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A1" w:rsidRPr="00CD3705" w:rsidRDefault="005A78A1" w:rsidP="00CD3705">
      <w:pPr>
        <w:suppressAutoHyphens/>
        <w:jc w:val="center"/>
        <w:rPr>
          <w:b/>
          <w:caps/>
        </w:rPr>
      </w:pPr>
      <w:r w:rsidRPr="00CD3705">
        <w:rPr>
          <w:b/>
          <w:caps/>
        </w:rPr>
        <w:t xml:space="preserve">АППАРАТ УполномоченнОГО по защите прав предпринимателей </w:t>
      </w:r>
    </w:p>
    <w:p w:rsidR="005A78A1" w:rsidRPr="00CD3705" w:rsidRDefault="005A78A1" w:rsidP="00CD3705">
      <w:pPr>
        <w:suppressAutoHyphens/>
        <w:jc w:val="center"/>
        <w:rPr>
          <w:b/>
          <w:caps/>
        </w:rPr>
      </w:pPr>
      <w:r w:rsidRPr="00CD3705">
        <w:rPr>
          <w:b/>
          <w:caps/>
        </w:rPr>
        <w:t>в Иркутской области</w:t>
      </w:r>
    </w:p>
    <w:p w:rsidR="00636F06" w:rsidRPr="00CD3705" w:rsidRDefault="00636F06" w:rsidP="00CD3705">
      <w:pPr>
        <w:suppressAutoHyphens/>
        <w:jc w:val="center"/>
        <w:rPr>
          <w:caps/>
        </w:rPr>
      </w:pPr>
    </w:p>
    <w:p w:rsidR="00AF1D88" w:rsidRPr="00CD3705" w:rsidRDefault="00AF1D88" w:rsidP="00CD3705">
      <w:pPr>
        <w:tabs>
          <w:tab w:val="left" w:pos="4680"/>
        </w:tabs>
        <w:suppressAutoHyphens/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636F06" w:rsidRPr="00CD3705" w:rsidTr="00FF619E">
        <w:tc>
          <w:tcPr>
            <w:tcW w:w="6062" w:type="dxa"/>
          </w:tcPr>
          <w:p w:rsidR="00636F06" w:rsidRPr="00CD3705" w:rsidRDefault="005C3878" w:rsidP="00CD370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600710</wp:posOffset>
                  </wp:positionH>
                  <wp:positionV relativeFrom="margin">
                    <wp:posOffset>635</wp:posOffset>
                  </wp:positionV>
                  <wp:extent cx="1092200" cy="1261745"/>
                  <wp:effectExtent l="19050" t="0" r="0" b="0"/>
                  <wp:wrapSquare wrapText="bothSides"/>
                  <wp:docPr id="3" name="Рисунок 3" descr="Coat_of_Arms_of_Irkutsk_gubernia_(Russian_empi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t_of_Arms_of_Irkutsk_gubernia_(Russian_empir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2" w:type="dxa"/>
          </w:tcPr>
          <w:p w:rsidR="00EB38C2" w:rsidRPr="00CD3705" w:rsidRDefault="00EB38C2" w:rsidP="00CD3705">
            <w:r w:rsidRPr="00CD3705">
              <w:t xml:space="preserve">664025 г. Иркутск, </w:t>
            </w:r>
          </w:p>
          <w:p w:rsidR="00EB38C2" w:rsidRPr="00CD3705" w:rsidRDefault="00EB38C2" w:rsidP="00CD3705">
            <w:r w:rsidRPr="00CD3705">
              <w:t>б. Гагарина, д. 74, эт.4</w:t>
            </w:r>
          </w:p>
          <w:p w:rsidR="00EB38C2" w:rsidRPr="00CD3705" w:rsidRDefault="00EB38C2" w:rsidP="00CD3705">
            <w:r w:rsidRPr="00CD3705">
              <w:t>Телефон/факс: (3952) 488-535</w:t>
            </w:r>
          </w:p>
          <w:p w:rsidR="00EB38C2" w:rsidRPr="00CD3705" w:rsidRDefault="00BB473B" w:rsidP="00CD3705">
            <w:pPr>
              <w:rPr>
                <w:rStyle w:val="a3"/>
              </w:rPr>
            </w:pPr>
            <w:r w:rsidRPr="00CD3705">
              <w:t xml:space="preserve">Сайт: </w:t>
            </w:r>
            <w:r w:rsidRPr="00CD3705">
              <w:rPr>
                <w:rStyle w:val="a3"/>
                <w:lang w:val="en-US"/>
              </w:rPr>
              <w:t>ombudsmanbiz</w:t>
            </w:r>
            <w:r w:rsidRPr="00CD3705">
              <w:rPr>
                <w:rStyle w:val="a3"/>
              </w:rPr>
              <w:t>-</w:t>
            </w:r>
            <w:r w:rsidRPr="00CD3705">
              <w:rPr>
                <w:rStyle w:val="a3"/>
                <w:lang w:val="en-US"/>
              </w:rPr>
              <w:t>irk</w:t>
            </w:r>
            <w:r w:rsidRPr="00CD3705">
              <w:rPr>
                <w:rStyle w:val="a3"/>
              </w:rPr>
              <w:t>.</w:t>
            </w:r>
            <w:r w:rsidRPr="00CD3705">
              <w:rPr>
                <w:rStyle w:val="a3"/>
                <w:lang w:val="en-US"/>
              </w:rPr>
              <w:t>ru</w:t>
            </w:r>
          </w:p>
          <w:p w:rsidR="00EB38C2" w:rsidRPr="00CD3705" w:rsidRDefault="00EB38C2" w:rsidP="00CD3705">
            <w:r w:rsidRPr="00CD3705">
              <w:t>Страницы бизнес-омбудсмена в</w:t>
            </w:r>
          </w:p>
          <w:p w:rsidR="00636F06" w:rsidRPr="00CD3705" w:rsidRDefault="00106213" w:rsidP="00CD3705">
            <w:hyperlink r:id="rId10" w:history="1">
              <w:r w:rsidR="00EB38C2" w:rsidRPr="00CD3705">
                <w:rPr>
                  <w:rStyle w:val="a3"/>
                  <w:lang w:val="en-US"/>
                </w:rPr>
                <w:t>Facebook</w:t>
              </w:r>
            </w:hyperlink>
            <w:r w:rsidR="00EB38C2" w:rsidRPr="00CD3705">
              <w:t xml:space="preserve">, </w:t>
            </w:r>
            <w:hyperlink r:id="rId11" w:history="1">
              <w:r w:rsidR="00DE1C16" w:rsidRPr="00CD3705">
                <w:rPr>
                  <w:rStyle w:val="a3"/>
                  <w:lang w:val="en-US"/>
                </w:rPr>
                <w:t>Twitter</w:t>
              </w:r>
            </w:hyperlink>
            <w:r w:rsidR="00DE1C16" w:rsidRPr="00CD3705">
              <w:t xml:space="preserve">, </w:t>
            </w:r>
            <w:hyperlink r:id="rId12" w:history="1">
              <w:r w:rsidR="00EB38C2" w:rsidRPr="00CD3705">
                <w:rPr>
                  <w:rStyle w:val="a3"/>
                  <w:lang w:val="en-US"/>
                </w:rPr>
                <w:t>VK</w:t>
              </w:r>
            </w:hyperlink>
          </w:p>
        </w:tc>
      </w:tr>
    </w:tbl>
    <w:p w:rsidR="00AF1D88" w:rsidRPr="00CD3705" w:rsidRDefault="00BB6B8A" w:rsidP="00CD3705">
      <w:pPr>
        <w:rPr>
          <w:color w:val="0033CC"/>
        </w:rPr>
      </w:pPr>
      <w:r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146165" cy="22225"/>
                <wp:effectExtent l="19050" t="22225" r="26035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6165" cy="22225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83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" strokeweight="3pt">
                <v:stroke linestyle="thickThin"/>
              </v:line>
            </w:pict>
          </mc:Fallback>
        </mc:AlternateConten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752"/>
      </w:tblGrid>
      <w:tr w:rsidR="00AF1D88" w:rsidRPr="00CD3705" w:rsidTr="0004185D">
        <w:trPr>
          <w:trHeight w:val="851"/>
        </w:trPr>
        <w:tc>
          <w:tcPr>
            <w:tcW w:w="4320" w:type="dxa"/>
          </w:tcPr>
          <w:tbl>
            <w:tblPr>
              <w:tblW w:w="2481" w:type="dxa"/>
              <w:tblLayout w:type="fixed"/>
              <w:tblLook w:val="01E0" w:firstRow="1" w:lastRow="1" w:firstColumn="1" w:lastColumn="1" w:noHBand="0" w:noVBand="0"/>
            </w:tblPr>
            <w:tblGrid>
              <w:gridCol w:w="498"/>
              <w:gridCol w:w="1700"/>
              <w:gridCol w:w="283"/>
            </w:tblGrid>
            <w:tr w:rsidR="008F15DF" w:rsidRPr="00CD3705" w:rsidTr="00B703D4">
              <w:trPr>
                <w:trHeight w:val="323"/>
              </w:trPr>
              <w:tc>
                <w:tcPr>
                  <w:tcW w:w="219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15DF" w:rsidRPr="00CD3705" w:rsidRDefault="003A3A9F" w:rsidP="00CD3705">
                  <w:pPr>
                    <w:jc w:val="center"/>
                  </w:pPr>
                  <w:r>
                    <w:t>26</w:t>
                  </w:r>
                  <w:r w:rsidR="006E47B5">
                    <w:t xml:space="preserve"> </w:t>
                  </w:r>
                  <w:r w:rsidR="00E1189D">
                    <w:t>но</w:t>
                  </w:r>
                  <w:r w:rsidR="00B703D4">
                    <w:t>ября</w:t>
                  </w:r>
                  <w:r w:rsidR="00DE4731" w:rsidRPr="00CD3705">
                    <w:t xml:space="preserve"> </w:t>
                  </w:r>
                  <w:r w:rsidR="0097724D" w:rsidRPr="00CD3705">
                    <w:t>2015</w:t>
                  </w:r>
                  <w:r w:rsidR="00EA08D7" w:rsidRPr="00CD3705">
                    <w:t xml:space="preserve"> </w:t>
                  </w:r>
                  <w:r w:rsidR="008F15DF" w:rsidRPr="00CD3705">
                    <w:t>г.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8F15DF" w:rsidRPr="00CD3705" w:rsidRDefault="008F15DF" w:rsidP="00CD3705"/>
              </w:tc>
            </w:tr>
            <w:tr w:rsidR="008F15DF" w:rsidRPr="00CD3705" w:rsidTr="00B703D4">
              <w:trPr>
                <w:gridAfter w:val="2"/>
                <w:wAfter w:w="1983" w:type="dxa"/>
                <w:trHeight w:val="323"/>
              </w:trPr>
              <w:tc>
                <w:tcPr>
                  <w:tcW w:w="498" w:type="dxa"/>
                  <w:shd w:val="clear" w:color="auto" w:fill="auto"/>
                </w:tcPr>
                <w:p w:rsidR="008F15DF" w:rsidRPr="00CD3705" w:rsidRDefault="008F15DF" w:rsidP="00CD3705"/>
              </w:tc>
            </w:tr>
          </w:tbl>
          <w:p w:rsidR="00AF1D88" w:rsidRPr="00CD3705" w:rsidRDefault="00AF1D88" w:rsidP="00CD3705"/>
        </w:tc>
        <w:tc>
          <w:tcPr>
            <w:tcW w:w="4752" w:type="dxa"/>
          </w:tcPr>
          <w:p w:rsidR="00AF1D88" w:rsidRPr="00CD3705" w:rsidRDefault="00AF1D88" w:rsidP="00CD3705">
            <w:pPr>
              <w:suppressAutoHyphens/>
              <w:jc w:val="right"/>
            </w:pPr>
          </w:p>
        </w:tc>
      </w:tr>
    </w:tbl>
    <w:p w:rsidR="003A3A9F" w:rsidRPr="003A3A9F" w:rsidRDefault="003A3A9F" w:rsidP="003A3A9F">
      <w:pPr>
        <w:jc w:val="center"/>
        <w:rPr>
          <w:b/>
        </w:rPr>
      </w:pPr>
      <w:r w:rsidRPr="003A3A9F">
        <w:rPr>
          <w:b/>
        </w:rPr>
        <w:t>В Иркутской области принят инициированный бизнес-омбудсменом региональный закон о налоговых каникулах</w:t>
      </w:r>
      <w:r w:rsidR="00B66124">
        <w:rPr>
          <w:b/>
        </w:rPr>
        <w:t xml:space="preserve"> для впервые зарегистрированных предпринимателей, применяющих упрощенную систему налогообложения</w:t>
      </w:r>
    </w:p>
    <w:p w:rsidR="003A3A9F" w:rsidRDefault="003A3A9F" w:rsidP="003A3A9F"/>
    <w:p w:rsidR="003A3A9F" w:rsidRDefault="003A3A9F" w:rsidP="003A3A9F">
      <w:pPr>
        <w:jc w:val="both"/>
      </w:pPr>
      <w:r>
        <w:t>В Иркутской области принят закон об установлении налоговых льгот для малого  и среднего бизнеса</w:t>
      </w:r>
      <w:r w:rsidR="00B66124">
        <w:t xml:space="preserve"> при применении упрощенной системы налогообложения</w:t>
      </w:r>
      <w:r>
        <w:t>. Налоговые каникулы – это большой шаг на пути к легализации индивидуального предпринимательства в России. Работа над законом и переговоры о необходимости его принятия длились в Иркутской области почти год. Все это время регионал</w:t>
      </w:r>
      <w:bookmarkStart w:id="0" w:name="_GoBack"/>
      <w:bookmarkEnd w:id="0"/>
      <w:r>
        <w:t xml:space="preserve">ьный </w:t>
      </w:r>
      <w:r w:rsidRPr="00617699">
        <w:rPr>
          <w:b/>
        </w:rPr>
        <w:t xml:space="preserve">Аппарат Уполномоченного по защите прав предпринимателей </w:t>
      </w:r>
      <w:r w:rsidR="0054309B" w:rsidRPr="00617699">
        <w:rPr>
          <w:b/>
        </w:rPr>
        <w:t>в Иркутской области</w:t>
      </w:r>
      <w:r w:rsidR="0054309B">
        <w:t xml:space="preserve"> </w:t>
      </w:r>
      <w:r w:rsidR="00B202E8">
        <w:t>(</w:t>
      </w:r>
      <w:r>
        <w:t xml:space="preserve">для которого тема льгот для малого и среднего бизнеса </w:t>
      </w:r>
      <w:r w:rsidR="00B202E8">
        <w:t xml:space="preserve">– </w:t>
      </w:r>
      <w:r>
        <w:t>одна</w:t>
      </w:r>
      <w:r w:rsidR="00B202E8">
        <w:t xml:space="preserve"> из самых важных)</w:t>
      </w:r>
      <w:r>
        <w:t xml:space="preserve"> принимал активное участие в разработке законопроекта, вел работу по расширению видов деятельности, попадающих под налоговые каникулы, и отстаивал право предпринимателей вести легальный бизнес. </w:t>
      </w:r>
    </w:p>
    <w:p w:rsidR="003A3A9F" w:rsidRDefault="003A3A9F" w:rsidP="003A3A9F">
      <w:pPr>
        <w:jc w:val="both"/>
      </w:pPr>
    </w:p>
    <w:p w:rsidR="003A3A9F" w:rsidRDefault="003A3A9F" w:rsidP="003A3A9F">
      <w:pPr>
        <w:jc w:val="both"/>
      </w:pPr>
      <w:r>
        <w:t xml:space="preserve">Изменения налогового кодекса РФ, внесенные почти год назад, позволили регионам России самостоятельно устанавливать налоговую ставку в размере 0% для индивидуальных предпринимателей, впервые зарегистрировавшихся после принятия этого закона. Предполагается, что ИП должны вести свою деятельность в сферах производства, социальной или научной, и выбрать для себя упрощенную систему налогообложения. Этот закон был принят в рамках правительственного плана первоочередных мероприятий по обеспечению устойчивого развития экономики и социальной стабильности в 2015 году.  </w:t>
      </w:r>
    </w:p>
    <w:p w:rsidR="003A3A9F" w:rsidRDefault="003A3A9F" w:rsidP="003A3A9F">
      <w:pPr>
        <w:jc w:val="both"/>
      </w:pPr>
    </w:p>
    <w:p w:rsidR="003A3A9F" w:rsidRPr="00617699" w:rsidRDefault="003A3A9F" w:rsidP="003A3A9F">
      <w:pPr>
        <w:jc w:val="both"/>
        <w:rPr>
          <w:b/>
        </w:rPr>
      </w:pPr>
      <w:r>
        <w:t xml:space="preserve">В течение 2015 года многие регионы России приняли такие законы. "Наиболее удачным этот опыт оказался </w:t>
      </w:r>
      <w:r w:rsidR="0054309B">
        <w:t>среди регионов С</w:t>
      </w:r>
      <w:r w:rsidR="00617699">
        <w:t>ФО</w:t>
      </w:r>
      <w:r w:rsidR="0054309B">
        <w:t xml:space="preserve"> в </w:t>
      </w:r>
      <w:r>
        <w:t>Кемеровско</w:t>
      </w:r>
      <w:r w:rsidR="0054309B">
        <w:t>й</w:t>
      </w:r>
      <w:r>
        <w:t xml:space="preserve"> </w:t>
      </w:r>
      <w:r w:rsidR="00095EF8">
        <w:t xml:space="preserve">и Томской </w:t>
      </w:r>
      <w:r>
        <w:t>област</w:t>
      </w:r>
      <w:r w:rsidR="00095EF8">
        <w:t>ях</w:t>
      </w:r>
      <w:r>
        <w:t xml:space="preserve">, где закон о налоговых каникулах был принят достаточно рано и перечень видов деятельности, попадающих под него, весьма  широк. Эффект от налоговых каникул очевиден – предприниматели выходят из тени, начинают регистрировать свой бизнес. </w:t>
      </w:r>
      <w:r w:rsidR="00617699">
        <w:t>З</w:t>
      </w:r>
      <w:r>
        <w:t xml:space="preserve">акон </w:t>
      </w:r>
      <w:r w:rsidR="00617699">
        <w:t xml:space="preserve">должен </w:t>
      </w:r>
      <w:r>
        <w:t>хорошо стимулир</w:t>
      </w:r>
      <w:r w:rsidR="0054309B">
        <w:t xml:space="preserve">овать </w:t>
      </w:r>
      <w:r>
        <w:t xml:space="preserve">развитие предпринимательской деятельности, поэтому мы инициировали его принятие в Иркутской области. </w:t>
      </w:r>
      <w:r w:rsidR="0054309B">
        <w:t xml:space="preserve">Хочу поблагодарить министерство экономического развития Иркутской области и заместителя Председателя </w:t>
      </w:r>
      <w:r w:rsidR="00617699">
        <w:t xml:space="preserve">регионального </w:t>
      </w:r>
      <w:r w:rsidR="0054309B">
        <w:t xml:space="preserve">Законодательного Собрания </w:t>
      </w:r>
      <w:r w:rsidR="0054309B" w:rsidRPr="00617699">
        <w:rPr>
          <w:b/>
        </w:rPr>
        <w:t xml:space="preserve">Наталью Игоревну </w:t>
      </w:r>
      <w:r w:rsidR="0054309B" w:rsidRPr="00617699">
        <w:rPr>
          <w:b/>
          <w:color w:val="000000" w:themeColor="text1"/>
          <w:lang w:eastAsia="en-US"/>
        </w:rPr>
        <w:t>Дикусарову</w:t>
      </w:r>
      <w:r w:rsidR="0054309B">
        <w:t xml:space="preserve"> за активную совместную работу над </w:t>
      </w:r>
      <w:r w:rsidR="00A03AA7">
        <w:t>этим</w:t>
      </w:r>
      <w:r w:rsidR="0054309B">
        <w:t xml:space="preserve"> законопроектом в рамках нашей рабочей группы, где проводились консультации с предпринимательским сообществом</w:t>
      </w:r>
      <w:r w:rsidR="00A03AA7">
        <w:t xml:space="preserve">. Вместе нам </w:t>
      </w:r>
      <w:r w:rsidR="0054309B">
        <w:t>удалось расширить перечень видов деятельности, по которым вновь зарегистрированные предприниматели, применяющие упрощенную систему налогообложения, могут не платить налоги</w:t>
      </w:r>
      <w:r>
        <w:t xml:space="preserve">", – пояснил Уполномоченный по защите прав предпринимателей в Иркутской области </w:t>
      </w:r>
      <w:r w:rsidRPr="00617699">
        <w:rPr>
          <w:b/>
        </w:rPr>
        <w:t xml:space="preserve">Алексей Москаленко. </w:t>
      </w:r>
    </w:p>
    <w:p w:rsidR="003A3A9F" w:rsidRDefault="003A3A9F" w:rsidP="003A3A9F">
      <w:pPr>
        <w:jc w:val="both"/>
      </w:pPr>
    </w:p>
    <w:p w:rsidR="003A3A9F" w:rsidRDefault="003A3A9F" w:rsidP="003A3A9F">
      <w:pPr>
        <w:jc w:val="both"/>
      </w:pPr>
      <w:r>
        <w:lastRenderedPageBreak/>
        <w:t xml:space="preserve">В июне 2015 года, после личной встречи с Алексеем Москаленко, </w:t>
      </w:r>
      <w:r w:rsidR="00A03AA7">
        <w:t xml:space="preserve">губернатор </w:t>
      </w:r>
      <w:r>
        <w:t xml:space="preserve">Сергей Ерощенко направил региональному министерству экономического развития поручение разработать закон </w:t>
      </w:r>
      <w:r w:rsidR="00095EF8">
        <w:t xml:space="preserve">о </w:t>
      </w:r>
      <w:r>
        <w:t>налоговых каникулах в Иркутской области. Бизнес-</w:t>
      </w:r>
      <w:r w:rsidR="00B202E8">
        <w:t>омбудсмен</w:t>
      </w:r>
      <w:r>
        <w:t xml:space="preserve"> включился в  разработку закона: предложил значительно расширить перечень видов деятельности, по которым могут быть установлены налоговые каникулы. Первые редакции закона описывали лишь 15 видов такой деятельности</w:t>
      </w:r>
      <w:r w:rsidR="0054309B">
        <w:t xml:space="preserve"> для упрощенной системы налогообложения</w:t>
      </w:r>
      <w:r>
        <w:t xml:space="preserve">. Однако в ходе работы – совещаний, встреч с предпринимателями, рабочих групп – министерство экономического развития увеличило их до 18, затем – </w:t>
      </w:r>
      <w:r w:rsidR="00CA5AFC">
        <w:t xml:space="preserve">с учетом поправок депутата ЗС Натальи Дикусаровой и </w:t>
      </w:r>
      <w:r>
        <w:t xml:space="preserve">Уполномоченного – </w:t>
      </w:r>
      <w:r w:rsidR="00095EF8">
        <w:t>свыше</w:t>
      </w:r>
      <w:r>
        <w:t xml:space="preserve"> 26. </w:t>
      </w:r>
    </w:p>
    <w:p w:rsidR="00591506" w:rsidRDefault="00591506" w:rsidP="003A3A9F">
      <w:pPr>
        <w:jc w:val="both"/>
      </w:pPr>
    </w:p>
    <w:p w:rsidR="00CA5AFC" w:rsidRPr="00A03AA7" w:rsidRDefault="00591506" w:rsidP="003A3A9F">
      <w:pPr>
        <w:jc w:val="both"/>
      </w:pPr>
      <w:r w:rsidRPr="00A03AA7">
        <w:t>Виды предпринимательской деятельности, по которым могут быть установлены "налоговые каникулы" для впервые зарегистрированных предпринимателей, применяющих упрощенную систему налогообложения:</w:t>
      </w:r>
    </w:p>
    <w:p w:rsidR="003A3A9F" w:rsidRDefault="003A3A9F" w:rsidP="003A3A9F">
      <w:pPr>
        <w:jc w:val="both"/>
      </w:pP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>Производство пищевых продуктов;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>производство напитков;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>производство текстильных изделий;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>производство одежды;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>производство кожи и изделий из кожи;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>производство химических веществ и химических продуктов;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>производство лекарственных средств и материалов, применяющихся в медицинских целях;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>производство резиновых и пластмассовых изделий;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>производство прочей неметаллической минеральной продукции;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 xml:space="preserve">производство готовых металлических изделий, кроме машин и оборудования; 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 xml:space="preserve">производство электрического оборудования; 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 xml:space="preserve">производство машин и оборудования, не включенных в другие группировки; 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 xml:space="preserve">производство автотранспортных средств, прицепов и полуприцепов; </w:t>
      </w:r>
    </w:p>
    <w:p w:rsidR="00A03AA7" w:rsidRDefault="00A03AA7" w:rsidP="003A3A9F">
      <w:pPr>
        <w:pStyle w:val="ac"/>
        <w:numPr>
          <w:ilvl w:val="0"/>
          <w:numId w:val="3"/>
        </w:numPr>
        <w:jc w:val="both"/>
      </w:pPr>
      <w:r>
        <w:t xml:space="preserve">производство прочих транспортных средств и оборудования; </w:t>
      </w:r>
    </w:p>
    <w:p w:rsidR="00A03AA7" w:rsidRDefault="00A03AA7" w:rsidP="00A03AA7">
      <w:pPr>
        <w:pStyle w:val="ac"/>
        <w:numPr>
          <w:ilvl w:val="0"/>
          <w:numId w:val="3"/>
        </w:numPr>
        <w:jc w:val="both"/>
      </w:pPr>
      <w:r>
        <w:t>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A03AA7" w:rsidRDefault="00A03AA7" w:rsidP="00A03AA7">
      <w:pPr>
        <w:pStyle w:val="ac"/>
        <w:numPr>
          <w:ilvl w:val="0"/>
          <w:numId w:val="3"/>
        </w:numPr>
        <w:jc w:val="both"/>
      </w:pPr>
      <w:r>
        <w:t xml:space="preserve">деятельность в области информационных технологий; </w:t>
      </w:r>
    </w:p>
    <w:p w:rsidR="00A03AA7" w:rsidRDefault="00A03AA7" w:rsidP="00A03AA7">
      <w:pPr>
        <w:pStyle w:val="ac"/>
        <w:numPr>
          <w:ilvl w:val="0"/>
          <w:numId w:val="3"/>
        </w:numPr>
        <w:jc w:val="both"/>
      </w:pPr>
      <w:r>
        <w:t xml:space="preserve">научные исследования и разработки; </w:t>
      </w:r>
    </w:p>
    <w:p w:rsidR="00A03AA7" w:rsidRDefault="00A03AA7" w:rsidP="00A03AA7">
      <w:pPr>
        <w:pStyle w:val="ac"/>
        <w:numPr>
          <w:ilvl w:val="0"/>
          <w:numId w:val="3"/>
        </w:numPr>
        <w:jc w:val="both"/>
      </w:pPr>
      <w:r>
        <w:t>производство компьютерных, электронных и оптических изделий;</w:t>
      </w:r>
    </w:p>
    <w:p w:rsidR="00A03AA7" w:rsidRDefault="00A03AA7" w:rsidP="00A03AA7">
      <w:pPr>
        <w:pStyle w:val="ac"/>
        <w:numPr>
          <w:ilvl w:val="0"/>
          <w:numId w:val="3"/>
        </w:numPr>
        <w:jc w:val="both"/>
      </w:pPr>
      <w:r>
        <w:t>производство мебели;</w:t>
      </w:r>
    </w:p>
    <w:p w:rsidR="00A03AA7" w:rsidRDefault="00A03AA7" w:rsidP="00A03AA7">
      <w:pPr>
        <w:pStyle w:val="ac"/>
        <w:numPr>
          <w:ilvl w:val="0"/>
          <w:numId w:val="3"/>
        </w:numPr>
        <w:jc w:val="both"/>
      </w:pPr>
      <w:r>
        <w:t>производство музыкальных инструментов;</w:t>
      </w:r>
    </w:p>
    <w:p w:rsidR="00A03AA7" w:rsidRDefault="00A03AA7" w:rsidP="00A03AA7">
      <w:pPr>
        <w:pStyle w:val="ac"/>
        <w:numPr>
          <w:ilvl w:val="0"/>
          <w:numId w:val="3"/>
        </w:numPr>
        <w:jc w:val="both"/>
      </w:pPr>
      <w:r>
        <w:t xml:space="preserve">производство спортивных товаров; </w:t>
      </w:r>
    </w:p>
    <w:p w:rsidR="00A03AA7" w:rsidRDefault="00A03AA7" w:rsidP="00A03AA7">
      <w:pPr>
        <w:pStyle w:val="ac"/>
        <w:numPr>
          <w:ilvl w:val="0"/>
          <w:numId w:val="3"/>
        </w:numPr>
        <w:jc w:val="both"/>
      </w:pPr>
      <w:r>
        <w:t xml:space="preserve">производство игр и игрушек; </w:t>
      </w:r>
    </w:p>
    <w:p w:rsidR="00A03AA7" w:rsidRDefault="00A03AA7" w:rsidP="00A03AA7">
      <w:pPr>
        <w:pStyle w:val="ac"/>
        <w:numPr>
          <w:ilvl w:val="0"/>
          <w:numId w:val="3"/>
        </w:numPr>
        <w:jc w:val="both"/>
      </w:pPr>
      <w:r>
        <w:t xml:space="preserve">производство медицинских инструментов и оборудования </w:t>
      </w:r>
    </w:p>
    <w:p w:rsidR="00F31CC7" w:rsidRDefault="00F31CC7" w:rsidP="00F31CC7">
      <w:pPr>
        <w:jc w:val="both"/>
      </w:pPr>
    </w:p>
    <w:p w:rsidR="00F31CC7" w:rsidRDefault="00F31CC7" w:rsidP="00F31CC7">
      <w:pPr>
        <w:jc w:val="both"/>
      </w:pPr>
      <w:r>
        <w:t>Также в перечень вошел раздел "Деятельность в области здравоохранения и социальных услуг", включающий в себя широкий диапазон мероприятий: от медицинской помощи и мероприятий по уходу по месту жительства, до социальных услуг без привлечения специалистов в области здравоохранения.</w:t>
      </w:r>
    </w:p>
    <w:p w:rsidR="00A03AA7" w:rsidRDefault="00A03AA7" w:rsidP="003A3A9F">
      <w:pPr>
        <w:jc w:val="both"/>
      </w:pPr>
    </w:p>
    <w:p w:rsidR="003A3A9F" w:rsidRDefault="003A3A9F" w:rsidP="003A3A9F">
      <w:pPr>
        <w:jc w:val="both"/>
      </w:pPr>
      <w:r>
        <w:t xml:space="preserve">"Благодаря этой масштабной работе, в Иркутской области удалось принять самый сбалансированный региональный закон о налоговых каникулах в стране. Мы уверены, что многие предприниматели теперь выйдут из тени, что, несомненно, повлияет на бизнес-климат в Иркутской области и в России в целом", – заключил Алексей Москаленко. </w:t>
      </w:r>
    </w:p>
    <w:p w:rsidR="003A539A" w:rsidRDefault="003A539A" w:rsidP="003A3A9F">
      <w:pPr>
        <w:jc w:val="both"/>
      </w:pPr>
    </w:p>
    <w:sectPr w:rsidR="003A539A" w:rsidSect="00A032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13" w:rsidRDefault="00106213">
      <w:r>
        <w:separator/>
      </w:r>
    </w:p>
  </w:endnote>
  <w:endnote w:type="continuationSeparator" w:id="0">
    <w:p w:rsidR="00106213" w:rsidRDefault="0010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13" w:rsidRDefault="00106213">
      <w:r>
        <w:separator/>
      </w:r>
    </w:p>
  </w:footnote>
  <w:footnote w:type="continuationSeparator" w:id="0">
    <w:p w:rsidR="00106213" w:rsidRDefault="0010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F45"/>
    <w:multiLevelType w:val="hybridMultilevel"/>
    <w:tmpl w:val="432E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D6ADA"/>
    <w:multiLevelType w:val="hybridMultilevel"/>
    <w:tmpl w:val="A7305214"/>
    <w:lvl w:ilvl="0" w:tplc="CA36F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1D5365"/>
    <w:multiLevelType w:val="multilevel"/>
    <w:tmpl w:val="DFCC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88"/>
    <w:rsid w:val="000076D1"/>
    <w:rsid w:val="00007870"/>
    <w:rsid w:val="00012C49"/>
    <w:rsid w:val="0004185D"/>
    <w:rsid w:val="00054FAC"/>
    <w:rsid w:val="000551B1"/>
    <w:rsid w:val="00062AF9"/>
    <w:rsid w:val="00067478"/>
    <w:rsid w:val="00071DF7"/>
    <w:rsid w:val="00077E5E"/>
    <w:rsid w:val="00095EF8"/>
    <w:rsid w:val="000A32DD"/>
    <w:rsid w:val="000B6712"/>
    <w:rsid w:val="000C74DE"/>
    <w:rsid w:val="000D0E00"/>
    <w:rsid w:val="000E0DCB"/>
    <w:rsid w:val="000F1529"/>
    <w:rsid w:val="000F7857"/>
    <w:rsid w:val="001025A2"/>
    <w:rsid w:val="001025F2"/>
    <w:rsid w:val="00106213"/>
    <w:rsid w:val="00106576"/>
    <w:rsid w:val="00110E10"/>
    <w:rsid w:val="001169E8"/>
    <w:rsid w:val="00121581"/>
    <w:rsid w:val="00123CD6"/>
    <w:rsid w:val="00125078"/>
    <w:rsid w:val="0013462A"/>
    <w:rsid w:val="0013725B"/>
    <w:rsid w:val="00142E9D"/>
    <w:rsid w:val="00145047"/>
    <w:rsid w:val="00164A22"/>
    <w:rsid w:val="001701A9"/>
    <w:rsid w:val="001735AF"/>
    <w:rsid w:val="00174F49"/>
    <w:rsid w:val="00177B68"/>
    <w:rsid w:val="00193172"/>
    <w:rsid w:val="0019723E"/>
    <w:rsid w:val="001B3C68"/>
    <w:rsid w:val="001C198A"/>
    <w:rsid w:val="001C20A7"/>
    <w:rsid w:val="001D3E86"/>
    <w:rsid w:val="001E4F6C"/>
    <w:rsid w:val="001E5E57"/>
    <w:rsid w:val="001F3678"/>
    <w:rsid w:val="001F36CA"/>
    <w:rsid w:val="001F76A1"/>
    <w:rsid w:val="00204583"/>
    <w:rsid w:val="00231444"/>
    <w:rsid w:val="00235A46"/>
    <w:rsid w:val="002412CF"/>
    <w:rsid w:val="0024177F"/>
    <w:rsid w:val="00251874"/>
    <w:rsid w:val="00264B71"/>
    <w:rsid w:val="00265635"/>
    <w:rsid w:val="00266585"/>
    <w:rsid w:val="002674D1"/>
    <w:rsid w:val="00273421"/>
    <w:rsid w:val="002844B4"/>
    <w:rsid w:val="00287932"/>
    <w:rsid w:val="00291AD2"/>
    <w:rsid w:val="0029590A"/>
    <w:rsid w:val="002A4E2A"/>
    <w:rsid w:val="002A5670"/>
    <w:rsid w:val="002B2B82"/>
    <w:rsid w:val="002B567D"/>
    <w:rsid w:val="002D0104"/>
    <w:rsid w:val="002D0EF5"/>
    <w:rsid w:val="002D3796"/>
    <w:rsid w:val="002E133F"/>
    <w:rsid w:val="002F2233"/>
    <w:rsid w:val="0031033B"/>
    <w:rsid w:val="0031060E"/>
    <w:rsid w:val="003110B5"/>
    <w:rsid w:val="0031644E"/>
    <w:rsid w:val="003175B8"/>
    <w:rsid w:val="00320BCA"/>
    <w:rsid w:val="003242CC"/>
    <w:rsid w:val="00325883"/>
    <w:rsid w:val="00327DFC"/>
    <w:rsid w:val="0033255A"/>
    <w:rsid w:val="00341539"/>
    <w:rsid w:val="00345411"/>
    <w:rsid w:val="00347D28"/>
    <w:rsid w:val="003504B9"/>
    <w:rsid w:val="003560C0"/>
    <w:rsid w:val="0036076E"/>
    <w:rsid w:val="00361B5B"/>
    <w:rsid w:val="00367D09"/>
    <w:rsid w:val="00372D44"/>
    <w:rsid w:val="003775F4"/>
    <w:rsid w:val="00380CB1"/>
    <w:rsid w:val="00390501"/>
    <w:rsid w:val="0039424D"/>
    <w:rsid w:val="003A3A9F"/>
    <w:rsid w:val="003A539A"/>
    <w:rsid w:val="003A5AE0"/>
    <w:rsid w:val="003B6509"/>
    <w:rsid w:val="003C2F2F"/>
    <w:rsid w:val="003C5ABE"/>
    <w:rsid w:val="003F2D25"/>
    <w:rsid w:val="003F592A"/>
    <w:rsid w:val="00404748"/>
    <w:rsid w:val="00422DE4"/>
    <w:rsid w:val="00430D70"/>
    <w:rsid w:val="004334F5"/>
    <w:rsid w:val="004357BA"/>
    <w:rsid w:val="0044249C"/>
    <w:rsid w:val="00453F33"/>
    <w:rsid w:val="004607D8"/>
    <w:rsid w:val="00463CB8"/>
    <w:rsid w:val="00474028"/>
    <w:rsid w:val="00485455"/>
    <w:rsid w:val="004922AD"/>
    <w:rsid w:val="004A0C66"/>
    <w:rsid w:val="004A64C5"/>
    <w:rsid w:val="004B0E40"/>
    <w:rsid w:val="004B54AF"/>
    <w:rsid w:val="004C2BEF"/>
    <w:rsid w:val="004C3620"/>
    <w:rsid w:val="004C533B"/>
    <w:rsid w:val="004D3B94"/>
    <w:rsid w:val="004D4B1B"/>
    <w:rsid w:val="004E3445"/>
    <w:rsid w:val="004E694F"/>
    <w:rsid w:val="00501AD1"/>
    <w:rsid w:val="00511C71"/>
    <w:rsid w:val="0051342D"/>
    <w:rsid w:val="00525D7F"/>
    <w:rsid w:val="0052769C"/>
    <w:rsid w:val="00536A38"/>
    <w:rsid w:val="0054309B"/>
    <w:rsid w:val="00550A21"/>
    <w:rsid w:val="00554A7D"/>
    <w:rsid w:val="00554FDD"/>
    <w:rsid w:val="005635FD"/>
    <w:rsid w:val="0056392B"/>
    <w:rsid w:val="0056518C"/>
    <w:rsid w:val="00576AE2"/>
    <w:rsid w:val="00587581"/>
    <w:rsid w:val="00591506"/>
    <w:rsid w:val="005945DF"/>
    <w:rsid w:val="005A0970"/>
    <w:rsid w:val="005A106B"/>
    <w:rsid w:val="005A78A1"/>
    <w:rsid w:val="005B67C6"/>
    <w:rsid w:val="005B7FC7"/>
    <w:rsid w:val="005C0D7E"/>
    <w:rsid w:val="005C3878"/>
    <w:rsid w:val="005D55F9"/>
    <w:rsid w:val="005D5C66"/>
    <w:rsid w:val="005E5F49"/>
    <w:rsid w:val="005E7B06"/>
    <w:rsid w:val="005F2588"/>
    <w:rsid w:val="005F6D7A"/>
    <w:rsid w:val="005F72E0"/>
    <w:rsid w:val="005F77DA"/>
    <w:rsid w:val="00612133"/>
    <w:rsid w:val="00612241"/>
    <w:rsid w:val="00617699"/>
    <w:rsid w:val="00617F3B"/>
    <w:rsid w:val="0062623F"/>
    <w:rsid w:val="00627BD6"/>
    <w:rsid w:val="00627C4C"/>
    <w:rsid w:val="00636F06"/>
    <w:rsid w:val="006429C9"/>
    <w:rsid w:val="00645291"/>
    <w:rsid w:val="0064676C"/>
    <w:rsid w:val="00655258"/>
    <w:rsid w:val="0065527B"/>
    <w:rsid w:val="00656738"/>
    <w:rsid w:val="00665AE9"/>
    <w:rsid w:val="00667040"/>
    <w:rsid w:val="00670934"/>
    <w:rsid w:val="00674EB6"/>
    <w:rsid w:val="00677605"/>
    <w:rsid w:val="00684E7D"/>
    <w:rsid w:val="00697C16"/>
    <w:rsid w:val="006A1FB0"/>
    <w:rsid w:val="006A78DA"/>
    <w:rsid w:val="006B6181"/>
    <w:rsid w:val="006B635A"/>
    <w:rsid w:val="006D0C30"/>
    <w:rsid w:val="006E47B5"/>
    <w:rsid w:val="006E54BD"/>
    <w:rsid w:val="006E60A2"/>
    <w:rsid w:val="006E7F5B"/>
    <w:rsid w:val="006F09D3"/>
    <w:rsid w:val="006F5E5B"/>
    <w:rsid w:val="0070011E"/>
    <w:rsid w:val="007050C3"/>
    <w:rsid w:val="00711BFA"/>
    <w:rsid w:val="00712B28"/>
    <w:rsid w:val="0071523C"/>
    <w:rsid w:val="00715252"/>
    <w:rsid w:val="007357DE"/>
    <w:rsid w:val="007377D7"/>
    <w:rsid w:val="00742C46"/>
    <w:rsid w:val="00746850"/>
    <w:rsid w:val="00757894"/>
    <w:rsid w:val="00772BBE"/>
    <w:rsid w:val="007731E3"/>
    <w:rsid w:val="00782B1A"/>
    <w:rsid w:val="007839DA"/>
    <w:rsid w:val="007A71E4"/>
    <w:rsid w:val="007A7C5C"/>
    <w:rsid w:val="007B3199"/>
    <w:rsid w:val="007C2E38"/>
    <w:rsid w:val="007E028F"/>
    <w:rsid w:val="007F2EF2"/>
    <w:rsid w:val="007F6F52"/>
    <w:rsid w:val="00801A88"/>
    <w:rsid w:val="00805686"/>
    <w:rsid w:val="00822C15"/>
    <w:rsid w:val="00825220"/>
    <w:rsid w:val="00827BF3"/>
    <w:rsid w:val="00845D51"/>
    <w:rsid w:val="00860176"/>
    <w:rsid w:val="00867709"/>
    <w:rsid w:val="00876A68"/>
    <w:rsid w:val="008858DC"/>
    <w:rsid w:val="0089064C"/>
    <w:rsid w:val="00890ABB"/>
    <w:rsid w:val="00895BC5"/>
    <w:rsid w:val="008A2A26"/>
    <w:rsid w:val="008D20B0"/>
    <w:rsid w:val="008D4EB0"/>
    <w:rsid w:val="008E140C"/>
    <w:rsid w:val="008E4EC8"/>
    <w:rsid w:val="008E7736"/>
    <w:rsid w:val="008F15DF"/>
    <w:rsid w:val="008F7B9C"/>
    <w:rsid w:val="00900A0B"/>
    <w:rsid w:val="009074A0"/>
    <w:rsid w:val="00914138"/>
    <w:rsid w:val="00915E8E"/>
    <w:rsid w:val="009235AE"/>
    <w:rsid w:val="009724A1"/>
    <w:rsid w:val="00974B66"/>
    <w:rsid w:val="009771D0"/>
    <w:rsid w:val="0097724D"/>
    <w:rsid w:val="00987614"/>
    <w:rsid w:val="009946EC"/>
    <w:rsid w:val="009B4878"/>
    <w:rsid w:val="009C2782"/>
    <w:rsid w:val="009D5AAF"/>
    <w:rsid w:val="009E328C"/>
    <w:rsid w:val="009F0CD1"/>
    <w:rsid w:val="009F3469"/>
    <w:rsid w:val="00A03272"/>
    <w:rsid w:val="00A03AA7"/>
    <w:rsid w:val="00A04C06"/>
    <w:rsid w:val="00A07AB6"/>
    <w:rsid w:val="00A165E0"/>
    <w:rsid w:val="00A3528A"/>
    <w:rsid w:val="00A358C9"/>
    <w:rsid w:val="00A371F3"/>
    <w:rsid w:val="00A43068"/>
    <w:rsid w:val="00A46BAE"/>
    <w:rsid w:val="00A6070D"/>
    <w:rsid w:val="00A67385"/>
    <w:rsid w:val="00A703FE"/>
    <w:rsid w:val="00A81544"/>
    <w:rsid w:val="00A81D6E"/>
    <w:rsid w:val="00A85D3D"/>
    <w:rsid w:val="00A928A0"/>
    <w:rsid w:val="00AA2FD9"/>
    <w:rsid w:val="00AB23E7"/>
    <w:rsid w:val="00AB6770"/>
    <w:rsid w:val="00AB7567"/>
    <w:rsid w:val="00AC601D"/>
    <w:rsid w:val="00AD1BC7"/>
    <w:rsid w:val="00AF1D88"/>
    <w:rsid w:val="00B007F8"/>
    <w:rsid w:val="00B00CF8"/>
    <w:rsid w:val="00B0650C"/>
    <w:rsid w:val="00B13C0C"/>
    <w:rsid w:val="00B15C25"/>
    <w:rsid w:val="00B202E8"/>
    <w:rsid w:val="00B3098E"/>
    <w:rsid w:val="00B35A81"/>
    <w:rsid w:val="00B42427"/>
    <w:rsid w:val="00B5045A"/>
    <w:rsid w:val="00B57E87"/>
    <w:rsid w:val="00B66124"/>
    <w:rsid w:val="00B703D4"/>
    <w:rsid w:val="00B71926"/>
    <w:rsid w:val="00B76E20"/>
    <w:rsid w:val="00B85233"/>
    <w:rsid w:val="00B961DE"/>
    <w:rsid w:val="00B962A9"/>
    <w:rsid w:val="00BA0F06"/>
    <w:rsid w:val="00BB473B"/>
    <w:rsid w:val="00BB6B8A"/>
    <w:rsid w:val="00BB787E"/>
    <w:rsid w:val="00BC1282"/>
    <w:rsid w:val="00BC6D40"/>
    <w:rsid w:val="00BE0F7E"/>
    <w:rsid w:val="00BE5F90"/>
    <w:rsid w:val="00BE7647"/>
    <w:rsid w:val="00BF1DB1"/>
    <w:rsid w:val="00BF3129"/>
    <w:rsid w:val="00BF36E8"/>
    <w:rsid w:val="00C04DD0"/>
    <w:rsid w:val="00C07028"/>
    <w:rsid w:val="00C103A6"/>
    <w:rsid w:val="00C118CF"/>
    <w:rsid w:val="00C13425"/>
    <w:rsid w:val="00C249E9"/>
    <w:rsid w:val="00C354C9"/>
    <w:rsid w:val="00C531C3"/>
    <w:rsid w:val="00C56053"/>
    <w:rsid w:val="00C66204"/>
    <w:rsid w:val="00C70C96"/>
    <w:rsid w:val="00C80CF4"/>
    <w:rsid w:val="00C843C5"/>
    <w:rsid w:val="00C8670A"/>
    <w:rsid w:val="00C91649"/>
    <w:rsid w:val="00C9361D"/>
    <w:rsid w:val="00C9734B"/>
    <w:rsid w:val="00CA5AFC"/>
    <w:rsid w:val="00CB57E5"/>
    <w:rsid w:val="00CB734C"/>
    <w:rsid w:val="00CC1332"/>
    <w:rsid w:val="00CC45B9"/>
    <w:rsid w:val="00CD3705"/>
    <w:rsid w:val="00D03DC6"/>
    <w:rsid w:val="00D05AE7"/>
    <w:rsid w:val="00D147C1"/>
    <w:rsid w:val="00D158D9"/>
    <w:rsid w:val="00D15BC8"/>
    <w:rsid w:val="00D16A29"/>
    <w:rsid w:val="00D17521"/>
    <w:rsid w:val="00D177DF"/>
    <w:rsid w:val="00D25EE7"/>
    <w:rsid w:val="00D37CB1"/>
    <w:rsid w:val="00D45D61"/>
    <w:rsid w:val="00D70CAA"/>
    <w:rsid w:val="00D746A4"/>
    <w:rsid w:val="00D83381"/>
    <w:rsid w:val="00D83AF2"/>
    <w:rsid w:val="00DA29A6"/>
    <w:rsid w:val="00DA2CD5"/>
    <w:rsid w:val="00DB019D"/>
    <w:rsid w:val="00DB164C"/>
    <w:rsid w:val="00DB1963"/>
    <w:rsid w:val="00DD0547"/>
    <w:rsid w:val="00DD5AF2"/>
    <w:rsid w:val="00DE1C16"/>
    <w:rsid w:val="00DE4731"/>
    <w:rsid w:val="00DE6DC8"/>
    <w:rsid w:val="00DF70D2"/>
    <w:rsid w:val="00DF741F"/>
    <w:rsid w:val="00E1189D"/>
    <w:rsid w:val="00E16526"/>
    <w:rsid w:val="00E231D7"/>
    <w:rsid w:val="00E26721"/>
    <w:rsid w:val="00E36800"/>
    <w:rsid w:val="00E41129"/>
    <w:rsid w:val="00E5353A"/>
    <w:rsid w:val="00E53DFD"/>
    <w:rsid w:val="00E66A0F"/>
    <w:rsid w:val="00E70297"/>
    <w:rsid w:val="00E75894"/>
    <w:rsid w:val="00E86B70"/>
    <w:rsid w:val="00EA057D"/>
    <w:rsid w:val="00EA08D7"/>
    <w:rsid w:val="00EA0EDD"/>
    <w:rsid w:val="00EA60D9"/>
    <w:rsid w:val="00EB38C2"/>
    <w:rsid w:val="00EC0B91"/>
    <w:rsid w:val="00ED25A1"/>
    <w:rsid w:val="00F04DEA"/>
    <w:rsid w:val="00F16D7A"/>
    <w:rsid w:val="00F236E9"/>
    <w:rsid w:val="00F31CC7"/>
    <w:rsid w:val="00F55659"/>
    <w:rsid w:val="00F5697B"/>
    <w:rsid w:val="00F57A85"/>
    <w:rsid w:val="00F603ED"/>
    <w:rsid w:val="00F86058"/>
    <w:rsid w:val="00F875E9"/>
    <w:rsid w:val="00F918B6"/>
    <w:rsid w:val="00F92C9F"/>
    <w:rsid w:val="00FA0E3B"/>
    <w:rsid w:val="00FA2A7C"/>
    <w:rsid w:val="00FA4298"/>
    <w:rsid w:val="00FA70D9"/>
    <w:rsid w:val="00FB1A08"/>
    <w:rsid w:val="00FB31A7"/>
    <w:rsid w:val="00FC0693"/>
    <w:rsid w:val="00FC4740"/>
    <w:rsid w:val="00FC5529"/>
    <w:rsid w:val="00FC624A"/>
    <w:rsid w:val="00FC7832"/>
    <w:rsid w:val="00FD6E8B"/>
    <w:rsid w:val="00FF002D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22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78A1"/>
    <w:rPr>
      <w:color w:val="0000FF"/>
      <w:u w:val="single"/>
    </w:rPr>
  </w:style>
  <w:style w:type="table" w:styleId="a4">
    <w:name w:val="Table Grid"/>
    <w:basedOn w:val="a1"/>
    <w:rsid w:val="0063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EB38C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52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uiPriority w:val="99"/>
    <w:unhideWhenUsed/>
    <w:rsid w:val="00825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7C5C"/>
  </w:style>
  <w:style w:type="character" w:styleId="a7">
    <w:name w:val="Emphasis"/>
    <w:basedOn w:val="a0"/>
    <w:uiPriority w:val="20"/>
    <w:qFormat/>
    <w:rsid w:val="007A7C5C"/>
    <w:rPr>
      <w:i/>
      <w:iCs/>
    </w:rPr>
  </w:style>
  <w:style w:type="character" w:styleId="a8">
    <w:name w:val="Strong"/>
    <w:basedOn w:val="a0"/>
    <w:uiPriority w:val="22"/>
    <w:qFormat/>
    <w:rsid w:val="006F5E5B"/>
    <w:rPr>
      <w:b/>
      <w:bCs/>
    </w:rPr>
  </w:style>
  <w:style w:type="paragraph" w:customStyle="1" w:styleId="a9">
    <w:name w:val="Переносы"/>
    <w:basedOn w:val="a"/>
    <w:link w:val="aa"/>
    <w:qFormat/>
    <w:rsid w:val="005F6D7A"/>
    <w:pPr>
      <w:spacing w:after="200" w:line="360" w:lineRule="auto"/>
      <w:ind w:firstLine="709"/>
      <w:jc w:val="both"/>
    </w:pPr>
    <w:rPr>
      <w:sz w:val="28"/>
      <w:szCs w:val="28"/>
    </w:rPr>
  </w:style>
  <w:style w:type="character" w:customStyle="1" w:styleId="aa">
    <w:name w:val="Переносы Знак"/>
    <w:basedOn w:val="a0"/>
    <w:link w:val="a9"/>
    <w:rsid w:val="005F6D7A"/>
    <w:rPr>
      <w:rFonts w:eastAsia="Times New Roman"/>
      <w:sz w:val="28"/>
      <w:szCs w:val="28"/>
    </w:rPr>
  </w:style>
  <w:style w:type="paragraph" w:customStyle="1" w:styleId="rmcchhes">
    <w:name w:val="rmcchhes"/>
    <w:basedOn w:val="a"/>
    <w:uiPriority w:val="99"/>
    <w:semiHidden/>
    <w:rsid w:val="00822C15"/>
    <w:pPr>
      <w:spacing w:before="100" w:beforeAutospacing="1" w:after="100" w:afterAutospacing="1"/>
    </w:pPr>
    <w:rPr>
      <w:rFonts w:eastAsiaTheme="minorHAnsi"/>
    </w:rPr>
  </w:style>
  <w:style w:type="paragraph" w:customStyle="1" w:styleId="rmckkxey">
    <w:name w:val="rmckkxey"/>
    <w:basedOn w:val="a"/>
    <w:uiPriority w:val="99"/>
    <w:semiHidden/>
    <w:rsid w:val="00A81544"/>
    <w:pPr>
      <w:spacing w:before="100" w:beforeAutospacing="1" w:after="100" w:afterAutospacing="1"/>
    </w:pPr>
    <w:rPr>
      <w:rFonts w:eastAsiaTheme="minorHAnsi"/>
    </w:rPr>
  </w:style>
  <w:style w:type="character" w:customStyle="1" w:styleId="ab">
    <w:name w:val="Гипертекстовая ссылка"/>
    <w:basedOn w:val="a0"/>
    <w:uiPriority w:val="99"/>
    <w:rsid w:val="00F918B6"/>
    <w:rPr>
      <w:color w:val="106BBE"/>
    </w:rPr>
  </w:style>
  <w:style w:type="paragraph" w:styleId="ac">
    <w:name w:val="List Paragraph"/>
    <w:basedOn w:val="a"/>
    <w:uiPriority w:val="34"/>
    <w:qFormat/>
    <w:rsid w:val="00F918B6"/>
    <w:pPr>
      <w:ind w:left="720"/>
      <w:contextualSpacing/>
    </w:pPr>
  </w:style>
  <w:style w:type="character" w:customStyle="1" w:styleId="ad">
    <w:name w:val="Не вступил в силу"/>
    <w:basedOn w:val="a0"/>
    <w:uiPriority w:val="99"/>
    <w:rsid w:val="005F2588"/>
    <w:rPr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rsid w:val="00D14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22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78A1"/>
    <w:rPr>
      <w:color w:val="0000FF"/>
      <w:u w:val="single"/>
    </w:rPr>
  </w:style>
  <w:style w:type="table" w:styleId="a4">
    <w:name w:val="Table Grid"/>
    <w:basedOn w:val="a1"/>
    <w:rsid w:val="0063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EB38C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52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Normal (Web)"/>
    <w:basedOn w:val="a"/>
    <w:uiPriority w:val="99"/>
    <w:unhideWhenUsed/>
    <w:rsid w:val="00825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7C5C"/>
  </w:style>
  <w:style w:type="character" w:styleId="a7">
    <w:name w:val="Emphasis"/>
    <w:basedOn w:val="a0"/>
    <w:uiPriority w:val="20"/>
    <w:qFormat/>
    <w:rsid w:val="007A7C5C"/>
    <w:rPr>
      <w:i/>
      <w:iCs/>
    </w:rPr>
  </w:style>
  <w:style w:type="character" w:styleId="a8">
    <w:name w:val="Strong"/>
    <w:basedOn w:val="a0"/>
    <w:uiPriority w:val="22"/>
    <w:qFormat/>
    <w:rsid w:val="006F5E5B"/>
    <w:rPr>
      <w:b/>
      <w:bCs/>
    </w:rPr>
  </w:style>
  <w:style w:type="paragraph" w:customStyle="1" w:styleId="a9">
    <w:name w:val="Переносы"/>
    <w:basedOn w:val="a"/>
    <w:link w:val="aa"/>
    <w:qFormat/>
    <w:rsid w:val="005F6D7A"/>
    <w:pPr>
      <w:spacing w:after="200" w:line="360" w:lineRule="auto"/>
      <w:ind w:firstLine="709"/>
      <w:jc w:val="both"/>
    </w:pPr>
    <w:rPr>
      <w:sz w:val="28"/>
      <w:szCs w:val="28"/>
    </w:rPr>
  </w:style>
  <w:style w:type="character" w:customStyle="1" w:styleId="aa">
    <w:name w:val="Переносы Знак"/>
    <w:basedOn w:val="a0"/>
    <w:link w:val="a9"/>
    <w:rsid w:val="005F6D7A"/>
    <w:rPr>
      <w:rFonts w:eastAsia="Times New Roman"/>
      <w:sz w:val="28"/>
      <w:szCs w:val="28"/>
    </w:rPr>
  </w:style>
  <w:style w:type="paragraph" w:customStyle="1" w:styleId="rmcchhes">
    <w:name w:val="rmcchhes"/>
    <w:basedOn w:val="a"/>
    <w:uiPriority w:val="99"/>
    <w:semiHidden/>
    <w:rsid w:val="00822C15"/>
    <w:pPr>
      <w:spacing w:before="100" w:beforeAutospacing="1" w:after="100" w:afterAutospacing="1"/>
    </w:pPr>
    <w:rPr>
      <w:rFonts w:eastAsiaTheme="minorHAnsi"/>
    </w:rPr>
  </w:style>
  <w:style w:type="paragraph" w:customStyle="1" w:styleId="rmckkxey">
    <w:name w:val="rmckkxey"/>
    <w:basedOn w:val="a"/>
    <w:uiPriority w:val="99"/>
    <w:semiHidden/>
    <w:rsid w:val="00A81544"/>
    <w:pPr>
      <w:spacing w:before="100" w:beforeAutospacing="1" w:after="100" w:afterAutospacing="1"/>
    </w:pPr>
    <w:rPr>
      <w:rFonts w:eastAsiaTheme="minorHAnsi"/>
    </w:rPr>
  </w:style>
  <w:style w:type="character" w:customStyle="1" w:styleId="ab">
    <w:name w:val="Гипертекстовая ссылка"/>
    <w:basedOn w:val="a0"/>
    <w:uiPriority w:val="99"/>
    <w:rsid w:val="00F918B6"/>
    <w:rPr>
      <w:color w:val="106BBE"/>
    </w:rPr>
  </w:style>
  <w:style w:type="paragraph" w:styleId="ac">
    <w:name w:val="List Paragraph"/>
    <w:basedOn w:val="a"/>
    <w:uiPriority w:val="34"/>
    <w:qFormat/>
    <w:rsid w:val="00F918B6"/>
    <w:pPr>
      <w:ind w:left="720"/>
      <w:contextualSpacing/>
    </w:pPr>
  </w:style>
  <w:style w:type="character" w:customStyle="1" w:styleId="ad">
    <w:name w:val="Не вступил в силу"/>
    <w:basedOn w:val="a0"/>
    <w:uiPriority w:val="99"/>
    <w:rsid w:val="005F2588"/>
    <w:rPr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rsid w:val="00D14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bizombudsm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irkombudsmanbi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cebook.com/ombudsmanbiz.ir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8DAD361-8EA6-496B-9511-12323CC9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5690</CharactersWithSpaces>
  <SharedDoc>false</SharedDoc>
  <HLinks>
    <vt:vector size="24" baseType="variant">
      <vt:variant>
        <vt:i4>2555934</vt:i4>
      </vt:variant>
      <vt:variant>
        <vt:i4>9</vt:i4>
      </vt:variant>
      <vt:variant>
        <vt:i4>0</vt:i4>
      </vt:variant>
      <vt:variant>
        <vt:i4>5</vt:i4>
      </vt:variant>
      <vt:variant>
        <vt:lpwstr>mailto:irkutsk@ombudsmanbiz.ru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>https://vk.com/bizombudsman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https://twitter.com/irkombudsmanbiz</vt:lpwstr>
      </vt:variant>
      <vt:variant>
        <vt:lpwstr/>
      </vt:variant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http://www.facebook.com/ombudsmanbiz.irk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Рженeва Ольга Сергеевна</cp:lastModifiedBy>
  <cp:revision>4</cp:revision>
  <dcterms:created xsi:type="dcterms:W3CDTF">2015-11-27T07:15:00Z</dcterms:created>
  <dcterms:modified xsi:type="dcterms:W3CDTF">2015-11-27T08:44:00Z</dcterms:modified>
</cp:coreProperties>
</file>