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Отчет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о работе архивного отдела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Администрации </w:t>
      </w:r>
      <w:proofErr w:type="spellStart"/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муниципального района </w:t>
      </w:r>
    </w:p>
    <w:p w:rsidR="00C23802" w:rsidRPr="00C23802" w:rsidRDefault="00C23802" w:rsidP="00C238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                                             за  2016 год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Изменений в названии архивного отдела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архивный отдел) и организационно-правовой форме за 2016 год не произошло.</w:t>
      </w:r>
      <w:r w:rsidRPr="00C23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строилась в  соответствии  с требованиями нормативных правовых актов Российской Федерации и Иркутской области, регламентирующих вопросы архивного дела,  Положением об архивном отделе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утверждённым распоряжением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27.06.2012 №111-ра, а так же Комплексным планом работы Архивного отдела по основным направлениям деятельности на 2016 год.    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Деятельность отдела направлена на сохранение, пополнение учет и использование документов Архивного фонда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комплектование фондов документами по личному составу ликвидированных предприятий, своевременное исполнение запросов, поступающих в архив и удовлетворение потребностей органов государственной власти и местного самоуправления в получении архивной информации.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течение года работники архивного отдела изучают методическую литературу, законы и нормативные правовые акты, касающиеся архивной деятельности.</w:t>
      </w:r>
    </w:p>
    <w:p w:rsidR="00C23802" w:rsidRPr="00C23802" w:rsidRDefault="00C23802" w:rsidP="00C23802">
      <w:pPr>
        <w:spacing w:after="0" w:line="240" w:lineRule="auto"/>
        <w:ind w:left="-3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1.  Организационная работа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2016 году проведена предварительная работа по изучению </w:t>
      </w:r>
      <w:proofErr w:type="gram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документов возможных организаций-источников комплектования архивного отдела Администрации</w:t>
      </w:r>
      <w:proofErr w:type="gram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трех учреждений культуры: «Районного муниципального казенного учреждения культуры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библиотека», Муниципального казенного учреждения культуры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«Городской музей Г.И.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Муниципальное бюджетное учреждения "Культурно-досуговый центр «Очаг». Одно учреждение - Отдел по градостроительной деятельности  Администрации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планируется исключить из списка, в связи с его реорганизацией в форме слияния с Управлением по распоряжению муниципальным имуществом Администрации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Администрация) от 25.05.2016 №90-ра «О проведении проверки полноты и качества предоставления муниципальных услуг (исполнению муниципальных функций)» в мае 2016 года Правовое управление Администрации провело в архивном отделе 3 проверки. В ходе проведения проверок отказов от предоставления услуг и нарушений не выявлено.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Министерства культуры Российской Федерации по Сибирскому Федеральному округу  проводилась плановая проверка  архивного отдела с 14.06.2016года  по 21.06.2016 года.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акту проверки органом государственного контроля (надзора) Администрации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№03-03-03/46 от 06.07.2016 в ходе проверки выявлены нарушения нормативных правовых актов в сфере архивного дела.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4927"/>
      </w:tblGrid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раздела, статьи,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Суть нарушения</w:t>
            </w:r>
          </w:p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Объяснение, </w:t>
            </w:r>
          </w:p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ликвидации нарушений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2.11.1.1.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</w:t>
            </w:r>
            <w:proofErr w:type="spellStart"/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поме-щение</w:t>
            </w:r>
            <w:proofErr w:type="spellEnd"/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изоляции, дезинфекции и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-секции пораженных архивных документов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связи с недостатком свободных площадей, а так же незначительным количеством, пораженные </w:t>
            </w:r>
            <w:proofErr w:type="spellStart"/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-кими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вредителями (грибок, плесень) дела по личному составу в количестве 116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ед.хр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фонда Л-2 «Объединение «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Шелеховский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торг», были размещены в комнате приема и обработки документов.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238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Согласно акту от 02.12.2016 №1 о выделении к уничтожению документов, не подлежащих хранению, документы уничтожены.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2.11.2.3.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поддерживается нормативный </w:t>
            </w:r>
            <w:proofErr w:type="spellStart"/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влаж-ностный</w:t>
            </w:r>
            <w:proofErr w:type="spellEnd"/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режим. </w:t>
            </w:r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Относительная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влаж-ность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воздуха в помещениях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архиво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-хранилища 41-43% при норме 50-55%  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Здание, в котором размещается архив - приспособленное и регулировать температурно-влажностный режим приходится вручную - установлены емкости с водой, увлажнитель воздуха.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2.11.6.1.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Архивные </w:t>
            </w:r>
            <w:proofErr w:type="spellStart"/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-ты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пораженные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-логическими вреди-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телями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(насекомые, активная плесень) не направляются на санитарно-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ческую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обработку (дезинфекция,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-секция)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Отсутствие в городе организации, которая предоставляет услуги по санитарно-гигиенической обработке документов, пораженных биологическими вредителями.   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238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Согласно акту от 02.12.2016 №1 о выделении к уничтожению документов, не подлежащих хранению, документы уничтожены.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2.11.6.2.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Архивные </w:t>
            </w:r>
            <w:proofErr w:type="spellStart"/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-ты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пораженные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-логическими вреди-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телями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(плесень, насекомые) не изолированы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Документы, пораженные </w:t>
            </w:r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биологи-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ческими</w:t>
            </w:r>
            <w:proofErr w:type="spellEnd"/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вредителями размещаются в комнате приема и обработки документов.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архивохранилищах пораженных документов нет.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238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Согласно акту от 02.12.2016 №1 о выделении к уничтожению документов, не подлежащих хранению, документы уничтожены.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4.2.2.1.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Список источников комплектования, утвержденный постановлением администрации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Шелеховского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 02.12.2015 №813-па, не согласован ЭПК уполномоченного органа исполнительной власти субъекта Российской Федерации в сфере архивного дела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списка организаци</w:t>
            </w:r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й-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источников комплектования (далее- Список), проводится архивным агентством Иркутской области 1 раз в пять лет. В последний раз согласование проводилось 13.12.2013, протоколом ЭПК архивного агентства Иркутской области №15. В связи с тем, что Список утверждается ежегодно в АШМР и предыдущее постановление отменяется, </w:t>
            </w:r>
            <w:proofErr w:type="gram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Списки, утвержденные постановлением Мэра АШМР  в 2014-2015 годы протоколом ЭПК</w:t>
            </w:r>
            <w:r w:rsidRPr="00C2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архивного агентства Иркутской области не согласованы</w:t>
            </w:r>
            <w:proofErr w:type="gram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C238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2017 году список будет представлен на ЭПК архивного агентства на согласование.</w:t>
            </w:r>
          </w:p>
        </w:tc>
      </w:tr>
      <w:tr w:rsidR="00C23802" w:rsidRPr="00C23802" w:rsidTr="0003057C">
        <w:tc>
          <w:tcPr>
            <w:tcW w:w="534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5.5.1.</w:t>
            </w:r>
          </w:p>
        </w:tc>
        <w:tc>
          <w:tcPr>
            <w:tcW w:w="2693" w:type="dxa"/>
            <w:shd w:val="clear" w:color="auto" w:fill="auto"/>
          </w:tcPr>
          <w:p w:rsidR="00C23802" w:rsidRPr="00C23802" w:rsidRDefault="00C23802" w:rsidP="00C2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 предисловия к описям дел, документов</w:t>
            </w:r>
          </w:p>
        </w:tc>
        <w:tc>
          <w:tcPr>
            <w:tcW w:w="4927" w:type="dxa"/>
            <w:shd w:val="clear" w:color="auto" w:fill="auto"/>
          </w:tcPr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 в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фондообразователях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принятых на хранение документов не было, а изменения в наименованиях фондов отражены в исторических справках, которые хранятся в деле фонда. Ранее предисловия к описям не составлялись в связи с отсутствием актуальности.</w:t>
            </w:r>
          </w:p>
          <w:p w:rsidR="00C23802" w:rsidRPr="00C23802" w:rsidRDefault="00C23802" w:rsidP="00C2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2016 года предисловия к описям составляются.</w:t>
            </w:r>
          </w:p>
        </w:tc>
      </w:tr>
    </w:tbl>
    <w:p w:rsid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DDE" w:rsidRDefault="00223DDE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архивным отделом проведена работа по приведению в соответствие с законодательством нормативно правовых актов.</w:t>
      </w:r>
    </w:p>
    <w:p w:rsidR="00AC6E03" w:rsidRDefault="00223DDE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федеральном законодательстве </w:t>
      </w:r>
      <w:r w:rsidRPr="0022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социальной защиты инвалидов в связи</w:t>
      </w:r>
      <w:proofErr w:type="gramEnd"/>
      <w:r w:rsidRPr="0022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ратификацией Конвенции о правах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по предоставлению муниципальных услуг</w:t>
      </w:r>
      <w:r w:rsid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DDE" w:rsidRPr="00C23802" w:rsidRDefault="00AC6E03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заключен договор о</w:t>
      </w:r>
      <w:r w:rsidRPr="00AC6E03">
        <w:t xml:space="preserve"> 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в области архивного дела и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департамента по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обновлены действующие договоры  с негосударственными организациями – источниками комплектования ОАО 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«РУСАЛ Братск»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C6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Иркутсккабель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 реализации мероприятий по снижению административных барьеров и повышению качества предоставления  муниципальных услуг, в соответствии с Соглашением о взаимодействии,  архивный отдел предоставляет муниципальные услуги по выдаче архивных справок, архивных выписок, архивных копий, уведомлений о пересылке запроса в другие органы и организации, уведомлений об отсутствии запрашиваемых архивных документов (сведений) в ОГКУ «Многофункциональный центр по оказанию государственных и муниципальных услуг».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запросы не поступали.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основании Соглашения об информационном взаимодействии от 30.12.2011 между Управлением Пенсионного фонда Российской Федерации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(государственное учреждение) в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Шелеховском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Иркутской области (далее - УПФР) и архивным отделом, проводится обмен информацией (документами) социально-правового характера, необходимой для реализации гражданами своих пенсионных прав в электронной форме,  с использованием Контур Экстерн средств криптографической защиты информации программного комплекса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рипто Про с функциями шифрования и  электронной цифровой подписи. Всего исполнено и направлено по электронному ресурсу 128 архивных справок, и 227 - на бумажном носителе.   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УПФР, расположенных на территории Иркутской области и других регионов на бумажных носителях подготовлено 102 архивные справки.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Всего для УПФР в 2016 году исполнено 457 запросов в электронной форме и на бумажном носителе.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87"/>
        <w:gridCol w:w="1039"/>
        <w:gridCol w:w="1559"/>
        <w:gridCol w:w="851"/>
        <w:gridCol w:w="1323"/>
        <w:gridCol w:w="1086"/>
        <w:gridCol w:w="1843"/>
      </w:tblGrid>
      <w:tr w:rsidR="00C23802" w:rsidRPr="00C23802" w:rsidTr="0003057C">
        <w:tc>
          <w:tcPr>
            <w:tcW w:w="1101" w:type="dxa"/>
            <w:vMerge w:val="restart"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архива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C23802" w:rsidRPr="00C23802" w:rsidRDefault="00C23802" w:rsidP="00223DD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 (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экстерн и т.д.)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23802" w:rsidRPr="00C23802" w:rsidRDefault="00C23802" w:rsidP="00223DDE">
            <w:pPr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установки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3802" w:rsidRPr="00C23802" w:rsidRDefault="00C23802" w:rsidP="00223DDE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какого периода осуществляется взаимодействие? Если взаимодействие не осуществляется, то указать причины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23802" w:rsidRPr="00C23802" w:rsidRDefault="00C23802" w:rsidP="00223DDE">
            <w:pPr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запросов социально-правового характера, исполненных в 2016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3802" w:rsidRPr="00C23802" w:rsidRDefault="00C23802" w:rsidP="00223DDE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архивных справок (копий, выписок), отправленных в отделение ПФ по Иркутской области по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дублирования на бумажном носителе</w:t>
            </w:r>
          </w:p>
        </w:tc>
      </w:tr>
      <w:tr w:rsidR="00C23802" w:rsidRPr="00C23802" w:rsidTr="00223DDE">
        <w:trPr>
          <w:trHeight w:val="1469"/>
        </w:trPr>
        <w:tc>
          <w:tcPr>
            <w:tcW w:w="1101" w:type="dxa"/>
            <w:vMerge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Всего</w:t>
            </w:r>
          </w:p>
        </w:tc>
        <w:tc>
          <w:tcPr>
            <w:tcW w:w="1323" w:type="dxa"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поступивших от местного отделения ПФ по Иркутской области</w:t>
            </w:r>
          </w:p>
        </w:tc>
        <w:tc>
          <w:tcPr>
            <w:tcW w:w="1086" w:type="dxa"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из них по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802" w:rsidRPr="00C23802" w:rsidTr="0003057C">
        <w:tc>
          <w:tcPr>
            <w:tcW w:w="1101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архивный отдел администрации  </w:t>
            </w:r>
            <w:proofErr w:type="spellStart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Шелеховского</w:t>
            </w:r>
            <w:proofErr w:type="spellEnd"/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 Экстерн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802" w:rsidRPr="00C23802" w:rsidRDefault="00C23802" w:rsidP="00C2380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</w:tbl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 начальник архивного отдела принимает участие в заседании комиссии по снижению административных барьеров и повышению доступности муниципальных услуг в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Шелеховском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где сообщает о количестве исполненных запросов и предоставленных услугах, согласно административным регламентам.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марте 2016 года начальник и консультант архивного отдела приняли участие в областном заседании Совета по архивному делу.</w:t>
      </w:r>
      <w:r w:rsidRPr="00C23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12.01.2012 №4-ра «Об обеспечении доступа к информации о деятельности органов местного самоуправления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на сайте Администрации http://www.sheladm.ru/ размещены: паспорт архива, список фондов по состоянию на 01.01.2016, комплексный план работы архивного отдела на 2016 год, а так же годовой и квартальные отчеты о работе архивного отдела,  презентация  выставки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архивных документов «За заслуги и почет», а так же презентации по темам «О сохранности документов» и  «Использование архивных документов».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Информация о деятельности отдела и документах, поступивших на хранение,  ежеквартально обновляется на информационном стенде, расположенном в здании архивного отдела.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распоряжению Администрации сотрудники архивного отдела обеспечивают проставление штампов о внесении изменений и утрате силы в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муниципальные правовые акты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находящиеся на хранении в отделе.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Ежемесячно на базе архивного отдела проводятся заседания краеведческого клуба «Истоки», состоящего из ветеранов педагогического труда при Высшей народной школе 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Шелеховской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Вооружённых Сил и правоохранительных органов (далее – Совет ветеранов). Второй год ветераны  восстанавливают  историю детских дошкольных образовательных учреждений, оформляют летописи по каждому детскому саду с фотографиями заведующих,  воспитателей и детей.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Итогом работы клуба  планируется формирование архивной коллекции «Детские дошкольные учреждения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 же издание книги «Историю пишем сами, жизнью своей и делами! Макет книги уже формируется и в 2017 году планируется издать книгу.</w:t>
      </w:r>
    </w:p>
    <w:p w:rsidR="00AC6E03" w:rsidRDefault="00C23802" w:rsidP="00AC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архивном отделе проводится инструктаж по противопожарной безопасности и действиям, в случае возникновения пожара и чрезвычайных ситуаций.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проводятся мероприятия по предупреждению возможных чрезвычайных ситуаций в выходные и праздничные дни. </w:t>
      </w:r>
      <w:r w:rsid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E03" w:rsidRDefault="00AC6E03" w:rsidP="00AC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обеспечения сохранности документов органов государственной власти Иркутской области, органов местного самоуправления </w:t>
      </w:r>
      <w:proofErr w:type="spellStart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негосударственных организаций, расположенных на территории </w:t>
      </w:r>
      <w:proofErr w:type="spellStart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учитывая, что документы имеют историческое, социальное, экономическое и культурное значение в жизни </w:t>
      </w:r>
      <w:proofErr w:type="spellStart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и на основании Распоряжения </w:t>
      </w:r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21.04.2016 №57-ра утверждена </w:t>
      </w:r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в архивном отделе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AC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3802"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End"/>
    </w:p>
    <w:p w:rsidR="00C23802" w:rsidRPr="00C23802" w:rsidRDefault="00AC6E03" w:rsidP="00AC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3802"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сотрудники архивного отдела проводили работу по реализации решений Совета по архивному делу при архивном агентстве Иркутской области и Общественного совета при архивном агентстве Иркутской области.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Обеспечение сохранности и государственный учет документов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целях обеспечения мер по созданию оптимальных условий хранения документов в помещениях архива систематически поддерживается температурно-влажностный режим, проводится влажная уборка и проветривание,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обеспыливание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показания влажности и температуры воздуха фиксируются в специальном журнале. </w:t>
      </w:r>
    </w:p>
    <w:p w:rsidR="005A3D4D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средства, выделяемые из бюджета Иркутской области</w:t>
      </w: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отдельных полномочий в соответствии с Законом Иркутской области от 18.07.2008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 п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</w:t>
      </w:r>
      <w:r w:rsidR="005A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 мероприятия:</w:t>
      </w:r>
      <w:proofErr w:type="gramEnd"/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4D" w:rsidRDefault="005A3D4D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688"/>
        <w:gridCol w:w="3155"/>
      </w:tblGrid>
      <w:tr w:rsidR="005A3D4D" w:rsidTr="00096FAB">
        <w:tc>
          <w:tcPr>
            <w:tcW w:w="898" w:type="dxa"/>
          </w:tcPr>
          <w:p w:rsidR="005A3D4D" w:rsidRP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5A3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8" w:type="dxa"/>
          </w:tcPr>
          <w:p w:rsidR="005A3D4D" w:rsidRP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55" w:type="dxa"/>
          </w:tcPr>
          <w:p w:rsidR="005A3D4D" w:rsidRP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A3D4D" w:rsidTr="00096FAB">
        <w:tc>
          <w:tcPr>
            <w:tcW w:w="898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8" w:type="dxa"/>
          </w:tcPr>
          <w:p w:rsidR="005A3D4D" w:rsidRDefault="005A3D4D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архивных коробов 52шт.</w:t>
            </w:r>
          </w:p>
        </w:tc>
        <w:tc>
          <w:tcPr>
            <w:tcW w:w="3155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21 459-00</w:t>
            </w:r>
          </w:p>
        </w:tc>
      </w:tr>
      <w:tr w:rsidR="005A3D4D" w:rsidTr="00096FAB">
        <w:tc>
          <w:tcPr>
            <w:tcW w:w="898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8" w:type="dxa"/>
          </w:tcPr>
          <w:p w:rsidR="005A3D4D" w:rsidRDefault="005A3D4D" w:rsidP="005A3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системного блока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Philips</w:t>
            </w: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клавиатуры, мыши,</w:t>
            </w:r>
          </w:p>
          <w:p w:rsidR="005A3D4D" w:rsidRPr="005A3D4D" w:rsidRDefault="005A3D4D" w:rsidP="005A3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ринтер НР Лазерный 400Н 401d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A3D4D" w:rsidRPr="00385D8E" w:rsidRDefault="005A3D4D" w:rsidP="005A3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  <w:r w:rsidRPr="0038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EPSON Perfection V370 Photo</w:t>
            </w:r>
          </w:p>
        </w:tc>
        <w:tc>
          <w:tcPr>
            <w:tcW w:w="3155" w:type="dxa"/>
          </w:tcPr>
          <w:p w:rsidR="005A3D4D" w:rsidRPr="00385D8E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A3D4D" w:rsidRPr="00385D8E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A3D4D" w:rsidRPr="00385D8E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49 828-44</w:t>
            </w:r>
          </w:p>
        </w:tc>
      </w:tr>
      <w:tr w:rsidR="005A3D4D" w:rsidTr="00096FAB">
        <w:tc>
          <w:tcPr>
            <w:tcW w:w="898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8" w:type="dxa"/>
          </w:tcPr>
          <w:p w:rsidR="005A3D4D" w:rsidRDefault="005A3D4D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инженерных сетей в здании архивного отдела</w:t>
            </w:r>
          </w:p>
        </w:tc>
        <w:tc>
          <w:tcPr>
            <w:tcW w:w="3155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65 351-00</w:t>
            </w:r>
          </w:p>
        </w:tc>
      </w:tr>
      <w:tr w:rsidR="005A3D4D" w:rsidTr="00096FAB">
        <w:tc>
          <w:tcPr>
            <w:tcW w:w="898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8" w:type="dxa"/>
          </w:tcPr>
          <w:p w:rsidR="005A3D4D" w:rsidRDefault="005A3D4D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Частичный ремонт электропроводки</w:t>
            </w:r>
          </w:p>
        </w:tc>
        <w:tc>
          <w:tcPr>
            <w:tcW w:w="3155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39 219-94</w:t>
            </w:r>
          </w:p>
        </w:tc>
      </w:tr>
      <w:tr w:rsidR="005A3D4D" w:rsidTr="00096FAB">
        <w:tc>
          <w:tcPr>
            <w:tcW w:w="898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8" w:type="dxa"/>
          </w:tcPr>
          <w:p w:rsidR="005A3D4D" w:rsidRDefault="005A3D4D" w:rsidP="00096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освидетельствование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 п</w:t>
            </w:r>
            <w:r w:rsidR="00096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ерезарядка огнетушителя  ОУ-5 и </w:t>
            </w:r>
            <w:r w:rsidRPr="005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</w:t>
            </w:r>
            <w:r w:rsidR="00096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3155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2 812-00</w:t>
            </w:r>
          </w:p>
        </w:tc>
      </w:tr>
      <w:tr w:rsidR="005A3D4D" w:rsidTr="00096FAB">
        <w:tc>
          <w:tcPr>
            <w:tcW w:w="898" w:type="dxa"/>
          </w:tcPr>
          <w:p w:rsidR="005A3D4D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8" w:type="dxa"/>
          </w:tcPr>
          <w:p w:rsidR="005A3D4D" w:rsidRDefault="00096FAB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печати и штампов</w:t>
            </w:r>
          </w:p>
        </w:tc>
        <w:tc>
          <w:tcPr>
            <w:tcW w:w="3155" w:type="dxa"/>
          </w:tcPr>
          <w:p w:rsidR="005A3D4D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2 950-00</w:t>
            </w:r>
          </w:p>
        </w:tc>
      </w:tr>
      <w:tr w:rsidR="005A3D4D" w:rsidTr="00096FAB">
        <w:tc>
          <w:tcPr>
            <w:tcW w:w="898" w:type="dxa"/>
          </w:tcPr>
          <w:p w:rsidR="005A3D4D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8" w:type="dxa"/>
          </w:tcPr>
          <w:p w:rsidR="005A3D4D" w:rsidRDefault="00096FAB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поверки теплосчетчика</w:t>
            </w:r>
          </w:p>
        </w:tc>
        <w:tc>
          <w:tcPr>
            <w:tcW w:w="3155" w:type="dxa"/>
          </w:tcPr>
          <w:p w:rsidR="005A3D4D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10 123-00</w:t>
            </w:r>
          </w:p>
        </w:tc>
      </w:tr>
      <w:tr w:rsidR="00096FAB" w:rsidTr="00096FAB">
        <w:tc>
          <w:tcPr>
            <w:tcW w:w="898" w:type="dxa"/>
          </w:tcPr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8" w:type="dxa"/>
          </w:tcPr>
          <w:p w:rsidR="00096FAB" w:rsidRDefault="00096FAB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журнал «Отечественные архивы» на 2017 год</w:t>
            </w:r>
          </w:p>
        </w:tc>
        <w:tc>
          <w:tcPr>
            <w:tcW w:w="3155" w:type="dxa"/>
          </w:tcPr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4396-19</w:t>
            </w:r>
          </w:p>
        </w:tc>
      </w:tr>
      <w:tr w:rsidR="005A3D4D" w:rsidTr="00096FAB">
        <w:tc>
          <w:tcPr>
            <w:tcW w:w="898" w:type="dxa"/>
          </w:tcPr>
          <w:p w:rsidR="005A3D4D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8" w:type="dxa"/>
          </w:tcPr>
          <w:p w:rsidR="005A3D4D" w:rsidRDefault="00096FAB" w:rsidP="00C23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электронного макета книги «Историю пишем сами, жизнью своей и делами!»</w:t>
            </w:r>
          </w:p>
        </w:tc>
        <w:tc>
          <w:tcPr>
            <w:tcW w:w="3155" w:type="dxa"/>
          </w:tcPr>
          <w:p w:rsidR="005A3D4D" w:rsidRDefault="005A3D4D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18 068-99</w:t>
            </w:r>
            <w:r w:rsidR="0038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+4894-80</w:t>
            </w:r>
          </w:p>
        </w:tc>
      </w:tr>
      <w:tr w:rsidR="00096FAB" w:rsidTr="00096FAB">
        <w:tc>
          <w:tcPr>
            <w:tcW w:w="898" w:type="dxa"/>
          </w:tcPr>
          <w:p w:rsidR="00096FAB" w:rsidRDefault="00096FAB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8" w:type="dxa"/>
          </w:tcPr>
          <w:p w:rsidR="00096FAB" w:rsidRDefault="00096FAB" w:rsidP="00096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канцелярии </w:t>
            </w:r>
          </w:p>
        </w:tc>
        <w:tc>
          <w:tcPr>
            <w:tcW w:w="3155" w:type="dxa"/>
          </w:tcPr>
          <w:p w:rsidR="00096FAB" w:rsidRDefault="00385D8E" w:rsidP="005A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4867-20</w:t>
            </w:r>
          </w:p>
        </w:tc>
      </w:tr>
    </w:tbl>
    <w:p w:rsidR="00096FAB" w:rsidRDefault="00096FAB" w:rsidP="00C2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FAB" w:rsidRDefault="00096FAB" w:rsidP="00C2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работа проведена в фондах документов  постоянного хранения и по личному составу.</w:t>
      </w:r>
    </w:p>
    <w:p w:rsidR="00096FAB" w:rsidRPr="00096FAB" w:rsidRDefault="00096FAB" w:rsidP="00C2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2016 года </w:t>
      </w:r>
      <w:r w:rsidRPr="0009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и состояния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хранения в </w:t>
      </w:r>
      <w:r w:rsidRPr="0009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фондах №№Р-1 - Р-20 без составления актов и листов проверки. Все документы, согласно описям в наличии, необнаруженных дел нет. </w:t>
      </w:r>
    </w:p>
    <w:p w:rsidR="00C23802" w:rsidRPr="00C23802" w:rsidRDefault="00096FAB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 прием документов по личному составу ликвидированных органов местного самоуправления сельских поселений в количестве 1248 </w:t>
      </w:r>
      <w:proofErr w:type="spellStart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ед.хр</w:t>
      </w:r>
      <w:proofErr w:type="spellEnd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фонды исполкомов и администраций  </w:t>
      </w:r>
      <w:proofErr w:type="spellStart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Баклашинского</w:t>
      </w:r>
      <w:proofErr w:type="spellEnd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Большелугского</w:t>
      </w:r>
      <w:proofErr w:type="spellEnd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proofErr w:type="spellStart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Подкаменского</w:t>
      </w:r>
      <w:proofErr w:type="spellEnd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Шаманского поселений.  Обновлен научно-справочный аппарат: пересоставлены описи №1л на документы по личному составу на 266 дел, описи №2 нотариальных реестров исполкома и администрации </w:t>
      </w:r>
      <w:proofErr w:type="spellStart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Баклашинского</w:t>
      </w:r>
      <w:proofErr w:type="spellEnd"/>
      <w:r w:rsidR="00C23802"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на 72 дела.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Проведена переработка описей №1л и 2л в фонде №Л-2 ликвидированного объединения «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Шелеховский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торг». В результате переработки описи №1л дел долговременного хранения  за 1956-1992 годы, проведена экспертиза ценности документов, выделено к уничтожению 116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ед.хр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., пораженных биологическими вредителями (плесень, грибок). В итоге составлена опись №1л дел по личному составу за 1956-1992 годы на 302 дела.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Во время  переработки описи №2л дел долговременного хранения  (личные дела) за 1956-1992 годы расформированы личные дела, прошитые по несколько личных дел в одно. Обнаружены личные дела работников, не включенные в опись. Проведена экспертиза ценности документов-удалены черновики и двойные экземпляры, личные дела сформированы на каждого </w:t>
      </w: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человека в отдельности. Пронумерованы листы и оформлены листы заверители, а так же  обложки дел. В результате составлена опись №2л дел по личному составу (личные дела) за 1955-1992 годы на 3099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>ед.хр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 2016 году в связи с передачей н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хранение 111 дел по личному составу от ликвидированного Муниципального унитарного предприятия «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образован </w:t>
      </w: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 №Л-44.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2016 году на хранение в архивный отдел принято  726</w:t>
      </w: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постоянного хранения   от 28 организаций – источников комплектования.  Так же пополнился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фотофонд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архива на 20 фотографий.  Неописанных документов в архиве не числится.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38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Устранена задолженность по приему документов постоянного хранения от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 2004-2011 годы.</w:t>
      </w:r>
    </w:p>
    <w:p w:rsidR="00D70985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течение года </w:t>
      </w:r>
      <w:r w:rsidR="007C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7C4428" w:rsidRPr="007C4428">
        <w:rPr>
          <w:rFonts w:ascii="Times New Roman" w:hAnsi="Times New Roman" w:cs="Times New Roman"/>
          <w:sz w:val="28"/>
          <w:szCs w:val="28"/>
        </w:rPr>
        <w:t>ознакомление с деятельностью, выдачей рекомендаций по итогам ознакомления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C4428"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организациях-источниках комплектования и структурных подразделениях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ведению делопроизводства и состоянию документов, подлежащих передаче на  хранение в архив.</w:t>
      </w:r>
      <w:r w:rsidR="0009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проведенным проверкам составлены акты.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Архивный отдел оказывал организационно-методическую помощь 4 ликвидированным организациям по обработке документов, составлению исторических справок, описей дел, титульного листа к описям. </w:t>
      </w:r>
      <w:r w:rsid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организации выезжали специалисты архивного отдела и оказывали методическую помощь на местах.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Всего в 2016 году принято 1359 дел по личному составу от 9 ликвидированных организаций и  предприятия.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на хранение документы проверены, зашифрованы, установлены в архивные короба на металлические стеллажи, а в учетные документы внесены изменения.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Формирование Архивного фонда.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Организационно-методическое руководство ведомственными архивами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организацией документов в делопроизводстве организаций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течение 2016 года продолжена  работа по обновлению номенклатуры дел в организациях-источниках комплектования: 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Шелеховской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комиссии,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АШМР),  отделе культуры, управлении по распоряжению муниципальным имуществом, контрольно-ревизионной палаты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Думы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 и др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согласовано 17 номенклатур дел.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года сотрудниками архивного отдела осуществлялась методическая помощь по упорядочению документов, включенных в описи дел за 2014 год.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дальнейшего формирования Архивного фонда в  2016 году экспертно-проверочной комиссии архивного агентства Иркутской области  представлены на утверждение и согласование описи дел постоянного хранения на </w:t>
      </w:r>
      <w:r w:rsidRPr="004825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79</w:t>
      </w:r>
      <w:r w:rsidR="0048259B" w:rsidRPr="004825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3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ед.хр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по личному составу на 3805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ед.хр</w:t>
      </w:r>
      <w:proofErr w:type="spellEnd"/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 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Описи представили все 31 организации - источники комплектования, внесенные в список №1. Так же утверждена ЭПК 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фотоопись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ед.хр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4 квартале проведена паспортизация 31 архива организаций.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Сотрудники архивного отдела  оказывали методическую помощь организациям - источникам комплектования, предприятиям, находящимся в стадии ликвидации, а так же другим организациям,  расположенным на территории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составлению номенклатуры дел, исторических справок и поиску правоустанавливающих документов для них, экспертизе ценности, формированию и обработке дел. Консультации </w:t>
      </w:r>
      <w:bookmarkStart w:id="0" w:name="_GoBack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оказывались как по телефону, так и с выездом на предприятия (2 организации). </w:t>
      </w:r>
      <w:bookmarkEnd w:id="0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телефону и лично дано 294 консультации и проведен 1 семинар  для 19 участников.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хранения документов постоянного хранения и по личному составу имеются только в 8 организация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по градостроительной деятельности и Управление образования, молодёжной политики и спорта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Шелеховском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городском  суде  Иркутской области, Муниципальном казенном  учреждении «Централизованная бухгалтерия бюджетных учреждений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Областном государственном казенном учреждении «Центр занятости населения города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Шелехова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областное государственное бюджетное учреждение здравоохранения «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Шелеховская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больница», ОАО «РУСАЛ-Братск» филиал в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елехов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ОАО «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Иркутсккабель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 сожалению 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документов не везде соответствуют  требованиям нормативных актов.  В остальных организациях-источниках комплектования управленческие документы хранятся в сейфах и шкафах до момента передачи их на постоянное хранение в архивный отдел.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Трудно обстоят дела со штатными работниками. Только в 2 организациях архивариус включен в штатное расписание. В основном обязанность архивариуса вменяется как дополнительная нагрузка к основным обязанностям сотрудников. Поэтому заниматься архивом приходится по остаточному принципу, от чего качество документов не всегда отвечает требованиям.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Научная информация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использование документов.</w:t>
      </w:r>
    </w:p>
    <w:p w:rsidR="00C23802" w:rsidRPr="00C23802" w:rsidRDefault="00C23802" w:rsidP="00C238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информационно-поисковых систем.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C23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Эффективными формами популяризации архивных документов являются проведение экскурсий, работа с исследователями, размещение информации в СМИ.  В 2016 году проведено 29 экскурсий по архиву для 124 посетителей, рассказано о работе отдела,  составе документов, показаны наиболее интересные рукописные дела.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архивными документами  181 час работало 58 исследователей, для работы было выдано 637 архивных дела, подготовлено 269 архивных копии.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в 2016 году 5146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использовано для исполнения социально-правовых и тематических запросов, исследовательской деятельности, демонстрации на выставке и временном пользовании.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планерном совещании  мэра начальник архивного отдела выступала с докладами «О сохранности документов» и  «Использование архивных документов», в газете «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Администрации размещается информация о работе отдела.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марте оформлена выставка «Храму быть!», где размещены архивные документы по истории строительства храма Святых Апостолов Петра и Павла, макет храма, а так же фотографии храма в разные годы его возведения, переданные в дар архивному отделу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шелеховским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фотографом-любителем Николаем Кузьминым. Презентация выставки была приурочена ко дню архивов. По этому поводу журналистами телевидения «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ТВ» снят киносюжет для программы «Новости».</w:t>
      </w:r>
    </w:p>
    <w:p w:rsid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октябре  оформлена выставка «За заслуги и почет», посвященная Почетным гражданам города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985" w:rsidRDefault="00D70985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сотрудничестве ведётся работа с музеем </w:t>
      </w:r>
      <w:proofErr w:type="spellStart"/>
      <w:r w:rsidRPr="00D7098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Г.И.Шелехова</w:t>
      </w:r>
      <w:proofErr w:type="spellEnd"/>
      <w:r w:rsidRPr="00D709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архива  оказывают помощь в проведении мероприятий, проводят поиск необходимых документов, принимают участие в научно-практических конференциях «Моя малая Родина», исторических чтениях «История семьи в истории родного края».</w:t>
      </w:r>
    </w:p>
    <w:p w:rsidR="006E67E9" w:rsidRDefault="00D70985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архивного отдела  принимает участие в работе </w:t>
      </w:r>
      <w:r w:rsidRPr="00D70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экологической  секции на районной конференции «Менделеевские чтения»</w:t>
      </w:r>
      <w:r w:rsidR="006E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985" w:rsidRDefault="006E67E9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Школьники приходят в архивный отдел на выставки архивных документов, экскурсии  и практические уроки по делопроизводству</w:t>
      </w:r>
      <w:r w:rsidR="00D70985" w:rsidRPr="00D70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архив посетили 31 школьник.</w:t>
      </w:r>
    </w:p>
    <w:p w:rsidR="00D70985" w:rsidRPr="00C23802" w:rsidRDefault="00D70985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на базе архивного отдела проходит практика для учащихся МОУ «</w:t>
      </w:r>
      <w:proofErr w:type="spellStart"/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Шелеховский</w:t>
      </w:r>
      <w:proofErr w:type="spellEnd"/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лицей», Филиал ОГБОУ СПО «Иркутский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архитектуры и строительства»</w:t>
      </w:r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практику прошли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важных задач, стоящих перед архивным отделом, является  внесение в базу данных информации из архивных документов.  В  БД «Архивный фонд» внесены описи всех  поступивших на хранение документов фондов дел постоянного хранения и дел по личному составу. Итого 01.01.2017 введено: 100 фондов, 149 описей, 33 460 единиц хранения,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от общего объема.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базу данных «Горисполком» внесены сведения из постановлений Администрации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1992-1993 годы из 33 дел 4 618 записей. На 01.01.2017 года  БД «Горисполком» содержит сведения из фонда  Р-2 «Исполком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народных депутатов» за 1962-1977 годы и Р-34 «Администрация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за 1991-1993 годы  из 429 дел-13900 записей.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Продолжена работа по сканированию документов из фонда Р-2 «Исполнительный комитет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 Совета народных депутатов», оцифровано в 2016 году 125 дел - 19 065 листов. Всего в электронный вид переведено 438 дел за 1956-1988,1991-1997 годы  с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канером марки </w:t>
      </w:r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Epson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perfection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 </w:t>
      </w:r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формат: </w:t>
      </w:r>
      <w:proofErr w:type="spellStart"/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img</w:t>
      </w:r>
      <w:proofErr w:type="spellEnd"/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C2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 305 ГБ. 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Одним из основных направлений деятельности отдела по использованию архивных документов, является исполнение запросов. Все запросы выполняются оперативно, без нарушения сроков. Всего исполнено по документам архива: социально-правовых запросов – 1 504</w:t>
      </w:r>
      <w:r w:rsidRPr="00C238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– 1012 запросов. По документам архива подготовлено 1068 </w:t>
      </w:r>
      <w:proofErr w:type="gram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архивных</w:t>
      </w:r>
      <w:proofErr w:type="gramEnd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копии.</w:t>
      </w:r>
    </w:p>
    <w:p w:rsid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периодическое издание журнал «Отечественные архивы» оформлена подписка на 2017 год.</w:t>
      </w:r>
    </w:p>
    <w:p w:rsidR="009B2717" w:rsidRPr="009B2717" w:rsidRDefault="009B2717" w:rsidP="009B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 Администрации </w:t>
      </w:r>
      <w:proofErr w:type="spellStart"/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12.01.2012 №4-ра «Об обеспечении доступа к информации о деятельности органов местного самоуправления </w:t>
      </w:r>
      <w:proofErr w:type="spellStart"/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на сайте Администрации http://www.sheladm.ru/ размещены: паспорт архива, список фондов по состоянию на 01.01.2016, комплексный план работы архивного отдела на 2016 год, а так же годовой и квартальные отчеты о работе архивного отдела,  презентация  выставки</w:t>
      </w:r>
      <w:proofErr w:type="gramEnd"/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архивных документов «За заслуги и почет», а так же презентации по темам «О сохранности документов» и  «Использование архивных документов». </w:t>
      </w:r>
    </w:p>
    <w:p w:rsidR="006E67E9" w:rsidRPr="00C23802" w:rsidRDefault="009B2717" w:rsidP="009B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Информация о деятельности отдела и документах, поступивших на хранение,  ежеквартально обновляется на информационном стенде, расположенном в здании архивного отдела.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Работа с кадрами</w:t>
      </w:r>
    </w:p>
    <w:p w:rsidR="00C23802" w:rsidRPr="00C23802" w:rsidRDefault="00C23802" w:rsidP="00C23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архивном отделе работает 7 сотрудников: </w:t>
      </w:r>
      <w:r w:rsidRPr="00C238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 ставки муниципальных служащих, 1 технический работник (архивариус), 1 уборщик служебных помещений, 0,5 ставки дворника.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архивного отдела ведётся в соответствии  с административными Регламентами.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сентябре 2016 года начальник отдела и главный специалист  </w:t>
      </w:r>
      <w:r w:rsidR="000C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="000C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ацию. Уровень знаний и профессиональные качества служащих соответствуют замещаемым должностям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Проведена специальная оценка условий труда, в соответствии с которой рабочим местам присвоен 2 класс допустимых условий. </w:t>
      </w: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3802" w:rsidRPr="00C23802" w:rsidRDefault="00C23802" w:rsidP="00C23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23802" w:rsidRPr="00C23802" w:rsidRDefault="00C23802" w:rsidP="00C23802">
      <w:pPr>
        <w:spacing w:after="0" w:line="240" w:lineRule="auto"/>
        <w:ind w:hanging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архивного отдела                                                            Л.М. </w:t>
      </w:r>
      <w:proofErr w:type="spellStart"/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Любочко</w:t>
      </w:r>
      <w:proofErr w:type="spellEnd"/>
    </w:p>
    <w:p w:rsidR="00C23802" w:rsidRPr="00C23802" w:rsidRDefault="00C23802" w:rsidP="00C23802">
      <w:pPr>
        <w:spacing w:after="0" w:line="240" w:lineRule="auto"/>
        <w:ind w:hanging="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20.12.2016</w:t>
      </w:r>
    </w:p>
    <w:p w:rsidR="00796A9E" w:rsidRDefault="00796A9E"/>
    <w:sectPr w:rsidR="00796A9E" w:rsidSect="00FB1F14"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1F2F"/>
    <w:multiLevelType w:val="hybridMultilevel"/>
    <w:tmpl w:val="0EB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C"/>
    <w:rsid w:val="0005471C"/>
    <w:rsid w:val="00096FAB"/>
    <w:rsid w:val="000C206A"/>
    <w:rsid w:val="00223DDE"/>
    <w:rsid w:val="00385D8E"/>
    <w:rsid w:val="0048259B"/>
    <w:rsid w:val="005A3D4D"/>
    <w:rsid w:val="006E67E9"/>
    <w:rsid w:val="00796A9E"/>
    <w:rsid w:val="007C4428"/>
    <w:rsid w:val="009B2717"/>
    <w:rsid w:val="00AC6E03"/>
    <w:rsid w:val="00C23802"/>
    <w:rsid w:val="00D70985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7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7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Любочко Лариса Михайловна</dc:creator>
  <cp:keywords/>
  <dc:description/>
  <cp:lastModifiedBy>Любочко Лариса Михайловна</cp:lastModifiedBy>
  <cp:revision>6</cp:revision>
  <cp:lastPrinted>2017-01-16T04:07:00Z</cp:lastPrinted>
  <dcterms:created xsi:type="dcterms:W3CDTF">2016-12-26T09:45:00Z</dcterms:created>
  <dcterms:modified xsi:type="dcterms:W3CDTF">2017-01-16T04:07:00Z</dcterms:modified>
</cp:coreProperties>
</file>