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E4" w:rsidRDefault="006D411F" w:rsidP="00B434E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B434E4">
        <w:rPr>
          <w:rFonts w:ascii="Times New Roman" w:hAnsi="Times New Roman" w:cs="Times New Roman"/>
          <w:sz w:val="28"/>
          <w:szCs w:val="28"/>
        </w:rPr>
        <w:t xml:space="preserve">ПАМЯТКА РАБОТОДАТЕЛЮ О НЕОБХОДИМЫХ ДОКУМЕНТАХ ПО ОХРАНЕ ТРУДА  </w:t>
      </w:r>
    </w:p>
    <w:p w:rsidR="00C61633" w:rsidRPr="001279F0" w:rsidRDefault="00C61633" w:rsidP="002D7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501"/>
      </w:tblGrid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в организации.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 в организации.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 212 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12.0.230-2007 Международный стандарт. Система стандартов безопасности труда. Система управления охраной труда. Общие требования.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12.0.009-2009 Национальный стандарт РФ. Система стандартов безопасности труда. Система управления охраной труда на малых предприятиях. Требования и рекомендации по применению</w:t>
            </w:r>
            <w:r w:rsidR="00027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B7F" w:rsidRPr="00027B7F" w:rsidRDefault="00027B7F" w:rsidP="00027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труда и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19 августа 2016 г. № 438н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>б утверждении типового положения о системе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ответственности за состояние охраны труда в организации – на работодателя (руководителя), в структурных подразделениях – на руководителей подразделений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службы охраны труда или назначении специалиста по охране труда (при численности работников 50 и более чел.). При численности 50 и менее чел. - приказ о назначении специалиста по охране труда или о возложении его обязанностей на другого специалиста, прошедшего обучение и проверку знаний по охране труда, или заключение договора на проведение работ по охране труда со специалистами или организациями, оказывающими услуги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217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08.02.2000 № 14 «Об утверждении Рекомендаций по организации работы Службы охраны труда в организации».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России от 22.01.2001 № 10 «Об утверждении Межотраслевых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нормативов численности работников службы охраны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Минтруда РФ от 16.11.1994 № 2207-КВ «О примерном договоре на проведение работ по охране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службе охраны труда в организации или должностная инструкция специалиста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08.02.2000 № 14 «Об утверждении Рекомендаций по организации работы службы охраны труда в организации».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кабинета (уголка) охраны труда, укомплектованного необходимыми документами и материалами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17.01.2001 № 7 «Об утверждении Рекомендаций по организации работы кабинета охраны труда и уголка охраны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в организации совместного комитета (комиссии)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218 Трудового кодекса РФ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совместном комитете (комиссии) по охране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 РФ от 24.06.2014  № 412н «Об утверждении Типового положения о комитете (комиссии) по охране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промышленной безопасности к эксплуатации опасного производственного объекта (при наличии)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 Федерального закона от 21.07.1997 № 116-ФЗ «О промышленной безопасности опасных производственных объектов».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25.03.2014 № 116 «Правила промышленной безопасности опасных производственных объектов, на которых используется оборудование, работающее под избыточным давлением».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12.11.2013 № 533 «Правила безопасности опасных производственных объектов, на которых используются подъемные сооружения».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(удостоверения) о прохождении обучения и проверке знаний руководителя, его заместителей, главных специалистов, специалистов и работников организации по общим вопросам охраны труда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 212, 225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утвержденный постановлением Минтруда РФ и Минобразования РФ от 13.01.2003 № 1/29.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12.0.004-90 «Организация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труда»</w:t>
            </w:r>
            <w:r w:rsidR="00841169">
              <w:rPr>
                <w:rFonts w:ascii="Times New Roman" w:hAnsi="Times New Roman" w:cs="Times New Roman"/>
                <w:sz w:val="24"/>
                <w:szCs w:val="24"/>
              </w:rPr>
              <w:t xml:space="preserve"> (действует до 1 марта 2017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169" w:rsidRDefault="00841169" w:rsidP="00841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4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марта 2017 года).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проверке знаний требований охраны труда.</w:t>
            </w:r>
          </w:p>
        </w:tc>
        <w:tc>
          <w:tcPr>
            <w:tcW w:w="4501" w:type="dxa"/>
          </w:tcPr>
          <w:p w:rsidR="00B434E4" w:rsidRDefault="00B434E4" w:rsidP="00336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утвержденный постановлением Минтруда РФ и Минобразования РФ от 13.01.2003 № 1/29.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 с работниками организации, отражающие обязательства работодателя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гарантий и прав на охрану труда.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57, 212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 189, 190 Трудового кодекса РФ.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на проведение медицинских осмотров.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направления на медицинский осмотр.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контингента работников, подлежащих прохождению предварительного и периодического медицинского осмотра.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Поименный список работников, подлежащих периодическому медицинскому осмотру.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Заключительные акты о результатах медицинских осмотров.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212, 213, 266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      </w:r>
            <w:proofErr w:type="gramEnd"/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12.0.004-90, п. 7.1.5, приложение 4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12.0.004-90, п. 7.9, приложение 6.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учета и выдачи инструкций по охране труда.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 РФ от 17.12.2002 № 80 «Об утверждении методических рекомендаций по разработке государственных нормативных требований охраны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труда и социального развития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вводного инструктажа, утвержденная руководителем организации.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12.0.004-90, п. 7.1.4, приложение 3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первичного инструктажа на рабочем месте. Программа проведения обучения или инструкция по оказанию первой помощи пострадавшим на производстве.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для работников рабочих профессий  и для руководителей и специалистов организации.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12.0.004-90, п. 7.2.2, приложение 5.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2.2., п. 2.3. Порядка обучения по охране труда и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Минтруда РФ и Минобразования РФ от 13.01.2003 № 1/29.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по профессии, должности или видам выполняемых работ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17.12.2002 № 80 «Об утверждении методических рекомендаций по разработке государственных нормативных требований охраны труда».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инструкций по охране труда, утвержденные первым заместителем министра Минтруда РФ от 13.05.2004.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в коллективном договоре (либо соглашение по охране труда)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41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специальной оценки условий труда (далее - СОУТ). Наличие в организации: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приказа о создании комиссии по проведению СОУТ;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утвержденного графика проведения СОУТ;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перечня рабочих мест, на которых будет проводиться СОУТ (с указанием аналогичных рабочих мест);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с организацией, проводящей СОУТ;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-отчет организации, проводившей СОУТ, о ее проведении.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 Федеральный закон от 28.12.2013 № 426-ФЗ.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по действующим нормативам: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-молоком и другими равноценными продуктами;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-лечебно-профилактическим питанием;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-смывающими и обезвреживающими средствами (в т. ч. перечень, личная карточка учета);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-сертифицированной спецодеждой,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защиты (в т. ч. перечень, личная карточка учета);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212, 213, 221, 222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16.02.2009 № 45н 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  <w:proofErr w:type="gramEnd"/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16.02.2009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09.12.2014 № 997н «Об утверждении Типовых норм бесплатной выдачи специальной одежды, специальной обуви и других средств индивидуальной защиты работника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      </w:r>
            <w:proofErr w:type="gramEnd"/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аптечек первой помощи.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223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05.03.2011 № 169н «об утверждении требований к комплектации изделиями медицинского назначения аптечек для оказания первой помощи работникам».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эксплуатации электроустановок.</w:t>
            </w:r>
          </w:p>
        </w:tc>
        <w:tc>
          <w:tcPr>
            <w:tcW w:w="4501" w:type="dxa"/>
          </w:tcPr>
          <w:p w:rsidR="005A3B77" w:rsidRDefault="005A3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труда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Российской Федерации от 24 июля 2013 г. № 328н «Об утверждении правил по охране труда при эксплуатации электроустановок»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30.06.2003 № 261 «Об утверждении Инструкции по применению и испытанию средств защиты, используемых в электроустановках».</w:t>
            </w:r>
            <w:bookmarkStart w:id="0" w:name="_GoBack"/>
            <w:bookmarkEnd w:id="0"/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перечня нормативных правовых актов по охране труда и обеспечение ими организации.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212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Санитарно-бытовое обслуживание и соответствие производственных объектов требованиям охраны труда.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223 Трудового кодекса РФ.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30.03.2015 № 365.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44.13330.2011. Свод правил. Административные и бытовые здания. Актуализированная редакция СНИП 2.09.04-87.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зданий и сооружений.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 РО 14000-004-98 Положение. Техническая эксплуатация промышленных зданий и сооружений.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(утв. Департаментом экономики машиностроения Министерства экономики РФ от 12.02.1998).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СССР от 29.12.1973 № 279 «Об утверждении Положения о проведении планово-предупредительного ремонта производственных зданий и сооружений».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автомобильного транспорта (при наличии).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12.05.2003 № 28 «Об утверждении Межотраслевых правил по охране труда на автомобильном транспорте».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работе на высоте.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28.03.2014 № 155н «Об утверждении правил по охране труда при работе на высоте».</w:t>
            </w:r>
          </w:p>
        </w:tc>
      </w:tr>
      <w:tr w:rsidR="00B434E4" w:rsidTr="00BA3ED5">
        <w:tc>
          <w:tcPr>
            <w:tcW w:w="540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37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производственного оборудования, электроинструмента, инструмента ручного слесарно-кузнечного</w:t>
            </w:r>
          </w:p>
        </w:tc>
        <w:tc>
          <w:tcPr>
            <w:tcW w:w="4501" w:type="dxa"/>
          </w:tcPr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 РО  14000-002-98 Положение. Обеспечение безопасности производственного оборудования.</w:t>
            </w:r>
          </w:p>
          <w:p w:rsidR="00B434E4" w:rsidRDefault="00B43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006-97 Межотраслевые правила по охране труда при холодной обработке металлов (утв. Постановлением Минтруда РФ от 27.10.1997 № 55).</w:t>
            </w:r>
          </w:p>
        </w:tc>
      </w:tr>
    </w:tbl>
    <w:p w:rsidR="006D411F" w:rsidRPr="001279F0" w:rsidRDefault="006D4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D411F" w:rsidRPr="001279F0" w:rsidSect="00127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5E" w:rsidRDefault="002C0E5E" w:rsidP="00C650A9">
      <w:pPr>
        <w:spacing w:after="0" w:line="240" w:lineRule="auto"/>
      </w:pPr>
      <w:r>
        <w:separator/>
      </w:r>
    </w:p>
  </w:endnote>
  <w:endnote w:type="continuationSeparator" w:id="0">
    <w:p w:rsidR="002C0E5E" w:rsidRDefault="002C0E5E" w:rsidP="00C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5E" w:rsidRDefault="002C0E5E" w:rsidP="00C650A9">
      <w:pPr>
        <w:spacing w:after="0" w:line="240" w:lineRule="auto"/>
      </w:pPr>
      <w:r>
        <w:separator/>
      </w:r>
    </w:p>
  </w:footnote>
  <w:footnote w:type="continuationSeparator" w:id="0">
    <w:p w:rsidR="002C0E5E" w:rsidRDefault="002C0E5E" w:rsidP="00C6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321014"/>
      <w:docPartObj>
        <w:docPartGallery w:val="Page Numbers (Top of Page)"/>
        <w:docPartUnique/>
      </w:docPartObj>
    </w:sdtPr>
    <w:sdtEndPr/>
    <w:sdtContent>
      <w:p w:rsidR="00C650A9" w:rsidRDefault="00C650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77">
          <w:rPr>
            <w:noProof/>
          </w:rPr>
          <w:t>5</w:t>
        </w:r>
        <w:r>
          <w:fldChar w:fldCharType="end"/>
        </w:r>
      </w:p>
    </w:sdtContent>
  </w:sdt>
  <w:p w:rsidR="00C650A9" w:rsidRDefault="00C650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9" w:rsidRDefault="00C650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1F"/>
    <w:rsid w:val="00027B7F"/>
    <w:rsid w:val="000D2CA5"/>
    <w:rsid w:val="001279F0"/>
    <w:rsid w:val="001A7F9F"/>
    <w:rsid w:val="001B2657"/>
    <w:rsid w:val="00276B60"/>
    <w:rsid w:val="002C0E5E"/>
    <w:rsid w:val="002D7771"/>
    <w:rsid w:val="00336FBA"/>
    <w:rsid w:val="00366C86"/>
    <w:rsid w:val="003C7DC6"/>
    <w:rsid w:val="004046E3"/>
    <w:rsid w:val="0047525D"/>
    <w:rsid w:val="004A383C"/>
    <w:rsid w:val="005A3B77"/>
    <w:rsid w:val="006A64AA"/>
    <w:rsid w:val="006D411F"/>
    <w:rsid w:val="00701F20"/>
    <w:rsid w:val="00733EF0"/>
    <w:rsid w:val="00776399"/>
    <w:rsid w:val="008246C7"/>
    <w:rsid w:val="00841169"/>
    <w:rsid w:val="00924533"/>
    <w:rsid w:val="009853D2"/>
    <w:rsid w:val="00A67977"/>
    <w:rsid w:val="00AA00AB"/>
    <w:rsid w:val="00AB1203"/>
    <w:rsid w:val="00AD5531"/>
    <w:rsid w:val="00B07DA9"/>
    <w:rsid w:val="00B434E4"/>
    <w:rsid w:val="00B5470A"/>
    <w:rsid w:val="00B93AD8"/>
    <w:rsid w:val="00BA3ED5"/>
    <w:rsid w:val="00BF505C"/>
    <w:rsid w:val="00C61633"/>
    <w:rsid w:val="00C64B66"/>
    <w:rsid w:val="00C650A9"/>
    <w:rsid w:val="00C84CF1"/>
    <w:rsid w:val="00D320C5"/>
    <w:rsid w:val="00D44835"/>
    <w:rsid w:val="00D56C50"/>
    <w:rsid w:val="00D8173B"/>
    <w:rsid w:val="00D93F9D"/>
    <w:rsid w:val="00DA03FE"/>
    <w:rsid w:val="00DA4794"/>
    <w:rsid w:val="00DF60E5"/>
    <w:rsid w:val="00E87452"/>
    <w:rsid w:val="00F86676"/>
    <w:rsid w:val="00FD3684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0A9"/>
  </w:style>
  <w:style w:type="paragraph" w:styleId="a6">
    <w:name w:val="footer"/>
    <w:basedOn w:val="a"/>
    <w:link w:val="a7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6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0A9"/>
  </w:style>
  <w:style w:type="paragraph" w:styleId="a6">
    <w:name w:val="footer"/>
    <w:basedOn w:val="a"/>
    <w:link w:val="a7"/>
    <w:uiPriority w:val="99"/>
    <w:unhideWhenUsed/>
    <w:rsid w:val="00C6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kendysh</cp:lastModifiedBy>
  <cp:revision>5</cp:revision>
  <dcterms:created xsi:type="dcterms:W3CDTF">2015-10-23T02:11:00Z</dcterms:created>
  <dcterms:modified xsi:type="dcterms:W3CDTF">2016-10-24T03:42:00Z</dcterms:modified>
</cp:coreProperties>
</file>