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62" w:rsidRPr="00B077D2" w:rsidRDefault="005B7E62" w:rsidP="005B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B7E62" w:rsidRPr="00B077D2" w:rsidRDefault="005B7E62" w:rsidP="005B7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5B7E62" w:rsidRPr="00B077D2" w:rsidRDefault="005B7E62" w:rsidP="005B7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77D2">
        <w:rPr>
          <w:rFonts w:ascii="Times New Roman" w:hAnsi="Times New Roman" w:cs="Times New Roman"/>
          <w:sz w:val="24"/>
          <w:szCs w:val="24"/>
          <w:lang w:val="ru-RU"/>
        </w:rPr>
        <w:t>Директор МАУК  «ЦТД «Родники »</w:t>
      </w:r>
    </w:p>
    <w:p w:rsidR="005B7E62" w:rsidRPr="00B077D2" w:rsidRDefault="005B7E62" w:rsidP="005B7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77D2"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  <w:proofErr w:type="spellStart"/>
      <w:r w:rsidRPr="00B077D2">
        <w:rPr>
          <w:rFonts w:ascii="Times New Roman" w:hAnsi="Times New Roman" w:cs="Times New Roman"/>
          <w:sz w:val="24"/>
          <w:szCs w:val="24"/>
          <w:lang w:val="ru-RU"/>
        </w:rPr>
        <w:t>С.А.Карабейникова</w:t>
      </w:r>
      <w:proofErr w:type="spellEnd"/>
      <w:r w:rsidRPr="00B07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7E62" w:rsidRPr="00B077D2" w:rsidRDefault="005B7E62" w:rsidP="005B7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77D2">
        <w:rPr>
          <w:rFonts w:ascii="Times New Roman" w:hAnsi="Times New Roman" w:cs="Times New Roman"/>
          <w:sz w:val="24"/>
          <w:szCs w:val="24"/>
          <w:lang w:val="ru-RU"/>
        </w:rPr>
        <w:t xml:space="preserve">«_____»_______________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2016</w:t>
      </w:r>
      <w:r w:rsidRPr="00B077D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B7E62" w:rsidRPr="00B077D2" w:rsidRDefault="005B7E62" w:rsidP="005B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B077D2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5B7E62" w:rsidRDefault="005B7E62" w:rsidP="005B7E6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B7E62" w:rsidRDefault="005B7E62" w:rsidP="005B7E6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CB5B4F">
        <w:rPr>
          <w:rFonts w:ascii="Times New Roman" w:hAnsi="Times New Roman" w:cs="Times New Roman"/>
          <w:b/>
          <w:bCs/>
          <w:sz w:val="28"/>
          <w:szCs w:val="28"/>
          <w:lang w:val="ru-RU"/>
        </w:rPr>
        <w:t>тчет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работе  муниципального автономного учреждения культуры</w:t>
      </w:r>
    </w:p>
    <w:p w:rsidR="005B7E62" w:rsidRDefault="005B7E62" w:rsidP="005B7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«Центр творчества и досуга «Родники»</w:t>
      </w:r>
    </w:p>
    <w:p w:rsidR="005B7E62" w:rsidRPr="000364D9" w:rsidRDefault="005B7E62" w:rsidP="005B7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 2  квартал 201</w:t>
      </w:r>
      <w:r w:rsidRPr="001850ED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  </w:t>
      </w:r>
    </w:p>
    <w:p w:rsidR="005B7E62" w:rsidRDefault="005B7E62" w:rsidP="005B7E62">
      <w:pPr>
        <w:jc w:val="both"/>
        <w:rPr>
          <w:lang w:val="ru-RU"/>
        </w:rPr>
      </w:pPr>
      <w:r w:rsidRPr="000364D9">
        <w:rPr>
          <w:lang w:val="ru-RU"/>
        </w:rPr>
        <w:tab/>
      </w:r>
    </w:p>
    <w:p w:rsidR="005B7E62" w:rsidRPr="000364D9" w:rsidRDefault="005B7E62" w:rsidP="005B7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автономное учреждение культуры Шелеховского района  «Центр творчества и досуга «Родники» </w:t>
      </w:r>
      <w:r w:rsidRPr="000364D9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на основа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нии Устава, утвержденного Приказом Отдела культуры  Администрации Шелеховского  муниципального района № 01-09/16 от 05.03.2012 г. (далее МАУК «ЦТД «Родники»). </w:t>
      </w:r>
    </w:p>
    <w:p w:rsidR="005B7E62" w:rsidRPr="00604F89" w:rsidRDefault="005B7E62" w:rsidP="005B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МАУК «ЦТД «Родники»   является юридическим лицом, владеет на праве оперативного управления  обособленным имуществом, имеет самостоятельный баланс, вправе в установленном порядке открывать счета, иметь печать установленного образца, штампы, бланки со своим наименованием.</w:t>
      </w:r>
    </w:p>
    <w:p w:rsidR="005B7E62" w:rsidRDefault="005B7E62" w:rsidP="005B7E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МАУК «ЦТД « Родники»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Карабейникова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Светлана Анатольевна  р. тел. 8 (39550)  5-32-93, 89086613322 , </w:t>
      </w:r>
      <w:r w:rsidRPr="00565603">
        <w:rPr>
          <w:rFonts w:ascii="Times New Roman" w:hAnsi="Times New Roman" w:cs="Times New Roman"/>
          <w:sz w:val="28"/>
          <w:szCs w:val="28"/>
        </w:rPr>
        <w:t>e</w:t>
      </w:r>
      <w:r w:rsidRPr="005656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65603">
        <w:rPr>
          <w:rFonts w:ascii="Times New Roman" w:hAnsi="Times New Roman" w:cs="Times New Roman"/>
          <w:sz w:val="28"/>
          <w:szCs w:val="28"/>
        </w:rPr>
        <w:t>mail</w:t>
      </w:r>
      <w:r w:rsidRPr="0056560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rodniky</w:t>
      </w:r>
      <w:proofErr w:type="spellEnd"/>
      <w:r w:rsidRPr="006F3020">
        <w:rPr>
          <w:rFonts w:ascii="Times New Roman" w:hAnsi="Times New Roman" w:cs="Times New Roman"/>
          <w:sz w:val="28"/>
          <w:szCs w:val="28"/>
          <w:lang w:val="ru-RU"/>
        </w:rPr>
        <w:t xml:space="preserve">10@ 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6F302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F30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F30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5B7E62" w:rsidRDefault="005B7E62" w:rsidP="005B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8E3">
        <w:rPr>
          <w:rFonts w:ascii="Times New Roman" w:hAnsi="Times New Roman" w:cs="Times New Roman"/>
          <w:sz w:val="28"/>
          <w:szCs w:val="28"/>
          <w:lang w:val="ru-RU"/>
        </w:rPr>
        <w:t>В соответствии Перечнем муниципальных услуг, с утвержденным постановлением Администрации Шелеховского муниц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ипального района </w:t>
      </w:r>
    </w:p>
    <w:p w:rsidR="005B7E62" w:rsidRPr="00CD268A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у</w:t>
      </w:r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>чреждение оказывает  две муниципальные услуги:</w:t>
      </w:r>
    </w:p>
    <w:p w:rsidR="005B7E62" w:rsidRPr="00CD268A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>- Организация досуга населения на базе МАУК «ЦТД «Родники»;</w:t>
      </w:r>
    </w:p>
    <w:p w:rsidR="005B7E62" w:rsidRPr="00CD268A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>- Проведение культурно-массовых мероприятий.</w:t>
      </w:r>
    </w:p>
    <w:p w:rsidR="005B7E62" w:rsidRPr="00CD268A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>Основными  направлениями  деятельности  автономного  учреждения  являются:</w:t>
      </w:r>
    </w:p>
    <w:p w:rsidR="005B7E62" w:rsidRPr="00CD268A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организация и проведение  </w:t>
      </w:r>
      <w:proofErr w:type="spellStart"/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>культурно-досуговых</w:t>
      </w:r>
      <w:proofErr w:type="spellEnd"/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мероприятий;</w:t>
      </w:r>
    </w:p>
    <w:p w:rsidR="005B7E62" w:rsidRPr="00CD268A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развитие  </w:t>
      </w:r>
      <w:proofErr w:type="spellStart"/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>культурно-досуговой</w:t>
      </w:r>
      <w:proofErr w:type="spellEnd"/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деятельности    творческих коллективов учреждения;</w:t>
      </w:r>
    </w:p>
    <w:p w:rsidR="005B7E62" w:rsidRPr="00CD268A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методическое сопровождение деятельности учреждений культуры поселений;</w:t>
      </w:r>
    </w:p>
    <w:p w:rsidR="005B7E62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-создание условий для развития </w:t>
      </w:r>
      <w:proofErr w:type="spellStart"/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>культурно-досуговой</w:t>
      </w:r>
      <w:proofErr w:type="spellEnd"/>
      <w:r w:rsidRPr="00CD268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деятельности   учреждений культуры   Шелеховского района и поселений  Шелеховского  района.</w:t>
      </w:r>
    </w:p>
    <w:p w:rsidR="005B7E62" w:rsidRDefault="005B7E62" w:rsidP="005B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 квартале  201</w:t>
      </w:r>
      <w:r w:rsidRPr="00BA03B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мун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иципальным заданием проведено 10 </w:t>
      </w:r>
      <w:r w:rsidRPr="00BA0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мероприятий, </w:t>
      </w:r>
      <w:r w:rsidR="00DB43B3">
        <w:rPr>
          <w:rFonts w:ascii="Times New Roman" w:hAnsi="Times New Roman" w:cs="Times New Roman"/>
          <w:sz w:val="28"/>
          <w:szCs w:val="28"/>
          <w:lang w:val="ru-RU"/>
        </w:rPr>
        <w:t xml:space="preserve"> 1   мероприятие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  было провед</w:t>
      </w:r>
      <w:r w:rsidR="00DB43B3">
        <w:rPr>
          <w:rFonts w:ascii="Times New Roman" w:hAnsi="Times New Roman" w:cs="Times New Roman"/>
          <w:sz w:val="28"/>
          <w:szCs w:val="28"/>
          <w:lang w:val="ru-RU"/>
        </w:rPr>
        <w:t xml:space="preserve">ено вне муниципального задания.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В общей сложности,  зрителями и участниками  мероприятий </w:t>
      </w:r>
      <w:r w:rsidR="00F73A54">
        <w:rPr>
          <w:rFonts w:ascii="Times New Roman" w:hAnsi="Times New Roman" w:cs="Times New Roman"/>
          <w:sz w:val="28"/>
          <w:szCs w:val="28"/>
          <w:lang w:val="ru-RU"/>
        </w:rPr>
        <w:t xml:space="preserve"> стали 6550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человек жителей </w:t>
      </w:r>
      <w:r w:rsidRPr="00F60780">
        <w:rPr>
          <w:rFonts w:ascii="Times New Roman" w:hAnsi="Times New Roman" w:cs="Times New Roman"/>
          <w:sz w:val="28"/>
          <w:szCs w:val="28"/>
          <w:lang w:val="ru-RU"/>
        </w:rPr>
        <w:t xml:space="preserve"> и гостей Шелеховского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E62" w:rsidRDefault="005B7E62" w:rsidP="005B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E62" w:rsidRPr="00B00A56" w:rsidRDefault="005B7E62" w:rsidP="005B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0A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Информация о мероприятиях, проведенных за отчетный период времени (в соответствии с муниципальным заданием):</w:t>
      </w:r>
    </w:p>
    <w:tbl>
      <w:tblPr>
        <w:tblStyle w:val="a4"/>
        <w:tblW w:w="0" w:type="auto"/>
        <w:tblLook w:val="04A0"/>
      </w:tblPr>
      <w:tblGrid>
        <w:gridCol w:w="516"/>
        <w:gridCol w:w="2095"/>
        <w:gridCol w:w="1479"/>
        <w:gridCol w:w="2102"/>
        <w:gridCol w:w="1499"/>
        <w:gridCol w:w="1880"/>
      </w:tblGrid>
      <w:tr w:rsidR="005B7E62" w:rsidRPr="006915EA" w:rsidTr="008336D2">
        <w:tc>
          <w:tcPr>
            <w:tcW w:w="458" w:type="dxa"/>
          </w:tcPr>
          <w:p w:rsidR="005B7E62" w:rsidRPr="006915EA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86" w:type="dxa"/>
          </w:tcPr>
          <w:p w:rsidR="005B7E62" w:rsidRPr="006915EA" w:rsidRDefault="005B7E62" w:rsidP="008336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479" w:type="dxa"/>
          </w:tcPr>
          <w:p w:rsidR="005B7E62" w:rsidRPr="006915EA" w:rsidRDefault="005B7E62" w:rsidP="008336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2134" w:type="dxa"/>
          </w:tcPr>
          <w:p w:rsidR="005B7E62" w:rsidRPr="006915EA" w:rsidRDefault="005B7E62" w:rsidP="008336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Место проведения</w:t>
            </w:r>
          </w:p>
        </w:tc>
        <w:tc>
          <w:tcPr>
            <w:tcW w:w="1499" w:type="dxa"/>
          </w:tcPr>
          <w:p w:rsidR="005B7E62" w:rsidRPr="006915EA" w:rsidRDefault="005B7E62" w:rsidP="008336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91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Количество участников </w:t>
            </w:r>
          </w:p>
        </w:tc>
        <w:tc>
          <w:tcPr>
            <w:tcW w:w="2015" w:type="dxa"/>
          </w:tcPr>
          <w:p w:rsidR="005B7E62" w:rsidRDefault="005B7E62" w:rsidP="008336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Количество </w:t>
            </w:r>
          </w:p>
          <w:p w:rsidR="005B7E62" w:rsidRPr="006915EA" w:rsidRDefault="005B7E62" w:rsidP="008336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Зрителей </w:t>
            </w:r>
          </w:p>
        </w:tc>
      </w:tr>
      <w:tr w:rsidR="00DB43B3" w:rsidRPr="00DB43B3" w:rsidTr="008336D2">
        <w:tc>
          <w:tcPr>
            <w:tcW w:w="458" w:type="dxa"/>
          </w:tcPr>
          <w:p w:rsidR="00DB43B3" w:rsidRPr="006915EA" w:rsidRDefault="00DB43B3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986" w:type="dxa"/>
          </w:tcPr>
          <w:p w:rsidR="00DB43B3" w:rsidRPr="00BA1569" w:rsidRDefault="00DB43B3" w:rsidP="00BA15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B43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«Салют Победы» -  районный фестиваль</w:t>
            </w:r>
            <w:r w:rsidR="00BA15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народного творчества</w:t>
            </w:r>
            <w:proofErr w:type="gramStart"/>
            <w:r w:rsidR="00BA15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DB43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</w:t>
            </w:r>
            <w:proofErr w:type="gramEnd"/>
            <w:r w:rsidRPr="00DB43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посвященный  празднованию </w:t>
            </w:r>
            <w:r w:rsidR="00BA15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71-годовщине </w:t>
            </w:r>
            <w:r w:rsidRPr="00DB43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DB43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Победы</w:t>
            </w:r>
            <w:proofErr w:type="spellEnd"/>
            <w:r w:rsidR="00BA15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 ВОВ</w:t>
            </w:r>
          </w:p>
        </w:tc>
        <w:tc>
          <w:tcPr>
            <w:tcW w:w="1479" w:type="dxa"/>
          </w:tcPr>
          <w:p w:rsidR="00DB43B3" w:rsidRDefault="00DB43B3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14 апреля </w:t>
            </w:r>
          </w:p>
        </w:tc>
        <w:tc>
          <w:tcPr>
            <w:tcW w:w="2134" w:type="dxa"/>
          </w:tcPr>
          <w:p w:rsidR="00DB43B3" w:rsidRPr="00DB43B3" w:rsidRDefault="00DB43B3" w:rsidP="00833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 ДО ШР </w:t>
            </w:r>
            <w:r w:rsidRPr="00D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ЦТРиГО</w:t>
            </w:r>
            <w:proofErr w:type="spellEnd"/>
            <w:r w:rsidRPr="00D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К. Г. Самарина»</w:t>
            </w:r>
          </w:p>
        </w:tc>
        <w:tc>
          <w:tcPr>
            <w:tcW w:w="1499" w:type="dxa"/>
          </w:tcPr>
          <w:p w:rsidR="00DB43B3" w:rsidRDefault="008157BC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250 ч.</w:t>
            </w:r>
          </w:p>
        </w:tc>
        <w:tc>
          <w:tcPr>
            <w:tcW w:w="2015" w:type="dxa"/>
          </w:tcPr>
          <w:p w:rsidR="00DB43B3" w:rsidRDefault="008157BC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50 ч.</w:t>
            </w:r>
          </w:p>
        </w:tc>
      </w:tr>
      <w:tr w:rsidR="005B7E62" w:rsidRPr="006915EA" w:rsidTr="008336D2">
        <w:tc>
          <w:tcPr>
            <w:tcW w:w="458" w:type="dxa"/>
          </w:tcPr>
          <w:p w:rsidR="005B7E62" w:rsidRPr="006915EA" w:rsidRDefault="008157BC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="005B7E62" w:rsidRPr="00691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6" w:type="dxa"/>
          </w:tcPr>
          <w:p w:rsidR="005B7E62" w:rsidRPr="00DB43B3" w:rsidRDefault="00DB43B3" w:rsidP="008336D2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DB43B3">
              <w:rPr>
                <w:rFonts w:ascii="Times New Roman" w:hAnsi="Times New Roman" w:cs="Times New Roman"/>
                <w:bCs/>
                <w:iCs/>
                <w:lang w:val="ru-RU"/>
              </w:rPr>
              <w:t>Торжественное мероприятие, посвященное Всемирному дню охраны труда</w:t>
            </w:r>
          </w:p>
        </w:tc>
        <w:tc>
          <w:tcPr>
            <w:tcW w:w="1479" w:type="dxa"/>
          </w:tcPr>
          <w:p w:rsidR="005B7E62" w:rsidRPr="002F216E" w:rsidRDefault="00DB43B3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25 апреля </w:t>
            </w:r>
            <w:r w:rsidR="005B7E62"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 </w:t>
            </w:r>
          </w:p>
        </w:tc>
        <w:tc>
          <w:tcPr>
            <w:tcW w:w="2134" w:type="dxa"/>
          </w:tcPr>
          <w:p w:rsidR="005B7E62" w:rsidRPr="00DB43B3" w:rsidRDefault="00DB43B3" w:rsidP="008336D2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DB43B3">
              <w:rPr>
                <w:rFonts w:ascii="Times New Roman" w:hAnsi="Times New Roman" w:cs="Times New Roman"/>
              </w:rPr>
              <w:t>Актовый</w:t>
            </w:r>
            <w:proofErr w:type="spellEnd"/>
            <w:r w:rsidRPr="00DB4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3B3">
              <w:rPr>
                <w:rFonts w:ascii="Times New Roman" w:hAnsi="Times New Roman" w:cs="Times New Roman"/>
              </w:rPr>
              <w:t>зал</w:t>
            </w:r>
            <w:proofErr w:type="spellEnd"/>
            <w:r w:rsidRPr="00DB43B3">
              <w:rPr>
                <w:rFonts w:ascii="Times New Roman" w:hAnsi="Times New Roman" w:cs="Times New Roman"/>
              </w:rPr>
              <w:t xml:space="preserve"> АШМР</w:t>
            </w:r>
            <w:r w:rsidRPr="00DB43B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499" w:type="dxa"/>
          </w:tcPr>
          <w:p w:rsidR="005B7E62" w:rsidRPr="002F216E" w:rsidRDefault="00DB43B3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</w:t>
            </w:r>
            <w:r w:rsidR="005B7E62"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ч.</w:t>
            </w:r>
          </w:p>
        </w:tc>
        <w:tc>
          <w:tcPr>
            <w:tcW w:w="2015" w:type="dxa"/>
          </w:tcPr>
          <w:p w:rsidR="005B7E62" w:rsidRPr="002F216E" w:rsidRDefault="00DB43B3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120</w:t>
            </w:r>
            <w:r w:rsidR="005B7E62"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ч.</w:t>
            </w:r>
          </w:p>
        </w:tc>
      </w:tr>
      <w:tr w:rsidR="005B7E62" w:rsidRPr="006915EA" w:rsidTr="008336D2">
        <w:tc>
          <w:tcPr>
            <w:tcW w:w="458" w:type="dxa"/>
          </w:tcPr>
          <w:p w:rsidR="005B7E62" w:rsidRPr="006915EA" w:rsidRDefault="008157BC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="005B7E62" w:rsidRPr="00691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6" w:type="dxa"/>
          </w:tcPr>
          <w:p w:rsidR="005B7E62" w:rsidRPr="00DB43B3" w:rsidRDefault="00DB43B3" w:rsidP="008336D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43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Торжественное мероприятие, посвященное Дню пожарной охран</w:t>
            </w:r>
            <w:r w:rsidRPr="00DB43B3">
              <w:rPr>
                <w:bCs/>
                <w:iCs/>
                <w:lang w:val="ru-RU"/>
              </w:rPr>
              <w:t>ы</w:t>
            </w:r>
          </w:p>
        </w:tc>
        <w:tc>
          <w:tcPr>
            <w:tcW w:w="1479" w:type="dxa"/>
          </w:tcPr>
          <w:p w:rsidR="005B7E62" w:rsidRPr="002F216E" w:rsidRDefault="005B7E62" w:rsidP="00DB43B3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DB43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30 апреля </w:t>
            </w:r>
          </w:p>
        </w:tc>
        <w:tc>
          <w:tcPr>
            <w:tcW w:w="2134" w:type="dxa"/>
          </w:tcPr>
          <w:p w:rsidR="005B7E62" w:rsidRPr="002F216E" w:rsidRDefault="00DB43B3" w:rsidP="008336D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B43B3">
              <w:rPr>
                <w:rFonts w:ascii="Times New Roman" w:hAnsi="Times New Roman" w:cs="Times New Roman"/>
              </w:rPr>
              <w:t>Актовый</w:t>
            </w:r>
            <w:proofErr w:type="spellEnd"/>
            <w:r w:rsidRPr="00DB4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3B3">
              <w:rPr>
                <w:rFonts w:ascii="Times New Roman" w:hAnsi="Times New Roman" w:cs="Times New Roman"/>
              </w:rPr>
              <w:t>зал</w:t>
            </w:r>
            <w:proofErr w:type="spellEnd"/>
            <w:r w:rsidRPr="00DB43B3">
              <w:rPr>
                <w:rFonts w:ascii="Times New Roman" w:hAnsi="Times New Roman" w:cs="Times New Roman"/>
              </w:rPr>
              <w:t xml:space="preserve"> АШМР</w:t>
            </w:r>
          </w:p>
        </w:tc>
        <w:tc>
          <w:tcPr>
            <w:tcW w:w="1499" w:type="dxa"/>
          </w:tcPr>
          <w:p w:rsidR="005B7E62" w:rsidRPr="002F216E" w:rsidRDefault="005B7E62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  <w:r w:rsidR="00DB43B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  <w:r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0 ч.</w:t>
            </w:r>
          </w:p>
          <w:p w:rsidR="005B7E62" w:rsidRPr="002F216E" w:rsidRDefault="005B7E62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2015" w:type="dxa"/>
          </w:tcPr>
          <w:p w:rsidR="005B7E62" w:rsidRPr="002F216E" w:rsidRDefault="00DB43B3" w:rsidP="00DB43B3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600</w:t>
            </w:r>
            <w:r w:rsidR="005B7E62"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ч.</w:t>
            </w:r>
          </w:p>
        </w:tc>
      </w:tr>
      <w:tr w:rsidR="005B7E62" w:rsidRPr="006915EA" w:rsidTr="008336D2">
        <w:tc>
          <w:tcPr>
            <w:tcW w:w="458" w:type="dxa"/>
          </w:tcPr>
          <w:p w:rsidR="005B7E62" w:rsidRPr="006915EA" w:rsidRDefault="008157BC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="005B7E62" w:rsidRPr="00691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6" w:type="dxa"/>
          </w:tcPr>
          <w:p w:rsidR="005B7E62" w:rsidRPr="00DB43B3" w:rsidRDefault="00DB43B3" w:rsidP="008336D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43B3">
              <w:rPr>
                <w:rFonts w:ascii="Times New Roman" w:hAnsi="Times New Roman" w:cs="Times New Roman"/>
                <w:bCs/>
                <w:iCs/>
                <w:lang w:val="ru-RU"/>
              </w:rPr>
              <w:t>Митинг, посвященный празднованию   71-годовщине  Победы</w:t>
            </w:r>
          </w:p>
        </w:tc>
        <w:tc>
          <w:tcPr>
            <w:tcW w:w="1479" w:type="dxa"/>
          </w:tcPr>
          <w:p w:rsidR="005B7E62" w:rsidRPr="002F216E" w:rsidRDefault="00DB43B3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9 мая </w:t>
            </w:r>
          </w:p>
        </w:tc>
        <w:tc>
          <w:tcPr>
            <w:tcW w:w="2134" w:type="dxa"/>
          </w:tcPr>
          <w:p w:rsidR="008157BC" w:rsidRPr="005D381C" w:rsidRDefault="008157BC" w:rsidP="008157BC">
            <w:pPr>
              <w:rPr>
                <w:rFonts w:ascii="Times New Roman" w:hAnsi="Times New Roman" w:cs="Times New Roman"/>
                <w:lang w:val="ru-RU"/>
              </w:rPr>
            </w:pPr>
            <w:r w:rsidRPr="005D381C">
              <w:rPr>
                <w:rFonts w:ascii="Times New Roman" w:hAnsi="Times New Roman" w:cs="Times New Roman"/>
                <w:lang w:val="ru-RU"/>
              </w:rPr>
              <w:t>Площадь у Обелиска</w:t>
            </w:r>
          </w:p>
          <w:p w:rsidR="005B7E62" w:rsidRPr="002F216E" w:rsidRDefault="008157BC" w:rsidP="008157B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381C">
              <w:rPr>
                <w:rFonts w:ascii="Times New Roman" w:hAnsi="Times New Roman" w:cs="Times New Roman"/>
                <w:lang w:val="ru-RU"/>
              </w:rPr>
              <w:t>Городской парк</w:t>
            </w:r>
          </w:p>
        </w:tc>
        <w:tc>
          <w:tcPr>
            <w:tcW w:w="1499" w:type="dxa"/>
          </w:tcPr>
          <w:p w:rsidR="005B7E62" w:rsidRPr="002F216E" w:rsidRDefault="008157BC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370 </w:t>
            </w:r>
            <w:r w:rsidR="005B7E6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ч.</w:t>
            </w:r>
          </w:p>
        </w:tc>
        <w:tc>
          <w:tcPr>
            <w:tcW w:w="2015" w:type="dxa"/>
          </w:tcPr>
          <w:p w:rsidR="005B7E62" w:rsidRPr="002F216E" w:rsidRDefault="008157BC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600 </w:t>
            </w:r>
            <w:r w:rsidR="005B7E62"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ч.</w:t>
            </w:r>
          </w:p>
          <w:p w:rsidR="005B7E62" w:rsidRPr="002F216E" w:rsidRDefault="005B7E62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5B7E62" w:rsidRPr="002F216E" w:rsidRDefault="005B7E62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5B7E62" w:rsidRPr="002F216E" w:rsidRDefault="005B7E62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5B7E62" w:rsidRPr="002F216E" w:rsidRDefault="005B7E62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5B7E62" w:rsidRPr="006915EA" w:rsidTr="008336D2">
        <w:tc>
          <w:tcPr>
            <w:tcW w:w="458" w:type="dxa"/>
          </w:tcPr>
          <w:p w:rsidR="005B7E62" w:rsidRPr="006915EA" w:rsidRDefault="008157BC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="005B7E62" w:rsidRPr="00691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6" w:type="dxa"/>
          </w:tcPr>
          <w:p w:rsidR="005B7E62" w:rsidRPr="008157BC" w:rsidRDefault="008157BC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7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«Во Славу Победы» - театрализованная концертная программа  </w:t>
            </w:r>
          </w:p>
        </w:tc>
        <w:tc>
          <w:tcPr>
            <w:tcW w:w="1479" w:type="dxa"/>
          </w:tcPr>
          <w:p w:rsidR="005B7E62" w:rsidRPr="002F216E" w:rsidRDefault="008157BC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 мая</w:t>
            </w:r>
          </w:p>
        </w:tc>
        <w:tc>
          <w:tcPr>
            <w:tcW w:w="2134" w:type="dxa"/>
          </w:tcPr>
          <w:p w:rsidR="005B7E62" w:rsidRPr="008157BC" w:rsidRDefault="008157BC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 xml:space="preserve"> АШМР</w:t>
            </w:r>
          </w:p>
        </w:tc>
        <w:tc>
          <w:tcPr>
            <w:tcW w:w="1499" w:type="dxa"/>
          </w:tcPr>
          <w:p w:rsidR="005B7E62" w:rsidRPr="002F216E" w:rsidRDefault="008157BC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200 ч.</w:t>
            </w:r>
          </w:p>
        </w:tc>
        <w:tc>
          <w:tcPr>
            <w:tcW w:w="2015" w:type="dxa"/>
          </w:tcPr>
          <w:p w:rsidR="005B7E62" w:rsidRPr="002F216E" w:rsidRDefault="005B7E62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F216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="008157B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2000 ч.</w:t>
            </w:r>
          </w:p>
          <w:p w:rsidR="005B7E62" w:rsidRPr="002F216E" w:rsidRDefault="005B7E62" w:rsidP="008336D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8157BC" w:rsidRPr="008157BC" w:rsidTr="008336D2">
        <w:tc>
          <w:tcPr>
            <w:tcW w:w="458" w:type="dxa"/>
          </w:tcPr>
          <w:p w:rsidR="008157BC" w:rsidRPr="008157BC" w:rsidRDefault="008157BC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15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986" w:type="dxa"/>
          </w:tcPr>
          <w:p w:rsidR="008157BC" w:rsidRPr="008157BC" w:rsidRDefault="008157BC" w:rsidP="008336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157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«Лучшая семья Шелеховского района 2016» - районный конкурс,  посвященный  празднованию </w:t>
            </w:r>
            <w:proofErr w:type="spellStart"/>
            <w:r w:rsidRPr="008157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Международного</w:t>
            </w:r>
            <w:proofErr w:type="spellEnd"/>
            <w:r w:rsidRPr="008157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8157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Дня</w:t>
            </w:r>
            <w:proofErr w:type="spellEnd"/>
            <w:r w:rsidRPr="008157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157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479" w:type="dxa"/>
          </w:tcPr>
          <w:p w:rsidR="008157BC" w:rsidRP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18 мая </w:t>
            </w:r>
          </w:p>
        </w:tc>
        <w:tc>
          <w:tcPr>
            <w:tcW w:w="2134" w:type="dxa"/>
          </w:tcPr>
          <w:p w:rsidR="008157BC" w:rsidRPr="008157BC" w:rsidRDefault="008157BC" w:rsidP="0083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BC">
              <w:rPr>
                <w:rFonts w:ascii="Times New Roman" w:hAnsi="Times New Roman" w:cs="Times New Roman"/>
                <w:sz w:val="24"/>
                <w:szCs w:val="24"/>
              </w:rPr>
              <w:t>к/т «</w:t>
            </w:r>
            <w:proofErr w:type="spellStart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spellEnd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157BC" w:rsidRP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230 ч. </w:t>
            </w:r>
          </w:p>
        </w:tc>
        <w:tc>
          <w:tcPr>
            <w:tcW w:w="2015" w:type="dxa"/>
          </w:tcPr>
          <w:p w:rsidR="008157BC" w:rsidRP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250 ч.</w:t>
            </w:r>
          </w:p>
        </w:tc>
      </w:tr>
      <w:tr w:rsidR="008157BC" w:rsidRPr="008157BC" w:rsidTr="008336D2">
        <w:tc>
          <w:tcPr>
            <w:tcW w:w="458" w:type="dxa"/>
          </w:tcPr>
          <w:p w:rsidR="008157BC" w:rsidRPr="008157BC" w:rsidRDefault="008157BC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986" w:type="dxa"/>
          </w:tcPr>
          <w:p w:rsidR="008157BC" w:rsidRPr="008157BC" w:rsidRDefault="008157BC" w:rsidP="008336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157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Торжественное мероприятие, посвященное празднованию Дня славянской письменности и культуры</w:t>
            </w:r>
          </w:p>
        </w:tc>
        <w:tc>
          <w:tcPr>
            <w:tcW w:w="1479" w:type="dxa"/>
          </w:tcPr>
          <w:p w:rsid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27 мая </w:t>
            </w:r>
          </w:p>
        </w:tc>
        <w:tc>
          <w:tcPr>
            <w:tcW w:w="2134" w:type="dxa"/>
          </w:tcPr>
          <w:p w:rsidR="008157BC" w:rsidRPr="008157BC" w:rsidRDefault="008157BC" w:rsidP="00833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 ДО ШР </w:t>
            </w:r>
            <w:r w:rsidRPr="00D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ЦТРиГО</w:t>
            </w:r>
            <w:proofErr w:type="spellEnd"/>
            <w:r w:rsidRPr="00DB4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К. Г. Самарина»</w:t>
            </w:r>
          </w:p>
        </w:tc>
        <w:tc>
          <w:tcPr>
            <w:tcW w:w="1499" w:type="dxa"/>
          </w:tcPr>
          <w:p w:rsid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120 ч.</w:t>
            </w:r>
          </w:p>
        </w:tc>
        <w:tc>
          <w:tcPr>
            <w:tcW w:w="2015" w:type="dxa"/>
          </w:tcPr>
          <w:p w:rsid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130 ч.</w:t>
            </w:r>
          </w:p>
        </w:tc>
      </w:tr>
      <w:tr w:rsidR="008157BC" w:rsidRPr="008157BC" w:rsidTr="008336D2">
        <w:tc>
          <w:tcPr>
            <w:tcW w:w="458" w:type="dxa"/>
          </w:tcPr>
          <w:p w:rsidR="008157BC" w:rsidRDefault="008157BC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986" w:type="dxa"/>
          </w:tcPr>
          <w:p w:rsidR="008157BC" w:rsidRPr="008157BC" w:rsidRDefault="008157BC" w:rsidP="008336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81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«Оранжевое детство» - </w:t>
            </w:r>
            <w:r w:rsidRPr="00815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театрализованный уличный праздник, посвященный празднованию </w:t>
            </w:r>
            <w:proofErr w:type="spellStart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7B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479" w:type="dxa"/>
          </w:tcPr>
          <w:p w:rsid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1 июня </w:t>
            </w:r>
          </w:p>
        </w:tc>
        <w:tc>
          <w:tcPr>
            <w:tcW w:w="2134" w:type="dxa"/>
          </w:tcPr>
          <w:p w:rsidR="008157BC" w:rsidRPr="008157BC" w:rsidRDefault="008157BC" w:rsidP="008157BC">
            <w:pPr>
              <w:rPr>
                <w:rFonts w:ascii="Times New Roman" w:hAnsi="Times New Roman" w:cs="Times New Roman"/>
              </w:rPr>
            </w:pPr>
            <w:proofErr w:type="spellStart"/>
            <w:r w:rsidRPr="008157BC">
              <w:rPr>
                <w:rFonts w:ascii="Times New Roman" w:hAnsi="Times New Roman" w:cs="Times New Roman"/>
              </w:rPr>
              <w:t>Танцевальная</w:t>
            </w:r>
            <w:proofErr w:type="spellEnd"/>
            <w:r w:rsidRPr="00815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7BC">
              <w:rPr>
                <w:rFonts w:ascii="Times New Roman" w:hAnsi="Times New Roman" w:cs="Times New Roman"/>
              </w:rPr>
              <w:t>площадка</w:t>
            </w:r>
            <w:proofErr w:type="spellEnd"/>
            <w:r w:rsidRPr="008157BC">
              <w:rPr>
                <w:rFonts w:ascii="Times New Roman" w:hAnsi="Times New Roman" w:cs="Times New Roman"/>
              </w:rPr>
              <w:t>,</w:t>
            </w:r>
          </w:p>
          <w:p w:rsidR="008157BC" w:rsidRPr="00DB43B3" w:rsidRDefault="008157BC" w:rsidP="008157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7BC">
              <w:rPr>
                <w:rFonts w:ascii="Times New Roman" w:hAnsi="Times New Roman" w:cs="Times New Roman"/>
              </w:rPr>
              <w:lastRenderedPageBreak/>
              <w:t>городской</w:t>
            </w:r>
            <w:proofErr w:type="spellEnd"/>
            <w:r w:rsidRPr="00815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7BC">
              <w:rPr>
                <w:rFonts w:ascii="Times New Roman" w:hAnsi="Times New Roman" w:cs="Times New Roman"/>
              </w:rPr>
              <w:t>парк</w:t>
            </w:r>
            <w:proofErr w:type="spellEnd"/>
          </w:p>
        </w:tc>
        <w:tc>
          <w:tcPr>
            <w:tcW w:w="1499" w:type="dxa"/>
          </w:tcPr>
          <w:p w:rsid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200 ч.</w:t>
            </w:r>
          </w:p>
        </w:tc>
        <w:tc>
          <w:tcPr>
            <w:tcW w:w="2015" w:type="dxa"/>
          </w:tcPr>
          <w:p w:rsidR="008157BC" w:rsidRDefault="008157BC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400 ч.</w:t>
            </w:r>
          </w:p>
        </w:tc>
      </w:tr>
      <w:tr w:rsidR="003E7571" w:rsidRPr="008157BC" w:rsidTr="008336D2">
        <w:tc>
          <w:tcPr>
            <w:tcW w:w="458" w:type="dxa"/>
          </w:tcPr>
          <w:p w:rsidR="003E7571" w:rsidRDefault="003E7571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9.</w:t>
            </w:r>
          </w:p>
        </w:tc>
        <w:tc>
          <w:tcPr>
            <w:tcW w:w="1986" w:type="dxa"/>
          </w:tcPr>
          <w:p w:rsidR="003E7571" w:rsidRPr="00672D92" w:rsidRDefault="00672D92" w:rsidP="00833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Концертная программа, в рамках празднования   </w:t>
            </w:r>
            <w:proofErr w:type="spellStart"/>
            <w:r w:rsidRPr="00672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Сур-Харбана</w:t>
            </w:r>
            <w:proofErr w:type="spellEnd"/>
            <w:r w:rsidRPr="00672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территории </w:t>
            </w:r>
            <w:proofErr w:type="spellStart"/>
            <w:r w:rsidRPr="00672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Осинского</w:t>
            </w:r>
            <w:proofErr w:type="spellEnd"/>
            <w:r w:rsidRPr="00672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479" w:type="dxa"/>
          </w:tcPr>
          <w:p w:rsidR="003E7571" w:rsidRDefault="00672D92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11  июня </w:t>
            </w:r>
          </w:p>
        </w:tc>
        <w:tc>
          <w:tcPr>
            <w:tcW w:w="2134" w:type="dxa"/>
          </w:tcPr>
          <w:p w:rsidR="00672D92" w:rsidRPr="005D381C" w:rsidRDefault="00672D92" w:rsidP="00672D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Физкультурно-оздоровительный </w:t>
            </w:r>
          </w:p>
          <w:p w:rsidR="003E7571" w:rsidRPr="00672D92" w:rsidRDefault="00672D92" w:rsidP="00672D92">
            <w:pPr>
              <w:rPr>
                <w:rFonts w:ascii="Times New Roman" w:hAnsi="Times New Roman" w:cs="Times New Roman"/>
                <w:lang w:val="ru-RU"/>
              </w:rPr>
            </w:pPr>
            <w:r w:rsidRPr="00672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«</w:t>
            </w:r>
            <w:proofErr w:type="spellStart"/>
            <w:r w:rsidRPr="00672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Батор</w:t>
            </w:r>
            <w:proofErr w:type="spellEnd"/>
            <w:r w:rsidRPr="00672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им. Г.Н.Богданова</w:t>
            </w:r>
          </w:p>
        </w:tc>
        <w:tc>
          <w:tcPr>
            <w:tcW w:w="1499" w:type="dxa"/>
          </w:tcPr>
          <w:p w:rsidR="003E7571" w:rsidRDefault="00672D92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30 ч.</w:t>
            </w:r>
          </w:p>
        </w:tc>
        <w:tc>
          <w:tcPr>
            <w:tcW w:w="2015" w:type="dxa"/>
          </w:tcPr>
          <w:p w:rsidR="003E7571" w:rsidRDefault="00672D92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500 ч.</w:t>
            </w:r>
          </w:p>
        </w:tc>
      </w:tr>
      <w:tr w:rsidR="00672D92" w:rsidRPr="008157BC" w:rsidTr="008336D2">
        <w:tc>
          <w:tcPr>
            <w:tcW w:w="458" w:type="dxa"/>
          </w:tcPr>
          <w:p w:rsidR="00672D92" w:rsidRDefault="00672D92" w:rsidP="008336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986" w:type="dxa"/>
          </w:tcPr>
          <w:p w:rsidR="00672D92" w:rsidRPr="00672D92" w:rsidRDefault="00672D92" w:rsidP="008336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D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Театрализованная концертная программа, посвященная Дню медицинского работника</w:t>
            </w:r>
          </w:p>
        </w:tc>
        <w:tc>
          <w:tcPr>
            <w:tcW w:w="1479" w:type="dxa"/>
          </w:tcPr>
          <w:p w:rsidR="00672D92" w:rsidRDefault="00672D92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17 июня </w:t>
            </w:r>
          </w:p>
        </w:tc>
        <w:tc>
          <w:tcPr>
            <w:tcW w:w="2134" w:type="dxa"/>
          </w:tcPr>
          <w:p w:rsidR="00672D92" w:rsidRPr="00672D92" w:rsidRDefault="00672D92" w:rsidP="00672D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D92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672D92">
              <w:rPr>
                <w:rFonts w:ascii="Times New Roman" w:hAnsi="Times New Roman" w:cs="Times New Roman"/>
              </w:rPr>
              <w:t>Шелеховская</w:t>
            </w:r>
            <w:proofErr w:type="spellEnd"/>
            <w:r w:rsidRPr="00672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D92">
              <w:rPr>
                <w:rFonts w:ascii="Times New Roman" w:hAnsi="Times New Roman" w:cs="Times New Roman"/>
              </w:rPr>
              <w:t>районная</w:t>
            </w:r>
            <w:proofErr w:type="spellEnd"/>
            <w:r w:rsidRPr="00672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D92">
              <w:rPr>
                <w:rFonts w:ascii="Times New Roman" w:hAnsi="Times New Roman" w:cs="Times New Roman"/>
              </w:rPr>
              <w:t>больница</w:t>
            </w:r>
            <w:proofErr w:type="spellEnd"/>
          </w:p>
        </w:tc>
        <w:tc>
          <w:tcPr>
            <w:tcW w:w="1499" w:type="dxa"/>
          </w:tcPr>
          <w:p w:rsidR="00672D92" w:rsidRDefault="00672D92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50 ч.</w:t>
            </w:r>
          </w:p>
        </w:tc>
        <w:tc>
          <w:tcPr>
            <w:tcW w:w="2015" w:type="dxa"/>
          </w:tcPr>
          <w:p w:rsidR="00672D92" w:rsidRDefault="00672D92" w:rsidP="0083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200 ч.</w:t>
            </w:r>
          </w:p>
        </w:tc>
      </w:tr>
    </w:tbl>
    <w:p w:rsidR="005B7E62" w:rsidRPr="008157BC" w:rsidRDefault="005B7E62" w:rsidP="005B7E6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</w:p>
    <w:p w:rsidR="005B7E62" w:rsidRPr="0039008D" w:rsidRDefault="005B7E62" w:rsidP="005B7E6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0947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E742C7">
        <w:rPr>
          <w:rFonts w:ascii="Times New Roman" w:hAnsi="Times New Roman" w:cs="Times New Roman"/>
          <w:b/>
          <w:bCs/>
          <w:sz w:val="28"/>
          <w:szCs w:val="28"/>
          <w:lang w:val="ru-RU"/>
        </w:rPr>
        <w:t>. Главные культурные события и акции</w:t>
      </w:r>
      <w:r w:rsidR="00036D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2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квартал </w:t>
      </w:r>
      <w:r w:rsidRPr="00E74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 года </w:t>
      </w:r>
    </w:p>
    <w:p w:rsidR="00237C15" w:rsidRPr="006C2581" w:rsidRDefault="00450748" w:rsidP="006C258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преддверии </w:t>
      </w:r>
      <w:r w:rsidR="009D39DE">
        <w:rPr>
          <w:rFonts w:ascii="Times New Roman" w:hAnsi="Times New Roman" w:cs="Times New Roman"/>
          <w:sz w:val="28"/>
          <w:szCs w:val="28"/>
          <w:lang w:val="ru-RU"/>
        </w:rPr>
        <w:t xml:space="preserve"> празднов</w:t>
      </w:r>
      <w:r w:rsidR="009D39DE" w:rsidRPr="00D1029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D39DE">
        <w:rPr>
          <w:rFonts w:ascii="Times New Roman" w:hAnsi="Times New Roman" w:cs="Times New Roman"/>
          <w:sz w:val="28"/>
          <w:szCs w:val="28"/>
          <w:lang w:val="ru-RU"/>
        </w:rPr>
        <w:t xml:space="preserve">ния 71 </w:t>
      </w:r>
      <w:r w:rsidR="009D39DE" w:rsidRPr="00D1029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D39DE">
        <w:rPr>
          <w:rFonts w:ascii="Times New Roman" w:hAnsi="Times New Roman" w:cs="Times New Roman"/>
          <w:sz w:val="28"/>
          <w:szCs w:val="28"/>
          <w:lang w:val="ru-RU"/>
        </w:rPr>
        <w:t xml:space="preserve"> годовщины Победы в Великой Отечественной войне, состоялся  районный  фестиваль </w:t>
      </w:r>
      <w:r w:rsidR="00237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9DE">
        <w:rPr>
          <w:rFonts w:ascii="Times New Roman" w:hAnsi="Times New Roman" w:cs="Times New Roman"/>
          <w:sz w:val="28"/>
          <w:szCs w:val="28"/>
          <w:lang w:val="ru-RU"/>
        </w:rPr>
        <w:t>народног</w:t>
      </w:r>
      <w:r w:rsidR="00BA1569">
        <w:rPr>
          <w:rFonts w:ascii="Times New Roman" w:hAnsi="Times New Roman" w:cs="Times New Roman"/>
          <w:sz w:val="28"/>
          <w:szCs w:val="28"/>
          <w:lang w:val="ru-RU"/>
        </w:rPr>
        <w:t>о творчества «Салют Победы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в котором приняли участие </w:t>
      </w:r>
      <w:r w:rsidR="00BA1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748">
        <w:rPr>
          <w:rFonts w:ascii="Times New Roman" w:hAnsi="Times New Roman" w:cs="Times New Roman"/>
          <w:sz w:val="28"/>
          <w:szCs w:val="28"/>
          <w:lang w:val="ru-RU"/>
        </w:rPr>
        <w:t>вокальные коллектив</w:t>
      </w:r>
      <w:r>
        <w:rPr>
          <w:rFonts w:ascii="Times New Roman" w:hAnsi="Times New Roman" w:cs="Times New Roman"/>
          <w:sz w:val="28"/>
          <w:szCs w:val="28"/>
          <w:lang w:val="ru-RU"/>
        </w:rPr>
        <w:t>ы,  дуэты</w:t>
      </w:r>
      <w:r w:rsidR="006C25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50748">
        <w:rPr>
          <w:rFonts w:ascii="Times New Roman" w:hAnsi="Times New Roman" w:cs="Times New Roman"/>
          <w:sz w:val="28"/>
          <w:szCs w:val="28"/>
          <w:lang w:val="ru-RU"/>
        </w:rPr>
        <w:t>солисты,</w:t>
      </w:r>
      <w:r w:rsidR="006C2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0748">
        <w:rPr>
          <w:rFonts w:ascii="Times New Roman" w:hAnsi="Times New Roman" w:cs="Times New Roman"/>
          <w:sz w:val="28"/>
          <w:szCs w:val="28"/>
          <w:lang w:val="ru-RU"/>
        </w:rPr>
        <w:t>фольклорные ансамбли, хоры,                                                      хореографические и  театральные коллективы, чтецы, обучающиеся  средних специальных учебных заведений, общеобразовательных школ, воспитанники дошкольных образовательных  учреждений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50748">
        <w:rPr>
          <w:rFonts w:ascii="Times New Roman" w:hAnsi="Times New Roman" w:cs="Times New Roman"/>
          <w:sz w:val="28"/>
          <w:szCs w:val="28"/>
          <w:lang w:val="ru-RU"/>
        </w:rPr>
        <w:t xml:space="preserve">По итогам    фестиваля   творческие коллективы с  лучшими  концертными  номерами приняли    участие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праздничных мероприятиях  ко Дню Победы.</w:t>
      </w:r>
    </w:p>
    <w:p w:rsidR="007E0D9D" w:rsidRDefault="009D39DE" w:rsidP="007E0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ярких  и значимых  событий  стало  празднование  9 мая.  На площади Победы в городском парке  состоялся торжественный мит</w:t>
      </w:r>
      <w:r w:rsidR="00DF244B">
        <w:rPr>
          <w:rFonts w:ascii="Times New Roman" w:hAnsi="Times New Roman" w:cs="Times New Roman"/>
          <w:sz w:val="28"/>
          <w:szCs w:val="28"/>
          <w:lang w:val="ru-RU"/>
        </w:rPr>
        <w:t>инг, посвященный празднованию 71</w:t>
      </w:r>
      <w:r>
        <w:rPr>
          <w:rFonts w:ascii="Times New Roman" w:hAnsi="Times New Roman" w:cs="Times New Roman"/>
          <w:sz w:val="28"/>
          <w:szCs w:val="28"/>
          <w:lang w:val="ru-RU"/>
        </w:rPr>
        <w:t>-годовщины Победы, в котором приняли участие</w:t>
      </w:r>
      <w:r w:rsidR="001C3FE1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творческие коллективы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района.  Торжественным маршем, на площади  Победы  прошли  учащиеся районных  образовательных учреждений, сотрудники МВД России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Шелеховскому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району, участники акции «Бессмертный полк». Продолжилос</w:t>
      </w:r>
      <w:r w:rsidR="005D381C">
        <w:rPr>
          <w:rFonts w:ascii="Times New Roman" w:hAnsi="Times New Roman" w:cs="Times New Roman"/>
          <w:sz w:val="28"/>
          <w:szCs w:val="28"/>
          <w:lang w:val="ru-RU"/>
        </w:rPr>
        <w:t>ь празднование Дня Победы театрализованной концертной программой  «Во славу Победы»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Песни военной поры звучали  </w:t>
      </w:r>
      <w:r w:rsidR="005D38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  </w:t>
      </w:r>
      <w:r w:rsidR="00DF24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5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исполнении лучших солистов и творческих коллективов нашего города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 района. </w:t>
      </w:r>
      <w:r w:rsidR="00DF24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взаимодействии с  Управлением образования, молодежной политики и спорта Администрации Шелеховского муниципального района  состоялся районный конкурс  «Лучшая семья Шелеховского района  2016», посвященный празднованию Международного Дня семьи.</w:t>
      </w:r>
      <w:r w:rsidR="00F12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24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Восемь</w:t>
      </w:r>
      <w:r w:rsidR="00F12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лучших  </w:t>
      </w:r>
      <w:r w:rsidR="00DF24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семей  Шелеховского района</w:t>
      </w:r>
      <w:r w:rsidR="00F12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добившиеся положительных результатов в воспитании детей, в различных видах социально-значимой деятельности</w:t>
      </w:r>
      <w:r w:rsidR="00E15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F12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трудовая деятельность, достижения в учебе, спортивные достижения в сфере культуры и искусства, достижения в </w:t>
      </w:r>
      <w:r w:rsidR="00F12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общественной жизни Шелеховского района) </w:t>
      </w:r>
      <w:r w:rsidR="00DF24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12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приняли</w:t>
      </w:r>
      <w:r w:rsidR="00E15F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71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участие в финальном этапе </w:t>
      </w:r>
      <w:r w:rsidR="00F12D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конкурса</w:t>
      </w:r>
      <w:r w:rsidR="00FC0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871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7198" w:rsidRPr="00587198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Яркий, зрелищный и душевный семейный праздник подарили зрителям участники конкурса и их группы поддержки</w:t>
      </w:r>
      <w:r w:rsidR="00587198" w:rsidRPr="00587198">
        <w:rPr>
          <w:rStyle w:val="a5"/>
          <w:lang w:val="ru-RU"/>
        </w:rPr>
        <w:t>.</w:t>
      </w:r>
      <w:r w:rsidR="006C25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ru-RU" w:eastAsia="ru-RU"/>
        </w:rPr>
        <w:t xml:space="preserve"> </w:t>
      </w:r>
      <w:r w:rsidR="00587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7E62" w:rsidRPr="006C2581" w:rsidRDefault="00587198" w:rsidP="007E0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5B7E6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C25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B7E62">
        <w:rPr>
          <w:rFonts w:ascii="Times New Roman" w:hAnsi="Times New Roman" w:cs="Times New Roman"/>
          <w:sz w:val="28"/>
          <w:szCs w:val="28"/>
          <w:lang w:val="ru-RU"/>
        </w:rPr>
        <w:t>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="005B7E62">
        <w:rPr>
          <w:rFonts w:ascii="Times New Roman" w:hAnsi="Times New Roman" w:cs="Times New Roman"/>
          <w:sz w:val="28"/>
          <w:szCs w:val="28"/>
          <w:lang w:val="ru-RU"/>
        </w:rPr>
        <w:t xml:space="preserve"> со дня  подписания  Соглашения о сотрудничестве между  Администрациями 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елеховского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районов творческие коллективы Шелеховского района </w:t>
      </w:r>
      <w:r w:rsidR="00237C15">
        <w:rPr>
          <w:rFonts w:ascii="Times New Roman" w:hAnsi="Times New Roman" w:cs="Times New Roman"/>
          <w:sz w:val="28"/>
          <w:szCs w:val="28"/>
          <w:lang w:val="ru-RU"/>
        </w:rPr>
        <w:t xml:space="preserve"> приняли участие   в культурно-спортивном празднике «</w:t>
      </w:r>
      <w:proofErr w:type="spellStart"/>
      <w:r w:rsidR="00237C15">
        <w:rPr>
          <w:rFonts w:ascii="Times New Roman" w:hAnsi="Times New Roman" w:cs="Times New Roman"/>
          <w:sz w:val="28"/>
          <w:szCs w:val="28"/>
          <w:lang w:val="ru-RU"/>
        </w:rPr>
        <w:t>Сур-Харабан</w:t>
      </w:r>
      <w:proofErr w:type="spellEnd"/>
      <w:r w:rsidR="00237C1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C25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7E62" w:rsidRPr="00A96830" w:rsidRDefault="005B7E62" w:rsidP="005B7E62">
      <w:pPr>
        <w:pStyle w:val="a3"/>
        <w:tabs>
          <w:tab w:val="left" w:pos="426"/>
        </w:tabs>
        <w:spacing w:after="0" w:line="240" w:lineRule="auto"/>
        <w:ind w:left="0" w:firstLine="660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57588C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Культурно-д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еловое сотрудничество  МАУК «ЦТД «Родники»  </w:t>
      </w:r>
      <w:r w:rsidRPr="0057588C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организациями, уч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реждениями, предприятиями</w:t>
      </w:r>
    </w:p>
    <w:p w:rsidR="005B7E62" w:rsidRDefault="005B7E62" w:rsidP="00B512E4">
      <w:pPr>
        <w:pStyle w:val="a3"/>
        <w:tabs>
          <w:tab w:val="left" w:pos="426"/>
        </w:tabs>
        <w:spacing w:after="0" w:line="240" w:lineRule="auto"/>
        <w:ind w:left="0" w:firstLine="66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 Учреждение  активно сотрудничают с учреждениями культуры, организациями, предприятиями, общественными организациями Шелеховского района.</w:t>
      </w:r>
    </w:p>
    <w:p w:rsidR="00B512E4" w:rsidRDefault="00434146" w:rsidP="00B5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течение  2</w:t>
      </w:r>
      <w:r w:rsidR="005B7E62">
        <w:rPr>
          <w:rFonts w:ascii="Times New Roman" w:hAnsi="Times New Roman" w:cs="Times New Roman"/>
          <w:sz w:val="28"/>
          <w:szCs w:val="28"/>
          <w:lang w:val="ru-RU"/>
        </w:rPr>
        <w:t xml:space="preserve"> квартала 2016  года во взаимодействии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 xml:space="preserve">  с Иркутским областным домом народного творчества п</w:t>
      </w:r>
      <w:r w:rsidR="005B7E62">
        <w:rPr>
          <w:rFonts w:ascii="Times New Roman" w:hAnsi="Times New Roman" w:cs="Times New Roman"/>
          <w:sz w:val="28"/>
          <w:szCs w:val="28"/>
          <w:lang w:val="ru-RU"/>
        </w:rPr>
        <w:t>роведена  орга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 xml:space="preserve">низационно-методическая работа  по участию </w:t>
      </w:r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>астеров</w:t>
      </w:r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>, творч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>еских коллективов</w:t>
      </w:r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>, препода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 xml:space="preserve">вателей </w:t>
      </w:r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 xml:space="preserve">  учреждений дополнительного образования, занимающиеся декоративно-прикладным творчеством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 xml:space="preserve"> в областной выставке </w:t>
      </w:r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 xml:space="preserve"> дек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 xml:space="preserve">оративно-прикладного </w:t>
      </w:r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>творчества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 xml:space="preserve">«Славен город </w:t>
      </w:r>
      <w:proofErr w:type="spellStart"/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>Шелехов</w:t>
      </w:r>
      <w:proofErr w:type="spellEnd"/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>Шелеховский</w:t>
      </w:r>
      <w:proofErr w:type="spellEnd"/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 xml:space="preserve"> район мастерами…»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 xml:space="preserve">  в  ноябре  текущего года  по адресу в  </w:t>
      </w:r>
      <w:r w:rsidR="00B512E4" w:rsidRPr="00B512E4">
        <w:rPr>
          <w:rFonts w:ascii="Times New Roman" w:hAnsi="Times New Roman" w:cs="Times New Roman"/>
          <w:sz w:val="28"/>
          <w:szCs w:val="28"/>
          <w:lang w:val="ru-RU"/>
        </w:rPr>
        <w:t>г. Иркутск, Ремесленное подворье, 130 квартал</w:t>
      </w:r>
      <w:r w:rsidR="00B512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1A5E1C" w:rsidRDefault="00B512E4" w:rsidP="001A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1D5F">
        <w:rPr>
          <w:rFonts w:ascii="Times New Roman" w:hAnsi="Times New Roman" w:cs="Times New Roman"/>
          <w:sz w:val="28"/>
          <w:szCs w:val="28"/>
          <w:lang w:val="ru-RU"/>
        </w:rPr>
        <w:t xml:space="preserve"> В целях развития творческого потенциала населения города, района, мастеров других территорий, в</w:t>
      </w:r>
      <w:r>
        <w:rPr>
          <w:rFonts w:ascii="Times New Roman" w:hAnsi="Times New Roman" w:cs="Times New Roman"/>
          <w:sz w:val="28"/>
          <w:szCs w:val="28"/>
          <w:lang w:val="ru-RU"/>
        </w:rPr>
        <w:t>о взаимодействии с МУК «Культурно-спортивный центр Большой луг</w:t>
      </w:r>
      <w:r w:rsidR="003A1D5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BBB">
        <w:rPr>
          <w:rFonts w:ascii="Times New Roman" w:hAnsi="Times New Roman" w:cs="Times New Roman"/>
          <w:sz w:val="28"/>
          <w:szCs w:val="28"/>
          <w:lang w:val="ru-RU"/>
        </w:rPr>
        <w:t xml:space="preserve"> проведены  заключительные</w:t>
      </w:r>
      <w:r w:rsidR="003A1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70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организационно-методические </w:t>
      </w:r>
      <w:r w:rsidR="003A1D5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по реализации открытого </w:t>
      </w:r>
      <w:r w:rsidR="007E0D9D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r w:rsidR="003A1D5F">
        <w:rPr>
          <w:rFonts w:ascii="Times New Roman" w:hAnsi="Times New Roman" w:cs="Times New Roman"/>
          <w:sz w:val="28"/>
          <w:szCs w:val="28"/>
          <w:lang w:val="ru-RU"/>
        </w:rPr>
        <w:t>культурно-образовательного проекта  «</w:t>
      </w:r>
      <w:proofErr w:type="spellStart"/>
      <w:r w:rsidR="003A1D5F">
        <w:rPr>
          <w:rFonts w:ascii="Times New Roman" w:hAnsi="Times New Roman" w:cs="Times New Roman"/>
          <w:sz w:val="28"/>
          <w:szCs w:val="28"/>
          <w:lang w:val="ru-RU"/>
        </w:rPr>
        <w:t>Арт-рукавица</w:t>
      </w:r>
      <w:proofErr w:type="spellEnd"/>
      <w:r w:rsidR="003A1D5F">
        <w:rPr>
          <w:rFonts w:ascii="Times New Roman" w:hAnsi="Times New Roman" w:cs="Times New Roman"/>
          <w:sz w:val="28"/>
          <w:szCs w:val="28"/>
          <w:lang w:val="ru-RU"/>
        </w:rPr>
        <w:t xml:space="preserve">».   Участниками проекта стали  </w:t>
      </w:r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 xml:space="preserve">120 жителей  Шелеховского, </w:t>
      </w:r>
      <w:proofErr w:type="spellStart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Усольского</w:t>
      </w:r>
      <w:proofErr w:type="spellEnd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Нижне-удинского</w:t>
      </w:r>
      <w:proofErr w:type="spellEnd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Куйтунского</w:t>
      </w:r>
      <w:proofErr w:type="spellEnd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Эхирит</w:t>
      </w:r>
      <w:proofErr w:type="spellEnd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Булагатского</w:t>
      </w:r>
      <w:proofErr w:type="spellEnd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Катангского</w:t>
      </w:r>
      <w:proofErr w:type="spellEnd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 xml:space="preserve"> районов</w:t>
      </w:r>
      <w:r w:rsidR="003A1D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A1D5F" w:rsidRPr="003A1D5F">
        <w:rPr>
          <w:sz w:val="28"/>
          <w:szCs w:val="28"/>
          <w:lang w:val="ru-RU"/>
        </w:rPr>
        <w:t xml:space="preserve"> </w:t>
      </w:r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3A1D5F" w:rsidRPr="003A1D5F">
        <w:rPr>
          <w:rFonts w:ascii="Times New Roman" w:hAnsi="Times New Roman" w:cs="Times New Roman"/>
          <w:sz w:val="28"/>
          <w:szCs w:val="28"/>
          <w:lang w:val="ru-RU"/>
        </w:rPr>
        <w:t>язани, г.Ленска, Оренбургской, Ярославской и Московской областей. Возраст участников проекта от 5 до 86 лет.</w:t>
      </w:r>
    </w:p>
    <w:p w:rsidR="00B512E4" w:rsidRPr="004C6667" w:rsidRDefault="001A5E1C" w:rsidP="004C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E1C">
        <w:rPr>
          <w:rFonts w:ascii="Times New Roman" w:hAnsi="Times New Roman" w:cs="Times New Roman"/>
          <w:sz w:val="28"/>
          <w:szCs w:val="28"/>
          <w:lang w:val="ru-RU"/>
        </w:rPr>
        <w:t>В  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 деятельности </w:t>
      </w:r>
      <w:r w:rsidRPr="001A5E1C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  Центра  организована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5E1C">
        <w:rPr>
          <w:rFonts w:ascii="Times New Roman" w:hAnsi="Times New Roman" w:cs="Times New Roman"/>
          <w:sz w:val="28"/>
          <w:szCs w:val="28"/>
          <w:lang w:val="ru-RU"/>
        </w:rPr>
        <w:t xml:space="preserve"> работа  по подготовке и оформлению  документов  на присвоение  звания  «Народный»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вокальному ансамблю «Отрада» </w:t>
      </w:r>
      <w:r w:rsidRPr="001A5E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МКУК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центр п. Подкаменная».</w:t>
      </w:r>
    </w:p>
    <w:p w:rsidR="005B7E62" w:rsidRDefault="004C6667" w:rsidP="005B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рамках 40-летия подписания Соглашения о дружбе и сотрудничестве между городами побратимами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Шелеховым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(Япония),  в</w:t>
      </w:r>
      <w:r w:rsidR="005B7E62" w:rsidRPr="0057588C">
        <w:rPr>
          <w:rFonts w:ascii="Times New Roman" w:hAnsi="Times New Roman" w:cs="Times New Roman"/>
          <w:sz w:val="28"/>
          <w:szCs w:val="28"/>
          <w:lang w:val="ru-RU"/>
        </w:rPr>
        <w:t>о взаимодействии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отделом культуры  Администрации  Шелеховского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общественной  организацией  «Общество дружбы»  разработан и размещен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краудфандинговом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портале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Planeta</w:t>
      </w:r>
      <w:proofErr w:type="spellEnd"/>
      <w:r w:rsidRPr="004C666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культурно-образовательный проект « Фестивальный марафон «Будущее в наших руках».</w:t>
      </w:r>
      <w:r w:rsidR="005B7E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7E62" w:rsidRPr="007D7B39" w:rsidRDefault="00812BBB" w:rsidP="005B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 муниципального задания во взаимодействии с Управлением образования, молодежной политики и спорта Администрации Шелеховского муниципального района,  МКУК ДО ШР «Детская художественная школа имени  В.И. Сурикова»     состоялось открытие выставки конкурса детских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рисунков  и фотографий «Особо охраняемые природные территории Иркутской области».</w:t>
      </w:r>
    </w:p>
    <w:p w:rsidR="005B7E62" w:rsidRPr="00A96830" w:rsidRDefault="005B7E62" w:rsidP="005B7E62">
      <w:pPr>
        <w:spacing w:after="0"/>
        <w:jc w:val="both"/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val="ru-RU" w:eastAsia="ru-RU"/>
        </w:rPr>
      </w:pPr>
      <w:r w:rsidRPr="007D7B3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E51EBB">
        <w:rPr>
          <w:rFonts w:ascii="Times New Roman" w:hAnsi="Times New Roman" w:cs="Times New Roman"/>
          <w:b/>
          <w:bCs/>
          <w:sz w:val="28"/>
          <w:szCs w:val="28"/>
          <w:lang w:val="ru-RU"/>
        </w:rPr>
        <w:t>. Рекламно-информационная и маркетинговая деятельность</w:t>
      </w:r>
    </w:p>
    <w:p w:rsidR="005B7E62" w:rsidRDefault="005B7E62" w:rsidP="005B7E62">
      <w:pPr>
        <w:pStyle w:val="2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D44">
        <w:rPr>
          <w:rFonts w:ascii="Times New Roman" w:hAnsi="Times New Roman" w:cs="Times New Roman"/>
          <w:sz w:val="28"/>
          <w:szCs w:val="28"/>
        </w:rPr>
        <w:t>В течение</w:t>
      </w:r>
      <w:r w:rsidR="006E641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8A0D44">
        <w:rPr>
          <w:rFonts w:ascii="Times New Roman" w:hAnsi="Times New Roman" w:cs="Times New Roman"/>
          <w:sz w:val="28"/>
          <w:szCs w:val="28"/>
        </w:rPr>
        <w:t xml:space="preserve"> 201</w:t>
      </w:r>
      <w:r w:rsidR="006E6415">
        <w:rPr>
          <w:rFonts w:ascii="Times New Roman" w:hAnsi="Times New Roman" w:cs="Times New Roman"/>
          <w:sz w:val="28"/>
          <w:szCs w:val="28"/>
        </w:rPr>
        <w:t xml:space="preserve">6 года  » было  опубликованы  4 </w:t>
      </w:r>
      <w:r>
        <w:rPr>
          <w:rFonts w:ascii="Times New Roman" w:hAnsi="Times New Roman" w:cs="Times New Roman"/>
          <w:sz w:val="28"/>
          <w:szCs w:val="28"/>
        </w:rPr>
        <w:t xml:space="preserve">   информационных   материала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прошла трансляция  </w:t>
      </w:r>
      <w:r w:rsidRPr="008A0D44">
        <w:rPr>
          <w:rFonts w:ascii="Times New Roman" w:hAnsi="Times New Roman" w:cs="Times New Roman"/>
          <w:sz w:val="28"/>
          <w:szCs w:val="28"/>
        </w:rPr>
        <w:t xml:space="preserve"> </w:t>
      </w:r>
      <w:r w:rsidR="006E64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видеосюжетов  на  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ТВ» </w:t>
      </w:r>
      <w:r w:rsidRPr="008A0D4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 организованных    МАУК «ЦТД «Родники», </w:t>
      </w:r>
    </w:p>
    <w:p w:rsidR="005B7E62" w:rsidRDefault="005B7E62" w:rsidP="005B7E6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2874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Сведения о стоян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ии кадров и кадровой работы  учреждения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4"/>
        <w:gridCol w:w="2797"/>
      </w:tblGrid>
      <w:tr w:rsidR="005B7E62" w:rsidRPr="000E0C66" w:rsidTr="008336D2">
        <w:tc>
          <w:tcPr>
            <w:tcW w:w="709" w:type="dxa"/>
            <w:shd w:val="clear" w:color="auto" w:fill="auto"/>
          </w:tcPr>
          <w:p w:rsidR="005B7E62" w:rsidRPr="000E0C66" w:rsidRDefault="005B7E62" w:rsidP="008336D2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E0C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13.1</w:t>
            </w:r>
          </w:p>
        </w:tc>
        <w:tc>
          <w:tcPr>
            <w:tcW w:w="6524" w:type="dxa"/>
            <w:shd w:val="clear" w:color="auto" w:fill="auto"/>
          </w:tcPr>
          <w:p w:rsidR="005B7E62" w:rsidRPr="000E0C66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5B7E62" w:rsidRPr="00F9496B" w:rsidRDefault="00AA3822" w:rsidP="00833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5B7E62" w:rsidRPr="000E0C66" w:rsidTr="008336D2">
        <w:tc>
          <w:tcPr>
            <w:tcW w:w="709" w:type="dxa"/>
            <w:shd w:val="clear" w:color="auto" w:fill="auto"/>
          </w:tcPr>
          <w:p w:rsidR="005B7E62" w:rsidRPr="000E0C66" w:rsidRDefault="005B7E62" w:rsidP="008336D2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5B7E62" w:rsidRPr="00AC541A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Работники, относящиеся к основному персоналу</w:t>
            </w:r>
          </w:p>
        </w:tc>
        <w:tc>
          <w:tcPr>
            <w:tcW w:w="2797" w:type="dxa"/>
            <w:shd w:val="clear" w:color="auto" w:fill="auto"/>
          </w:tcPr>
          <w:p w:rsidR="005B7E62" w:rsidRPr="00F9496B" w:rsidRDefault="00AA3822" w:rsidP="00833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5B7E62" w:rsidRPr="000E0C66" w:rsidTr="008336D2">
        <w:tc>
          <w:tcPr>
            <w:tcW w:w="709" w:type="dxa"/>
            <w:shd w:val="clear" w:color="auto" w:fill="auto"/>
          </w:tcPr>
          <w:p w:rsidR="005B7E62" w:rsidRPr="000E0C66" w:rsidRDefault="005B7E62" w:rsidP="008336D2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5B7E62" w:rsidRPr="000E0C66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5B7E62" w:rsidRPr="00F9496B" w:rsidRDefault="00AA3822" w:rsidP="00833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5B7E62" w:rsidRPr="00434146" w:rsidTr="008336D2">
        <w:tc>
          <w:tcPr>
            <w:tcW w:w="709" w:type="dxa"/>
            <w:shd w:val="clear" w:color="auto" w:fill="auto"/>
          </w:tcPr>
          <w:p w:rsidR="005B7E62" w:rsidRPr="000E0C66" w:rsidRDefault="005B7E62" w:rsidP="008336D2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5B7E62" w:rsidRPr="00AC541A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 числа специалистов по возрасту:</w:t>
            </w:r>
          </w:p>
        </w:tc>
        <w:tc>
          <w:tcPr>
            <w:tcW w:w="2797" w:type="dxa"/>
            <w:shd w:val="clear" w:color="auto" w:fill="auto"/>
          </w:tcPr>
          <w:p w:rsidR="005B7E62" w:rsidRPr="00AC541A" w:rsidRDefault="005B7E62" w:rsidP="00833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7E62" w:rsidRPr="000E0C66" w:rsidTr="008336D2">
        <w:tc>
          <w:tcPr>
            <w:tcW w:w="709" w:type="dxa"/>
            <w:shd w:val="clear" w:color="auto" w:fill="auto"/>
          </w:tcPr>
          <w:p w:rsidR="005B7E62" w:rsidRPr="000E0C66" w:rsidRDefault="005B7E62" w:rsidP="008336D2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5B7E62" w:rsidRPr="000E0C66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5B7E62" w:rsidRPr="000E0C66" w:rsidRDefault="005B7E62" w:rsidP="00833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E0C6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E62" w:rsidRPr="000E0C66" w:rsidTr="008336D2">
        <w:tc>
          <w:tcPr>
            <w:tcW w:w="709" w:type="dxa"/>
            <w:shd w:val="clear" w:color="auto" w:fill="auto"/>
          </w:tcPr>
          <w:p w:rsidR="005B7E62" w:rsidRPr="000E0C66" w:rsidRDefault="005B7E62" w:rsidP="008336D2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5B7E62" w:rsidRPr="000E0C66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30-50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5B7E62" w:rsidRPr="00AA3822" w:rsidRDefault="00AA3822" w:rsidP="00833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5B7E62" w:rsidRPr="000E0C66" w:rsidTr="008336D2">
        <w:tc>
          <w:tcPr>
            <w:tcW w:w="709" w:type="dxa"/>
            <w:shd w:val="clear" w:color="auto" w:fill="auto"/>
          </w:tcPr>
          <w:p w:rsidR="005B7E62" w:rsidRPr="000E0C66" w:rsidRDefault="005B7E62" w:rsidP="008336D2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5B7E62" w:rsidRPr="000E0C66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</w:t>
            </w:r>
            <w:proofErr w:type="spellEnd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0E0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5B7E62" w:rsidRPr="00F9496B" w:rsidRDefault="00AA3822" w:rsidP="00833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B7E62" w:rsidRPr="000E0C66" w:rsidTr="008336D2">
        <w:tc>
          <w:tcPr>
            <w:tcW w:w="709" w:type="dxa"/>
            <w:shd w:val="clear" w:color="auto" w:fill="auto"/>
          </w:tcPr>
          <w:p w:rsidR="005B7E62" w:rsidRPr="000E0C66" w:rsidRDefault="005B7E62" w:rsidP="008336D2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4" w:type="dxa"/>
            <w:shd w:val="clear" w:color="auto" w:fill="auto"/>
          </w:tcPr>
          <w:p w:rsidR="005B7E62" w:rsidRPr="00AC541A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образованию: </w:t>
            </w:r>
          </w:p>
          <w:p w:rsidR="005B7E62" w:rsidRPr="00AC541A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 высшее</w:t>
            </w:r>
          </w:p>
          <w:p w:rsidR="005B7E62" w:rsidRPr="00AC541A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AC54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средне-профессиональное</w:t>
            </w:r>
            <w:proofErr w:type="spellEnd"/>
          </w:p>
        </w:tc>
        <w:tc>
          <w:tcPr>
            <w:tcW w:w="2797" w:type="dxa"/>
            <w:shd w:val="clear" w:color="auto" w:fill="auto"/>
          </w:tcPr>
          <w:p w:rsidR="005B7E62" w:rsidRPr="00AC541A" w:rsidRDefault="005B7E62" w:rsidP="008336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B7E62" w:rsidRPr="00F9496B" w:rsidRDefault="005B7E62" w:rsidP="008336D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</w:pPr>
            <w:r w:rsidRPr="00AC541A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</w:t>
            </w:r>
            <w:r w:rsidR="00AA382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5B7E62" w:rsidRPr="000E0C66" w:rsidRDefault="005B7E62" w:rsidP="008336D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                 2</w:t>
            </w:r>
          </w:p>
        </w:tc>
      </w:tr>
    </w:tbl>
    <w:p w:rsidR="005B7E62" w:rsidRDefault="005B7E62" w:rsidP="005B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7E62" w:rsidRPr="008A44E5" w:rsidRDefault="005B7E62" w:rsidP="005B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0A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  <w:r w:rsidRPr="008A4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Pr="008A4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Культурно-досуговая</w:t>
      </w:r>
      <w:proofErr w:type="spellEnd"/>
      <w:r w:rsidRPr="008A44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деятельность. Народное творчество</w:t>
      </w:r>
    </w:p>
    <w:p w:rsidR="005B7E62" w:rsidRPr="008A44E5" w:rsidRDefault="005B7E62" w:rsidP="005B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8A44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Показатели учреждения:</w:t>
      </w:r>
    </w:p>
    <w:p w:rsidR="005B7E62" w:rsidRPr="008A44E5" w:rsidRDefault="005B7E62" w:rsidP="005B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7"/>
        <w:gridCol w:w="4845"/>
      </w:tblGrid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</w:t>
            </w: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5B7E62" w:rsidRPr="008A44E5" w:rsidRDefault="00E205C8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5B7E62"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квартал 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 </w:t>
            </w:r>
            <w:proofErr w:type="spellStart"/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культурно-досуговых</w:t>
            </w:r>
            <w:proofErr w:type="spellEnd"/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мероприятий всего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A85B9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т.ч. для детей до 14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A85B9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клубных формирований, всего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A85B9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т.ч. для детей до 14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2661C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общего числа формирования самодеятельного народного творчества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2661C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участников клубных формирования, всего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2661C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т.ч. для детей до 14 лет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2661C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Коллективов, имеющих звание «Народный»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B7E62" w:rsidRPr="008A44E5" w:rsidTr="008336D2"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5B7E6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4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т.ч. образцовых коллективов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62" w:rsidRPr="008A44E5" w:rsidRDefault="002661C2" w:rsidP="0083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B7E62" w:rsidRDefault="005B7E62" w:rsidP="005B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7E62" w:rsidRDefault="005B7E62" w:rsidP="005B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B7E62" w:rsidRPr="007A1A16" w:rsidRDefault="005B7E62" w:rsidP="005B7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6.2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Народный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вокальный </w:t>
      </w:r>
      <w:r w:rsidRPr="007A1A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ансамбля «</w:t>
      </w:r>
      <w:proofErr w:type="spellStart"/>
      <w:r w:rsidRPr="007A1A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Ивушка</w:t>
      </w:r>
      <w:proofErr w:type="spellEnd"/>
      <w:r w:rsidRPr="007A1A1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5B7E62" w:rsidRPr="002D7258" w:rsidRDefault="005B7E62" w:rsidP="005B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"/>
        <w:tblW w:w="0" w:type="auto"/>
        <w:tblLayout w:type="fixed"/>
        <w:tblLook w:val="01E0"/>
      </w:tblPr>
      <w:tblGrid>
        <w:gridCol w:w="445"/>
        <w:gridCol w:w="1654"/>
        <w:gridCol w:w="1428"/>
        <w:gridCol w:w="1308"/>
        <w:gridCol w:w="1900"/>
        <w:gridCol w:w="1595"/>
        <w:gridCol w:w="1241"/>
      </w:tblGrid>
      <w:tr w:rsidR="005B7E62" w:rsidRPr="002D7258" w:rsidTr="008336D2">
        <w:tc>
          <w:tcPr>
            <w:tcW w:w="445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54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1428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308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Дни репетиций</w:t>
            </w:r>
          </w:p>
        </w:tc>
        <w:tc>
          <w:tcPr>
            <w:tcW w:w="1900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595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и место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41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зрителей</w:t>
            </w:r>
          </w:p>
        </w:tc>
      </w:tr>
      <w:tr w:rsidR="005B7E62" w:rsidRPr="002D7258" w:rsidTr="008336D2">
        <w:tc>
          <w:tcPr>
            <w:tcW w:w="445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54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Хазимуллина</w:t>
            </w:r>
            <w:proofErr w:type="spellEnd"/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Оксана Анатольевна</w:t>
            </w:r>
          </w:p>
        </w:tc>
        <w:tc>
          <w:tcPr>
            <w:tcW w:w="1428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 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08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17.00 до 19.00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17.00 до 19.00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</w:tcPr>
          <w:p w:rsidR="007D1A4B" w:rsidRDefault="005B7E62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3054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.Торжественный прием  Мэра Шелеховского муниципального района ветеранов  ВОВ</w:t>
            </w:r>
          </w:p>
          <w:p w:rsidR="005B7E62" w:rsidRDefault="00305438" w:rsidP="008336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7D1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1A4B" w:rsidRPr="007D1A4B">
              <w:rPr>
                <w:bCs/>
                <w:iCs/>
                <w:lang w:val="ru-RU"/>
              </w:rPr>
              <w:t>«</w:t>
            </w:r>
            <w:r w:rsidR="007D1A4B" w:rsidRPr="007D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Салют Победы» -  районный фестиваль</w:t>
            </w:r>
            <w:r w:rsidR="007D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0E3A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народного творчества</w:t>
            </w:r>
            <w:r w:rsidR="007D1A4B" w:rsidRPr="007D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посвященный  празднованию </w:t>
            </w:r>
            <w:proofErr w:type="spellStart"/>
            <w:r w:rsidR="007D1A4B" w:rsidRPr="007D1A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Дня</w:t>
            </w:r>
            <w:proofErr w:type="spellEnd"/>
            <w:r w:rsidR="007D1A4B" w:rsidRPr="007D1A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="007D1A4B" w:rsidRPr="007D1A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Победы</w:t>
            </w:r>
            <w:proofErr w:type="spellEnd"/>
          </w:p>
          <w:p w:rsidR="007D1A4B" w:rsidRDefault="007D1A4B" w:rsidP="008336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3.Торжественное мероприятие, посвященное празднованию Дня славянской письменности и культуры </w:t>
            </w:r>
          </w:p>
          <w:p w:rsidR="005B7E62" w:rsidRPr="00E17055" w:rsidRDefault="005B7E62" w:rsidP="008336D2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5B7E62" w:rsidRPr="002D7258" w:rsidRDefault="005B7E62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5B7E62" w:rsidRPr="002D7258" w:rsidRDefault="00305438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Май </w:t>
            </w:r>
          </w:p>
          <w:p w:rsidR="005B7E62" w:rsidRDefault="005B7E62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Совет ветеранов</w:t>
            </w:r>
          </w:p>
          <w:p w:rsidR="007D1A4B" w:rsidRDefault="007D1A4B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D1A4B" w:rsidRPr="002D7258" w:rsidRDefault="007D1A4B" w:rsidP="007D1A4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D1A4B" w:rsidRPr="002D7258" w:rsidRDefault="007D1A4B" w:rsidP="007D1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  <w:p w:rsidR="007D1A4B" w:rsidRPr="002D7258" w:rsidRDefault="007D1A4B" w:rsidP="007D1A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Совет ветеранов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Default="007D1A4B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  <w:p w:rsidR="000E3AC7" w:rsidRPr="000E3AC7" w:rsidRDefault="000E3AC7" w:rsidP="008336D2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E3AC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МКУК ШР «ЦТР и ГО им. К.Г.Самарина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7055" w:rsidRDefault="00E17055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7055" w:rsidRDefault="00E17055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7055" w:rsidRDefault="00E17055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7055" w:rsidRDefault="00E17055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7055" w:rsidRDefault="00E17055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7055" w:rsidRDefault="00E17055" w:rsidP="00E1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7E62" w:rsidRPr="002D7258" w:rsidRDefault="00305438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B7E62"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ч.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5438" w:rsidRPr="002D7258" w:rsidRDefault="005B7E62" w:rsidP="0030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5B7E62" w:rsidRDefault="005B7E62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ч.</w:t>
            </w:r>
          </w:p>
          <w:p w:rsidR="007D1A4B" w:rsidRDefault="007D1A4B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1A4B" w:rsidRDefault="007D1A4B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1A4B" w:rsidRPr="002D7258" w:rsidRDefault="00E17055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600 </w:t>
            </w:r>
            <w:r w:rsidR="007D1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</w:tr>
    </w:tbl>
    <w:p w:rsidR="005B7E62" w:rsidRPr="00A96830" w:rsidRDefault="005B7E62" w:rsidP="005B7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D72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6.3.  Народный  театр  эстрады «Овация»</w:t>
      </w:r>
      <w:r w:rsidRPr="002D72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Style w:val="20"/>
        <w:tblW w:w="0" w:type="auto"/>
        <w:tblLayout w:type="fixed"/>
        <w:tblLook w:val="01E0"/>
      </w:tblPr>
      <w:tblGrid>
        <w:gridCol w:w="433"/>
        <w:gridCol w:w="1619"/>
        <w:gridCol w:w="1175"/>
        <w:gridCol w:w="1445"/>
        <w:gridCol w:w="2099"/>
        <w:gridCol w:w="1559"/>
        <w:gridCol w:w="1241"/>
      </w:tblGrid>
      <w:tr w:rsidR="005B7E62" w:rsidRPr="002D7258" w:rsidTr="008336D2">
        <w:tc>
          <w:tcPr>
            <w:tcW w:w="433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19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1175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1445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Дни репетиций</w:t>
            </w:r>
          </w:p>
        </w:tc>
        <w:tc>
          <w:tcPr>
            <w:tcW w:w="2099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559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и место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41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зрителей </w:t>
            </w:r>
          </w:p>
        </w:tc>
      </w:tr>
      <w:tr w:rsidR="005B7E62" w:rsidRPr="00E17055" w:rsidTr="008336D2">
        <w:tc>
          <w:tcPr>
            <w:tcW w:w="433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Карабейникова</w:t>
            </w:r>
            <w:proofErr w:type="spellEnd"/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Анатольевна</w:t>
            </w:r>
          </w:p>
        </w:tc>
        <w:tc>
          <w:tcPr>
            <w:tcW w:w="1175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445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14.00 до 16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16.00 до 18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2099" w:type="dxa"/>
          </w:tcPr>
          <w:p w:rsidR="00E17055" w:rsidRDefault="005B7E62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17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Торжественное мероприятие, посвященное Дню  охраны труда </w:t>
            </w:r>
          </w:p>
          <w:p w:rsidR="005B7E62" w:rsidRPr="002D7258" w:rsidRDefault="00E17055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Торжественное мероприятие, посвященное Дню пожарной охраны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7055" w:rsidRPr="00E17055" w:rsidRDefault="000E3AC7" w:rsidP="00E170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17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B7E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7055" w:rsidRPr="00E17055">
              <w:rPr>
                <w:lang w:val="ru-RU"/>
              </w:rPr>
              <w:t xml:space="preserve"> </w:t>
            </w:r>
            <w:r w:rsidR="00E17055" w:rsidRPr="00E17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«Оранжевое детство» - театрализованный уличный праздник, посвященный празднованию </w:t>
            </w:r>
            <w:proofErr w:type="spellStart"/>
            <w:r w:rsidR="00E17055" w:rsidRPr="00E17055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 w:rsidR="00E17055" w:rsidRPr="00E1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055" w:rsidRPr="00E1705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="00E17055" w:rsidRPr="00E1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055" w:rsidRPr="00E1705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="00E17055" w:rsidRPr="00E1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055" w:rsidRPr="00E1705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  <w:p w:rsidR="005B7E62" w:rsidRPr="002D7258" w:rsidRDefault="005B7E62" w:rsidP="008336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B7E62" w:rsidRPr="002D7258" w:rsidRDefault="00E17055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Апрель</w:t>
            </w:r>
          </w:p>
          <w:p w:rsidR="005B7E62" w:rsidRPr="002D7258" w:rsidRDefault="005B7E62" w:rsidP="008336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Актовый зал АШМР</w:t>
            </w:r>
          </w:p>
          <w:p w:rsidR="005B7E62" w:rsidRPr="002D7258" w:rsidRDefault="005B7E62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E17055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  <w:p w:rsidR="00E17055" w:rsidRDefault="00E17055" w:rsidP="008336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Открытая сцена </w:t>
            </w:r>
          </w:p>
          <w:p w:rsidR="005B7E62" w:rsidRPr="002D7258" w:rsidRDefault="005B7E62" w:rsidP="008336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АШМР</w:t>
            </w:r>
          </w:p>
          <w:p w:rsidR="005B7E62" w:rsidRPr="002D7258" w:rsidRDefault="005B7E62" w:rsidP="008336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Default="005B7E62" w:rsidP="008336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B7E62" w:rsidRPr="006401D1" w:rsidRDefault="000E3AC7" w:rsidP="008336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Июнь</w:t>
            </w:r>
            <w:r w:rsidR="005B7E62" w:rsidRPr="00640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B7E62" w:rsidRPr="006401D1" w:rsidRDefault="00C0670B" w:rsidP="008336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Городской парк</w:t>
            </w:r>
          </w:p>
        </w:tc>
        <w:tc>
          <w:tcPr>
            <w:tcW w:w="1241" w:type="dxa"/>
          </w:tcPr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 ч.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7055" w:rsidRDefault="00E17055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7055" w:rsidRDefault="00E17055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0E3AC7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600 </w:t>
            </w:r>
            <w:r w:rsidR="005B7E62"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ч.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0E3AC7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7E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ч.</w:t>
            </w: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7E62" w:rsidRPr="002D7258" w:rsidRDefault="005B7E62" w:rsidP="00833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B7E62" w:rsidRPr="000E3AC7" w:rsidRDefault="000E3AC7" w:rsidP="005B7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6.4</w:t>
      </w:r>
      <w:r w:rsidRPr="002D72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Образцовый ансамбль народной песни «Иван да Марья»</w:t>
      </w:r>
    </w:p>
    <w:tbl>
      <w:tblPr>
        <w:tblStyle w:val="20"/>
        <w:tblW w:w="0" w:type="auto"/>
        <w:tblLayout w:type="fixed"/>
        <w:tblLook w:val="01E0"/>
      </w:tblPr>
      <w:tblGrid>
        <w:gridCol w:w="433"/>
        <w:gridCol w:w="1619"/>
        <w:gridCol w:w="1175"/>
        <w:gridCol w:w="1701"/>
        <w:gridCol w:w="1843"/>
        <w:gridCol w:w="1701"/>
        <w:gridCol w:w="1099"/>
      </w:tblGrid>
      <w:tr w:rsidR="000E3AC7" w:rsidRPr="002D7258" w:rsidTr="000E3AC7">
        <w:tc>
          <w:tcPr>
            <w:tcW w:w="433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19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1175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участни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ков</w:t>
            </w:r>
          </w:p>
        </w:tc>
        <w:tc>
          <w:tcPr>
            <w:tcW w:w="1701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Дни репетиций</w:t>
            </w:r>
          </w:p>
        </w:tc>
        <w:tc>
          <w:tcPr>
            <w:tcW w:w="1843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701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и место</w:t>
            </w: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099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зрителе</w:t>
            </w: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й </w:t>
            </w:r>
          </w:p>
        </w:tc>
      </w:tr>
      <w:tr w:rsidR="000E3AC7" w:rsidRPr="002D7258" w:rsidTr="000E3AC7">
        <w:tc>
          <w:tcPr>
            <w:tcW w:w="433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19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Петрученя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 Анатольевна </w:t>
            </w:r>
          </w:p>
        </w:tc>
        <w:tc>
          <w:tcPr>
            <w:tcW w:w="1175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701" w:type="dxa"/>
          </w:tcPr>
          <w:p w:rsidR="000E3AC7" w:rsidRDefault="000E3AC7" w:rsidP="000E3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  <w:p w:rsidR="000E3AC7" w:rsidRPr="002D7258" w:rsidRDefault="000E3AC7" w:rsidP="000E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18.00 до 19.2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0E3AC7" w:rsidRPr="002D7258" w:rsidRDefault="000E3AC7" w:rsidP="000E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0E3AC7" w:rsidRPr="002D7258" w:rsidRDefault="000E3AC7" w:rsidP="000E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18.00 до 19.2</w:t>
            </w: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E3AC7" w:rsidRDefault="00B578FD" w:rsidP="000E3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8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программа</w:t>
            </w:r>
            <w:r w:rsidRPr="00B578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578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посвященный</w:t>
            </w:r>
            <w:proofErr w:type="gramEnd"/>
            <w:r w:rsidRPr="00B578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Международному Дню защиты  детей </w:t>
            </w:r>
          </w:p>
          <w:p w:rsidR="00B578FD" w:rsidRPr="00B578FD" w:rsidRDefault="00B578FD" w:rsidP="000E3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Поездка в  Японию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обмену делегациями, посвященная 40-летию побратимских отношений между городами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оми</w:t>
            </w:r>
            <w:proofErr w:type="spellEnd"/>
          </w:p>
        </w:tc>
        <w:tc>
          <w:tcPr>
            <w:tcW w:w="1701" w:type="dxa"/>
          </w:tcPr>
          <w:p w:rsidR="000E3AC7" w:rsidRPr="002D7258" w:rsidRDefault="000E3AC7" w:rsidP="000E3A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Июнь</w:t>
            </w:r>
          </w:p>
          <w:p w:rsidR="000E3AC7" w:rsidRPr="002D7258" w:rsidRDefault="000E3AC7" w:rsidP="00342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ДК «Металлург»</w:t>
            </w:r>
          </w:p>
          <w:p w:rsidR="000E3AC7" w:rsidRPr="002D7258" w:rsidRDefault="000E3AC7" w:rsidP="003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Pr="002D7258" w:rsidRDefault="000E3AC7" w:rsidP="003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Default="000E3AC7" w:rsidP="003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4F4E" w:rsidRPr="00C0670B" w:rsidRDefault="00444F4E" w:rsidP="003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</w:p>
          <w:p w:rsidR="00444F4E" w:rsidRPr="006401D1" w:rsidRDefault="00444F4E" w:rsidP="003429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Япония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оми</w:t>
            </w:r>
            <w:proofErr w:type="spellEnd"/>
          </w:p>
        </w:tc>
        <w:tc>
          <w:tcPr>
            <w:tcW w:w="1099" w:type="dxa"/>
          </w:tcPr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2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 ч.</w:t>
            </w: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3AC7" w:rsidRPr="002D7258" w:rsidRDefault="000E3AC7" w:rsidP="00342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25A5B" w:rsidRPr="00E17055" w:rsidRDefault="00C25A5B">
      <w:pPr>
        <w:rPr>
          <w:lang w:val="ru-RU"/>
        </w:rPr>
      </w:pPr>
    </w:p>
    <w:sectPr w:rsidR="00C25A5B" w:rsidRPr="00E17055" w:rsidSect="006C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62"/>
    <w:rsid w:val="00020128"/>
    <w:rsid w:val="00036D49"/>
    <w:rsid w:val="000E3AC7"/>
    <w:rsid w:val="001908D4"/>
    <w:rsid w:val="001A5E1C"/>
    <w:rsid w:val="001C3FE1"/>
    <w:rsid w:val="00237C15"/>
    <w:rsid w:val="002661C2"/>
    <w:rsid w:val="00305438"/>
    <w:rsid w:val="003A1D5F"/>
    <w:rsid w:val="003E7571"/>
    <w:rsid w:val="00434146"/>
    <w:rsid w:val="00442548"/>
    <w:rsid w:val="00444F4E"/>
    <w:rsid w:val="00450748"/>
    <w:rsid w:val="004C6667"/>
    <w:rsid w:val="00587198"/>
    <w:rsid w:val="005B7E62"/>
    <w:rsid w:val="005D381C"/>
    <w:rsid w:val="00672D92"/>
    <w:rsid w:val="006C2581"/>
    <w:rsid w:val="006E6415"/>
    <w:rsid w:val="007D1A4B"/>
    <w:rsid w:val="007E0D9D"/>
    <w:rsid w:val="00812BBB"/>
    <w:rsid w:val="008157BC"/>
    <w:rsid w:val="009260C6"/>
    <w:rsid w:val="009D39DE"/>
    <w:rsid w:val="009F1323"/>
    <w:rsid w:val="00A85B92"/>
    <w:rsid w:val="00AA3822"/>
    <w:rsid w:val="00B13FFF"/>
    <w:rsid w:val="00B512E4"/>
    <w:rsid w:val="00B578FD"/>
    <w:rsid w:val="00B83811"/>
    <w:rsid w:val="00BA1569"/>
    <w:rsid w:val="00C0670B"/>
    <w:rsid w:val="00C25A5B"/>
    <w:rsid w:val="00DB43B3"/>
    <w:rsid w:val="00DF244B"/>
    <w:rsid w:val="00E15F1A"/>
    <w:rsid w:val="00E17055"/>
    <w:rsid w:val="00E205C8"/>
    <w:rsid w:val="00E80D8C"/>
    <w:rsid w:val="00F12D67"/>
    <w:rsid w:val="00F57319"/>
    <w:rsid w:val="00F73A54"/>
    <w:rsid w:val="00FC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2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62"/>
    <w:pPr>
      <w:ind w:left="720"/>
    </w:pPr>
  </w:style>
  <w:style w:type="table" w:styleId="a4">
    <w:name w:val="Table Grid"/>
    <w:basedOn w:val="a1"/>
    <w:uiPriority w:val="59"/>
    <w:rsid w:val="005B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5B7E62"/>
    <w:pPr>
      <w:spacing w:after="0" w:line="240" w:lineRule="auto"/>
      <w:ind w:left="720"/>
    </w:pPr>
    <w:rPr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4"/>
    <w:rsid w:val="005B7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rsid w:val="005B7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87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2016-08-02T04:51:00Z</cp:lastPrinted>
  <dcterms:created xsi:type="dcterms:W3CDTF">2016-07-29T03:36:00Z</dcterms:created>
  <dcterms:modified xsi:type="dcterms:W3CDTF">2016-08-02T08:13:00Z</dcterms:modified>
</cp:coreProperties>
</file>