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24" w:rsidRDefault="001311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1124" w:rsidRDefault="00131124">
      <w:pPr>
        <w:pStyle w:val="ConsPlusNormal"/>
        <w:jc w:val="both"/>
        <w:outlineLvl w:val="0"/>
      </w:pPr>
    </w:p>
    <w:p w:rsidR="00131124" w:rsidRDefault="00131124">
      <w:pPr>
        <w:pStyle w:val="ConsPlusNormal"/>
        <w:outlineLvl w:val="0"/>
      </w:pPr>
      <w:r>
        <w:t>Зарегистрировано в Минюсте России 4 мая 2017 г. N 46595</w:t>
      </w:r>
    </w:p>
    <w:p w:rsidR="00131124" w:rsidRDefault="001311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31124" w:rsidRDefault="00131124">
      <w:pPr>
        <w:pStyle w:val="ConsPlusTitle"/>
        <w:jc w:val="center"/>
      </w:pPr>
    </w:p>
    <w:p w:rsidR="00131124" w:rsidRDefault="00131124">
      <w:pPr>
        <w:pStyle w:val="ConsPlusTitle"/>
        <w:jc w:val="center"/>
      </w:pPr>
      <w:r>
        <w:t>ПРИКАЗ</w:t>
      </w:r>
    </w:p>
    <w:p w:rsidR="00131124" w:rsidRDefault="00131124">
      <w:pPr>
        <w:pStyle w:val="ConsPlusTitle"/>
        <w:jc w:val="center"/>
      </w:pPr>
      <w:r>
        <w:t>от 2 февраля 2017 г. N 129н</w:t>
      </w:r>
    </w:p>
    <w:p w:rsidR="00131124" w:rsidRDefault="00131124">
      <w:pPr>
        <w:pStyle w:val="ConsPlusTitle"/>
        <w:jc w:val="center"/>
      </w:pPr>
    </w:p>
    <w:p w:rsidR="00131124" w:rsidRDefault="00131124">
      <w:pPr>
        <w:pStyle w:val="ConsPlusTitle"/>
        <w:jc w:val="center"/>
      </w:pPr>
      <w:r>
        <w:t>ОБ УТВЕРЖДЕНИИ ПРАВИЛ</w:t>
      </w:r>
    </w:p>
    <w:p w:rsidR="00131124" w:rsidRDefault="00131124">
      <w:pPr>
        <w:pStyle w:val="ConsPlusTitle"/>
        <w:jc w:val="center"/>
      </w:pPr>
      <w:r>
        <w:t>ПО ОХРАНЕ ТРУДА ПРИ ПРОИЗВОДСТВЕ ДОРОЖНЫХ СТРОИТЕЛЬНЫХ</w:t>
      </w:r>
    </w:p>
    <w:p w:rsidR="00131124" w:rsidRDefault="00131124">
      <w:pPr>
        <w:pStyle w:val="ConsPlusTitle"/>
        <w:jc w:val="center"/>
      </w:pPr>
      <w:r>
        <w:t>И РЕМОНТНО-СТРОИТЕЛЬНЫХ РАБОТ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при производстве дорожных строительных и ремонтно-строительных работ согласно приложению.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right"/>
      </w:pPr>
      <w:r>
        <w:t>Министр</w:t>
      </w:r>
    </w:p>
    <w:p w:rsidR="00131124" w:rsidRDefault="00131124">
      <w:pPr>
        <w:pStyle w:val="ConsPlusNormal"/>
        <w:jc w:val="right"/>
      </w:pPr>
      <w:r>
        <w:t>М.А.ТОПИЛИН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right"/>
        <w:outlineLvl w:val="0"/>
      </w:pPr>
      <w:r>
        <w:t>Приложение</w:t>
      </w:r>
    </w:p>
    <w:p w:rsidR="00131124" w:rsidRDefault="00131124">
      <w:pPr>
        <w:pStyle w:val="ConsPlusNormal"/>
        <w:jc w:val="right"/>
      </w:pPr>
      <w:r>
        <w:t>к приказу Министерства труда</w:t>
      </w:r>
    </w:p>
    <w:p w:rsidR="00131124" w:rsidRDefault="00131124">
      <w:pPr>
        <w:pStyle w:val="ConsPlusNormal"/>
        <w:jc w:val="right"/>
      </w:pPr>
      <w:r>
        <w:t>и социальной защиты</w:t>
      </w:r>
    </w:p>
    <w:p w:rsidR="00131124" w:rsidRDefault="00131124">
      <w:pPr>
        <w:pStyle w:val="ConsPlusNormal"/>
        <w:jc w:val="right"/>
      </w:pPr>
      <w:r>
        <w:t>Российской Федерации</w:t>
      </w:r>
    </w:p>
    <w:p w:rsidR="00131124" w:rsidRDefault="00131124">
      <w:pPr>
        <w:pStyle w:val="ConsPlusNormal"/>
        <w:jc w:val="right"/>
      </w:pPr>
      <w:r>
        <w:t>от 2 февраля 2017 г. N 129н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Title"/>
        <w:jc w:val="center"/>
      </w:pPr>
      <w:bookmarkStart w:id="0" w:name="P30"/>
      <w:bookmarkEnd w:id="0"/>
      <w:r>
        <w:t>ПРАВИЛА</w:t>
      </w:r>
    </w:p>
    <w:p w:rsidR="00131124" w:rsidRDefault="00131124">
      <w:pPr>
        <w:pStyle w:val="ConsPlusTitle"/>
        <w:jc w:val="center"/>
      </w:pPr>
      <w:r>
        <w:t>ПО ОХРАНЕ ТРУДА ПРИ ПРОИЗВОДСТВЕ ДОРОЖНЫХ СТРОИТЕЛЬНЫХ</w:t>
      </w:r>
    </w:p>
    <w:p w:rsidR="00131124" w:rsidRDefault="00131124">
      <w:pPr>
        <w:pStyle w:val="ConsPlusTitle"/>
        <w:jc w:val="center"/>
      </w:pPr>
      <w:r>
        <w:t>И РЕМОНТНО-СТРОИТЕЛЬНЫХ РАБОТ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1"/>
      </w:pPr>
      <w:r>
        <w:t>I. Общие положения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 xml:space="preserve">1. Правила по охране труда при производстве дорожных строительных и ремонтно-строительных работ (далее - Правила) устанавливают государственные нормативные требования охраны труда, предъявляемые к организации и осуществлению основных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(далее - дорожная техника) и технологического оборудования, а также к процессам и работам, осуществляющимся на производственных объектах, обеспечивающих проведение </w:t>
      </w:r>
      <w:r>
        <w:lastRenderedPageBreak/>
        <w:t>дорожных строительных и ремонтно-строительных работ (далее - дорожные работы).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дорожных работ.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3. Ответственность за выполнение Правил возлагается на работодателя.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На основе Правил и требований технической (эксплуатационной) документации организации-изготовителя дорожной техники и технологического оборудования (далее - организация-изготовитель)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дорожные работы (далее - работники), представительного органа (при наличии).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4. В случае использования дорожной техники, применения материалов, технологической оснастки и оборудования, выполнения работ, требования к безопасному использованию,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 &lt;1&gt;, и требованиями технической (эксплуатационной) документации организации-изготовителя.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211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5. Работодатель обязан обеспечить: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безопасность выполнения дорожных работ, содержание дорожной техники и технологического оборудования в исправном состоянии и их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6. При эксплуатации дорожной техники, технологического оборудования и проведении дорожных работ на работников возможно воздействие следующих вредных и (или) опасных производственных факторов: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движущиеся транспортные средства, дорожная техника, грузоподъемные машины и механизмы, перемещаемые материалы;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подвижные части технологического оборудования, инструмента;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острые кромки, заусенцы и шероховатости на поверхности технологического оборудования, инструмента;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падающие предметы (элементы технологического оборудования) и инструмент;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5) повышенная запыленность воздуха рабочей зоны;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6) повышенная загазованность воздуха рабочей зоны;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7) повышенная или пониженная температура поверхности технологического оборудования, материалов;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8) повышенная или пониженная температура воздуха рабочей зоны;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9) повышенные уровни шума на рабочем месте;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10) повышенный уровень вибрации;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11) повышенная или пониженная влажность воздуха;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12) повышенная или пониженная подвижность воздуха;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13) повышенное значение напряжения в электрической цепи, замыкание которой может произойти через тело работника;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14) повышенный уровень электромагнитных излучений;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15) повышенная напряженность электрического поля;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16) недостаточная освещенность рабочей зоны;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17) расположение рабочих мест на значительной высоте относительно поверхности земли (пола);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18) физические перегрузки;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19) нервно-психические перегрузки.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8. Работодатель вправе устанавливать дополнительные требования безопасности при выполнении работ, улучшающие условия труда работников.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1"/>
      </w:pPr>
      <w:r>
        <w:t>II. Требования охраны труда при организации выполнения</w:t>
      </w:r>
    </w:p>
    <w:p w:rsidR="00131124" w:rsidRDefault="00131124">
      <w:pPr>
        <w:pStyle w:val="ConsPlusNormal"/>
        <w:jc w:val="center"/>
      </w:pPr>
      <w:r>
        <w:t>дорожных работ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9. Дорожные работы должны выполняться работодателем в соответствии с проектами организации строительства автомобильных дорог (далее - ПОС) и проектами производства работ (далее - ППР), предусматривающими конкретные решения по безопасности и охране труда, определяющими технические средства и методы работ и обеспечивающими выполнение требований нормативных правовых актов, содержащих государственные нормативные требования охраны труда.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10. При проектировании дорожных работ должны быть определены опасные зоны, в которых возможно воздействие на работников и иных лиц вредных и (или) опасных производственных факторов.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11. К выполнению дорожных работ допускаются работники, прошедшие обучение по охране </w:t>
      </w:r>
      <w:r>
        <w:lastRenderedPageBreak/>
        <w:t>труда и проверку знаний требований охраны труда в установленном порядке &lt;2&gt;.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 N 697н, Минобрнауки России N 1490 от 30 ноября 2016 г. (зарегистрировано Минюстом России 16 декабря 2016 г., регистрационный N 44767).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 Перечни профессий и должностей работников и видов работ, к которым предъявляются дополнительные (повышенные) требования охраны труда, утверждаются локальным нормативным актом работодателя.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Работодатель обеспечивает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в установленном порядке &lt;3&gt;.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&lt;3&gt;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На отдельных работах с вредными и (или) опасными условиями труда ограничивается применение труда женщин в соответствии с Перечнем тяжелых работ и работ с вредными и (или) опасными условиями труда, при выполнении которых запрещается применение труда женщин, утвержденным постановлением Правительства Российской Федерации &lt;4&gt;.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&lt;4&gt; Постановление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Запрещается применение труда лиц в возрасте до восемнадцати лет на работах с вредными и (или) опасными условиями труда в соответствии с Перечнем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утвержденным постановлением Правительства Российской Федерации &lt;5&gt;.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&lt;5&gt; 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12. Работники должны обеспечиваться специальной одеждой, специальной обувью и другими средствами индивидуальной защиты (далее - СИЗ) в установленном порядке &lt;6&gt;.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&lt;6&gt; Приказ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При заключении трудового договора работодатель обязан обеспечить информирование работников о полагающихся им СИЗ.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13.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Российской Федерации.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Работникам, выполняющим работы в холодное время года на открытом воздухе или работающим в закрытых необогреваемых помещениях, должны предоставляться специальные перерывы для обогревания и отдыха, которые включаются в рабочее время.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Работодатель обязан обеспечить оборудование помещений для обогревания и отдыха работников.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14.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организованы посты для оказания первой помощи, укомплектованные аптечками для оказания первой помощи &lt;7&gt;, установлены аппараты (устройства) для обеспечения работников горячих цехов и участков газированной соленой водой.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&lt;7&gt; Приказ Минздравсоцразвития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Для отдыха работников и приема пищи на участках проведения дорожных работ организовываются временные передвижные санитарно-бытовые помещения специального назначения.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Санитарно-бытовые помещения должны располагаться на расстоянии не более 75 м от мест </w:t>
      </w:r>
      <w:r>
        <w:lastRenderedPageBreak/>
        <w:t>проведения работ. В холодный период года санитарно-бытовые помещения могут использоваться также для обогрева работников и сушки рабочей одежды.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15. Доставка работников к месту выполнения дорожных работ должна производиться на специально оборудованном для этой цели транспорте.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Маршруты доставки работников утверждаются работодателем.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16.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</w:t>
      </w:r>
      <w:hyperlink w:anchor="P877" w:history="1">
        <w:r>
          <w:rPr>
            <w:color w:val="0000FF"/>
          </w:rPr>
          <w:t>приложение</w:t>
        </w:r>
      </w:hyperlink>
      <w:r>
        <w:t xml:space="preserve"> к Правилам).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17. К работам с повышенной опасностью, на производство которых выдается наряд-допуск, относятся: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земляные работы в зоне расположения подземных газопроводов, нефтепроводов и других аналогичных подземных коммуникаций и объектов;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земляные работы в котлованах, на откосах и склонах;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рытье котлованов, траншей глубиной более 1,5 м и производство работ в них;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работы по валке леса в особо опасных условиях;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5) работы по разборке (обрушению) зданий и сооружений, а также по укреплению и восстановлению аварийных частей и элементов зданий и сооружений;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6) строительные, монтажные и ремонтные работы на высоте без применения инвентарных лесов и подмостей;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7) ремонт трубопроводов пара и горячей воды;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8) монтаж и демонтаж технологического оборудования;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9)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10) перемещение тяжеловесных и крупногабаритных грузов при отсутствии машин соответствующей грузоподъемности;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11) электросварочные и газосварочные работы в закрытых резервуарах, в цистернах, в ямах, в колодцах, в тоннелях;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12) работы по вскрытию сосудов и трубопроводов, работающих под давлением;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13) работы в колодцах, камерах, подземных коммуникациях, резервуарах, без принудительной вентиляции;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14) монтажные и ремонтные работы в непосредственной близости от открытых движущихся частей работающего оборудования, а также вблизи электрических проводов, находящихся под напряжением;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15) осмотр и ремонт приемных устройств бункеров, рабочего пространства щековых и конусных дробилок, очистка вручную разгрузочных воронок грохотов;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16) проведение огневых работ в пожароопасных и взрывоопасных помещениях;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17) работы с применением грузоподъемных кранов и других строительных машин в охранных зонах воздушных линий электропередачи, газонефтепродуктопроводов, складов легковоспламеняющихся и горючих жидкостей, горючих или сжиженных газов.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18. Перечень работ, выполняемых по нарядам-допускам, утверждается работодателем и может быть им дополнен.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19. Оформленные и выданные наряды-допуски учитываются в журнале, в котором указываются следующие сведения: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дату выдачи наряда-допуска;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краткое описание работ по наряду-допуску;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7) фамилия и инициалы должностного лица, получившего закрытый по выполнении работ наряд-допуск, заверенные его подписью с указанием даты получения.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20. Работы с повышенной опасностью, проводящиеся на постоянной основе и выполняемые постоянным составом работников в аналогичных условиях,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21. Обслуживание электроустановок, используемых при осуществлении дорожных работ, проведение в них оперативных переключений, организация и выполнение ремонтных, монтажных или наладочных работ, испытаний должны осуществляться электротехническим персоналом в соответствии с требованиями </w:t>
      </w:r>
      <w:hyperlink r:id="rId10" w:history="1">
        <w:r>
          <w:rPr>
            <w:color w:val="0000FF"/>
          </w:rPr>
          <w:t>Правил</w:t>
        </w:r>
      </w:hyperlink>
      <w:r>
        <w:t xml:space="preserve"> по охране труда при эксплуатации электроустановок &lt;8&gt;.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 с изменениями, внесенными приказом Минтруда России от 19 февраля 2016 г. N 74н (зарегистрирован Минюстом России 13 апреля 2016 г., регистрационный N 41781).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 xml:space="preserve">22. При организации и выполнении дорожных работ, связанных с перемещением строительных конструкций, грузов и материалов, погрузочно-разгрузочных работ и работ по размещению материалов и отходов строительного производства, в том числе с применением </w:t>
      </w:r>
      <w:r>
        <w:lastRenderedPageBreak/>
        <w:t xml:space="preserve">грузоподъемных машин и механизмов, работодателем должно быть обеспечено соблюдение требований </w:t>
      </w:r>
      <w:hyperlink r:id="rId12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&lt;9&gt;.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 (далее - приказ Минтруда России от 17 сентября 2014 г. N 642н).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При выполнении работ, связанных с использованием ручного труда женщин и работников в возрасте до восемнадцати лет, должны соблюдаться установленные нормы предельно допустимых физических нагрузок при подъеме и перемещении тяжестей вручную &lt;10&gt;.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&lt;10&gt; Постановление Совета Министров - Правительства Российской Федерации от 6 февраля 1993 г. N 105 "О новых нормах предельно допустимых нагрузок для женщин при подъеме и перемещении тяжестей вручную" (Собрание актов Президента и Правительства Российской Федерации, 1993, N 7, ст. 566);</w:t>
      </w:r>
    </w:p>
    <w:p w:rsidR="00131124" w:rsidRDefault="0013112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Минтруда России от 7 апреля 1999 г. N 7 "Об утверждении Норм предельно допустимых нагрузок для лиц моложе восемнадцати лет при подъеме и перемещении тяжестей вручную" (зарегистрировано Минюстом России 1 июля 1999 г., регистрационный N 1817).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 xml:space="preserve">23. Эксплуатация используемого на объектах теплопроизводящего и теплопотребляющего оборудования, тепловых сетей, технологического оборудования и аппаратов, работающих под избыточным давлением пара, воды и газов должна осуществляться в соответствии с требованиями </w:t>
      </w:r>
      <w:hyperlink r:id="rId15" w:history="1">
        <w:r>
          <w:rPr>
            <w:color w:val="0000FF"/>
          </w:rPr>
          <w:t>Правил</w:t>
        </w:r>
      </w:hyperlink>
      <w:r>
        <w:t xml:space="preserve"> по охране труда при эксплуатации тепловых энергоустановок &lt;11&gt;.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Минтруда России от 17 августа 2015 г. N 551н "Об утверждении Правил по охране труда при эксплуатации тепловых энергоустановок" (зарегистрирован Минюстом России 5 октября 2015 г., регистрационный N 39138).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 xml:space="preserve">24. Работы по техническому обслуживанию и ремонту дорожной техники и технологического оборудования, используемых при дорожных работах, выполняемые с применением переносного инструмента и приспособлений, должны осуществляться в соответствии с требованиями </w:t>
      </w:r>
      <w:hyperlink r:id="rId17" w:history="1">
        <w:r>
          <w:rPr>
            <w:color w:val="0000FF"/>
          </w:rPr>
          <w:t>Правил</w:t>
        </w:r>
      </w:hyperlink>
      <w:r>
        <w:t xml:space="preserve"> по охране труда при работе с инструментом и приспособлениями &lt;12&gt;.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Минтруда России от 17 августа 2015 г. N 552н "Об утверждении Правил по охране труда при работе с инструментом и приспособлениями" (зарегистрирован Минюстом России 2 октября 2015 г., регистрационный N 39125).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25. Работодатель обеспечивает расследование, оформление, регистрацию и учет несчастных случаев, происшедших с работниками, в установленном порядке &lt;13&gt;.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19" w:history="1">
        <w:r>
          <w:rPr>
            <w:color w:val="0000FF"/>
          </w:rPr>
          <w:t>Статьи 227</w:t>
        </w:r>
      </w:hyperlink>
      <w:r>
        <w:t xml:space="preserve"> - </w:t>
      </w:r>
      <w:hyperlink r:id="rId20" w:history="1">
        <w:r>
          <w:rPr>
            <w:color w:val="0000FF"/>
          </w:rPr>
          <w:t>231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</w:t>
      </w:r>
      <w:r>
        <w:lastRenderedPageBreak/>
        <w:t>2009, N 19, ст. 2270; 2011, N 30, ст. 4590; 2013, N 27, ст. 3477; 2015, N 14, ст. 2022).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1"/>
      </w:pPr>
      <w:r>
        <w:t>III. Требования охраны труда, предъявляемые</w:t>
      </w:r>
    </w:p>
    <w:p w:rsidR="00131124" w:rsidRDefault="00131124">
      <w:pPr>
        <w:pStyle w:val="ConsPlusNormal"/>
        <w:jc w:val="center"/>
      </w:pPr>
      <w:r>
        <w:t>к производственной территории (объектам, временным</w:t>
      </w:r>
    </w:p>
    <w:p w:rsidR="00131124" w:rsidRDefault="00131124">
      <w:pPr>
        <w:pStyle w:val="ConsPlusNormal"/>
        <w:jc w:val="center"/>
      </w:pPr>
      <w:r>
        <w:t>сооружениям, участкам проведения работ), организации</w:t>
      </w:r>
    </w:p>
    <w:p w:rsidR="00131124" w:rsidRDefault="00131124">
      <w:pPr>
        <w:pStyle w:val="ConsPlusNormal"/>
        <w:jc w:val="center"/>
      </w:pPr>
      <w:r>
        <w:t>рабочих мест и размещению технологического оборудования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2"/>
      </w:pPr>
      <w:r>
        <w:t>Требования охраны труда, предъявляемые</w:t>
      </w:r>
    </w:p>
    <w:p w:rsidR="00131124" w:rsidRDefault="00131124">
      <w:pPr>
        <w:pStyle w:val="ConsPlusNormal"/>
        <w:jc w:val="center"/>
      </w:pPr>
      <w:r>
        <w:t>к производственной территории (объектам, временным</w:t>
      </w:r>
    </w:p>
    <w:p w:rsidR="00131124" w:rsidRDefault="00131124">
      <w:pPr>
        <w:pStyle w:val="ConsPlusNormal"/>
        <w:jc w:val="center"/>
      </w:pPr>
      <w:r>
        <w:t>сооружениям, участкам проведения работ)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26. Подъездные пути на производственной территории должны обеспечивать безопасный проезд дорожных машин и других транспортных средств к участкам проведения работ.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Проезды и проходы на производственной территории должны быть свободными, содержаться в чистоте и в зимнее время своевременно очищаться от снега.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Запрещается загромождение проездов и проходов или использование их для размещения грузов.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 темное время суток производственная территория должна быть освещена.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27. Объекты, размещаемые на производственной территории, должны соответствовать требованиям Технического </w:t>
      </w:r>
      <w:hyperlink r:id="rId21" w:history="1">
        <w:r>
          <w:rPr>
            <w:color w:val="0000FF"/>
          </w:rPr>
          <w:t>регламента</w:t>
        </w:r>
      </w:hyperlink>
      <w:r>
        <w:t xml:space="preserve"> о безопасности зданий и сооружений &lt;14&gt;.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&lt;14&gt;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28. Временные сооружения и участки проведения работ, на которых происходит выделение и накопление пыли на рабочих местах, должны регулярно очищаться от пыли в сроки, установленные работодателем.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29. Временные сооружения и участки проведения работ, на которых выполняются работы с токсичными и взрывоопасными веществами, выделяется пыль и образуются пары жидкостей, должны быть оборудованы общеобменной приточно-вытяжной и местной вытяжной вентиляцией в соответствии с требованиями, предъявляемыми к осуществлению производственных процессов.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30. При проведении дорожных работ котлованы, ямы, траншеи и канавы в местах движения и перемещения транспортных средств и передвижения работников должны быть ограждены.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 местах перехода через траншеи, ямы, канавы должны устанавливаться переходные мостики шириной не менее 1 м, огражденные с обеих сторон перилами высотой не менее 1,1 м, со сплошной обшивкой по низу на высоту 0,15 м и с дополнительной ограждающей планкой на высоте 0,5 м от настила.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 темное время суток ограждения и переходные мостики должны освещаться.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31. Разводка временных электросетей напряжением до 1000 В, используемых при электроснабжении объектов дорожного строительства и участков проведения дорожных работ, должна быть выполнена изолированными проводами или кабелями на опорах или конструкциях </w:t>
      </w:r>
      <w:r>
        <w:lastRenderedPageBreak/>
        <w:t>на высоте над уровнем земли (настила) не менее: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2,5 м - над рабочими местами;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3,5 м - над проходами;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6,0 м - над проездами.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2"/>
      </w:pPr>
      <w:r>
        <w:t>Требования охраны труда к организации рабочих мест</w:t>
      </w:r>
    </w:p>
    <w:p w:rsidR="00131124" w:rsidRDefault="00131124">
      <w:pPr>
        <w:pStyle w:val="ConsPlusNormal"/>
        <w:jc w:val="center"/>
      </w:pPr>
      <w:r>
        <w:t>и размещению технологического оборудования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32. При организации рабочих мест безопасность работников должна обеспечиваться: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соблюдением требований безопасности при эксплуатации дорожной техники, технологического оборудования, при применении опасных веществ и материалов;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рациональным размещением технологического оборудования на объектах, временных сооружениях, участках проведения работ и вне их и обеспечением безопасного расстояния между оборудованием и стенами, колоннами, безопасной ширины проходов и проездов;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защитой работников от опасностей, создаваемых движущимися частями технологического оборудования, перемещаемыми изделиями, заготовками и материалами.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33. Рабочие места следует располагать: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на максимальном удалении от технологического оборудования, генерирующего вредные и (или) опасные производственные факторы;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вне линии движения грузов, перемещаемых с помощью грузоподъемных средств.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Рабочие места, расположенные на открытом воздухе, должны быть оборудованы навесами или укрытиями для защиты работников от атмосферных осадков.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34. Места временного или постоянного нахождения работников, не участвующих непосредственно в выполнении дорожных работ, должны располагаться за пределами опасных зон.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35. Рабочие места у машин для дробления, размола и просеивания пылевыделяющих материалов должны быть обеспечены аспирационными или вентиляционными системами.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36. При организации рабочих мест опасные зоны технологического оборудования должны быть ограждены, экранированы или иметь устройства, исключающие воздействие на работников вредных и (или) опасных производственных факторов.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37. Для подъема и установки на технологическое оборудование технологической оснастки и обрабатываемых деталей массой более 15 кг должны применяться соответствующие подъемные приспособления или устройства.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38. Для обслуживания технологического оборудования на высоте 1 м и более от уровня пола должны устраиваться площадки с перилами и лестницами с поручнями.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39. Уборка и чистка технологического оборудования и механизмов должна производиться при полном их отключении от питающей электросети.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40. При размещении технологического оборудования следует соблюдать требования </w:t>
      </w:r>
      <w:hyperlink r:id="rId23" w:history="1">
        <w:r>
          <w:rPr>
            <w:color w:val="0000FF"/>
          </w:rPr>
          <w:t>Правил</w:t>
        </w:r>
      </w:hyperlink>
      <w:r>
        <w:t xml:space="preserve"> по охране труда при размещении, монтаже, техническом обслуживании и ремонте технологического оборудования &lt;15&gt;.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Минтруда России от 23 июня 2016 г. N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регистрационный N 42880).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1"/>
      </w:pPr>
      <w:r>
        <w:t>IV. Требования охраны труда при выполнении дорожных работ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2"/>
      </w:pPr>
      <w:r>
        <w:t>Общие требования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41. В целях обеспечения соблюдения требований охраны труда при выполнении дорожных работ работодателем должен быть разработан и утвержден комплект организационно-технологической документации, регламентирующей порядок и условия проведения работ, содержащий: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схему производства дорожных работ с указанием участков проведения дорожных работ, направлений движения дорожных машин и транспортирования (перемещения) строительных материалов, мест установки технологического оборудования;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перечень используемых дорожных машин и технологического оборудования;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технологические регламенты (технологические карты, производственные инструкции, инструкции по охране труда) выполнения дорожных работ, содержащие требования охраны труда;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схему расположения бытовых и вспомогательных помещений.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42. Для предупреждения воздействия на работников вредных и (или) опасных производственных факторов при выполнении дорожных работ необходимо: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определить участки работ, на которых могут возникнуть вредные производственные факторы, обусловленные технологией и условиями выполнения работ;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определить средства защиты работников;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предусмотреть, при необходимости, специальные меры по хранению вредных и опасных веществ.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43. При проведении дорожных работ на границах зон с постоянным наличием опасных производственных факторов должны быть установлены защитные ограждения, а зон с возможным воздействием опасных производственных факторов - сигнальные ограждения, сигнальная разметка и знаки безопасности.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44. Осуществляемые в процессе производства дорожных работ земляные, буровые, бетонные, каменные, отделочные, изоляционные, монтажные и иные общестроительные работы должны выполняться в соответствии с требованиями </w:t>
      </w:r>
      <w:hyperlink r:id="rId25" w:history="1">
        <w:r>
          <w:rPr>
            <w:color w:val="0000FF"/>
          </w:rPr>
          <w:t>Правил</w:t>
        </w:r>
      </w:hyperlink>
      <w:r>
        <w:t xml:space="preserve"> по охране труда в строительстве &lt;16&gt;.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Минтруда России от 1 июня 2015 г. N 336н "Об утверждении Правил по охране труда в строительстве" (зарегистрирован Минюстом России 13 августа 2015 г., регистрационный N 38511) (далее - приказ Минтруда России от 1 июня 2015 г. N 336н).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 xml:space="preserve">45. В случае возникновения при выполнении дорожных работ опасности для жизни и здоровья работников руководитель работ обязан оповестить об этом всех участников дорожного </w:t>
      </w:r>
      <w:r>
        <w:lastRenderedPageBreak/>
        <w:t>строительства и принять необходимые меры для вывода работников из опасной зоны.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Возобновление работ разрешается после устранения причин возникновения опасности.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2"/>
      </w:pPr>
      <w:r>
        <w:t>Требования охраны труда при выполнении работ по сооружению</w:t>
      </w:r>
    </w:p>
    <w:p w:rsidR="00131124" w:rsidRDefault="00131124">
      <w:pPr>
        <w:pStyle w:val="ConsPlusNormal"/>
        <w:jc w:val="center"/>
      </w:pPr>
      <w:r>
        <w:t>земляного полотна автомобильных дорог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 xml:space="preserve">46. Работы по подготовке трассы автомобильной дороги (уборка кустарника, вырубка леса на полосе отвода земли для строительства дороги), предшествующие проведению работ по непосредственному сооружению земляного полотна автомобильной дороги, должны выполняться в соответствии с требованиями </w:t>
      </w:r>
      <w:hyperlink r:id="rId27" w:history="1">
        <w:r>
          <w:rPr>
            <w:color w:val="0000FF"/>
          </w:rPr>
          <w:t>Правил</w:t>
        </w:r>
      </w:hyperlink>
      <w:r>
        <w:t xml:space="preserve"> по охране труда в лесозаготовительном, деревообрабатывающем производствах и при проведении лесохозяйственных работ &lt;17&gt;.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Минтруда России от 2 ноября 2015 г. N 835н "Об утверждении Правил по охране труда в лесозаготовительном, деревообрабатывающем производствах и при проведении лесохозяйственных работ" (зарегистрирован Минюстом России 9 февраля 2016 г., регистрационный N 41009).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При подготовке к непосредственному проведению работ по сооружению земляного полотна должны быть проведены работы, связанные с осушением полосы отвода земли, перестройкой и переносом коммуникаций и сооружений, установкой ограждений и устройством подъездных путей.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Параллельное проведение подготовительных и земляных работ запрещается за исключением случаев, специально предусмотренных ППР.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47. Во время работы тракторных корчевальных машин и лебедок, установленных на тракторе, необходимо соблюдать следующие требования: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крепление канатов на "якорном" и корчуемом пнях должно исключать возможность их случайного соскальзывания при натяжении. Для этих целей на пнях необходимо делать зарубки достаточной глубины;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применяемые канаты должны быть исправны;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при корчевке необходимо отходить от каната на расстояние, равное расстоянию между "якорными" и корчуемыми пнями;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у корчевальных машин и лебедок должны находиться только работники, непосредственно связанные с их работой.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48. При расчистке полосы отвода земли от кустарника и мелколесья кусторезом зона его работы должна быть предварительно очищена от камней, пней и деревьев.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49. В процессе работы кустореза необходимо следить за исправностью ограждения, предохраняющего машиниста кустореза от ударов срезаемыми деревьями и кустами. Во время работы кустореза с обеих сторон расчищаемой полосы должны устанавливаться предупреждающие знаки.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50. Одновременная работа двух кусторезов на одном участке разрешается отдельными полосами или на самостоятельных участках, расположенных друг от друга на расстоянии не менее 40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Работники должны находиться не ближе 25 м к месту работы кустореза.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51. Работа кустореза запрещается: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при наличии на участке деревьев, сильно искривленных или наклоненных навстречу движению кустореза, а также деревьев, диаметр которых на линии среза превышает 20 см;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на заболоченных (неосушенных) участках;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в сильнопересеченной местности после ливневых дождей до просыхания грунта;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в темное время суток, а также при видимости менее 50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52. Для перегона кустореза на новое место необходимо: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поднять носовую часть кустореза на высоту не менее 30 см от поверхности грунта и зафиксировать ее;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проверить надежность крепления кустореза к трактору;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убедиться в отсутствии препятствий на пути следования (валунов, крупных камней, стволов толстых деревьев, ям).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53. Складирование леса, порубочных остатков, материалов, оставшихся после подготовительных работ, по краям полосы отвода для строительства дороги допускается только на период выполнения расчистки полосы отвода.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54. При проведении скальных, земляных и других видов работ, связанных с сооружением земляного полотна, в том числе взрывным способом, а также при применении средств гидромеханизации, должны соблюдаться требования, установленные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по охране труда в строительстве &lt;18&gt;.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Минтруда России от 1 июня 2015 г. N 336н.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55. Движение автомобилей-самосвалов задним ходом к месту погрузки и выгрузки грунта разрешается на расстояние не более 50 м и должно сопровождаться звуковым сигналом.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56. При выгрузке грунта из автомобиля-самосвала на насыпь расстояние от оси его заднего колеса до бровки естественного откоса насыпи должно быть не менее 2 м, а расстояние от бровки до внешнего колеса машины, движущейся по насыпи, - не менее 1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57. При выгрузке грунта допускается нахождение работников в зоне видимости водителя автомобиля-самосвала, но не ближе 5 м к зоне отсыпки грунта.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58. Очищать поднятый кузов автомобиля-самосвала от остатков грунта следует скребками или лопатой с удлиненной (длиной не менее 2 м) рукояткой, стоя на земле.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59. Для спуска и подъема работников в котлованы и широкие траншеи должны устанавливаться лестницы-стремянки шириной не менее 0,75 м с перилами, а для спуска и подъема работников в узкие траншеи - приставные лестницы.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Запрещается спуск работников в траншеи и подъем из них по распоркам креплений.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60. При уплотнении грунта трамбующими плитами, смонтированными на экскаваторах или тракторах, необходимо исключить нахождение работников в радиусе 5 м от действующей трамбующей плиты.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61. При изменении направления движения дорожных катков должен подаваться предупредительный звуковой сигнал.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62. Перед началом проведения на земляном полотне укрепительных и отделочных работ на оползневых склонах должны быть установлены реперные створы для наблюдения за величиной и скоростью оползневых деформаций.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 случае обнаружения подвижек оползня все работы на оползневом склоне должны быть прекращены.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63. При проведении укрепительных и отделочных работ необходимо вести постоянный контроль за состоянием бортов траншей, уступов и откосов земляного полотна.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Работы на откосах с уклоном более 45° должны осуществляться под наблюдением специально проинструктированных лиц. Работники должны быть обеспечены страховочной привязью, закрепленной на надежных опорах.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64. Запрещается: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приступать к укрепительным работам на мокрой или мерзлой поверхности откоса;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осуществлять планировку откоса движущимся по нему бульдозером при крутизне откоса более 1:2;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при проведении отделочных работ, выполняемых экскаватором-планировщиком, находиться в зоне действия машины ниже по откосу и у подошвы по фронту работ плюс по 15 м в обе стороны.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65. Для передвижения работников по поверхности откосов и конусов должны применяться переносные трапы-подмости.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66. При укреплении откосов земляного полотна гидропосевом травы работники должны быть удалены из зоны действия струи гидронамыва.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67. Сборные элементы конструкций искусственных сооружений необходимо выгружать с помощью грузоподъемного крана на обочину или у подошвы откоса земляного полотна, но не на его поверхность.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68. Запрещается: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при проведении монтажа сборных конструкций искусственных сооружений нахождение в нижней части откоса работников и механизмов по длине фронта плюс по 15 м в обе стороны;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проведение монтажных работ под эксплуатируемыми железнодорожными линиями во время прохождения поездов.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69. При использовании для укрепления грунтов вредных и токсичных веществ (известь, битум, карбамидоформальдегидная смола, каменноугольные вяжущие материалы, химические добавки, в том числе из отходов промышленности) должны соблюдаться особые меры предосторожности.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70. При использовании извести необходимо соблюдать следующие требования: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транспортировать известь-пушонку на промежуточные склады и в расходные бункеры линейных и стационарных грунтосмесительных машин в герметичных автоцементовозах, оборудованных пневмоустройствами для загрузки и выгрузки извести;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2) оборудовать расходные бункеры и рабочие органы линейных грунтосмесительных и распределяющих машин кожухами, предотвращающими распыление извести при ее подаче и перемешивании с грунтом;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применять соответствующие СИЗ.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71. Для предотвращения поражения слизистой оболочки глаз и кожи пылью пека, парами каменноугольной смолы или дегтя погрузочно-разгрузочные работы следует выполнять ночью или в пасмурную погоду.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Работы по погрузке и выгрузке пека должны быть максимально механизированы, оборудование - герметизировано.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 местах производства работ должны быть установлены знаки безопасности и предупредительные плакаты.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72. Работы с пеком допускается производить с применением соответствующего инструмента. Рукоятки инструмента должны постоянно содержаться в чистоте.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Брать пек непосредственно руками запрещается.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73. Если во время работы с пеком появились покраснения открытых частей тела, ощущение жжения на коже и в глазах, раздражение верхних дыхательных путей, то работы необходимо немедленно прекратить.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74. Спуск в варочные котлы для их очистки после приготовления дегтя, смолы, дегтебитумных и комплексных вяжущих материалов разрешается только в СИЗ органов дыхания после полного охлаждения котла. Очистка котла должна производиться бригадой в составе не менее трех работников, из которых двое должны находиться вне котла и страховать работающего внутри котла.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2"/>
      </w:pPr>
      <w:r>
        <w:t>Требования охраны труда при строительстве дорожных одежд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75. До начала выполнения работ по строительству асфальтобетонных и черных покрытий необходимо: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оградить место работы;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расставить дорожные знаки;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направить движение транспортных средств в объезд;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установить схему заезда и выезда из зоны работ автомобилей-самосвалов, подвозящих асфальтобетонную смесь;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5) определить безопасную зону для работников, занятых на укладке покрытий.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Дорожные знаки и ограждения устанавливаются организацией, выполняющей дорожные работы.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76. При выполнении работ по строительству оснований из грунтов и каменных материалов работники должны находиться на укрепляемой полосе с наветренной стороны от работающих дорожных машин.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77. При распределении автогудронаторами вяжущих материалов по укрепленному грунту или уложенному цементогрунтовому слою необходимо соблюдать следующие требования: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1) перед началом работы проверить надежность крепления распределительных труб, работу системы битумопроводов, кранов и распределителей, прочистить их, удостовериться в исправности электроосвещения, звуковой сигнализации и в наличии огнетушителей;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до наполнения цистерны установить автогудронатор на горизонтальной площадке и застопорить его, проверить наборный шланг и надежность присоединения его к всасывающему патрубку, а также чистоту фильтра в приемной трубке;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наполнять цистерну только через фильтр при малых и средних оборотах насоса;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перед зажиганием форсунки проконтролировать надежность присоединения топливопровода, исправность подачи топлива и давление в топливном бачке, убедиться в отсутствии капель и подтеков битума в топке;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5) зажигать форсунку только с помощью факела (запальника) с ручкой длиной 1,5 - 2 м, находясь сбоку; топливо подавать слабой струей, постепенно увеличивая его подачу до нормальной;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6) перед розливом вяжущего материала погасить форсунки и закрыть вентили трубопровода подачи топлива;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7) не оставлять без присмотра работающую систему подогрева.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78. При наполнении цистерны запрещается: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наливать в цистерну вяжущий материал, нагретый до температуры свыше 50 °C, до полного удаления из нее воды, битумной эмульсии или растворителя;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разжижать вяжущий материал в цистерне;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находиться под наполненной цистерной.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79. Подтягивать и отсоединять наборный рукав при перекачивании вяжущих материалов, имеющих высокую температуру, необходимо с применением СИЗ рук.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80. При подогреве вяжущего материала в цистерне автогудронатора запрещается: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разжигать горелки и производить подогрев, если слой вяжущего материала на жаровых трубах тоньше 20 см, а также если цистерна залита полностью и нет свободного объема для расширения вяжущих материалов при нагреве;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нагревать в цистерне обводненный вяжущий материал;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заправлять топливный бак форсунок бензином (или лигроином) вместо керосина.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81. При разжигании переносной форсунки машинист гудронатора должен находиться сбоку от нее.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82. Запрещается поднимать распределительные трубы после розлива вяжущего материала до переключения на циркуляцию.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83. При розливе битума запрещается находиться от распределительных труб автогудронатора на расстоянии менее 10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84. При размещении грунтосмесительных установок главный транспортер следует располагать по направлению преобладающих ветров.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85. Для предотвращения выдувания вяжущих материалов на транспортере должны применяться соответствующие ограждения.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86. Во время работы лопастной мешалки смесителей запрещается снимать верхние защитные крышки.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87. При поднятии узлов установок, перемещении и опускании их на место следует пользоваться канатами-растяжками.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88. Сборку, разборку и ремонт отдельных узлов и деталей грунтосмесительной установки допускается производить после их поднятия и размещения на опорных козлах.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89. Работа передвижного склада цемента запрещается при температуре воздуха ниже минус 30 °C.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90. Открывать верхний люк передвижного склада цемента разрешается при отсутствии давления в емкости.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91. Запрещается разъединять шланги и воздуховоды, находящиеся под давлением, а также работать при неисправном мановакуумметре.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92. При проведении работ по строительству асфальтобетонных и черных покрытий и оснований в темное время суток место укладки асфальтобетонной смеси должно быть освещено. Для освещения следует использовать передвижные, переносные и установленные на дорожно-строительных машинах осветительные приборы.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93. Движение автомобилей-самосвалов в зоне укладки асфальтобетонной смеси разрешается только по сигналу приемщика смеси.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Перед началом движения водитель автомобиля-самосвала должен подать звуковой сигнал.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94. Запрещается производить очистку крыльев приемного бункера от смеси во время движения асфальтоукладчика.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95. Выгрузку асфальтобетонной смеси из автомобиля-самосвала в приемный бункер асфальтоукладчика следует выполнять после его остановки, предупредительного сигнала машиниста асфальтоукладчика и удаления работников на расстояние не менее 1 м от боковых стенок бункера.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96. Очищать поднятый кузов автомобиля-самосвала от остатков асфальтобетонной смеси следует скребками или лопатой с удлиненной (длиной не менее 2 м) рукояткой, стоя на земле.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97. В процессе работы расстояние между катками и другими дорожными машинами должно быть не менее 5 м. При меньшей дистанции проходить между движущимися катками и другими дорожными машинами запрещается.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98. При перерывах в работе более 6 часов асфальтоукладчики и катки необходимо очистить, установить в один ряд, затормозить и выставить ограждения, освещаемые в ночное время.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99. При ручной укладке и исправлении дефектных участков покрытия переносить асфальтобетонную смесь лопатами разрешается на расстояние не более 8 м. При большем расстоянии необходимо пользоваться носилками с бортами с трех сторон или легкими тачками с опрокидыванием вперед.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100. При смешивании растворов полимеров или резины с битумом запрещается подогревать битумный котел.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Растворы полимеров разрешается вводить в битум только через шланг, опустив его конец в битум.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Приготавливать полимерно-битумный вяжущий материал (далее - ПБВ) или резино-битумную композицию разрешается в дневное время под руководством лица, ответственного за безопасное производство работ.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101. При проведении работ по строительству цементобетонных оснований и покрытий машинист бетоноукладочной машины должен находиться на своем рабочем месте (площадке управления), управлять работой машины, обеспечивая безопасность работников, и следить за состоянием гидрошлангов и их соединений, а также температурой и давлением масла в гидросистеме.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При обнаружении неисправности или разрыва шлангов гидропривода машину следует немедленно остановить, давление в системе снять и места разрывов заглушить.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Машинист не должен покидать площадку управления, не остановив двигатель. При этом рычаги управления должны быть поставлены в нейтральное положение.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102. Во время работы рельсового бетоноукладчика запрещается становиться на вибробрус и отделочный брус, а также класть на них инструмент и другие предметы.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103. При остановке бетоноукладчика на участках с продольным уклоном должны быть установлены тормозные башмаки для предупреждения самопроизвольного движения машины.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104. Движение автомобилей-самосвалов в зоне укладки бетонной смеси разрешается только по сигналу работника - приемщика смеси.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105. Помогать выгрузке бетонной смеси необходимо лопатой с удлиненной рукояткой, стоя на земле со стороны, противоположной стороне выгрузки смеси.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106. При укладке бетонной смеси бетоноукладчиком со скользящими формами запрещается нахождение работников на расстоянии менее 5 м от работающей машины.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107. Перед выдвижением бункера-распределителя должен быть подан звуковой сигнал.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108. Запрещается: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находиться в зоне выдвижения бункера-распределителя и в зоне подхода к нему автомобиля-самосвала;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класть на транспортерную ленту бункера-распределителя инструмент и другие предметы, а также очищать ленту от налипшей смеси во время работы машины.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109. При установке штырей в продольный шов покрытия не разрешается покидать рабочее место до полной остановки двигателя бетоноукладчика.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110. При ручной отделке швов и при натяжении копирной струны вручную необходимо применять СИЗ рук.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111. При продувке деформационных швов сжатым воздухом должны применяться СИЗ органов дыхания.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112. Крышка кожуха режущих дисков нарезчика деформационных швов в затвердевшем бетоне во время работы должна быть постоянно закрыта.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Запрещается во время работы нарезчика производить смазку, регулировку, ремонт или </w:t>
      </w:r>
      <w:r>
        <w:lastRenderedPageBreak/>
        <w:t>смену режущих дисков.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Во время работы нарезчика и при продувке деформационных швов сжатым воздухом обязательно применение СИЗ глаз.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113. При уходе за свежеуложенным бетоном для предотвращения воздействия на работников вредных веществ, выделяющихся в процессе нанесения пленкообразующей жидкости, необходимо соблюдать следующие требования: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работать с применением соответствующих СИЗ;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перед началом работы проверить на распределителе состояние и надежность шлангов, трубопроводов, соединений, исправность манометра; устранить неплотности и подтекание жидкости;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заправлять распределитель пленкообразующей жидкостью только механизированным способом;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при нанесении пленкообразующей жидкости учитывать направление ветра, следить, чтобы работник находился с наветренной стороны зоны распыления;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5) не отсоединять шланги трубопроводов распределителя под давлением.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При обнаружении неплотности в соединениях или разрыва шлангов работа распределителя пленкообразующей жидкости должна быть немедленно прекращена.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114. Для заправки передвижного валикового распределителя пленкообразующей жидкости следует использовать пневматическую заправочную систему, входящую в комплект распределителя.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115. При перемешивании пленкообразующей жидкости, поступающей в бочках, необходимо надежно закреплять гидравлическую (электрическую) мешалку на горловине бочки.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Для откручивания пробки бочки с пленкообразующей жидкостью необходимо использовать специальный ключ, постепенно выпуская накопившиеся в бочке пары растворителя.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116. При работе с пленкообразующей жидкостью необходимо выполнять следующие требования: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двигатель внутреннего сгорания механизированного распределителя должен иметь искрогаситель на выхлопной трубе глушителя;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запрещается: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использовать самодельные механизмы и приспособления для нанесения пленкообразующей жидкости;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открывать пробку бочки с пленкообразующей жидкостью, ударяя по ней какими-либо предметами;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пользоваться источниками открытого огня в зоне применения пленкообразующей жидкости в радиусе 15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117. При проведении работ по строительству сборных железобетонных покрытий погрузка, разгрузка и укладка дорожных плит должны выполняться под руководством должностного лица, назначенного работодателем ответственным за безопасное производство работ, с соблюдением требований </w:t>
      </w:r>
      <w:hyperlink r:id="rId31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</w:t>
      </w:r>
      <w:r>
        <w:lastRenderedPageBreak/>
        <w:t>&lt;19&gt;.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118. При проведении работ по герметизации швов (при приготовлении или разогреве мастик) необходимо соблюдать следующие требования: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котел заполнять мастикой не более чем на 3/4 его вместимости;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во избежание вспышки мастики температура нагрева мастики не должна превышать установленных значений;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для измерения температуры мастики следует использовать термометр со шкалой не менее 250 °C;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для ликвидации возможного возгорания мастики на месте работ должны быть первичные средства пожаротушения;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5) загружать котел следует со стороны, противоположной топке;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6) запрещается загружать в котел с горячим битумом влажные материалы, используемые для приготовления мастики, во избежание сильного вспенивания смеси, перелива ее через край котла и воспламенения;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7) брать пробу мастики для определения ее готовности только специальными черпаками;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8) при приготовлении грунтовочного материала смешивание горячей мастики с керосином необходимо производить на расстоянии не менее 50 м от места разогрева мастики;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9) разогретую мастику следует вливать в керосин при непрерывном перемешивании; температура мастики в момент введения ее в керосин не должна превышать 70 °C.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119. При воспламенении мастики котел необходимо плотно закрыть крышкой (кошмой). Тушить горящую мастику следует только сухим песком или соответствующими огнетушителями.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Заливать горящую мастику водой запрещается.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120. При выполнении работ по продувке швов сжатым воздухом и приготовлению пескоцементного раствора обязательно применение СИЗ глаз и органов дыхания.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2"/>
      </w:pPr>
      <w:r>
        <w:t>Требования охраны труда при проведении строительства</w:t>
      </w:r>
    </w:p>
    <w:p w:rsidR="00131124" w:rsidRDefault="00131124">
      <w:pPr>
        <w:pStyle w:val="ConsPlusNormal"/>
        <w:jc w:val="center"/>
      </w:pPr>
      <w:r>
        <w:t>автомобильных дорог в зимнее время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121. В проекте организации работ должен быть предусмотрен комплекс организационно-технических мероприятий по безопасным методам работ в зимнее время, включающий: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подготовку для работников условий для работы в зимнее время;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выбор типа и марки дорожной техники и технологического оборудования с учетом природно-климатических условий, влияющих на безопасность выполнения работ;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подготовительные работы на полосе отвода;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обустройство рабочей зоны;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5) организацию движения по временным дорогам.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122. При рыхлении мерзлого грунта навешенными на экскаваторы шар-молотами и клин-молотами работники должны быть выведены из зоны возможного поражения разлетающимися кусками мерзлой породы.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При выполнении работ вблизи зданий, инженерных сооружений и на строительных площадках, где невозможно обеспечить безопасную зону, место производства работ должно быть ограждено защитными сетками.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Установка базовой машины с трехклинным мерзлоторыхлителем и дизель-молотом на поверхности, имеющей продольный уклон более 12,2°, запрещается.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123. Для электроотогрева грунта нормальной влажности допускается применение электрического тока напряжением не выше 380 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Безопасность работы установки электроотогрева должна быть обеспечена круглосуточным наблюдением за ее работой.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124. Площадка, где производится электроотогрев грунта, должна быть ограждена и снабжена предупредительными знаками "Опасно", "Ток включен", а в ночное время освещена. Ограждения должны быть установлены на расстоянии не менее 3 м от границ отогреваемого участка.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Нулевая точка трансформатора, к которому подключена площадка, должна быть заземлена, а подводящие провода электролинии изолированы.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При невозможности проложить провода по постоянным опорам (столбам) на высоте более 3 м разрешается использовать для прокладки проводов переносные опоры (козелки) высотой не менее 0,5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125. При теплоотогреве мерзлого грунта должны быть приняты меры, исключающие ожоги и отравления: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трубы теплоизолированы;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краны и вентили снабжены теплоизолирующими ручками;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осуществлен отвод вредных газов из рабочей зоны.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126. При работе с горячими растворами необходимо соблюдать следующие требования: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при разведении соли использовать черпаки с длинными ручками, работать в СИЗ глаз;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транспортировать растворы в емкостях, снабженных плотно закрывающимися крышками с запорами на резиновой прокладке;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при повреждении шлангов немедленно заменять их новыми, постоянно контролируя надежность соединений.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По окончании работы металлические части машин и инструмента, соприкасавшиеся с солью или ее растворами, тщательно промыть горячей водой и протереть ветошью.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127. При возведении намывных сооружений в зимних условиях не допускается намораживание льда на поверхности карты, а также замыв льда и снега. Вокруг землесосного снаряда необходимо систематически скалывать лед и наледь, стоя на специальных мостках.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Скалывать лед в зоне действия струи воды запрещается.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128. В целях предотвращения образования наледей и обледенения по линии среза гидронамыва следует избегать широкого потока воды и пульпы и работать непрерывно на узком фронте.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129. С наступлением отрицательных температур надлежит контролировать состояние площадок, трапов, ограждений, перил землесосного снаряда, производить их очистку и посыпать обледенелые проходы противоскользящими материалами.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130. В темное время суток должны освещаться весь забой в зоне действия струи, рабочая площадка возле гидромонитора, путь к перекрывающей задвижке на трубопроводе, подводящем воду, и сама задвижка.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131. В период ледохода и паводка на реках работы по гидронамыву должны быть прекращены, а землесосный снаряд отведен в безопасное место.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132. Подогреваемая "острым" паром вода должна находиться в баках, плотно закрытых крышками и снабженных переливной трубой.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133. При выполнении дорожных работ на открытом воздухе при температуре воздуха ниже минус 10 °C запрещается браться незащищенными руками за металлические поверхности.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2"/>
      </w:pPr>
      <w:r>
        <w:t>Требования охраны труда при проведении строительства</w:t>
      </w:r>
    </w:p>
    <w:p w:rsidR="00131124" w:rsidRDefault="00131124">
      <w:pPr>
        <w:pStyle w:val="ConsPlusNormal"/>
        <w:jc w:val="center"/>
      </w:pPr>
      <w:r>
        <w:t>автомобильных дорог на болотах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134. Для обеспечения проходимости дорожной техники по слабой торфяной толще до начала производства работ необходимо: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определить несущую способность торфяной залежи;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назначить минимальную допустимую толщину промерзшего слоя, обеспечивающую безопасность прохода техники по торфяной залежи;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установить продолжительность промораживания торфяной залежи на требуемую глубину;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назначить допустимые удельные давления на грунт гусеничного трактора;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5) установить допустимое время стоянки землеройной техники на одном месте при отрицательных температурах воздуха в соответствии с величиной коэффициента запаса прочности промерзшего болотного грунта.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135. В летнее время работы на топких болотах должны проводиться группой работников в составе не менее чем из трех человек, оснащенных шестами диаметром 5 - 6 см и длиной не менее 5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К поясу каждого работника должна быть прикреплена карабином страховочная веревка (без узлов), выдерживающая нагрузку не менее 180 кгс.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136. Встречающиеся в болотистой местности "окна" следует обходить.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 случае провала в "окно" не делать резких движений и продолжать держаться за шест, положенный горизонтально поперек "окна". Помощь провалившемуся должна оказываться с прочного безопасного места с помощью веревки или длинного шеста.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При переходе опасных топких мест необходимо делать настилы (гати) из жердей и веток.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137. Передвижение по топям и марям должно осуществляться "след в след" с интервалами между идущими не менее 2 - 3 м с обязательным применением "медвежьих лап" или плетеных лыж, страховочных веревок и шестов. Крепления "медвежьих лап" и плетеных лыж к обуви должны быть легкосъемными, а тесемки следует завязывать узлом, освобождаемым натягиванием одного из концов тесемки.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138. Передвижение "след в след" по торфяным болотам, образовавшимся на месте бывших озер, а также по болотам с малой прочностью верхнего слоя запрещается.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139. Через зыбкие торфяные болота следует переходить при взаимной страховке веревкой (связкой) с интервалом 8 - 10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140. На лесных болотах следует остерегаться заклинивания ног между корнями деревьев. Кочковатые болота следует переходить по кочкам обязательно с шестом.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141. Перед началом работы дорожной техники на болоте все непромерзшие участки должны быть обозначены хорошо видимыми вешками, указателями и знаками.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142. На болотах с низкой несущей способностью следует проводить искусственное промораживание поверхности на глубину не менее 40 см способами, предусмотренными ППР (очистка от снега, проминка, намораживание, армирование хворостом).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Проводить работы на непромороженном необследованном болоте, а также в темное время суток запрещается.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143. Обязательными мероприятиями, обеспечивающими безопасное движение дорожной техники по заболоченной местности, являются: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предварительное обследование мест предполагаемого передвижения дорожно-строительной техники по торфяникам и определение вероятности опасных выделений и скоплений болотного газа, газолина и других нефтепродуктов;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снабжение дорожных машин на гусеничном ходу люками в крыше кабины (или наличие открытых дверей в кабине).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144. Заболоченные участки и болота следует преодолевать на гусеничных машинах, предварительно убедившись в проходимости участков, кратчайшим путем и в направлении с минимальным количеством поворотов.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До подхода к заболоченному участку необходимо выбирать оптимальную передачу, до минимума снизив необходимость переключения скорости. Во время движения не допускается резко менять частоту вращения двигателя во избежание пробуксовывания гусеничных цепей.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145. Запрещается передвижение гусеничных машин с работниками по горелому лесу или лесу с большим количеством сухостойных деревьев. В этих случаях работники должны идти за машиной на расстоянии не менее 100 м, надев защитные каски.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146. Для разбивки пионерной траншеи и полосы отвода бригада работников должна быть укомплектована универсальным тракторным агрегатом с лебедкой, бульдозером, корчевателями-собирателями, двухотвальным снегоочистителем и бензомоторными пилами.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При выполнении подготовительных работ и пробивки пионерной траншеи бригада работников должна иметь комплекты спасательных средств (пояса, жилеты, веревки, шесты, а также, при необходимости, лодки).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147. За механизированной колонной должны идти работники, которые ставят указательные </w:t>
      </w:r>
      <w:r>
        <w:lastRenderedPageBreak/>
        <w:t>знаки, обставляют полосу отвода вехами, устраивают на отдельных участках выравнивающий слой из грунта в ямах, образовавшихся после удаления деревьев и пней.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Расчистку полосы отвода от леса, кустарника и корчевку пней надлежит выполнять в дневное время.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Запрещается производить расчистку и перемещаться за границами полосы отвода.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148. Для обеспечения безопасности движения транспортных средств до начала выполнения дорожных работ должны быть сооружены подъездные пути к карьерам торфа, грунта и участкам работ.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 зимнее время подъездные пути необходимо систематически очищать от снега, а на кривых участках и участках с уклонами посыпать противоскользящими материалами.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149. При сооружении временных дорог через болота необходимо: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выравнивать поверхность будущей дороги путем подсыпки грунта либо укладки древесных остатков. Запрещается выравнивать поверхность срезкой неровностей;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при отсутствии на полосе будущей дороги целостной моховой дернины усиливать основание дорожного полотна укладкой хворостяной выстилки;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мелкий лес и кустарник на полосе будущей дороги прижимать к земле продольными проходами бульдозера.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150. Для организации безопасного движения на временных дорогах необходимо предусматривать: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установку предупреждающих дорожных знаков и вех, ограничивающих ширину полотна временной дороги, а при снегопадах и метелях - установку вех с двух сторон подъездных путей через каждые 20 м;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обеспечение строительных подразделений дежурными тягачами для буксировки машин и средствами связи;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наличие проводников для сопровождения автомобильных колонн на опасных участках;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контроль за скоростью движения и интервалами между машинами, за состоянием проезжей части временной дороги;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5) оперативное устранение возникающих дефектов на проезжей части временной дороги.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2"/>
      </w:pPr>
      <w:r>
        <w:t>Требования охраны труда при проведении строительства</w:t>
      </w:r>
    </w:p>
    <w:p w:rsidR="00131124" w:rsidRDefault="00131124">
      <w:pPr>
        <w:pStyle w:val="ConsPlusNormal"/>
        <w:jc w:val="center"/>
      </w:pPr>
      <w:r>
        <w:t>автомобильных дорог в горной местности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151. Работники, привлекаемые к очистке обвалоопасных склонов и откосов, должны быть обеспечены приспособлениями для безопасного ведения работ и скалолазным снаряжением.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152. До начала проведения работ, а также в процессе разработки горных склонов должно быть организовано постоянное наблюдение за устойчивостью скальных обломков, склона и лавино-селеопасных участков.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153. Перед строительством противообвальных сооружений с верхней части горных склонов и откосов должны быть удалены камни и неустойчивые глыбы скальных грунтов.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В случае обнаружения неустойчивости склонов и отдельных скальных обломков работники и </w:t>
      </w:r>
      <w:r>
        <w:lastRenderedPageBreak/>
        <w:t>дорожная техника должны быть немедленно удалены за пределы опасной зоны.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Устройство временных отвалов в активной части оползневой зоны запрещается.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154. Для предотвращения обрушения грунта с откоса и обеспечения устойчивости насыпи на горном склоне нарезка уступов должна производиться с верхнего уступа с перемещением грунта вниз по склону.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Для организации безопасного производства работ на особо опасных участках горной местности необходимо привлекать мастеров-инструкторов по альпинизму.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155. Выемки и насыпи на пологих горных склонах следует разрабатывать бульдозерами с поворотным отвалом проходами под углом до 45° к оси дороги.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156. При обледенении, подтоплении водой, а также при наличии мокрой глины ходовая часть бульдозера должна быть оборудована специальными траками противоскольжения.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157. Применение бульдозеров для окучивания сухого грунта и отвала негабаритов на склонах крутизной более 1 : 3 запрещается.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2"/>
      </w:pPr>
      <w:r>
        <w:t>Требования охраны труда при проведении работ</w:t>
      </w:r>
    </w:p>
    <w:p w:rsidR="00131124" w:rsidRDefault="00131124">
      <w:pPr>
        <w:pStyle w:val="ConsPlusNormal"/>
        <w:jc w:val="center"/>
      </w:pPr>
      <w:r>
        <w:t>в притрассовых карьерах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158. Горные выработки карьеров, провалы и воронки должны быть обозначены предупредительными знаками безопасности, освещаемыми в темное время суток.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159. Для передвижения работников в карьере должны быть устроены дорожки, а для перехода через железнодорожные пути и автомобильные дороги - специальные переходы, обозначенные указателями и освещаемые в темное время суток.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160. При ручной разборке и погрузке горной массы работники должны работать в СИЗ рук, глаз и в защитных касках.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161. Запрещается работать на уступах при наличии нависающих "козырьков", глыб и отдельных крупных валунов, а также "навесов" из снега и льда.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162. Разработка уступов вручную должна вестись сверху вниз с сохранением угла естественного откоса.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Работники, производящие бурение и другие операции на откосах с углом заложения более 45°, должны пользоваться страховочными привязями со страховочными канатами, закрепленными на надежной опоре.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163. Проезжие дороги должны располагаться за пределами скатывания кусков породы с отвала.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Транспортные средства надлежит разгружать в местах, расположенных за возможной призмой обрушения (сползания) породы.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Рабочая часть отвалов в местах разгрузки транспортных средств в темное время суток должна быть освещена.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164. Движение автомобилей на дорогах карьера должно регулироваться стандартными дорожными знаками.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Скорость и порядок движения автомобилей, автомобильных и тракторных поездов на дорогах карьера устанавливаются работодателем с учетом местных условий, качества дорог и </w:t>
      </w:r>
      <w:r>
        <w:lastRenderedPageBreak/>
        <w:t>видов транспортных средств.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165. Кабины автомобилей-самосвалов должны иметь специальные защитные козырьки, обеспечивающие безопасность водителей при погрузке в карьере.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При отсутствии защитного козырька водитель во время погрузки должен покинуть кабину и находиться за пределами радиуса действия ковша экскаватора.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166. При работе автомобиля-самосвала в карьере запрещается: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движение автомобиля-самосвала с поднятым кузовом, а также задним ходом к месту погрузки на расстояние более 30 м (за исключением случаев прокладки траншей);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переезд автомобиля-самосвала через кабели, проложенные по грунту без специальных защитных укрытий;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перевозка посторонних людей в кабине автомобиля-самосвала;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остановка и стоянка автомобиля-самосвала на уклонах и подъемах;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5) запуск двигателя автомобиля-самосвала движением автомобиля под уклон.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При передвижении автомобиля-самосвала задним ходом водитель должен подавать непрерывный звуковой сигнал; у автомобилей грузоподъемностью 10 т и более звуковой сигнал должен включаться автоматически.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167. При размещении отвалов на косогорах должны предусматриваться специальные меры, препятствующие сползанию отвалов.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168. При перерывах в работе горные, транспортные и дорожные машины должны быть отведены от забоя в безопасное место, рабочие органы машин опущены на землю, кабины заперты, с питающих кабелей снято напряжение.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Запрещается отдыхать непосредственно в забоях и у откосов уступа, а также вблизи действующих машин и оборудования.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1"/>
      </w:pPr>
      <w:r>
        <w:t>V. Требования охраны труда при выполнении дорожных работ,</w:t>
      </w:r>
    </w:p>
    <w:p w:rsidR="00131124" w:rsidRDefault="00131124">
      <w:pPr>
        <w:pStyle w:val="ConsPlusNormal"/>
        <w:jc w:val="center"/>
      </w:pPr>
      <w:r>
        <w:t>связанных с ремонтом и содержанием автомобильных дорог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2"/>
      </w:pPr>
      <w:r>
        <w:t>Общие требования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169. До начала выполнения дорожных работ, связанных с ремонтом и содержанием автомобильных дорог, работодателем должны быть составлены и утверждены схемы ограждения мест выполнения работ и расстановки дорожных знаков (далее - схемы).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170. Схемы составляются в случае выполнения дорожных работ, связанных с ремонтом и содержанием автомобильных дорог: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на одной половине ширины проезжей части с организацией движения по второй;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по всей ширине проезжей части с организацией транспортного движения в объезд по существующей или вновь построенной объездной дороге;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в условиях застройки и в населенных пунктах при наличии инженерных коммуникаций (газ, водопровод, канализация, кабели). В этом случае схемы необходимо согласовывать с организациями, эксплуатирующими эти коммуникации.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Отклонение от утвержденных схем запрещается.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171. Неотложные аварийные и аварийно-восстановительные работы по устранению повреждений дорог и дорожных сооружений, напрямую влияющих на безопасность дорожного движения, выполняются с обязательным извещением соответствующих органов, осуществляющих государственный надзор в области безопасности дорожного движения, о месте и времени проведения таких работ.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172. Перед началом выполнения дорожных работ, связанных с ремонтом и содержанием автомобильных дорог, работники должны быть ознакомлены с применяемой условной сигнализацией, подаваемой жестами и флажками, порядком движения, маневрирования дорожной техники, местами разворота, въездами, местами складирования материалов и хранения инвентаря.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173. Используемые при производстве дорожных работ, связанных с ремонтом и содержанием автомобильных дорог, временные ограждения, дорожные знаки и другие технические средства устанавливаются и содержатся организацией, выполняющей работы.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174. Особо опасные места (траншеи, котлованы, ямы) на участке проведения дорожных работ, связанных с ремонтом и содержанием автомобильных дорог, должны быть ограждены щитами (заборами) с установкой сигнальных фонарей, включаемых (зажигаемых) в темное время суток и в условиях ограниченной видимости.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175. Маршруты внутрипостроечных транспортных средств должны быть обозначены дорожными знаками.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176. При проведении дорожных работ, связанных с ремонтом и содержанием автомобильных дорог, в темное время суток места проведения работ должны быть освещены.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2"/>
      </w:pPr>
      <w:r>
        <w:t>Требования охраны труда при организации проведения работ</w:t>
      </w:r>
    </w:p>
    <w:p w:rsidR="00131124" w:rsidRDefault="00131124">
      <w:pPr>
        <w:pStyle w:val="ConsPlusNormal"/>
        <w:jc w:val="center"/>
      </w:pPr>
      <w:r>
        <w:t>по ремонту дорожных покрытий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177. Материалы, вывезенные на линию для ремонта дорожного покрытия, следует складировать на участке дороги или обочине, прилегающей к ремонтируемой стороне дороги.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При складировании материалов на обочине неогражденного участка дороги необходимо устанавливать перед ними на расстоянии 5 - 10 м по ходу движения переносной барьер и дорожный предупреждающий знак "Ремонтные работы".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178. При укладке материалов на дороге или косогоре следует организовать водоотвод, удобный подъезд и построить мостик через кювет.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Складировать материалы на дороге, проходящей в выемке, допускается не ближе 1 м к бровке выемки.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Запрещается складирование материалов на откосах насыпей и выемок.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179. При использовании для ремонта дорог кирковщика перед началом его работы необходимо проверить надежность закрепления кирок в гнездах.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Балластный ящик следует заполнять песком или гравием. Допускается использовать куски камня.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180. Во время работы бетонолома рабочая зона молота должна быть ограждена висячими цепями или металлическими сетками для защиты от разлетающихся осколков разбиваемого бетона.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181. При работе авторемонтера, оборудованного термосом, необходимо соблюдать следующие требования: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по окончании загрузки асфальтобетонной смеси загрузочный люк бункера должен быть надежно закрыт;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передвижную электростанцию авторемонтера следует установить в стороне от места работы, чтобы работники, обслуживающие ремонтер, не находились в непосредственной близости от электростанции, а сама станция не препятствовала их перемещению в процессе работы;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при работе электрофрезы запрещается подходить к диску со стороны ее вращения;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при работе с электроутюгами, заливщиками трещин, имеющими высокую рабочую температуру, необходимо соблюдать осторожность, чтобы исключить получение ожогов.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182. При работе авторемонтеров, оборудованных пневматическим рабочим инструментом и котлами для подогрева битума и приготовления асфальтобетонной смеси, необходимо следить, чтобы у разгрузочного отверстия при выгрузке асфальтобетонной смеси из мешалки не находились посторонние лица.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183. При использовании отбойного молотка необходимо: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следить за тем, чтобы буртик пики всегда прижимался к буксе;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не заглублять пику в дорожное покрытие до упора концевой пружины;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при необходимости отвала пикой вырубленных кусков дорожного покрытия останавливать отбойный молоток, выключая подачу сжатого воздуха.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184. При вырубке дорожных покрытий с применением кувалд, зубил, клиньев, топоров между работниками должен соблюдаться интервал, обеспечивающий безопасность производства работ.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185. При прогрохотке щебня, гравия и других материалов грохоты устанавливают с подветренной стороны от работающих на расстоянии, исключающем попадание на них образующейся пыли.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186. При использовании для ремонтных работ передвижных (ручных) битумных котлов и гудронаторов необходимо соблюдать следующие требования: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битумный котел устанавливать на расстоянии не менее 50 м от места работы с учетом преобладающего направления ветра, чтобы защитить работников от воздействия дыма и паров, образующихся при подогреве;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загружать битумный котел постепенно и осторожно, не бросать куски битума в подогретый материал во избежание ожогов брызгами битума;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загружать битумный котел не более чем на 3/4 его вместимости;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если битум вспенивается и переливается через крышку битумного котла, немедленно погасить горелку или залить топку котла водой (при разогреве твердым топливом);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5) при воспламенении битума в битумном котле немедленно плотно закрыть крышку котла;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6) забор битума из битумного котла производить с помощью насоса ручного прицепного гудронатора. Запрещается наполнять гудронатор ковшами, ведрами и другими емкостями;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7) не прикасаться руками к крышке битумного котла;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8) во время работы гудронатора следить за состоянием кранов, вентилей и других соединений. В случае обнаружения в этих местах просачивания битума работа до устранения причин просачивания должна быть прекращена;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9) при розливе битума из распределительного шланга следить, чтобы в зоне, где производится розлив, отсутствовали посторонние лица;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10) во время перерыва в работе сопло распределительного шланга должно быть опущено.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187. При розливе горячего битума вручную при мелком ямочном ремонте (черпаками или ручными лейками) набирать битум из битумного котла черпаками необходимо, наполняя ковш черпака не более чем на 3/4 его емкости. Длина черпака должна быть не менее 1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При использовании ручных леек их емкость не должна превышать 12 л.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188. Разливать горячую смесь, содержащую пек или креозотовое масло, необходимо из плотно закрывающихся сосудов.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189. При сушке и разогреве ремонтируемых мест автомобильным или ручным разогревателем необходимо соблюдать следующие требования: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перед опусканием зонта асфальторазогревателя и во время его работы исключить нахождение посторонних лиц на расстоянии менее 5 м от разогревателя;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следить, чтобы давление в топливном баке не превышало предельно допустимого, обозначенного на шкале манометра красной чертой.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190. Запрещается измерять температуру асфальтобетонной смеси, находящейся в кузове, до полной остановки автомобиля.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Распределять и разравнивать асфальтобетонную смесь необходимо в специальной обуви и рукавицах, находясь вне полосы распределения.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191. При разборке мостовой расстояние между работниками (мостовщиками) должно быть не менее 1,5 м. Мостовщики должны работать в защитных наколенниках, применяя СИЗ глаз и рук.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Брусчатка и камень должны складываться в перевязку в штабель высотой не более 1,2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192. При колке камня между работниками следует, по возможности, устанавливать защитные экраны. При отсутствии защитных экранов расстояние между работниками должно быть не менее 5 м. При колке камня обязательно применение СИЗ глаз и рук.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193. Грузить и разгружать бордюрные камни необходимо с помощью подъемных механизмов.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Переноска бордюрных камней допускается с использованием специальных захватов (клещей).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Запрещается перемещать бордюрные камни волоком.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194. Поврежденные цементобетонные плиты, подлежащие полной или частичной замене, следует скалывать пневматическим инструментом.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Бортовые брусья, устанавливаемые на уровне старого покрытия, перед укладкой бетонной </w:t>
      </w:r>
      <w:r>
        <w:lastRenderedPageBreak/>
        <w:t>смеси должны быть прочно закреплены Г-образными штырями.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1"/>
      </w:pPr>
      <w:r>
        <w:t>VI. Требования охраны труда при эксплуатации дорожных машин</w:t>
      </w:r>
    </w:p>
    <w:p w:rsidR="00131124" w:rsidRDefault="00131124">
      <w:pPr>
        <w:pStyle w:val="ConsPlusNormal"/>
        <w:jc w:val="center"/>
      </w:pPr>
      <w:r>
        <w:t>и технологического оборудования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195. При проведении дорожных работ с использованием дорожных машин работодателем должен реализовываться комплекс организационно-технических мероприятий по обеспечению их безопасной эксплуатации, технического обслуживания и ремонта в соответствии с требованиями технической (эксплуатационной) документации организации-изготовителя и Правил.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Допуск работников к управлению самоходными дорожными машинами должен осуществляться в соответствии с требованиями </w:t>
      </w:r>
      <w:hyperlink r:id="rId33" w:history="1">
        <w:r>
          <w:rPr>
            <w:color w:val="0000FF"/>
          </w:rPr>
          <w:t>Правил</w:t>
        </w:r>
      </w:hyperlink>
      <w:r>
        <w:t xml:space="preserve"> допуска к управлению самоходными машинами и выдачи удостоверений тракториста-машиниста (тракториста) &lt;20&gt;.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июля 1999 г. N 796 "Об утверждении Правил допуска к управлению самоходными машинами и выдачи удостоверений тракториста-машиниста (тракториста)" (Собрание законодательства Российской Федерации, 1999, N 29, ст. 3759; 2009, N 25, ст. 3064; 2011, N 20, ст. 2828; 2015, N 1, ст. 262; N 47, ст. 6604).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196. Рабочие места машинистов дорожных машин и операторов технологического оборудования следует содержать в чистоте и обеспечивать обтирочным материалом, инвентарем для чистки, которые должны храниться в специально оборудованных местах. Для очистки оборудования, рабочих мест и спецодежды надлежит применять пылесосные установки. Использовать для этих целей сжатый воздух запрещается.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197. На работающих дорожных машинах должны отсутствовать посторонние предметы, а в зоне их работы - посторонние лица.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 кабинах дорожных машин запрещается хранить топливо и другие легковоспламеняющиеся жидкости, а также промасленный обтирочный материал.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198. Осмотр, ремонт и обслуживание дорожных машин и технологического оборудования следует производить после их остановки и принятия мер, исключающих ошибочное или самопроизвольное включение.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199. Ремонт технологического оборудования должен производиться при обесточенной линии. Во время ремонта на пусковом устройстве должна быть вывешена табличка "Не включать! Работают люди".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200. Работать на дорожных машинах, а также на технологическом оборудовании с неисправными или снятыми ограждениями движущихся и вращающихся частей запрещается.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201. Работы и перемещение дорожных машин в опасной зоне линий электропередач должны осуществляться под руководством должностного лица, фамилия которого указана в наряде-допуске.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Работа дорожных машин (в том числе погрузчиков, экскаваторов, стреловых кранов) непосредственно под проводами воздушных линий электропередач, находящихся под напряжением, запрещается.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202. При проезде под линиями электропередач (далее - ЛЭП) рабочие органы дорожных машин должны ставиться в транспортное положение.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Передвижение дорожных машин вне дорог под линиями электропередач следует </w:t>
      </w:r>
      <w:r>
        <w:lastRenderedPageBreak/>
        <w:t>осуществлять в месте наименьшего провисания проводов (ближе к опоре).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203. Работа стрелового крана под неотключенными контактными проводами городского электротранспорта допускается только под руководством должностного лица, назначенного работодателем ответственным за безопасное производство работ. Кран должен быть заземлен, а расстояние между стрелой крана и контактными проводами должно быть не менее 1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204. Перегон дорожных машин собственным ходом допускается только после проверки их исправности.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При движении дорожных машин по дорогам общего пользования должны соблюдаться </w:t>
      </w:r>
      <w:hyperlink r:id="rId35" w:history="1">
        <w:r>
          <w:rPr>
            <w:color w:val="0000FF"/>
          </w:rPr>
          <w:t>Правила</w:t>
        </w:r>
      </w:hyperlink>
      <w:r>
        <w:t xml:space="preserve"> дорожного движения Российской Федерации &lt;21&gt;.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4531, Собрание законодательства Российской Федерации, 1996, N 3, ст. 184; 1998, N 45, ст. 5521; 2000, N 18, ст. 1985; 2001, N 11, ст. 1029; 2002, N 9, ст. 931, N 27, ст. 2693; 2003, N 20, ст. 1899, N 40, ст. 3891; 2005, N 52, ст. 5733; 2006, N 11, ст. 1179; 2008, N 8, ст. 741, N 17, ст. 1882; 2009, N 2, ст. 233, N 5, ст. 610; 2010, N 9, ст. 976, N 20, ст. 2471; 2011, N 42, ст. 5922; 2012, N 1, ст. 154, N 15, ст. 1780, N 30, ст. 4289, N 47, ст. 6505; 2013, N 5, ст. 371, 404, N 24, ст. 2999, N 29, ст. 3966, N 31, ст. 4218, N 41, ст. 5194, N 52, ст. 7173; 2014, N 14, ст. 1625, N 21, ст. 2707, N 32, ст. 4487, N 38, ст. 5062, N 44, ст. 6063, N 47, ст. 6557; 2015, N 1, ст. 223, N 15, ст. 2276, N 17, ст. 2568, N 27, ст. 4083; N 46, ст. 6376; 2016, N 5, ст. 694, N 23, ст. 3325, N 31, ст. 5018, N 31, ст. 5029, N 38, ст. 5553).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205. При переезде дорожных машин через реки и ручьи вброд следует убедиться, что их глубина не превышает высоты гусеницы гусеничных машин или расстояния до осей колесных машин. Выбранное место переезда должно иметь твердое основание.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206. При возведении насыпи или разработке карьера на связных грунтах расстояние от их верхних бровок (уступов) до гусениц (колес) бульдозера, автогрейдера, скрепера, автомобиля-самосвала и экскаватора должно быть не менее 1 м. При работе на несвязных грунтах опасная зона для перечисленных типов машин должна быть увеличена в 1,5 раза.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207. При разработке, транспортировании, разгрузке, планировке и уплотнении грунта двумя и более самоходными или прицепными дорожными машинами, идущими друг за другом, расстояние между ними должно быть не менее 5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208. Разравнивать грунт на свежеотсыпанных насыпях высотой более 1,5 м необходимо с особой осторожностью и под наблюдением должностного лица, назначенного работодателем ответственным за безопасное производство работ.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Расстояние между бровкой земляного полотна и внешними (по ходу) колесами автогрейдера или гусеницей трактора должно быть не менее 1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209. Работа грейдер-элеватора допускается в жесткой сцепке с трактором путем непосредственного присоединения к его прицепной серьге.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210. Изменять углы захвата и резания дискового плуга, а также угол наклона транспортера грейдер-элеватора разрешается только после полной остановки машины.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211. При погрузке грунта на транспортные средства грейдер-элеватором верхний край ленты транспортера грейдер-элеватора необходимо поднять на высоту, обеспечивающую подъезд транспортных средств под транспортер.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Зазор между верхней головкой транспортера и уровнем бортов транспортного средства должен быть не менее 0,5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При погрузке грунта в автомобиль-самосвал транспортер грейдер-элеватора в момент приближения кабины автомобиля к потоку грунта должен быть выключен.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212. Запрещается работа грейдер-элеватора: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при неисправном механизме для очистки ленты и звуковом сигнале;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в дождливую погоду (кроме работы на песчаных грунтах);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при отсутствии освещения в темное время суток;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при наличии работников в кузове транспортного средства.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213. При работе профилировщика-распределителя и грунтосмесительной машины запрещается: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подтягивать болты на включенных вибраторах;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снимать ограждения и настилы и работать без них;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выполнять любые работы при работающем генераторе;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отключать вибратор, если вибробрус не лежит на основании;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5) вставать на кожух ротора, вибробруса или транспортерную ленту, а также находиться в зоне действия рабочих органов или в непосредственной близости от работающей грунтосмесительной машины;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6) регулировать натяжение ремней вибратора или поправлять их при работающем вибробрусе;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7) заправлять грунтосмесительную машину водой из автоцистерны на ходу;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8) прочищать форсунки распределительной системы во время ее работы.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Очистку ротора и смену лопаток необходимо производить после установки ротора на прочные инвентарные подкладки и отключения двигателя грунтосмесительной машины.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214. Площадка, на которой работает экскаватор, должна быть спланирована и иметь уклон не более 5°. При больших уклонах во избежание самопроизвольного перемещения экскаватор должен закрепляться специальными инвентарными упорами.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215. Одновременная работа двух экскаваторов на уступах, расположенных один над другим, допускается только в том случае, если интервал между экскаваторами по фронту работ будет не менее 10 м плюс радиус действия рабочего оборудования двух экскаваторов.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216. В случае обнаружения в грунте кабеля, труб или других подземных коммуникаций и неизвестных предметов необходимо немедленно прекратить работу и сообщить руководителю работ.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При обнаружении в разрабатываемом грунте крупных камней и других предметов, мешающих движению или работе землеройной машины, необходимо ее остановить и удалить препятствие.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Если крупные камни находятся на откосах выемок и забоев, то землеройную машину </w:t>
      </w:r>
      <w:r>
        <w:lastRenderedPageBreak/>
        <w:t>следует отвести на безопасное расстояние, а затем камни удалить.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217. Во время работы экскаватора запрещается: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менять вылет стрелы при заполненном ковше;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подтягивать груз с помощью стрелы;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находиться под ковшом или стрелой;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работать со стороны забоя;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5) перемещать ковш над кабиной автомобиля-самосвала;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6) осуществлять передвижение экскаватора с груженым ковшом;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7) находиться работникам в радиусе действия стрелы экскаватора плюс 5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218. При загрузке автомобилей-самосвалов экскаваторами должны соблюдаться следующие требования: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ожидающий загрузку автомобиль должен находиться за пределами радиуса действия стрелы экскаватора плюс 5 м и становиться под загрузку после разрешающего сигнала машиниста экскаватора;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находящийся под загрузкой автомобиль должен быть заторможен и находиться в пределах видимости машиниста экскаватора;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загрузка грунта в кузов автомобиля должна производиться только сзади или сбоку;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высота падения груза должна быть минимальной и во всех случаях не превышать 3 м;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5) груженый автомобиль следует отводить после разрешающего сигнала машиниста экскаватора.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219. При отсутствии у автомобиля-самосвала защитного "козырька" над кабиной, его водитель обязан выйти на время загрузки из кабины и находиться за пределами максимального радиуса действия ковша экскаватора плюс 5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220. При работе автомобиля-самосвала на линии запрещается: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движение с поднятым кузовом;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ремонт и разгрузка под ЛЭП;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движение в пунктах загрузки задним ходом более 30 м (за исключением работ по проведению траншей);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переезд кабелей, уложенных на почве и не огражденных специальными предохранительными устройствами;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5) перевозка посторонних лиц в кабине;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6) выход из кабины до полного подъема или опускания кузова;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7) движение вдоль железнодорожных путей на расстоянии менее 5 м от ближайшего рельса;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8) эксплуатация с неисправным пусковым устройством двигателя;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9) остановка и стоянка на уклоне и подъеме.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 случае остановки автомобиля-самосвала на уклоне или подъеме вследствие технической неисправности водитель обязан принять меры, исключающие самопроизвольное движение автомобиля.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Во всех случаях при движении автомобиля-самосвала задним ходом должен подаваться звуковой сигнал.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221. Во время работы асфальтоукладчиков и катков запрещается: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находиться в зоне действия рабочих органов машин;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входить на площадки управления до полной остановки машин;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регулировать работу уплотняющих органов;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оставлять без присмотра машины с работающими двигателями;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5) ремонтировать шнеки, питатели и другие механизмы машин.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222. Перед началом движения асфальтоукладчиков и катков, а также при изменении направления их движения, скорости, торможении, остановках необходимо подавать предупредительный звуковой сигнал.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223. Запрещается работа дорожных машин на расстоянии менее 20 м от открытых складов топлива.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224. По окончании работы дорожные машины следует отвести на специально отведенное место, чтобы не создавать препятствий движению транспорта, заглушить двигатель, выключить муфту сцепления, поставить рычаг коробки передач в нейтральное положение, застопорить машину, опустить ее рабочие органы на землю.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225. Зона работы дорожных машин и используемого технологического оборудования в темное время суток должна быть освещена.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226. Заправлять систему охлаждения двигателей самоходных дорожных машин антифризом необходимо с помощью насосов.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227. Запрещается: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переливать антифриз через шланг путем засасывания ртом;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применять открытое пламя (факелы, паяльные лампы) для отогрева радиаторов, топливопроводов и маслопроводов, редукторов и других элементов дорожных машин.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228. При совместной работе или транспортных перемещениях дорожных машин расстояние между машинами должно быть не менее 10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229. В случае движения автомобиля по наледи необходимо учитывать ее недостаточную прочность и плохую видимость из-за тумана. Двигаться следует по возможности без остановок, рядом с колеей идущего впереди на расстоянии 5 - 10 м автомобиля.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230. Для движения автомобилей по снежной целине следует выбирать возвышенные участки местности, на которых снежный покров менее глубокий. При этом следует двигаться по </w:t>
      </w:r>
      <w:r>
        <w:lastRenderedPageBreak/>
        <w:t>проложенной колее, не отклоняясь в сторону.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Вождение головного автомобиля следует поручать наиболее опытному водителю.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231. Автомобили, следующие за головной машиной, должны двигаться на дистанции не менее 30 м, не отклоняясь в сторону.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При движении нельзя допускать резких изменений оборотов коленчатого вала двигателя, так как это вызывает пробуксовку колес, вследствие чего нарушается целостность поверхностного уплотненного слоя снега в колее.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Скорость движения не должна превышать 40 км/ч.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1"/>
      </w:pPr>
      <w:r>
        <w:t>VII. Требования охраны труда при осуществлении</w:t>
      </w:r>
    </w:p>
    <w:p w:rsidR="00131124" w:rsidRDefault="00131124">
      <w:pPr>
        <w:pStyle w:val="ConsPlusNormal"/>
        <w:jc w:val="center"/>
      </w:pPr>
      <w:r>
        <w:t>производственных процессов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2"/>
      </w:pPr>
      <w:r>
        <w:t>Требования охраны труда при проведении работ</w:t>
      </w:r>
    </w:p>
    <w:p w:rsidR="00131124" w:rsidRDefault="00131124">
      <w:pPr>
        <w:pStyle w:val="ConsPlusNormal"/>
        <w:jc w:val="center"/>
      </w:pPr>
      <w:r>
        <w:t>на дробильно-сортировочных установках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232. Опробование технологического процесса переработки каменного материала должно производиться в установленных точках технологической схемы. Для отбора проб следует оборудовать специальные рабочие места (площадки).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233. Периодический отбор проб воздуха на рабочих местах для определения концентрации содержащейся в нем пыли следует проводить не реже 1 раза в 6 месяцев, а также в случаях: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изменения технологического режима;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после реконструкции и капитального ремонта вентиляционных и аспирационных установок.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Запрещается включать технологическое оборудование до пуска обслуживающих его вентиляционных систем.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234. Для устранения сводов, завалов или зависания камня в бункерах должны применяться специальные приспособления (электровибраторы, пневматические устройства).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235. Застрявшие в рабочем пространстве дробилок большие куски камня должны удаляться из дробилки с использованием подъемных приспособлений.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Дробить большие куски камня молотками или кувалдами запрещается.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236. В целях предупреждения выброса кусков камня загрузочные отверстия дробилок должны закрываться глухими съемными ограждениями.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237. Очистку загрузочных и разгрузочных воронок грохотов следует производить после полной остановки механизмов. Электродвигатели при этом должны быть отключены, а на пусковых устройствах вывешены предупредительные плакаты: "Не включать! Работают люди".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2"/>
      </w:pPr>
      <w:r>
        <w:t>Требования охраны труда при проведении работ</w:t>
      </w:r>
    </w:p>
    <w:p w:rsidR="00131124" w:rsidRDefault="00131124">
      <w:pPr>
        <w:pStyle w:val="ConsPlusNormal"/>
        <w:jc w:val="center"/>
      </w:pPr>
      <w:r>
        <w:t>по приготовлению битума, эмульсий и растворов эмульгаторов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238. При разгрузке битума из вагонов необходимо удалить работников со стороны разгрузки на расстояние не менее 15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239. При работе с битумами в лаборатории необходимо соблюдать следующие требования: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1) нагревать битум в металлических или фарфоровых чашках, не имеющих дефектов, на электроплитках закрытого типа с асбестовой прокладкой, установленных на поддон;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не допускать перегрева битума и других нефтепродуктов;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при выпаривании воды из битума не допускать его выплескивания и разбрызгивания во избежание воспламенения;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при попадании горячего битума на кожу необходимо немедленно промыть ее керосином или дизельным топливом, наложить на обожженное место повязку с мазью от ожогов и обратиться к врачу.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240. Для проведения работ в загазованных помещениях или в помещениях, где в процессе проведения работ возможно выделение вредных паров и газов, работники должны быть обеспечены СИЗ органов дыхания.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241. При использовании поверхностно активных веществ (далее - ПАВ), содержащих воду, температура битума должна быть не выше 95 °C.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Электроподогрев битума запрещается.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242. При работе с добавками необходимо находиться с наветренной стороны от установки.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243. По наружному контуру верхней площадки обмуровки битумоплавильных котлов должны быть установлены ограждения высотой не менее 1 м и лестница шириной не менее 0,75 м с перилами.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Между горловинами (люками) котлов, установленных в одной обмуровке, а также между горловинами и ограждениями должны быть предусмотрены проходы шириной не менее 1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244. Температура наружных стенок битумоплавильных котлов и установок, доступных для работников, не должна превышать 40 °C. При превышении данной температуры битумоплавильные котлы и установки должны быть теплоизолированы.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245. Запрещается: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включать битумный насос до разогрева битумопроводов и корпуса насоса;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заполнять битумоплавильные котлы битумом более чем на 3/4 их емкости;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переливать битум вручную с помощью ведер и другой открытой тары;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тушить пролившийся из котла битум водой. Необходимо использовать соответствующие огнетушители и песок;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5) перекрывать краны на битумопроводах, ведущих из одного котла в другой, при последовательном перекачивании битума из разных котлов. Перед перекрытием кранов насос должен быть остановлен;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6) при электроразогреве битума применять металлические предметы для замера уровня битума и его перемешивания;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7) эксплуатировать неисправные запорные вентили в местах присоединения шлангов паропровода при паровом обогреве.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246. Очистка битумоплавильного котла должна производиться бригадой работников в составе не менее трех человек с применением СИЗ органов дыхания после полного охлаждения </w:t>
      </w:r>
      <w:r>
        <w:lastRenderedPageBreak/>
        <w:t>котла.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Работы внутри котла производятся работником, имеющим страховочную привязь со страховочным канатом. Двое других работников в это время должны находиться наверху и страховать работающего внутри котла.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247. Перед воронкой диспергатора должен быть уставлен защитный экран, исключающий попадание на работника брызг горячего битума и эмульгатора.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248. При попадании на кожу водорастворимых ПАВ ее следует немедленно промыть сильной струей воды с нейтральным моющим средством.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249. При попадании на кожу водонерастворимых эмульгаторов ее сначала промывают керосином или бензином не втирая, а затем водой с нейтральным моющим средством.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250. Соляную кислоту следует смывать сильной струей воды, а затем на пострадавший участок кожи наложить примочку из 2%-ного содового раствора.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251. Добавки типа алифатических аминов, попавшие на кожу, следует вначале нейтрализовать 1-процентным раствором уксусной кислоты, а затем смыть водой с нейтральным моющим средством.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252. При работе с хлорным железом, входящим в состав добавок типа железных солей карбоновых кислот, а также с тонкодисперсными активаторами необходимо принимать меры по предотвращению их распыления и попадания на кожу и в органы дыхания.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Хлорное железо следует смывать с кожи водой с нейтральным моющим средством, а затем этот участок кожи смазать жиром.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2"/>
      </w:pPr>
      <w:r>
        <w:t>Требования охраны труда при проведении работ</w:t>
      </w:r>
    </w:p>
    <w:p w:rsidR="00131124" w:rsidRDefault="00131124">
      <w:pPr>
        <w:pStyle w:val="ConsPlusNormal"/>
        <w:jc w:val="center"/>
      </w:pPr>
      <w:r>
        <w:t>по приготовлению бетонных смесей, растворов и изготовлению</w:t>
      </w:r>
    </w:p>
    <w:p w:rsidR="00131124" w:rsidRDefault="00131124">
      <w:pPr>
        <w:pStyle w:val="ConsPlusNormal"/>
        <w:jc w:val="center"/>
      </w:pPr>
      <w:r>
        <w:t>железобетонных изделий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253. Во время работы бетоносмесительной установки запрещается: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находиться под бетоносмесителем и конвейерами, а также подниматься на смесительный узел;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выгружать бетонную смесь лопатой или другим инструментом, вводя их внутрь смесителя.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находиться вблизи направляющих балок при работе установки с загрузочным ковшом.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254. Очистка приямка загрузочного ковша и скипового подъемника допускается только после надежного закрепления ковша в поднятом положении.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Запрещается находиться под поднятым, но не закрепленным ковшом.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255. При перерывах в работе смесительный барабан должен быть опущен.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256. Для приготовления бетонной смеси разрешается применять хлористый кальций только в виде раствора. При приготовлении раствора работники должны пользоваться СИЗ рук и органов дыхания.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257. Запрещается: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переливать раствор хлористого кальция ведрами;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2) при выгрузке бетонной смеси находиться под разгрузочными устройствами и раздаточным бункером.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258. Верстаки для заготовки арматуры должны быть прочно прикреплены к полу. При работе на двусторонних верстаках защита работников должна обеспечиваться продольной металлической предохранительной сеткой высотой не менее 1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259. На участках натяжения арматуры в торцах стендов должны быть установлены защитные ограждения (сетки) высотой не менее 1,8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Во время натяжения арматуры у стендов должны гореть сигнальные лампы с надписями, запрещающими доступ работников, не связанных с работой, в зону подготовки и натяжения арматуры.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260. Не допускаются работы с ваннами для травления арматуры, имеющими неисправные бортовые отсосы и неплотно закрывающиеся крышки.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Во время работы ванны необходимо ограждать барьерами.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Если верх ванны находится на уровне пола, то она должна быть ограждена сплошным ограждением высотой не менее 1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261. Во время укладки бетонной смеси в формы запрещается стоять на виброплощадке (вибростоле) или форме, находящейся на ней.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262. Для уменьшения уровня шума на рабочих местах необходимо обеспечивать плотное крепление формы к вибрирующим машинам и применять амортизирующие прокладки.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263. Спуск работников в ямные камеры пропаривания допускается только после их охлаждения до температуры, не превышающей 40 °C.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Для спуска в камеры необходимо пользоваться стационарными или съемными металлическими лестницами.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264. При электропрогреве бетона электропровода и электрооборудование должны быть надежно ограждены, а корпуса электрооборудования заземлены.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265. В зоне электропрогрева бетона необходимо установить сигнальные лампы, загорающиеся при подаче напряжения на прогрев, и вывесить предупреждающие знаки и надписи "Опасно", "Ток включен".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Прогреваемые электротоком участки должны быть ограждены и за ними организовано круглосуточное наблюдение.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266. Пребывание работников и проведение работ на участках электропрогрева бетона запрещается.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Измерение температуры электропрогрева должно выполняться с применением СИЗ.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267. При электропрогреве монолитных конструкций, бетонируемых по частям, незабетонированная арматура, связанная с прогреваемым участком, должна быть заземлена.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2"/>
      </w:pPr>
      <w:r>
        <w:t>Требования охраны труда при проведении работ</w:t>
      </w:r>
    </w:p>
    <w:p w:rsidR="00131124" w:rsidRDefault="00131124">
      <w:pPr>
        <w:pStyle w:val="ConsPlusNormal"/>
        <w:jc w:val="center"/>
      </w:pPr>
      <w:r>
        <w:t>по изготовлению асфальтобетонных смесей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 xml:space="preserve">268. Во время работы асфальтосмесительной установки запрещается находиться под ленточным конвейером, смесителем, в бункере и под ним, под скипом, а также снимать решетки </w:t>
      </w:r>
      <w:r>
        <w:lastRenderedPageBreak/>
        <w:t>с бункеров агрегата питания.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269. Во время работы сушильного агрегата запрещается: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находиться напротив форсунки во время розжига;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производить розжиг при неработающем дымососе;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подавать топливо в форсунки, если пламя угасло;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повторно разжигать форсунку без предварительной вентиляции топки и сушильного барабана дымососом и дутьевым вентилятором.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270. Гасить горящий факел необходимо в специально предназначенном для этого металлическом ящике с водой.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271. Запрещается эксплуатация сушильных барабанов, если наблюдается выброс пламени горелок в атмосферу через запальные отверстия и щели лобовой части топки.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272. При работе с вредными веществами, используемыми для приготовления асфальтобетонных смесей (ПАВ и растворители для приготовления ПБВ и жидких битумов), необходимо исключить их попадание на открытые части тела, слизистую оболочку глаз, дыхательные пути, а также в желудочно-кишечный тракт.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273. Расстояние от емкостей с растворителями, раствором дивинилстирольного термоэластопласта в дизельном топливе и ПБВ до сооружений и строений должно быть не менее 50 м, а между емкостями и битумными котлами - не менее 10 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 местах для хранения растворителя и раствора дивинилстирольного термоэластопласта должны быть размещены предупреждающие и запрещающие знаки безопасности и надписи: "Огнеопасно", "Курить запрещается", "Сварка запрещена".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274. При введении растворителя или раствора дивинилстирольного термоэластопласта в нагретый битум запрещается подогрев битумного котла.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Растворитель и раствор следует вводить в битум только через шланг, опущенный в битум. Не допускается применение обводненного битума.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Приготавливать жидкие битумы и ПБВ допускается в дневное время под непосредственным руководством ответственного должностного лица.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275. Продолжительность работ с ПАВ и ПБВ не должна превышать одной рабочей смены в сутки.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2"/>
      </w:pPr>
      <w:r>
        <w:t>Требования охраны труда при применении эпоксидных смол</w:t>
      </w:r>
    </w:p>
    <w:p w:rsidR="00131124" w:rsidRDefault="00131124">
      <w:pPr>
        <w:pStyle w:val="ConsPlusNormal"/>
        <w:jc w:val="center"/>
      </w:pPr>
      <w:r>
        <w:t>и приготовлении эпоксидных компаундов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276. Процессы применения эпоксидных смол и приготовления эпоксидных компаундов должны осуществляться на открытом воздухе либо в изолированных помещениях, оборудованных приточно-вытяжной вентиляцией.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Операции, связанные с применением эпоксидных смол и приготовлением эпоксидных компаундов, должны выполняться механическим способом на рабочих местах, оборудованных местной вытяжной вентиляцией.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При работе на открытом воздухе работники должны располагаться с наветренной стороны.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277. При применении эпоксидных смол и приготовлении эпоксидных компаундов необходимо соблюдать требования Межотраслевых правил по охране труда при работе с эпоксидными смолами и материалами на их основе &lt;22&gt;.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Минтруда России от 14 августа 2002 г. N 56 "Об утверждении Межотраслевых правил по охране труда при работе с эпоксидными смолами и материалами на их основе" (зарегистрировано Минюстом России 30 сентября 2002 г., регистрационный N 3822).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1"/>
      </w:pPr>
      <w:r>
        <w:t>VIII. Требования охраны труда при транспортировании</w:t>
      </w:r>
    </w:p>
    <w:p w:rsidR="00131124" w:rsidRDefault="00131124">
      <w:pPr>
        <w:pStyle w:val="ConsPlusNormal"/>
        <w:jc w:val="center"/>
      </w:pPr>
      <w:r>
        <w:t>(перемещении), размещении и хранении материалов и грузов,</w:t>
      </w:r>
    </w:p>
    <w:p w:rsidR="00131124" w:rsidRDefault="00131124">
      <w:pPr>
        <w:pStyle w:val="ConsPlusNormal"/>
        <w:jc w:val="center"/>
      </w:pPr>
      <w:r>
        <w:t>используемых при проведении дорожных работ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2"/>
      </w:pPr>
      <w:r>
        <w:t>Требования охраны труда при транспортировании</w:t>
      </w:r>
    </w:p>
    <w:p w:rsidR="00131124" w:rsidRDefault="00131124">
      <w:pPr>
        <w:pStyle w:val="ConsPlusNormal"/>
        <w:jc w:val="center"/>
      </w:pPr>
      <w:r>
        <w:t>(перемещении) материалов и грузов, используемых</w:t>
      </w:r>
    </w:p>
    <w:p w:rsidR="00131124" w:rsidRDefault="00131124">
      <w:pPr>
        <w:pStyle w:val="ConsPlusNormal"/>
        <w:jc w:val="center"/>
      </w:pPr>
      <w:r>
        <w:t>при проведении дорожных работ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 xml:space="preserve">278. Транспортирование (перемещение) и размещение материалов и грузов, используемых при проведении дорожных работ, должно осуществляться в соответствии с требованиями </w:t>
      </w:r>
      <w:hyperlink r:id="rId38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&lt;23&gt;.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279. При транспортировании дорожных машин на прицепах-тяжеловозах под их гусеницы или колеса необходимо подкладывать противооткатные упоры, рабочие органы должны быть опущены до упора, а машины закреплены с помощью растяжек.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280. Тяжелые штучные материалы, а также ящики с грузами следует перемещать с помощью специальных ломов или других приспособлений.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281. Погрузочно-разгрузочные работы с перекатывающимися грузами следует выполнять механизированным способом.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 исключительных случаях эти работы разрешается выполнять с помощью наклонных площадок или слег. При этом груз должен удерживаться канатами с противоположной стороны.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282. Наклонные площадки или слеги, по которым спускается груз, должны иметь приспособления, предохраняющие их от соскальзывания и раскатывания.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Запрещается находиться впереди скатываемого по наклонной площадке или слегам груза.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283. При выполнении работ с использованием автопогрузчиков и электропогрузчиков запрещается: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захватывать груз вилами погрузчиков с разгона путем "врезания" в груз;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поднимать раму погрузчика с грузом на вилах при наклоне "на себя";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3) поднимать груз, опускать и изменять угол наклона груза во время движения погрузчика;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4) захватывать лежащий на поддонах груз при наклоне вил "на себя";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5) пытаться поднимать примерзший груз, а также груз, масса которого неизвестна.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lastRenderedPageBreak/>
        <w:t>284. При появлении (нахождении) работников на пути движения погрузчика в радиусе 5 м водитель погрузчика должен подать предупредительный сигнал, а в случае если они не покидают маршрут движения, остановить погрузчик.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Возобновлять движение разрешается после устранения опасности наезда.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2"/>
      </w:pPr>
      <w:r>
        <w:t>Требования охраны труда при размещении и хранении</w:t>
      </w:r>
    </w:p>
    <w:p w:rsidR="00131124" w:rsidRDefault="00131124">
      <w:pPr>
        <w:pStyle w:val="ConsPlusNormal"/>
        <w:jc w:val="center"/>
      </w:pPr>
      <w:r>
        <w:t>материалов и грузов, используемых при проведении</w:t>
      </w:r>
    </w:p>
    <w:p w:rsidR="00131124" w:rsidRDefault="00131124">
      <w:pPr>
        <w:pStyle w:val="ConsPlusNormal"/>
        <w:jc w:val="center"/>
      </w:pPr>
      <w:r>
        <w:t>дорожных работ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285. При размещении и хранении материалов и грузов, используемых при проведении дорожных работ, необходимо обеспечить: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1) механизацию погрузочно-разгрузочных работ;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2) применение способов и соблюдение параметров размещения и хранения, исключающих возникновение вредных и (или) опасных производственных факторов.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286. При размещении и хранении материалов и грузов, используемых при проведении дорожных работ, должны соблюдаться требования </w:t>
      </w:r>
      <w:hyperlink r:id="rId40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&lt;24&gt;.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center"/>
        <w:outlineLvl w:val="1"/>
      </w:pPr>
      <w:r>
        <w:t>IX. Заключительные положения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287.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 &lt;25&gt;.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&lt;25&gt;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2004 г. N 324 "Об утверждении Положения о Федеральной службе по труду и занятости" (Собрание законодательства Российской Федерации, 2004, N 28, ст. 2901; 2007, N 37, ст. 4455; 2008, N 46, ст. 5337; 2009, N 1, ст. 146; N 6, ст. 738; N 33, ст. 4081; 2010, N 26, ст. 3350; 2011, N 14, ст. 1935; 2012, N 1, ст. 171; N 15, ст. 1790; N 26, ст. 3529; 2013, N 33, ст. 4385; N 45, ст. 5822; 2014, N 26, ст. 3577; N 32, ст. 4499; 2015, N 2, ст. 491; N 16, ст. 2384; 2016, N 2, ст. 325; N 28, ст. 4741);</w:t>
      </w:r>
    </w:p>
    <w:p w:rsidR="00131124" w:rsidRDefault="00131124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приказ</w:t>
        </w:r>
      </w:hyperlink>
      <w:r>
        <w:t xml:space="preserve"> Минтруда России от 26 мая 2015 г. N 318н "Об утверждении Типового положения о территориальном органе Федеральной службы по труду и занятости" (зарегистрирован Минюстом России 30 июня 2015 г., регистрационный N 37852).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288.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&lt;26&gt;.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 xml:space="preserve">&lt;26&gt; </w:t>
      </w:r>
      <w:hyperlink r:id="rId44" w:history="1">
        <w:r>
          <w:rPr>
            <w:color w:val="0000FF"/>
          </w:rPr>
          <w:t>Глава 62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right"/>
        <w:outlineLvl w:val="1"/>
      </w:pPr>
      <w:r>
        <w:t>Приложение</w:t>
      </w:r>
    </w:p>
    <w:p w:rsidR="00131124" w:rsidRDefault="00131124">
      <w:pPr>
        <w:pStyle w:val="ConsPlusNormal"/>
        <w:jc w:val="right"/>
      </w:pPr>
      <w:r>
        <w:t>к Правилам по охране</w:t>
      </w:r>
    </w:p>
    <w:p w:rsidR="00131124" w:rsidRDefault="00131124">
      <w:pPr>
        <w:pStyle w:val="ConsPlusNormal"/>
        <w:jc w:val="right"/>
      </w:pPr>
      <w:r>
        <w:t>труда при производстве</w:t>
      </w:r>
    </w:p>
    <w:p w:rsidR="00131124" w:rsidRDefault="00131124">
      <w:pPr>
        <w:pStyle w:val="ConsPlusNormal"/>
        <w:jc w:val="right"/>
      </w:pPr>
      <w:r>
        <w:t>дорожных строительных</w:t>
      </w:r>
    </w:p>
    <w:p w:rsidR="00131124" w:rsidRDefault="00131124">
      <w:pPr>
        <w:pStyle w:val="ConsPlusNormal"/>
        <w:jc w:val="right"/>
      </w:pPr>
      <w:r>
        <w:t>и ремонтно-строительных</w:t>
      </w:r>
    </w:p>
    <w:p w:rsidR="00131124" w:rsidRDefault="00131124">
      <w:pPr>
        <w:pStyle w:val="ConsPlusNormal"/>
        <w:jc w:val="right"/>
      </w:pPr>
      <w:r>
        <w:t>работ, утвержденным приказом</w:t>
      </w:r>
    </w:p>
    <w:p w:rsidR="00131124" w:rsidRDefault="00131124">
      <w:pPr>
        <w:pStyle w:val="ConsPlusNormal"/>
        <w:jc w:val="right"/>
      </w:pPr>
      <w:r>
        <w:t>Министерства труда и социальной</w:t>
      </w:r>
    </w:p>
    <w:p w:rsidR="00131124" w:rsidRDefault="00131124">
      <w:pPr>
        <w:pStyle w:val="ConsPlusNormal"/>
        <w:jc w:val="right"/>
      </w:pPr>
      <w:r>
        <w:t>защиты Российской Федерации</w:t>
      </w:r>
    </w:p>
    <w:p w:rsidR="00131124" w:rsidRDefault="00131124">
      <w:pPr>
        <w:pStyle w:val="ConsPlusNormal"/>
        <w:jc w:val="right"/>
      </w:pPr>
      <w:r>
        <w:t>от 2 февраля 2017 г. N 129н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right"/>
      </w:pPr>
      <w:r>
        <w:t>Рекомендуемый образец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nformat"/>
        <w:jc w:val="both"/>
      </w:pPr>
      <w:bookmarkStart w:id="1" w:name="P877"/>
      <w:bookmarkEnd w:id="1"/>
      <w:r>
        <w:t xml:space="preserve">                           НАРЯД-ДОПУСК N ______</w:t>
      </w:r>
    </w:p>
    <w:p w:rsidR="00131124" w:rsidRDefault="00131124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131124" w:rsidRDefault="00131124">
      <w:pPr>
        <w:pStyle w:val="ConsPlusNonformat"/>
        <w:jc w:val="both"/>
      </w:pPr>
    </w:p>
    <w:p w:rsidR="00131124" w:rsidRDefault="00131124">
      <w:pPr>
        <w:pStyle w:val="ConsPlusNonformat"/>
        <w:jc w:val="both"/>
      </w:pPr>
      <w:r>
        <w:t>___________________________________________________________________________</w:t>
      </w:r>
    </w:p>
    <w:p w:rsidR="00131124" w:rsidRDefault="00131124">
      <w:pPr>
        <w:pStyle w:val="ConsPlusNonformat"/>
        <w:jc w:val="both"/>
      </w:pPr>
      <w:r>
        <w:t xml:space="preserve">                        (наименование организации)</w:t>
      </w:r>
    </w:p>
    <w:p w:rsidR="00131124" w:rsidRDefault="00131124">
      <w:pPr>
        <w:pStyle w:val="ConsPlusNonformat"/>
        <w:jc w:val="both"/>
      </w:pPr>
    </w:p>
    <w:p w:rsidR="00131124" w:rsidRDefault="00131124">
      <w:pPr>
        <w:pStyle w:val="ConsPlusNonformat"/>
        <w:jc w:val="both"/>
      </w:pPr>
      <w:r>
        <w:t xml:space="preserve">                                 1. Наряд</w:t>
      </w:r>
    </w:p>
    <w:p w:rsidR="00131124" w:rsidRDefault="00131124">
      <w:pPr>
        <w:pStyle w:val="ConsPlusNonformat"/>
        <w:jc w:val="both"/>
      </w:pPr>
    </w:p>
    <w:p w:rsidR="00131124" w:rsidRDefault="00131124">
      <w:pPr>
        <w:pStyle w:val="ConsPlusNonformat"/>
        <w:jc w:val="both"/>
      </w:pPr>
      <w:r>
        <w:t>1.1. Производителю работ __________________________________________________</w:t>
      </w:r>
    </w:p>
    <w:p w:rsidR="00131124" w:rsidRDefault="00131124">
      <w:pPr>
        <w:pStyle w:val="ConsPlusNonformat"/>
        <w:jc w:val="both"/>
      </w:pPr>
      <w:r>
        <w:t xml:space="preserve">                          (должность, наименование подразделения, фамилия</w:t>
      </w:r>
    </w:p>
    <w:p w:rsidR="00131124" w:rsidRDefault="00131124">
      <w:pPr>
        <w:pStyle w:val="ConsPlusNonformat"/>
        <w:jc w:val="both"/>
      </w:pPr>
      <w:r>
        <w:t xml:space="preserve">                                             и инициалы)</w:t>
      </w:r>
    </w:p>
    <w:p w:rsidR="00131124" w:rsidRDefault="00131124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131124" w:rsidRDefault="00131124">
      <w:pPr>
        <w:pStyle w:val="ConsPlusNonformat"/>
        <w:jc w:val="both"/>
      </w:pPr>
      <w:r>
        <w:t>___________________________________________________________________________</w:t>
      </w:r>
    </w:p>
    <w:p w:rsidR="00131124" w:rsidRDefault="00131124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131124" w:rsidRDefault="00131124">
      <w:pPr>
        <w:pStyle w:val="ConsPlusNonformat"/>
        <w:jc w:val="both"/>
      </w:pPr>
      <w:r>
        <w:t>___________________________________________________________________________</w:t>
      </w:r>
    </w:p>
    <w:p w:rsidR="00131124" w:rsidRDefault="00131124">
      <w:pPr>
        <w:pStyle w:val="ConsPlusNonformat"/>
        <w:jc w:val="both"/>
      </w:pPr>
      <w:r>
        <w:t>__________________________________________________________________________.</w:t>
      </w:r>
    </w:p>
    <w:p w:rsidR="00131124" w:rsidRDefault="00131124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131124" w:rsidRDefault="00131124">
      <w:pPr>
        <w:pStyle w:val="ConsPlusNonformat"/>
        <w:jc w:val="both"/>
      </w:pPr>
      <w:r>
        <w:t>безопасности:</w:t>
      </w:r>
    </w:p>
    <w:p w:rsidR="00131124" w:rsidRDefault="00131124">
      <w:pPr>
        <w:pStyle w:val="ConsPlusNonformat"/>
        <w:jc w:val="both"/>
      </w:pPr>
      <w:r>
        <w:t>___________________________________________________________________________</w:t>
      </w:r>
    </w:p>
    <w:p w:rsidR="00131124" w:rsidRDefault="00131124">
      <w:pPr>
        <w:pStyle w:val="ConsPlusNonformat"/>
        <w:jc w:val="both"/>
      </w:pPr>
      <w:r>
        <w:t>__________________________________________________________________________.</w:t>
      </w:r>
    </w:p>
    <w:p w:rsidR="00131124" w:rsidRDefault="00131124">
      <w:pPr>
        <w:pStyle w:val="ConsPlusNonformat"/>
        <w:jc w:val="both"/>
      </w:pPr>
      <w:r>
        <w:t>1.3. Начать работы:    в ___ час. ___ мин. "__" _____________ 20__ г.</w:t>
      </w:r>
    </w:p>
    <w:p w:rsidR="00131124" w:rsidRDefault="00131124">
      <w:pPr>
        <w:pStyle w:val="ConsPlusNonformat"/>
        <w:jc w:val="both"/>
      </w:pPr>
      <w:r>
        <w:t>1.4. Окончить работы:  в ___ час. ___ мин. "__" _____________ 20__ г.</w:t>
      </w:r>
    </w:p>
    <w:p w:rsidR="00131124" w:rsidRDefault="00131124">
      <w:pPr>
        <w:pStyle w:val="ConsPlusNonformat"/>
        <w:jc w:val="both"/>
      </w:pPr>
      <w:r>
        <w:t>1.5. Наряд выдал __________________________________________________________</w:t>
      </w:r>
    </w:p>
    <w:p w:rsidR="00131124" w:rsidRDefault="00131124">
      <w:pPr>
        <w:pStyle w:val="ConsPlusNonformat"/>
        <w:jc w:val="both"/>
      </w:pPr>
      <w:r>
        <w:t>___________________________________________________________________________</w:t>
      </w:r>
    </w:p>
    <w:p w:rsidR="00131124" w:rsidRDefault="00131124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131124" w:rsidRDefault="00131124">
      <w:pPr>
        <w:pStyle w:val="ConsPlusNonformat"/>
        <w:jc w:val="both"/>
      </w:pPr>
      <w:r>
        <w:t>1.6. С условиями производства работ ознакомлен, наряд-допуск получил:</w:t>
      </w:r>
    </w:p>
    <w:p w:rsidR="00131124" w:rsidRDefault="00131124">
      <w:pPr>
        <w:pStyle w:val="ConsPlusNonformat"/>
        <w:jc w:val="both"/>
      </w:pPr>
    </w:p>
    <w:p w:rsidR="00131124" w:rsidRDefault="00131124">
      <w:pPr>
        <w:pStyle w:val="ConsPlusNonformat"/>
        <w:jc w:val="both"/>
      </w:pPr>
      <w:r>
        <w:t>производитель работ _________   "__" _______ 20__ г. ____________________.</w:t>
      </w:r>
    </w:p>
    <w:p w:rsidR="00131124" w:rsidRDefault="00131124">
      <w:pPr>
        <w:pStyle w:val="ConsPlusNonformat"/>
        <w:jc w:val="both"/>
      </w:pPr>
      <w:r>
        <w:t xml:space="preserve">                    (подпись)                        (фамилия и инициалы)</w:t>
      </w:r>
    </w:p>
    <w:p w:rsidR="00131124" w:rsidRDefault="00131124">
      <w:pPr>
        <w:pStyle w:val="ConsPlusNonformat"/>
        <w:jc w:val="both"/>
      </w:pPr>
    </w:p>
    <w:p w:rsidR="00131124" w:rsidRDefault="00131124">
      <w:pPr>
        <w:pStyle w:val="ConsPlusNonformat"/>
        <w:jc w:val="both"/>
      </w:pPr>
      <w:r>
        <w:t xml:space="preserve">                                 2. Допуск</w:t>
      </w:r>
    </w:p>
    <w:p w:rsidR="00131124" w:rsidRDefault="00131124">
      <w:pPr>
        <w:pStyle w:val="ConsPlusNonformat"/>
        <w:jc w:val="both"/>
      </w:pPr>
    </w:p>
    <w:p w:rsidR="00131124" w:rsidRDefault="00131124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131124" w:rsidRDefault="00131124">
      <w:pPr>
        <w:pStyle w:val="ConsPlusNonformat"/>
        <w:jc w:val="both"/>
      </w:pPr>
      <w:r>
        <w:t>___________________________________________________________________________</w:t>
      </w:r>
    </w:p>
    <w:p w:rsidR="00131124" w:rsidRDefault="00131124">
      <w:pPr>
        <w:pStyle w:val="ConsPlusNonformat"/>
        <w:jc w:val="both"/>
      </w:pPr>
      <w:r>
        <w:t>___________________________________________________________________________</w:t>
      </w:r>
    </w:p>
    <w:p w:rsidR="00131124" w:rsidRDefault="00131124">
      <w:pPr>
        <w:pStyle w:val="ConsPlusNonformat"/>
        <w:jc w:val="both"/>
      </w:pPr>
      <w:r>
        <w:t xml:space="preserve">     (указать наименования или номера инструкций, по которым проведен</w:t>
      </w:r>
    </w:p>
    <w:p w:rsidR="00131124" w:rsidRDefault="00131124">
      <w:pPr>
        <w:pStyle w:val="ConsPlusNonformat"/>
        <w:jc w:val="both"/>
      </w:pPr>
      <w:r>
        <w:t xml:space="preserve">                                инструктаж)</w:t>
      </w:r>
    </w:p>
    <w:p w:rsidR="00131124" w:rsidRDefault="00131124">
      <w:pPr>
        <w:pStyle w:val="ConsPlusNonformat"/>
        <w:jc w:val="both"/>
      </w:pPr>
      <w:r>
        <w:t>проведен бригаде в составе _____ человек, в том числе:</w:t>
      </w:r>
    </w:p>
    <w:p w:rsidR="00131124" w:rsidRDefault="00131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604"/>
        <w:gridCol w:w="2835"/>
        <w:gridCol w:w="1587"/>
        <w:gridCol w:w="1644"/>
      </w:tblGrid>
      <w:tr w:rsidR="00131124">
        <w:tc>
          <w:tcPr>
            <w:tcW w:w="432" w:type="dxa"/>
          </w:tcPr>
          <w:p w:rsidR="00131124" w:rsidRDefault="001311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4" w:type="dxa"/>
          </w:tcPr>
          <w:p w:rsidR="00131124" w:rsidRDefault="00131124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835" w:type="dxa"/>
          </w:tcPr>
          <w:p w:rsidR="00131124" w:rsidRDefault="00131124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587" w:type="dxa"/>
          </w:tcPr>
          <w:p w:rsidR="00131124" w:rsidRDefault="00131124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644" w:type="dxa"/>
          </w:tcPr>
          <w:p w:rsidR="00131124" w:rsidRDefault="00131124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131124">
        <w:tc>
          <w:tcPr>
            <w:tcW w:w="432" w:type="dxa"/>
          </w:tcPr>
          <w:p w:rsidR="00131124" w:rsidRDefault="00131124">
            <w:pPr>
              <w:pStyle w:val="ConsPlusNormal"/>
            </w:pPr>
          </w:p>
        </w:tc>
        <w:tc>
          <w:tcPr>
            <w:tcW w:w="2604" w:type="dxa"/>
          </w:tcPr>
          <w:p w:rsidR="00131124" w:rsidRDefault="00131124">
            <w:pPr>
              <w:pStyle w:val="ConsPlusNormal"/>
            </w:pPr>
          </w:p>
        </w:tc>
        <w:tc>
          <w:tcPr>
            <w:tcW w:w="2835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587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644" w:type="dxa"/>
          </w:tcPr>
          <w:p w:rsidR="00131124" w:rsidRDefault="00131124">
            <w:pPr>
              <w:pStyle w:val="ConsPlusNormal"/>
            </w:pPr>
          </w:p>
        </w:tc>
      </w:tr>
      <w:tr w:rsidR="00131124">
        <w:tc>
          <w:tcPr>
            <w:tcW w:w="432" w:type="dxa"/>
          </w:tcPr>
          <w:p w:rsidR="00131124" w:rsidRDefault="00131124">
            <w:pPr>
              <w:pStyle w:val="ConsPlusNormal"/>
            </w:pPr>
          </w:p>
        </w:tc>
        <w:tc>
          <w:tcPr>
            <w:tcW w:w="2604" w:type="dxa"/>
          </w:tcPr>
          <w:p w:rsidR="00131124" w:rsidRDefault="00131124">
            <w:pPr>
              <w:pStyle w:val="ConsPlusNormal"/>
            </w:pPr>
          </w:p>
        </w:tc>
        <w:tc>
          <w:tcPr>
            <w:tcW w:w="2835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587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644" w:type="dxa"/>
          </w:tcPr>
          <w:p w:rsidR="00131124" w:rsidRDefault="00131124">
            <w:pPr>
              <w:pStyle w:val="ConsPlusNormal"/>
            </w:pPr>
          </w:p>
        </w:tc>
      </w:tr>
      <w:tr w:rsidR="00131124">
        <w:tc>
          <w:tcPr>
            <w:tcW w:w="432" w:type="dxa"/>
          </w:tcPr>
          <w:p w:rsidR="00131124" w:rsidRDefault="00131124">
            <w:pPr>
              <w:pStyle w:val="ConsPlusNormal"/>
            </w:pPr>
          </w:p>
        </w:tc>
        <w:tc>
          <w:tcPr>
            <w:tcW w:w="2604" w:type="dxa"/>
          </w:tcPr>
          <w:p w:rsidR="00131124" w:rsidRDefault="00131124">
            <w:pPr>
              <w:pStyle w:val="ConsPlusNormal"/>
            </w:pPr>
          </w:p>
        </w:tc>
        <w:tc>
          <w:tcPr>
            <w:tcW w:w="2835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587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644" w:type="dxa"/>
          </w:tcPr>
          <w:p w:rsidR="00131124" w:rsidRDefault="00131124">
            <w:pPr>
              <w:pStyle w:val="ConsPlusNormal"/>
            </w:pPr>
          </w:p>
        </w:tc>
      </w:tr>
    </w:tbl>
    <w:p w:rsidR="00131124" w:rsidRDefault="00131124">
      <w:pPr>
        <w:pStyle w:val="ConsPlusNormal"/>
        <w:jc w:val="both"/>
      </w:pPr>
    </w:p>
    <w:p w:rsidR="00131124" w:rsidRDefault="00131124">
      <w:pPr>
        <w:pStyle w:val="ConsPlusNonformat"/>
        <w:jc w:val="both"/>
      </w:pPr>
      <w:r>
        <w:t>2.2.   Мероприятия,   обеспечивающие   безопасность   производства   работ,</w:t>
      </w:r>
    </w:p>
    <w:p w:rsidR="00131124" w:rsidRDefault="00131124">
      <w:pPr>
        <w:pStyle w:val="ConsPlusNonformat"/>
        <w:jc w:val="both"/>
      </w:pPr>
      <w:r>
        <w:t>выполнены.  Производитель  работ  и  члены  бригады  с  особенностями работ</w:t>
      </w:r>
    </w:p>
    <w:p w:rsidR="00131124" w:rsidRDefault="00131124">
      <w:pPr>
        <w:pStyle w:val="ConsPlusNonformat"/>
        <w:jc w:val="both"/>
      </w:pPr>
      <w:r>
        <w:t>ознакомлены. Объект подготовлен к производству работ.</w:t>
      </w:r>
    </w:p>
    <w:p w:rsidR="00131124" w:rsidRDefault="00131124">
      <w:pPr>
        <w:pStyle w:val="ConsPlusNonformat"/>
        <w:jc w:val="both"/>
      </w:pPr>
    </w:p>
    <w:p w:rsidR="00131124" w:rsidRDefault="00131124">
      <w:pPr>
        <w:pStyle w:val="ConsPlusNonformat"/>
        <w:jc w:val="both"/>
      </w:pPr>
      <w:r>
        <w:t>Допускающий к работе     _____________ "__" ____________ 20__ г.</w:t>
      </w:r>
    </w:p>
    <w:p w:rsidR="00131124" w:rsidRDefault="00131124">
      <w:pPr>
        <w:pStyle w:val="ConsPlusNonformat"/>
        <w:jc w:val="both"/>
      </w:pPr>
      <w:r>
        <w:t xml:space="preserve">                           (подпись)</w:t>
      </w:r>
    </w:p>
    <w:p w:rsidR="00131124" w:rsidRDefault="00131124">
      <w:pPr>
        <w:pStyle w:val="ConsPlusNonformat"/>
        <w:jc w:val="both"/>
      </w:pPr>
    </w:p>
    <w:p w:rsidR="00131124" w:rsidRDefault="00131124">
      <w:pPr>
        <w:pStyle w:val="ConsPlusNonformat"/>
        <w:jc w:val="both"/>
      </w:pPr>
      <w:r>
        <w:t>2.3.  Подготовку  рабочих мест проверил. Разрешаю приступить к производству</w:t>
      </w:r>
    </w:p>
    <w:p w:rsidR="00131124" w:rsidRDefault="00131124">
      <w:pPr>
        <w:pStyle w:val="ConsPlusNonformat"/>
        <w:jc w:val="both"/>
      </w:pPr>
      <w:r>
        <w:t>работ.</w:t>
      </w:r>
    </w:p>
    <w:p w:rsidR="00131124" w:rsidRDefault="00131124">
      <w:pPr>
        <w:pStyle w:val="ConsPlusNonformat"/>
        <w:jc w:val="both"/>
      </w:pPr>
    </w:p>
    <w:p w:rsidR="00131124" w:rsidRDefault="00131124">
      <w:pPr>
        <w:pStyle w:val="ConsPlusNonformat"/>
        <w:jc w:val="both"/>
      </w:pPr>
      <w:r>
        <w:t>Руководитель работ       _____________ "__" ____________ 20__ г.</w:t>
      </w:r>
    </w:p>
    <w:p w:rsidR="00131124" w:rsidRDefault="00131124">
      <w:pPr>
        <w:pStyle w:val="ConsPlusNonformat"/>
        <w:jc w:val="both"/>
      </w:pPr>
      <w:r>
        <w:t xml:space="preserve">                           (подпись)</w:t>
      </w:r>
    </w:p>
    <w:p w:rsidR="00131124" w:rsidRDefault="00131124">
      <w:pPr>
        <w:pStyle w:val="ConsPlusNonformat"/>
        <w:jc w:val="both"/>
      </w:pPr>
    </w:p>
    <w:p w:rsidR="00131124" w:rsidRDefault="00131124">
      <w:pPr>
        <w:pStyle w:val="ConsPlusNonformat"/>
        <w:jc w:val="both"/>
      </w:pPr>
      <w:r>
        <w:t xml:space="preserve">          3. Оформление ежедневного допуска к производству работ</w:t>
      </w:r>
    </w:p>
    <w:p w:rsidR="00131124" w:rsidRDefault="00131124">
      <w:pPr>
        <w:pStyle w:val="ConsPlusNonformat"/>
        <w:jc w:val="both"/>
      </w:pPr>
    </w:p>
    <w:p w:rsidR="00131124" w:rsidRDefault="00131124">
      <w:pPr>
        <w:pStyle w:val="ConsPlusNonformat"/>
        <w:jc w:val="both"/>
      </w:pPr>
      <w:r>
        <w:t>3.1.</w:t>
      </w:r>
    </w:p>
    <w:p w:rsidR="00131124" w:rsidRDefault="00131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1587"/>
        <w:gridCol w:w="1417"/>
        <w:gridCol w:w="1417"/>
        <w:gridCol w:w="1644"/>
      </w:tblGrid>
      <w:tr w:rsidR="00131124">
        <w:tc>
          <w:tcPr>
            <w:tcW w:w="4535" w:type="dxa"/>
            <w:gridSpan w:val="3"/>
          </w:tcPr>
          <w:p w:rsidR="00131124" w:rsidRDefault="00131124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478" w:type="dxa"/>
            <w:gridSpan w:val="3"/>
          </w:tcPr>
          <w:p w:rsidR="00131124" w:rsidRDefault="00131124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131124">
        <w:tc>
          <w:tcPr>
            <w:tcW w:w="1531" w:type="dxa"/>
          </w:tcPr>
          <w:p w:rsidR="00131124" w:rsidRDefault="00131124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417" w:type="dxa"/>
          </w:tcPr>
          <w:p w:rsidR="00131124" w:rsidRDefault="00131124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87" w:type="dxa"/>
          </w:tcPr>
          <w:p w:rsidR="00131124" w:rsidRDefault="00131124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17" w:type="dxa"/>
          </w:tcPr>
          <w:p w:rsidR="00131124" w:rsidRDefault="00131124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417" w:type="dxa"/>
          </w:tcPr>
          <w:p w:rsidR="00131124" w:rsidRDefault="00131124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44" w:type="dxa"/>
          </w:tcPr>
          <w:p w:rsidR="00131124" w:rsidRDefault="00131124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131124">
        <w:tc>
          <w:tcPr>
            <w:tcW w:w="1531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417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587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417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417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644" w:type="dxa"/>
          </w:tcPr>
          <w:p w:rsidR="00131124" w:rsidRDefault="00131124">
            <w:pPr>
              <w:pStyle w:val="ConsPlusNormal"/>
            </w:pPr>
          </w:p>
        </w:tc>
      </w:tr>
      <w:tr w:rsidR="00131124">
        <w:tc>
          <w:tcPr>
            <w:tcW w:w="1531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417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587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417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417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644" w:type="dxa"/>
          </w:tcPr>
          <w:p w:rsidR="00131124" w:rsidRDefault="00131124">
            <w:pPr>
              <w:pStyle w:val="ConsPlusNormal"/>
            </w:pPr>
          </w:p>
        </w:tc>
      </w:tr>
      <w:tr w:rsidR="00131124">
        <w:tc>
          <w:tcPr>
            <w:tcW w:w="1531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417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587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417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417" w:type="dxa"/>
          </w:tcPr>
          <w:p w:rsidR="00131124" w:rsidRDefault="00131124">
            <w:pPr>
              <w:pStyle w:val="ConsPlusNormal"/>
            </w:pPr>
          </w:p>
        </w:tc>
        <w:tc>
          <w:tcPr>
            <w:tcW w:w="1644" w:type="dxa"/>
          </w:tcPr>
          <w:p w:rsidR="00131124" w:rsidRDefault="00131124">
            <w:pPr>
              <w:pStyle w:val="ConsPlusNormal"/>
            </w:pPr>
          </w:p>
        </w:tc>
      </w:tr>
    </w:tbl>
    <w:p w:rsidR="00131124" w:rsidRDefault="00131124">
      <w:pPr>
        <w:pStyle w:val="ConsPlusNormal"/>
        <w:jc w:val="both"/>
      </w:pPr>
    </w:p>
    <w:p w:rsidR="00131124" w:rsidRDefault="00131124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131124" w:rsidRDefault="00131124">
      <w:pPr>
        <w:pStyle w:val="ConsPlusNonformat"/>
        <w:jc w:val="both"/>
      </w:pPr>
      <w:r>
        <w:t>работ выведены.</w:t>
      </w:r>
    </w:p>
    <w:p w:rsidR="00131124" w:rsidRDefault="00131124">
      <w:pPr>
        <w:pStyle w:val="ConsPlusNonformat"/>
        <w:jc w:val="both"/>
      </w:pPr>
    </w:p>
    <w:p w:rsidR="00131124" w:rsidRDefault="00131124">
      <w:pPr>
        <w:pStyle w:val="ConsPlusNonformat"/>
        <w:jc w:val="both"/>
      </w:pPr>
      <w:r>
        <w:t>Наряд-допуск закрыт в ___ час. ___ мин. "__" _____________ 20__ г.</w:t>
      </w:r>
    </w:p>
    <w:p w:rsidR="00131124" w:rsidRDefault="00131124">
      <w:pPr>
        <w:pStyle w:val="ConsPlusNonformat"/>
        <w:jc w:val="both"/>
      </w:pPr>
    </w:p>
    <w:p w:rsidR="00131124" w:rsidRDefault="00131124">
      <w:pPr>
        <w:pStyle w:val="ConsPlusNonformat"/>
        <w:jc w:val="both"/>
      </w:pPr>
      <w:r>
        <w:t>Производитель работ       _____________ "__" _____________ 20__ г.</w:t>
      </w:r>
    </w:p>
    <w:p w:rsidR="00131124" w:rsidRDefault="00131124">
      <w:pPr>
        <w:pStyle w:val="ConsPlusNonformat"/>
        <w:jc w:val="both"/>
      </w:pPr>
      <w:r>
        <w:t xml:space="preserve">                            (подпись)</w:t>
      </w:r>
    </w:p>
    <w:p w:rsidR="00131124" w:rsidRDefault="00131124">
      <w:pPr>
        <w:pStyle w:val="ConsPlusNonformat"/>
        <w:jc w:val="both"/>
      </w:pPr>
    </w:p>
    <w:p w:rsidR="00131124" w:rsidRDefault="00131124">
      <w:pPr>
        <w:pStyle w:val="ConsPlusNonformat"/>
        <w:jc w:val="both"/>
      </w:pPr>
      <w:r>
        <w:t>Руководитель работ        _____________ "__" _____________ 20__ г.</w:t>
      </w:r>
    </w:p>
    <w:p w:rsidR="00131124" w:rsidRDefault="00131124">
      <w:pPr>
        <w:pStyle w:val="ConsPlusNonformat"/>
        <w:jc w:val="both"/>
      </w:pPr>
      <w:r>
        <w:t xml:space="preserve">                            (подпись)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ind w:firstLine="540"/>
        <w:jc w:val="both"/>
      </w:pPr>
      <w:r>
        <w:t>Примечание.</w:t>
      </w:r>
    </w:p>
    <w:p w:rsidR="00131124" w:rsidRDefault="00131124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в организации производства работ не участвует, второй экземпляр наряда-допуска остается у руководителя работ.</w:t>
      </w: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jc w:val="both"/>
      </w:pPr>
    </w:p>
    <w:p w:rsidR="00131124" w:rsidRDefault="001311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2C4" w:rsidRDefault="000C72C4">
      <w:bookmarkStart w:id="2" w:name="_GoBack"/>
      <w:bookmarkEnd w:id="2"/>
    </w:p>
    <w:sectPr w:rsidR="000C72C4" w:rsidSect="00C9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4"/>
    <w:rsid w:val="000C72C4"/>
    <w:rsid w:val="0013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1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1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1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1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1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1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311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1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1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1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1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1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1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311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587A0973A0788FFF30E1BA8E1DCA6B9C057A418A297A3E105A4EBB90F3A08830CAA3398B48C2119CD3C7786282A7115ECC208332FS0qCB" TargetMode="External"/><Relationship Id="rId13" Type="http://schemas.openxmlformats.org/officeDocument/2006/relationships/hyperlink" Target="consultantplus://offline/ref=3E517CF628AD65A0814B71C2CC24343D6C3BA46C5FE0B8E2D0798414C562B84EBE6AC7B65749A18F0AED47CE00TDqFB" TargetMode="External"/><Relationship Id="rId18" Type="http://schemas.openxmlformats.org/officeDocument/2006/relationships/hyperlink" Target="consultantplus://offline/ref=3E517CF628AD65A0814B71C2CC24343D6E3DA26453E0B8E2D0798414C562B84EBE6AC7B65749A18F0AED47CE00TDqFB" TargetMode="External"/><Relationship Id="rId26" Type="http://schemas.openxmlformats.org/officeDocument/2006/relationships/hyperlink" Target="consultantplus://offline/ref=3E517CF628AD65A0814B71C2CC24343D6E3DA26452EDB8E2D0798414C562B84EBE6AC7B65749A18F0AED47CE00TDqFB" TargetMode="External"/><Relationship Id="rId39" Type="http://schemas.openxmlformats.org/officeDocument/2006/relationships/hyperlink" Target="consultantplus://offline/ref=3E517CF628AD65A0814B71C2CC24343D6C3BA46C5FE0B8E2D0798414C562B84EBE6AC7B65749A18F0AED47CE00TDqF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517CF628AD65A0814B71C2CC24343D6C38AC625AE0B8E2D0798414C562B84EBE6AC7B65749A18F0AED47CE00TDqFB" TargetMode="External"/><Relationship Id="rId34" Type="http://schemas.openxmlformats.org/officeDocument/2006/relationships/hyperlink" Target="consultantplus://offline/ref=3E517CF628AD65A0814B71C2CC24343D6C34AD6453EAB8E2D0798414C562B84EBE6AC7B65749A18F0AED47CE00TDqFB" TargetMode="External"/><Relationship Id="rId42" Type="http://schemas.openxmlformats.org/officeDocument/2006/relationships/hyperlink" Target="consultantplus://offline/ref=3E517CF628AD65A0814B71C2CC24343D6F35A5605EE9B8E2D0798414C562B84EAC6A9FBA564ABF8601F8119F468A1050F65ED28CE6784685TBqAB" TargetMode="External"/><Relationship Id="rId7" Type="http://schemas.openxmlformats.org/officeDocument/2006/relationships/hyperlink" Target="consultantplus://offline/ref=664587A0973A0788FFF30E1BA8E1DCA6B9C750A612AF97A3E105A4EBB90F3A08830CAA339DBC8D2E4B972C73CF7C246E16F0DC082D2F0C85SAq7B" TargetMode="External"/><Relationship Id="rId12" Type="http://schemas.openxmlformats.org/officeDocument/2006/relationships/hyperlink" Target="consultantplus://offline/ref=3E517CF628AD65A0814B71C2CC24343D6C3BA46C5FE0B8E2D0798414C562B84EAC6A9FBA564ABF8E08F8119F468A1050F65ED28CE6784685TBqAB" TargetMode="External"/><Relationship Id="rId17" Type="http://schemas.openxmlformats.org/officeDocument/2006/relationships/hyperlink" Target="consultantplus://offline/ref=3E517CF628AD65A0814B71C2CC24343D6E3DA26453E0B8E2D0798414C562B84EAC6A9FBA564ABF8E08F8119F468A1050F65ED28CE6784685TBqAB" TargetMode="External"/><Relationship Id="rId25" Type="http://schemas.openxmlformats.org/officeDocument/2006/relationships/hyperlink" Target="consultantplus://offline/ref=3E517CF628AD65A0814B71C2CC24343D6E3DA26452EDB8E2D0798414C562B84EAC6A9FBA564ABF8F01F8119F468A1050F65ED28CE6784685TBqAB" TargetMode="External"/><Relationship Id="rId33" Type="http://schemas.openxmlformats.org/officeDocument/2006/relationships/hyperlink" Target="consultantplus://offline/ref=3E517CF628AD65A0814B71C2CC24343D6C34AD6453EAB8E2D0798414C562B84EAC6A9FBA564ABF8F00F8119F468A1050F65ED28CE6784685TBqAB" TargetMode="External"/><Relationship Id="rId38" Type="http://schemas.openxmlformats.org/officeDocument/2006/relationships/hyperlink" Target="consultantplus://offline/ref=3E517CF628AD65A0814B71C2CC24343D6C3BA46C5FE0B8E2D0798414C562B84EAC6A9FBA564ABF8E08F8119F468A1050F65ED28CE6784685TBqAB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517CF628AD65A0814B71C2CC24343D6E3DA16C5DEBB8E2D0798414C562B84EBE6AC7B65749A18F0AED47CE00TDqFB" TargetMode="External"/><Relationship Id="rId20" Type="http://schemas.openxmlformats.org/officeDocument/2006/relationships/hyperlink" Target="consultantplus://offline/ref=3E517CF628AD65A0814B71C2CC24343D6E38A46658E0B8E2D0798414C562B84EAC6A9FBA5649BE845CA2019B0FDE1E4FF542CC8CF878T4q6B" TargetMode="External"/><Relationship Id="rId29" Type="http://schemas.openxmlformats.org/officeDocument/2006/relationships/hyperlink" Target="consultantplus://offline/ref=3E517CF628AD65A0814B71C2CC24343D6E3DA26452EDB8E2D0798414C562B84EAC6A9FBA564ABF8F01F8119F468A1050F65ED28CE6784685TBqAB" TargetMode="External"/><Relationship Id="rId41" Type="http://schemas.openxmlformats.org/officeDocument/2006/relationships/hyperlink" Target="consultantplus://offline/ref=3E517CF628AD65A0814B71C2CC24343D6C3BA46C5FE0B8E2D0798414C562B84EBE6AC7B65749A18F0AED47CE00TDq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587A0973A0788FFF30E1BA8E1DCA6B9C057A418A297A3E105A4EBB90F3A08830CAA3398BB842119CD3C7786282A7115ECC208332FS0qCB" TargetMode="External"/><Relationship Id="rId11" Type="http://schemas.openxmlformats.org/officeDocument/2006/relationships/hyperlink" Target="consultantplus://offline/ref=3E517CF628AD65A0814B71C2CC24343D6E3DA16C53E9B8E2D0798414C562B84EBE6AC7B65749A18F0AED47CE00TDqFB" TargetMode="External"/><Relationship Id="rId24" Type="http://schemas.openxmlformats.org/officeDocument/2006/relationships/hyperlink" Target="consultantplus://offline/ref=3E517CF628AD65A0814B71C2CC24343D6F3CA6645BE8B8E2D0798414C562B84EBE6AC7B65749A18F0AED47CE00TDqFB" TargetMode="External"/><Relationship Id="rId32" Type="http://schemas.openxmlformats.org/officeDocument/2006/relationships/hyperlink" Target="consultantplus://offline/ref=3E517CF628AD65A0814B71C2CC24343D6C3BA46C5FE0B8E2D0798414C562B84EBE6AC7B65749A18F0AED47CE00TDqFB" TargetMode="External"/><Relationship Id="rId37" Type="http://schemas.openxmlformats.org/officeDocument/2006/relationships/hyperlink" Target="consultantplus://offline/ref=3E517CF628AD65A0814B71C2CC24343D6E34AD6353E2E5E8D8208816C26DE74BAB7B9FBA5554BF8D16F145CCT0q2B" TargetMode="External"/><Relationship Id="rId40" Type="http://schemas.openxmlformats.org/officeDocument/2006/relationships/hyperlink" Target="consultantplus://offline/ref=3E517CF628AD65A0814B71C2CC24343D6C3BA46C5FE0B8E2D0798414C562B84EAC6A9FBA564ABF8E08F8119F468A1050F65ED28CE6784685TBqAB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E517CF628AD65A0814B71C2CC24343D6E3DA16C5DEBB8E2D0798414C562B84EAC6A9FBA564ABF8E08F8119F468A1050F65ED28CE6784685TBqAB" TargetMode="External"/><Relationship Id="rId23" Type="http://schemas.openxmlformats.org/officeDocument/2006/relationships/hyperlink" Target="consultantplus://offline/ref=3E517CF628AD65A0814B71C2CC24343D6F3CA6645BE8B8E2D0798414C562B84EAC6A9FBA564ABF8E08F8119F468A1050F65ED28CE6784685TBqAB" TargetMode="External"/><Relationship Id="rId28" Type="http://schemas.openxmlformats.org/officeDocument/2006/relationships/hyperlink" Target="consultantplus://offline/ref=3E517CF628AD65A0814B71C2CC24343D6E3FA56C59E0B8E2D0798414C562B84EBE6AC7B65749A18F0AED47CE00TDqFB" TargetMode="External"/><Relationship Id="rId36" Type="http://schemas.openxmlformats.org/officeDocument/2006/relationships/hyperlink" Target="consultantplus://offline/ref=3E517CF628AD65A0814B71C2CC24343D6E38A5615EE0B8E2D0798414C562B84EBE6AC7B65749A18F0AED47CE00TDqFB" TargetMode="External"/><Relationship Id="rId10" Type="http://schemas.openxmlformats.org/officeDocument/2006/relationships/hyperlink" Target="consultantplus://offline/ref=3E517CF628AD65A0814B71C2CC24343D6E3DA16C53E9B8E2D0798414C562B84EAC6A9FBA564ABF8E08F8119F468A1050F65ED28CE6784685TBqAB" TargetMode="External"/><Relationship Id="rId19" Type="http://schemas.openxmlformats.org/officeDocument/2006/relationships/hyperlink" Target="consultantplus://offline/ref=3E517CF628AD65A0814B71C2CC24343D6E38A46658E0B8E2D0798414C562B84EAC6A9FB2544FB4DB59B710C303DC0351F75ED08EFAT7qAB" TargetMode="External"/><Relationship Id="rId31" Type="http://schemas.openxmlformats.org/officeDocument/2006/relationships/hyperlink" Target="consultantplus://offline/ref=3E517CF628AD65A0814B71C2CC24343D6C3BA46C5FE0B8E2D0798414C562B84EAC6A9FBA564ABF8E08F8119F468A1050F65ED28CE6784685TBqAB" TargetMode="External"/><Relationship Id="rId44" Type="http://schemas.openxmlformats.org/officeDocument/2006/relationships/hyperlink" Target="consultantplus://offline/ref=3E517CF628AD65A0814B71C2CC24343D6E38A46658E0B8E2D0798414C562B84EAC6A9FBA5648BC8F0EF8119F468A1050F65ED28CE6784685TBq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517CF628AD65A0814B71C2CC24343D6F3CAD655CE0B8E2D0798414C562B84EBE6AC7B65749A18F0AED47CE00TDqFB" TargetMode="External"/><Relationship Id="rId14" Type="http://schemas.openxmlformats.org/officeDocument/2006/relationships/hyperlink" Target="consultantplus://offline/ref=3E517CF628AD65A0814B71C2CC24343D6F3FAC6758E2E5E8D8208816C26DE74BAB7B9FBA5554BF8D16F145CCT0q2B" TargetMode="External"/><Relationship Id="rId22" Type="http://schemas.openxmlformats.org/officeDocument/2006/relationships/hyperlink" Target="consultantplus://offline/ref=3E517CF628AD65A0814B71C2CC24343D6C38AC625AE0B8E2D0798414C562B84EBE6AC7B65749A18F0AED47CE00TDqFB" TargetMode="External"/><Relationship Id="rId27" Type="http://schemas.openxmlformats.org/officeDocument/2006/relationships/hyperlink" Target="consultantplus://offline/ref=3E517CF628AD65A0814B71C2CC24343D6E3FA56C59E0B8E2D0798414C562B84EAC6A9FBA564ABF8E08F8119F468A1050F65ED28CE6784685TBqAB" TargetMode="External"/><Relationship Id="rId30" Type="http://schemas.openxmlformats.org/officeDocument/2006/relationships/hyperlink" Target="consultantplus://offline/ref=3E517CF628AD65A0814B71C2CC24343D6E3DA26452EDB8E2D0798414C562B84EBE6AC7B65749A18F0AED47CE00TDqFB" TargetMode="External"/><Relationship Id="rId35" Type="http://schemas.openxmlformats.org/officeDocument/2006/relationships/hyperlink" Target="consultantplus://offline/ref=3E517CF628AD65A0814B71C2CC24343D6E38A5615EE0B8E2D0798414C562B84EAC6A9FBA564ABF8E0DF8119F468A1050F65ED28CE6784685TBqAB" TargetMode="External"/><Relationship Id="rId43" Type="http://schemas.openxmlformats.org/officeDocument/2006/relationships/hyperlink" Target="consultantplus://offline/ref=3E517CF628AD65A0814B71C2CC24343D6C34A6645EEAB8E2D0798414C562B84EAC6A9FBA564ABF8D00F8119F468A1050F65ED28CE6784685TBq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16898</Words>
  <Characters>96321</Characters>
  <Application>Microsoft Office Word</Application>
  <DocSecurity>0</DocSecurity>
  <Lines>802</Lines>
  <Paragraphs>225</Paragraphs>
  <ScaleCrop>false</ScaleCrop>
  <Company/>
  <LinksUpToDate>false</LinksUpToDate>
  <CharactersWithSpaces>112994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1</cp:revision>
  <dcterms:created xsi:type="dcterms:W3CDTF">2020-02-13T01:42:00Z</dcterms:created>
  <dcterms:modified xsi:type="dcterms:W3CDTF">2020-02-13T01:43:00Z</dcterms:modified>
</cp:coreProperties>
</file>