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9" w:rsidRDefault="00A068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6839" w:rsidRDefault="00A06839">
      <w:pPr>
        <w:pStyle w:val="ConsPlusNormal"/>
        <w:jc w:val="both"/>
        <w:outlineLvl w:val="0"/>
      </w:pPr>
    </w:p>
    <w:p w:rsidR="00A06839" w:rsidRDefault="00A06839">
      <w:pPr>
        <w:pStyle w:val="ConsPlusNormal"/>
        <w:outlineLvl w:val="0"/>
      </w:pPr>
      <w:r>
        <w:t>Зарегистрировано в Минюсте России 24 декабря 2020 г. N 61788</w:t>
      </w:r>
    </w:p>
    <w:p w:rsidR="00A06839" w:rsidRDefault="00A06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06839" w:rsidRDefault="00A06839">
      <w:pPr>
        <w:pStyle w:val="ConsPlusTitle"/>
        <w:jc w:val="center"/>
      </w:pPr>
    </w:p>
    <w:p w:rsidR="00A06839" w:rsidRDefault="00A06839">
      <w:pPr>
        <w:pStyle w:val="ConsPlusTitle"/>
        <w:jc w:val="center"/>
      </w:pPr>
      <w:r>
        <w:t>ПРИКАЗ</w:t>
      </w:r>
    </w:p>
    <w:p w:rsidR="00A06839" w:rsidRDefault="00A06839">
      <w:pPr>
        <w:pStyle w:val="ConsPlusTitle"/>
        <w:jc w:val="center"/>
      </w:pPr>
      <w:r>
        <w:t>от 7 декабря 2020 г. N 866н</w:t>
      </w:r>
    </w:p>
    <w:p w:rsidR="00A06839" w:rsidRDefault="00A06839">
      <w:pPr>
        <w:pStyle w:val="ConsPlusTitle"/>
        <w:jc w:val="center"/>
      </w:pPr>
    </w:p>
    <w:p w:rsidR="00A06839" w:rsidRDefault="00A06839">
      <w:pPr>
        <w:pStyle w:val="ConsPlusTitle"/>
        <w:jc w:val="center"/>
      </w:pPr>
      <w:r>
        <w:t>ОБ УТВЕРЖДЕНИИ ПРАВИЛ</w:t>
      </w:r>
    </w:p>
    <w:p w:rsidR="00A06839" w:rsidRDefault="00A06839">
      <w:pPr>
        <w:pStyle w:val="ConsPlusTitle"/>
        <w:jc w:val="center"/>
      </w:pPr>
      <w:r>
        <w:t>ПО ОХРАНЕ ТРУДА ПРИ ПРОИЗВОДСТВЕ ОТДЕЛЬНЫХ ВИДОВ</w:t>
      </w:r>
    </w:p>
    <w:p w:rsidR="00A06839" w:rsidRDefault="00A06839">
      <w:pPr>
        <w:pStyle w:val="ConsPlusTitle"/>
        <w:jc w:val="center"/>
      </w:pPr>
      <w:r>
        <w:t>ПИЩЕВОЙ ПРОДУКЦИИ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06839" w:rsidRDefault="00A0683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550н "Об утверждении Правил по охране труда при производстве отдельных видов пищевой продукции" (зарегистрирован Министерством юстиции Российской Федерации 30 декабря 2015 г., регистрационный N 40373);</w:t>
      </w:r>
    </w:p>
    <w:p w:rsidR="00A06839" w:rsidRDefault="00A0683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января 2019 г. N 32н 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N 550н" (зарегистрирован Министерством юстиции Российской Федерации 14 февраля 2019 г., регистрационный N 53805).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right"/>
      </w:pPr>
      <w:r>
        <w:t>Министр</w:t>
      </w:r>
    </w:p>
    <w:p w:rsidR="00A06839" w:rsidRDefault="00A06839">
      <w:pPr>
        <w:pStyle w:val="ConsPlusNormal"/>
        <w:jc w:val="right"/>
      </w:pPr>
      <w:r>
        <w:t>А.О.КОТЯКОВ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right"/>
        <w:outlineLvl w:val="0"/>
      </w:pPr>
      <w:r>
        <w:t>Приложение</w:t>
      </w:r>
    </w:p>
    <w:p w:rsidR="00A06839" w:rsidRDefault="00A06839">
      <w:pPr>
        <w:pStyle w:val="ConsPlusNormal"/>
        <w:jc w:val="right"/>
      </w:pPr>
      <w:r>
        <w:t>к приказу Министерства труда</w:t>
      </w:r>
    </w:p>
    <w:p w:rsidR="00A06839" w:rsidRDefault="00A06839">
      <w:pPr>
        <w:pStyle w:val="ConsPlusNormal"/>
        <w:jc w:val="right"/>
      </w:pPr>
      <w:r>
        <w:t>и социальной защиты</w:t>
      </w:r>
    </w:p>
    <w:p w:rsidR="00A06839" w:rsidRDefault="00A06839">
      <w:pPr>
        <w:pStyle w:val="ConsPlusNormal"/>
        <w:jc w:val="right"/>
      </w:pPr>
      <w:r>
        <w:t>Российской Федерации</w:t>
      </w:r>
    </w:p>
    <w:p w:rsidR="00A06839" w:rsidRDefault="00A06839">
      <w:pPr>
        <w:pStyle w:val="ConsPlusNormal"/>
        <w:jc w:val="right"/>
      </w:pPr>
      <w:r>
        <w:t>от 7 декабря 2020 г. N 866н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</w:pPr>
      <w:bookmarkStart w:id="0" w:name="P33"/>
      <w:bookmarkEnd w:id="0"/>
      <w:r>
        <w:t>ПРАВИЛА</w:t>
      </w:r>
    </w:p>
    <w:p w:rsidR="00A06839" w:rsidRDefault="00A06839">
      <w:pPr>
        <w:pStyle w:val="ConsPlusTitle"/>
        <w:jc w:val="center"/>
      </w:pPr>
      <w:r>
        <w:t>ПО ОХРАНЕ ТРУДА ПРИ ПРОИЗВОДСТВЕ ОТДЕЛЬНЫХ ВИДОВ</w:t>
      </w:r>
    </w:p>
    <w:p w:rsidR="00A06839" w:rsidRDefault="00A06839">
      <w:pPr>
        <w:pStyle w:val="ConsPlusTitle"/>
        <w:jc w:val="center"/>
      </w:pPr>
      <w:r>
        <w:lastRenderedPageBreak/>
        <w:t>ПИЩЕВОЙ ПРОДУКЦИИ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I. Общие положения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безалкогольной, молочной, мясной и масложировой продукции (далее - производство пищевой продукции).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2. 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4. Работодатель в зависимости от специфики своей деятельности и исходя из оценки уровня профессионального риска вправе: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факторов, в том числе: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повышенная запыленность и загазованность воздуха рабочей зоны;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повышенная или пониженная температура воздуха рабочей зоны;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повышенная температуры молока, воды и пара;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повышенный уровень шума на рабочем месте;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повышенный уровень вибрации;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повышенная или пониженная влажность воздуха;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отсутствие или недостаток естественного освещения;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недостаточная освещенность рабочей зоны;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физические и нервно-психические перегрузки;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повышенный уровень статического электричества;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повышенный уровень ультрафиолетовой радиации;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повышенный уровень инфракрасной радиации;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токсичные и раздражающие химические вещества, 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расположение рабочего места на значительной высоте относительно поверхности земли (пола).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7. Работодатель обязан обеспечить: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8. 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9. Допускается возможность ведения документооборота в области охраны труда в </w:t>
      </w:r>
      <w:r>
        <w:lastRenderedPageBreak/>
        <w:t>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II. Общие требования охраны труда, предъявляемые</w:t>
      </w:r>
    </w:p>
    <w:p w:rsidR="00A06839" w:rsidRDefault="00A06839">
      <w:pPr>
        <w:pStyle w:val="ConsPlusTitle"/>
        <w:jc w:val="center"/>
      </w:pPr>
      <w:r>
        <w:t>к организации проведения работ (производственных процессов)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10. При заключении трудового договора работодатель обязан обеспечить информирование работников о полагающихся им средствах индивидуальной защиты (далее - СИЗ), а работники обязаны правильно применять выданные им СИЗ.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12. 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работникам, установлены аппараты (устройства) для обеспечения работников горячих цехов и участков газированной соленой водой.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13. Работник обязан извещать своего непосредственного или вышестоящего руководителя о каждом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A06839" w:rsidRDefault="00A06839">
      <w:pPr>
        <w:pStyle w:val="ConsPlusTitle"/>
        <w:jc w:val="center"/>
      </w:pPr>
      <w:r>
        <w:t>производственных процессов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14. Мероприятия по организации и безопасному осуществлению производственных процессов должны быть направлены на: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</w:t>
      </w:r>
      <w:r>
        <w:lastRenderedPageBreak/>
        <w:t>вредных и (или) опасных производственных факторов;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8) рациональную организацию труда и отдыха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19. Опасные зоны выполнения работ по производству пищевой продукции должны быть ограждены либо обозначены.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Рекомендуемый образец наряда-допуска предусмотрен </w:t>
      </w:r>
      <w:hyperlink w:anchor="P1017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21.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</w:t>
      </w:r>
      <w:r>
        <w:lastRenderedPageBreak/>
        <w:t>устанавливаются локальным нормативным актом работодателя.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после выдачи нового наряда-допуска.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23. Оформленные и выданные наряды-допуски регистрируются в журнале, в котором рекомендуется отражать следующие сведения: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дата выдачи;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краткое описание работ;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24. К работам повышенной опасности, на производство которых выдается наряд-допуск, относятся: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ремонтные работы внутри диффузионных аппаратов;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работы по разрушению образовывающихся в печах зависаний;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работы по окуриванию и парафинированию дошников, их вскрытию, очистке и осмотру;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механическая очистка конденсаторов холодильных установок;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ремонт аммиачных холодильных установок;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</w:t>
      </w:r>
      <w:r>
        <w:lastRenderedPageBreak/>
        <w:t>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11) очистка газоходов;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12) осмотр и ремонт надсушильных, подсушильных бункеров и тепловлагообменников;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13) очистка решеток в каналах очистных сооружений;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16) ремонт вращающихся механизмов;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17) нанесение антикоррозионных покрытий;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25. Перечень работ, выполняемых по нарядам-допускам, утверждается работодателем и может быть им дополнен.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IV. Требования охраны труда, предъявляемые</w:t>
      </w:r>
    </w:p>
    <w:p w:rsidR="00A06839" w:rsidRDefault="00A06839">
      <w:pPr>
        <w:pStyle w:val="ConsPlusTitle"/>
        <w:jc w:val="center"/>
      </w:pPr>
      <w:r>
        <w:t>к территории производственного объекта (площадкам,</w:t>
      </w:r>
    </w:p>
    <w:p w:rsidR="00A06839" w:rsidRDefault="00A06839">
      <w:pPr>
        <w:pStyle w:val="ConsPlusTitle"/>
        <w:jc w:val="center"/>
      </w:pPr>
      <w:r>
        <w:t>производственным помещениям)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28.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актами, светозвуковой сигнализацией.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29. Резервуары, водоемы, колодцы должны быть закрыты прочными крышками, настилами или ограждены со всех сторон перилами.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32. Планировка производственных помещений, их конструкция, размещение и размер </w:t>
      </w:r>
      <w:r>
        <w:lastRenderedPageBreak/>
        <w:t xml:space="preserve">должны соответствовать требованиям технического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&lt;1&gt; Технический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33.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35. Полы в производственных помещениях должны быть устойчивы к механическим, тепловым или химическим воздействиям.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37. На входных дверях снаружи производственного помещения должны быть указаны назначение помещения, класс по электробезопасности и категория взрывопожароопасности, ответственные за охрану труда.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39.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обоснованных случаях теплоизоляцию трубопроводов допускается заменять ограждающими конструкциями.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V. Требования охраны труда, предъявляемые к организации</w:t>
      </w:r>
    </w:p>
    <w:p w:rsidR="00A06839" w:rsidRDefault="00A06839">
      <w:pPr>
        <w:pStyle w:val="ConsPlusTitle"/>
        <w:jc w:val="center"/>
      </w:pPr>
      <w:r>
        <w:t>рабочих мест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40.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Запрещается загромождать проходы сырьем и готовой продукцией.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41. При выполнении работ в положении "стоя" рабочие места должны быть обеспечены местами для отдыха работников во время перерывов.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42. Движущиеся, вращающиеся и выступающие части технологического оборудования, вспомогательных механизмов должны быть ограждены или расположены так, чтобы исключалась возможность травмирования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разлетающихся деталей оборудования, механизмов и инструмента, а также частей и фрагментов сырья, полуфабрикатов и продукции.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44. Конструкция защитного ограждения должна: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допускать возможность перемещения из положения, обеспечивающего защиту работника,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не создавать дополнительные опасные ситуации;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не снижать производительность труда.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 - изготовителя оборудования.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VI. Общие требования охраны труда, предъявляемые</w:t>
      </w:r>
    </w:p>
    <w:p w:rsidR="00A06839" w:rsidRDefault="00A06839">
      <w:pPr>
        <w:pStyle w:val="ConsPlusTitle"/>
        <w:jc w:val="center"/>
      </w:pPr>
      <w:r>
        <w:t>к осуществлению производственных процессов и эксплуатации</w:t>
      </w:r>
    </w:p>
    <w:p w:rsidR="00A06839" w:rsidRDefault="00A06839">
      <w:pPr>
        <w:pStyle w:val="ConsPlusTitle"/>
        <w:jc w:val="center"/>
      </w:pPr>
      <w:r>
        <w:t>технологического оборудования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 xml:space="preserve">48. Производственные процессы должны соответствовать требованиям технического </w:t>
      </w:r>
      <w:hyperlink r:id="rId12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52. Для каждого производственного процесса, связанного с выделением вредных веществ, в </w:t>
      </w:r>
      <w:r>
        <w:lastRenderedPageBreak/>
        <w:t>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53.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54. В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55.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Заземление оборудования должно быть доступным для осмотра.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56.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Переполнение бункеров не допускается.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57. Для взятия проб сырья из силосов и бункеров должны использоваться устройства, изготовленные из токонепроводящего материала.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58.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59.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60.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Ограждения, открываемые вверх, должны фиксироваться в открытом положении.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61.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после полной остановки конвейера (оборудования).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62.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63.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64. Генераторы льда должны устанавливаться в отдельном помещении.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шкафу у входа в помещение должны храниться соответствующие СИЗ.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65.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66.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содержащих государственные нормативные требования охраны труда.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67.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68.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Выполнение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69. Гашение извести следует производить механизированным способом в известегасильных машинах.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70. 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71.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VII. Требования охраны труда при производстве хлебобулочных</w:t>
      </w:r>
    </w:p>
    <w:p w:rsidR="00A06839" w:rsidRDefault="00A06839">
      <w:pPr>
        <w:pStyle w:val="ConsPlusTitle"/>
        <w:jc w:val="center"/>
      </w:pPr>
      <w:r>
        <w:t>и макаронных изделий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72.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73. После включения двигателя просеивательных машин не разрешается снимать крышку и проталкивать продукт в барабан.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74. Бункер просеивательных машин следует загружать после включения двигателя.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75.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76.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77. Тестомесильные машины с подкатными дежами должны иметь приспособления, запирающие дежу на платформе машины во время замеса.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78. До начала работы необходимо проверить крепление сменной дежи к платформе тестомесильной 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79. Включать и опробовать тестомесильную машину на холостом ходу следует после полной фиксации подкатной дежи на машине и опущенных щитках ограждения.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80. Во время работы тестомесильной машины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поднимать ограждения дежи;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добавлять и вынимать продукты из дежи;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помогать машине руками замешивать тесто;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чистить и мыть дежу.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81. Накатывание и скатывание сменной дежи с платформы машины должны выполняться при выключенном электродвигателе и верхнем положении месильного рычага.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82.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83. Перед началом работы машины для раскатки теста следует установить необходимый зазор между раскатывающими валками.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84. Во время работы машины для раскатки теста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протирать вальцы;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открывать облицовку, закрывающую цепь передачи;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85.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86. Перед включением хлеборезательной машины следует: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проверить правильность сборки, крепление рукоятки заточного механизма в верхнем положении, исправность концевого выключателя электродвигателя;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Включать машину разрешается после установки на место верхнего кожуха.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87. Укладку продукта на лоток хлеборезательной машины следует производить при неподвижной подающей каретке.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88. Застрявший продукт следует удалять при отключенной хлеборезательной машине, </w:t>
      </w:r>
      <w:r>
        <w:lastRenderedPageBreak/>
        <w:t>предварительно застопорив нож в крайнем нижнем положении.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Снимать остатки продукта с ножа хлеборезательной машины руками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89. Для очистки дискового ножа хлеборезательной машины от остатков продукта следует применять деревянные скребки, для очистки машины-щетки.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90. Производить заточку ножа хлеборезательной машины следует с помощью заточного механизма, установленного на машине.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91. Очистку хлеборезательной машины разрешается производить после ее выключения.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A06839" w:rsidRDefault="00A06839">
      <w:pPr>
        <w:pStyle w:val="ConsPlusTitle"/>
        <w:jc w:val="center"/>
      </w:pPr>
      <w:r>
        <w:t>хлебопекарных дрожжей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92. Подача серной кислоты в дрожжерастильные аппараты вручную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93. Взятие проб среды из дрожжерастильных аппаратов должно производиться пробоотборниками через пробоотборные краны.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94. Мойка и дезинфекция дрожжерастильных аппаратов должны быть механизированы. Нанесение дезинфицирующих растворов на поверхность аппаратов должно производиться без разбрызгивания.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95.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96.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через каждые две недели необходимо производить проверку на содержание сахара, pH и температуры мелассы в мелассохранилищах;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в случае понижения содержания сахара, pH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стерилизацию мелассы следует производить после предварительного разбавления;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97. При эксплуатации сепараторов для мелассы (кларификаторов) должны соблюдаться </w:t>
      </w:r>
      <w:r>
        <w:lastRenderedPageBreak/>
        <w:t>следующие требования: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98. При неполном комплекте рам и плит в фильтр-прессе запрещается пользоваться вставками для удлинения зажимного штока.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ручном уплотнении рам фильтр-пресса следует пользоваться рычагами, входящими в комплектацию пресса.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99. Стирка фильтровальных полотен должна быть механизирована.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100. Подача и проталкивание руками дрожжей в формовочно-упаковочную машину запрещаются.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101.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102. Емкости в отделении подготовки питательных сред должны быть оборудованы измерителями уровня и кранами для отбора проб.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103. Работы с микроорганизмами должны проводиться в специальных помещениях (боксах).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после этого передаваться на мойку.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104.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IX. Требования охраны труда при производстве сахара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105.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106.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107.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108.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109. Для подъема на кагат необходимо использовать инвентарные лестницы и трапы-сходни с перильными ограждениями.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110.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111.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112. Открытые гидравлические транспортеры в местах, в которых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113. Гидравлические транспортеры, расположенные на высоте, должны быть оборудованы по всей длине площадками и лестницами.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114.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115.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 оборудованы сточные каналы, закрываемые сверху решеткой.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Полы в моечном отделении должны быть водонепроницаемыми и иметь уклоны, обеспечивающие сток воды к трапам.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116.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117.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высоте. На станине пробоотборника должна быть нанесена предупреждающая надпись "Не стой под отборником!".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118.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119. Запуск двигателя размельчителя тканей свеклы должен производиться после того, как блок размельчителя опущен в дигестионный стакан и поджат до упора.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120. Вращающиеся части регулятора подачи свеклы должны быть закрыты сплошным ограждением.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121.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Привод свеклонасоса должен быть огражден.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122.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123. Ловушки тяжелых примесей и ботволовушки должны быть ограждены со всех сторон </w:t>
      </w:r>
      <w:r>
        <w:lastRenderedPageBreak/>
        <w:t>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124.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125. Водоотделители должны оснащаться ограждающими крышками, имеющими смотровые решетчатые окна.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126.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127.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128.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129. Шахта ковшевых элеваторов должна быть оборудована со всех сторон по длине сплошным ограждением.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130.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131. Для безопасного обслуживания свекловичного элеватора привод элеватора должен быть оборудован площадкой и лестницами.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132. Элеваторы для сухого сахара и сушеного жома должны быть герметичными.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133.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134.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135. 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Полы площадки у свеклорезок должны быть покрыты рифлеными резиновыми ковриками.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136. Движущиеся части свеклорезки должны быть ограждены жестко закрепленными сплошными щитками.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137. Чистка свеклорезки, удаление посторонних примесей должны производиться после полной остановки "улитки" и при отключенном приводе.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138. Производственные процессы обессахаривания стружки в диффузионных аппаратах </w:t>
      </w:r>
      <w:r>
        <w:lastRenderedPageBreak/>
        <w:t>(подачи формалина) должны быть автоматизированы.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139.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140.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141. В помещениях, в которых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142.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143.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144. Смотровые окна на площадке выгрузочного устройства диффузионных аппаратов наклонного типа должны иметь ограждения.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145.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146. Диффузионные аппараты наклонного типа должны обеспечиваться вытяжным зонтом для удаления паров в месте выгрузки жома.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147. Очистка подогревателей сырого сока должна производиться химическим или механическим способами.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148. При выводе подогревателя сока или сиропа для очистки или ремонта необходимо: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освободить подогреватель от продукта;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открыть крышку и днище;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промыть водой и приступить к чистке.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149. Переливные ящики аппаратов предварительной и основной дефекации должны быть герметичными.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150.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закрыты крышками и соединены вытяжной трубой с верхней частью аппарата, крышки ящиков должны быть съемными.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151.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152. Подача углекислого газа в аппараты I и II сатурации должна быть автоматизирована.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153.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154.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не допускается.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155. Процессы получения и транспортировки сернистого ангидрида должны исключать выделение сернистого газа в рабочую зону.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156.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157.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158.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159. Для отдувки осадка от ткани фильтров должен применяться сжатый воздух. Использование пара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160. Вакуум-фильтры должны быть оборудованы вытяжным зонтом и устройством для промывки осадка, исключающим разбрызгивание воды.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161.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162. Регенерация фильтрующей ткани на барабане вакуум-фильтра должна производиться 3-процентным раствором соляной кислоты.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163.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164. Привод дискового фильтра должен иметь блокирующее устройство, отключающее фильтр при открытом люке.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165. Конструкцией дискового фильтра должны быть предусмотрены сплошные ограждения вращающихся муфт и червячной передачи.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166. На ограждении привода трубовала дискового фильтра должна быть нанесена стрелка, указывающая направление вращения.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167.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168. Верхняя часть патронных фильтров должна быть оборудована удобной для безопасного обслуживания площадкой.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169.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170.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171.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172. 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173.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174.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175. На сахарных заводах должны устанавливаться автоматизированные центрифуги с программным управлением или непрерывного действия.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176. Утфелемешалки должны быть закрыты крышками и оборудованы люками с решетками.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177. Маховики для открывания шиберов мешалок и утфелераспределителей должны быть ограждены независимо от частоты их вращения.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178. Для обслуживания кристаллизационных мешалок должны быть оборудованы площадки с перилами и обшивкой по низу.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179.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180.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Рассеивающие устройства должны заключаться в герметические кожухи, подключенные к </w:t>
      </w:r>
      <w:r>
        <w:lastRenderedPageBreak/>
        <w:t>системе аспирации.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181. Движущаяся роликовая опора вибрационного конвейера должна быть ограждена.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182. В сушильном отделении должны отсутствовать механические и электрические источники искрообразования.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183.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184.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185. Жомосушильная установка должна комплектоваться пылеулавливающими устройствами.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186. 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187.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188. Газовый коллектор известняковообжигательной печи должен быть оборудован люками с закрывающимися крышками.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Движущиеся части механизмов печи должны быть ограждены.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189.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190. При проведении ремонта шахтной газоизвестняковой печи должны соблюдаться следующие требования: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191.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192. Привод известегасильного аппарата и вращающиеся части должны быть ограждены сплошными ограждениями.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193. Загрузочные и выгрузочные устройства известегасильных аппаратов должны быть герметичными.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194.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195. На фланцах трубопроводов известкового молока должны быть установлены предохранительные кожухи.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196. Желоба, по которым протекает известковое молоко, должны быть покрыты чугунными плитами.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197. Сборники и мешалки известкового молока должны быть закрыты крышками и оборудованы переливными трубопроводами.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198. Процесс приготовления известкового молока должен быть автоматизирован.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199.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200. Соединения в лаверах и трубопроводы, по которым отводится очищенный газ, должны быть герметичными.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201.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202. Машины и агрегаты автоматической линии должны иметь самостоятельные органы управления для их пуска и остановки.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203.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204.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205. Дозирование сахара-песка, горячей воды и промоев в клеровочные котлы должно быть автоматизировано.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207. Загрузка и выгрузка адсорберов должны быть механизированы. Вытеснение сиропа из адсорбера паром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208.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209.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Дозирование и подача раствора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210. Очистку диска пресса и засахарившихся валиков набивной коробки необходимо производить после остановки пресса щетками, а очистку пуансонов-крючками.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211. Транспортирующие устройства для перемещения рафинадной кашки должны быть сверху закрыты.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212. Мойка сушковых планок должна производиться механизированным способом.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дверях камер должны быть установлены световая и звуковая сигнализация, предупреждающая о движении вагонеток.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A06839" w:rsidRDefault="00A06839">
      <w:pPr>
        <w:pStyle w:val="ConsPlusTitle"/>
        <w:jc w:val="center"/>
      </w:pPr>
      <w:r>
        <w:t>кондитерских изделий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214.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215. Рукава к патрубкам, подающим и отводящим продукт, должны быть присоединены герметично.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Мойку емкостей вручную необходимо производить при отключенных электродвигателях с вывешиванием плакатов "Не включать! Работают люди".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219.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Для машин, имеющих двуручное управление, установка предохранительной решетки не требуется.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221. Зона по всей ширине люльки передвижной тесторазделочной машины с укладчиком заготовок должна быть ограждена.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Использование аппаратов с открытой зоной обжарки не допускается.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227. Загрузка полуфабрикатов в машину для намазывания вафельного пласта начинкой должна быть механизирована.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229.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230.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231. Применение открытых варочных и темперирующих емкостей не допускается.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232.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233. Конфетоотливочная машина в месте установки лотков перед заполнением должна иметь ограждение цепного конвейера.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234.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235.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236.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237.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238. Дисковые ножи и 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239.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240.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241.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242.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243.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XI. Требования охраны труда при производстве пищевых</w:t>
      </w:r>
    </w:p>
    <w:p w:rsidR="00A06839" w:rsidRDefault="00A06839">
      <w:pPr>
        <w:pStyle w:val="ConsPlusTitle"/>
        <w:jc w:val="center"/>
      </w:pPr>
      <w:r>
        <w:t>концентратов, крахмала и плодоовощной продукции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244. Просеиватели, рассевы, сепараторы должны быть оборудованы местными отсосами.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245. Загрузка и разгрузка очистительных машин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246. Очистительные машины должны быть оборудованы загрузочными бункерами.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247. Сита очистительных машин должны быть ограждены кожухами.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248. Рассевы должны быть уравновешены и отбалансированы. Балансиры должны быть ограждены.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249.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Отводить отработанные воды от моечных машин и ванн необходимо трубопроводами через трапы в отстойники и нейтрализаторы.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250. Загрузка и разгрузка моечных машин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251. Барабаны и лопасти машин для мойки сырья должны иметь ограждения, исключающие возможность контакта работников с ними.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252.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253.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254. Краны для наполнения мойки водой необходимо устанавливать со стороны подхода к мойке.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Отработанные воды от моечных машин должны отводиться трубопроводами в канализацию.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255. При ручной мойке температура воды в моечной машине не должна превышать 40 °C.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256.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257. Загрузка и разгрузка инспекционного и сортировочно-калибровочного оборудования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258. Сита сортировочных машин должны быть ограждены кожухами.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259. Сортировочные машины должны быть оборудованы местными отсосами.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260.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261. Калиброватели барабанного типа следует ограждать щитами с двух сторон по длине </w:t>
      </w:r>
      <w:r>
        <w:lastRenderedPageBreak/>
        <w:t>барабана.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262. Рабочее днище и емкость цилиндра для сырья машин для очистки корнеплодов должны быть ограждены кожухом.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Загрузка и выгрузка корнеплодов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263.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264.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265.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266.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267. До начала работы необходимо проверить исправность овощеочистительной машины и отсутствие в ней посторонних предметов.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268. Во время работы овощеочистительной машины не допускается извлекать руками застрявшие клубни.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269. Снятие и установку терочного диска картофелеочистительной машины следует производить с помощью специального крючка при выключенном двигателе.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270. Запрещается работать на овощеочистительной машине с дефектными абразивами (сколы, трещины) и снятой загрузочной воронкой.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271.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Загрузка и разгрузка агрегатов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272.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273.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</w:t>
      </w:r>
      <w:r>
        <w:lastRenderedPageBreak/>
        <w:t>высотой не менее 0,6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274.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275. Загрузка овощей в овощерезательные машины должна производиться при включенном двигателе и подаче воды в рабочую камеру.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Проталкивать продукты в рабочую камеру допускается специальным толкателем или лопаткой.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заклинивании вращающегося диска овощерезательную машину следует остановить и после этого извлечь продукт.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276. Чистка и резка лука должны производиться в отдельном помещении с вытяжными устройствами на рабочих местах.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277.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Прежде чем поставить диск (при его замене), необходимо проверить крепление к нему ножей и гребенок.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278.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 окончании работы необходимо снять кожух протирочной машины и промыть машину внутри и снаружи сильной струей воды, затем протереть досуха или обработать острым паром из шланга.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279. 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280.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281.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282.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Запрещается осуществлять предварительный пуск терки рукой.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283. Приводные ремни и муфты терочного барабана должны быть ограждены.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284. Сборники, чаны и приямки для кашки и молочка должны быть закрыты прочными крышками.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285. Загрузка технологического оборудования для переработки картофеля должна быть механизирована.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286.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287. Устройство механизмов включения должно исключать возможность самопроизвольного включения агрегата.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288. Центрифуги должны быть ограждены кожухом с крышкой. Крышка должна фиксироваться в двух положениях: "открыто" - "закрыто".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289.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290. Паропровод и калорифер должны иметь изоляцию для предупреждения ожогов при обслуживании.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291.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292.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293. Микромельницы и молотковые дробилки должны быть размещены в звукоизолированных помещениях и снабжены местными отсосами. Управление ими должно быть дистанционным.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294.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295. Экструдер должен быть снабжен загрузочной воронкой с высотой кромки не менее 0,6 м от ворошителя.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296. Вращающийся нож для нарезания палочек должен быть огражден щитком, сблокированным с приводом.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297. Валки вальцовых станков должны быть ограждены кожухом, сблокированным с приводом станка.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298.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299. Для обслуживания вальцового станка следует пользоваться стационарной площадкой </w:t>
      </w:r>
      <w:r>
        <w:lastRenderedPageBreak/>
        <w:t>или переносной лестницей, снабженной резиновыми подпятниками, а вверху - крючьями.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300.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301. Очистка валков должна быть механизирована.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Запрещается очистка валков вручную во время их работы.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302.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303.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304. Транспортировка раствора сернистого ангидрида должна осуществляться по закрытым трубам из некорродирующих материалов.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Перенос раствора сернистого ангидрида открытым способом и заливка его в бочки запрещаются.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305.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306. У открытых проемов аппаратов для сульфитации и десульфитации должны быть устроены местные отсосы.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307.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308. Для сжигания серы в камере необходимо пользоваться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309. После загрузки камеры и сжигания в ней серы двери камеры необходимо закрыть на замок.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310. Помещения для десульфитации полуфабрикатов должны быть изолированными.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311. Столы для инспекции сульфитированного сырья должны быть оборудованы местными отсосами.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312.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313.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Загрузка и выгрузка зерна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314.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315.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316.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Смена воды в водяных подушках должна осуществляется один раз в смену.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317.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318.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319.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320.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321. Калориферы должны быть оснащены взрывными клапанами.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в которых возможно скопление газа, таким образом, чтобы исключалась возможность травмирования обслуживающего персонала.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322.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323.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324. Обжарочные печи должны быть оборудованы рабочей площадкой со смонтированными на ней пусковыми устройствами.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325.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защитными устройствами на случай срабатывания клапана.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326. Машины для мойки и сушки стеклобанок должны иметь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327.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328. Наполнители консервной тары должны быть закрыты щитами, исключающими попадание на работника горячей продукции.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329. Бутыли объемом 10 л после обработки паром должны подаваться к наполнителям, а затем на закатку в одноместных деревянных ящиках с ручками.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Ящик для переноса бутылей должен быть сплошным.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330. Установка бутылей с продукцией должна производиться на деревянные или пластмассовые стеллажи.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331. Производственные столы для заполнения банок вручную должны иметь бортики высотой 0,1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332.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333. Башни закаточных машин должны быть ограждены. Ограждение должно быть сблокировано с пусковым устройством.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334.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335.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336. Укладка крышек на банки должна быть механизирована.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337. Подающие шнеки закаточных машин должны быть закрыты прозрачными ограждениями на высоту прохода стеклобанок.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338. Педали полуавтоматических закаточных машин должны быть ограждены. Ограждение должно закрывать педаль сверху.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339. При укупоривании банок на ручной закаточной машине запрещается поправлять закатываемую крышку руками.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340. Транспортировка укупоренных стеклобанок должна быть механизирована.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341.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342. Загрузка матриц продуктом должна производиться вне зоны действия пуансона.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343.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344.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345.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346. Для установки рулонов с бумагой расфасовочно-упаковочные агрегаты должны быть оснащены подъемными устройствами.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347. Участок термосваривания пакетов из полимерных материалов на расфасовочно-упаковочных агрегатах должен быть огражден.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348.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349. Мешкозашивочная швейная машина должна быть оснащена приспособлением, исключающим ее самопроизвольное перемещение.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350. Головка мешкозашивочной швейной машины должна иметь ограждение, сблокированное с приводом 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351. Подача наполненных мешков к мешкозашивочной швейной машине и их отвоз должны быть механизированы.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XII. Требования охраны труда при производстве</w:t>
      </w:r>
    </w:p>
    <w:p w:rsidR="00A06839" w:rsidRDefault="00A06839">
      <w:pPr>
        <w:pStyle w:val="ConsPlusTitle"/>
        <w:jc w:val="center"/>
      </w:pPr>
      <w:r>
        <w:lastRenderedPageBreak/>
        <w:t>алкогольных напитков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352.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на резервуарах должны быть установлены люки с воздушниками;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353.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354. Приготовление раствора уксусно-кислого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355. Регенерация активированного угля 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356. 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 °C.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357. Открытие верхнего люка угольной колонки для отбора проб угля на анализ должно производиться после охлаждения колонки до температуры 40 °C и ниже.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358. Наполнение сборников готовой продукции или размешивание в них водки при открытых люках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359.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360. К сортировочным чанам, размещенным в приямках, должен быть обеспечен свободный проход со всех сторон шириной не менее 0,8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361.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362.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363. Выгрузка сырья из выпарного аппарата разрешается после прекращения подачи пара и </w:t>
      </w:r>
      <w:r>
        <w:lastRenderedPageBreak/>
        <w:t>охлаждения аппарата до 40 °C.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364.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365.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366. Перемешивание горячей массы колероварочного котла должно быть механизировано.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367. Ручная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368.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369. Измельчающая машина должна быть оснащена оградительными решетками, сблокированными с приводом 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Отверстие для отвода дробленой массы должно иметь такой размер, чтобы через него нельзя было проникнуть к режущим элементами измельчающей 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370. Приемка посуды и отпуск готовой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371. Стеклобой, образующийся в цехе, должен собираться с помощью совков и щеток (веников) или крючков и щипцов в ящики и отвозиться к бункеру для временного хранения стеклобоя.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372. Транспортировка бутылок и тары должна осуществляться механизированным способом (электротележки, транспортеры).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373. Оборудование для кислотно-щелочной мойки загрязненной посуды должно размещаться в отдельном помещении.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374.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при неполном выпадении бутылок из гнезд бутылконосителей;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при переполнении бутылками отводящего транспортера;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5) при падении давления в водопроводной сети на входе в машину ниже установленных </w:t>
      </w:r>
      <w:r>
        <w:lastRenderedPageBreak/>
        <w:t>норм (0,2 - 0,3 МПа);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375.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376. Наполнение ванн бутылкомоечной машины моющим раствором и загрузка кассет бутылками должны быть механизированы.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377. Открывать верхние крышки бутылкомоечной машины для контроля за ее работой допускается после остановки насоса, подающего моющие растворы.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378. Удаление битых бутылок, осколков из рабочих органов бракеражного автомата должно производиться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приспособлений запрещается.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XIII. Требования охраны труда при производстве пива</w:t>
      </w:r>
    </w:p>
    <w:p w:rsidR="00A06839" w:rsidRDefault="00A06839">
      <w:pPr>
        <w:pStyle w:val="ConsPlusTitle"/>
        <w:jc w:val="center"/>
      </w:pPr>
      <w:r>
        <w:t>и безалкогольных напитков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379. При производстве солода магнитная сепарация зернопродуктов должна производиться при бесперебойной работе световой сигнализации действия электромагнитных сепараторов.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380. Нагрев деталей электромагнитных сепараторов (магнитопровода, подшипников) не должен превышать 60 °C.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381.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382. Сосуды для замачивания зерна должны быть оснащены устройством для удаления диоксида углерода.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383. Площадки для обслуживания сосудов для замачивания зерна должны быть ниже на 1,2 м верхней кромки сосуда.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384. Двери солодосушилок должны иметь блокировку с электроприводом солодоворошителя, отключающую его при открывании дверей.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Вход работников в камеру солодосушилок допускается после обесточивания электропривода. На пусковом устройстве должен быть вывешен плакат "Не включать! Работают люди".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385. Работы внутри солодосушилок должны производиться при температуре не выше 40 °C с применением теплоизолирующих одежды и обуви и СИЗ органов дыхания.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386.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387.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388. Высота подситового пространства солодорастильных ящиков должна быть не менее 1,8 </w:t>
      </w:r>
      <w:r>
        <w:lastRenderedPageBreak/>
        <w:t>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389. Шахта солодосушилки в верхней части должна быть закрыта несъемной решеткой.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390. В помещении, в котором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391. Топки, работающие на жидком и газообразном топливе, должны быть оснащены взрывными клапанами.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392. На магистрали, подводящей жидкое и газообразное топливо к топкам, вблизи выхода из помещения, в котором они расположены, на расстоянии не менее 3 м от топок должен быть установлен головной запорный вентиль.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393. Технологическое оборудование, используемое для дробления солода и других зернопродуктов, должно быть герметизировано.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394.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395.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396.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397. На бродильных, лагерных танках и сборниках фильтрованного пива должна быть нанесена надпись "Осторожно! Углекислый газ".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398. В цехах брожения и дображивания пива должны иметься приборы для определения концентрации диоксида углерода, СИЗ органов дыхания и страховочные привязи.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Вход в помещения цехов брожения и дображивания пива лицам, не прошедшим соответствующий инструктаж, запрещен.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399.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нормативных правовых актов в области промышленной безопасности, на которых используется оборудование, работающее под избыточным давлением.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400.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401.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</w:t>
      </w:r>
      <w:r>
        <w:lastRenderedPageBreak/>
        <w:t>напряжением не выше 12 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402.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403.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404. На бродильно-купажные емкости должна быть нанесена надпись "Осторожно! Углекислый газ".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405. В бродильном отделении производства кваса должны иметься прибор для определения содержания диоксида углерода в помещении и емкостях, СИЗ органов дыхания и страховочные привязи.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406.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407. На участке мойки бочек в местах выделения влаги должны быть установлены местные отсосы.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408. Для внутреннего осмотра бочек должны применяться электрические светильники в закрытом исполнении напряжением не выше 12 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409. 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410.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411.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XIV. Требования охраны труда при производстве</w:t>
      </w:r>
    </w:p>
    <w:p w:rsidR="00A06839" w:rsidRDefault="00A06839">
      <w:pPr>
        <w:pStyle w:val="ConsPlusTitle"/>
        <w:jc w:val="center"/>
      </w:pPr>
      <w:r>
        <w:t>мясной продукции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412. Доставка, прием и предубойное содержание животных должны отвечать требованиям проектов, технологической документации.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413. 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должна стеснять движений животного.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414. Неспокойный скот на убой необходимо выводить двум работникам.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415. Быков-производителей необходимо выводить на убой на поводке и обязательно с палкой-водилом, которую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416. 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417. 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418. 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419. Для опалки свиных туш должны отводиться места, отвечающие требованиям пожарной безопасности.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420. 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421. 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применении "сухого льда"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422. 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423. Тара и транспортные средства, в которых были доставлены ветеринарные конфискаты или трупы животных, должны быть продезинфицированы после каждой перевозки. Мойку и дезинфекцию тары и транспортных средств производят в камерах или местах, отведенных для этой цели, с соблюдением мер безопасности на данном виде работ.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424. 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425. 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установках, утверждаемых Минтрудом России в соответствии с </w:t>
      </w:r>
      <w:hyperlink r:id="rId13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инструкций по эксплуатации холодильных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426. Процесс ультразвуковой обработки колбасных, соленых изделий должен соответствовать требованиям технологической документации.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427. 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428. 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429. Производство консервов (тепловая обработка сырья, мойка и стерилизация пустых банок, 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документации.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430. Крепление туш и их частей к подъемным механизмам при погрузке или разгрузке должно выполняться в соответствии со схемами строповки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431. Схемы строповки туш, полутуш, изделий и других грузов, используемых в организации, должны быть вывешены в местах производства работ.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A06839" w:rsidRDefault="00A06839">
      <w:pPr>
        <w:pStyle w:val="ConsPlusTitle"/>
        <w:jc w:val="center"/>
      </w:pPr>
      <w:r>
        <w:t>внутри дошников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432.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433. Работа в дошниках должна производиться в дневное время.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434. При наличии в дошниках мешалок они должны быть отключены от питающей сети.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435. Температура внутри дошников перед спуском в них работников не должна превышать 30 °C.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применение теплоизолирующих средств индивидуальной защиты;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непрерывная обдувка свежим воздухом;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перерывы в работе через каждые 15 минут.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436.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437. Работник, спускающийся в дошник или поднимающийся из него, не должен держать в руках какие-либо предметы. Необходимые для работы материалы и инструмент спускаются в дошник в сумке или другой таре отдельно, после спуска работника.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438. При выполнении работ в шланговом противогазе время единовременного пребывания в дошнике не должно превышать 15 минут, а последующий отдых на открытом воздухе должен быть не менее 10 минут.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439. За работающим внутри дошника работником должен постоянно наблюдать </w:t>
      </w:r>
      <w:r>
        <w:lastRenderedPageBreak/>
        <w:t>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Наблюдающий обязан: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440.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441. При обнаружении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442.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443.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после прибытия помощи спуститься в дошник.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444. Длительность пребывания работника в дошнике и порядок его смены определяются нарядом-допуском.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445. Внутри дошника разрешается работать одному работнику.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446.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447.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448.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449.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 xml:space="preserve">450. При проведении внутри дошников огневых работ должны соблюдаться требования </w:t>
      </w:r>
      <w:hyperlink r:id="rId14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&lt;2&gt;.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6056).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A06839" w:rsidRDefault="00A06839">
      <w:pPr>
        <w:pStyle w:val="ConsPlusTitle"/>
        <w:jc w:val="center"/>
      </w:pPr>
      <w:r>
        <w:t>масложировой продукции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451. Технологические процессы при производстве масложировой продукции следует осуществлять 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452. 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травмирования работников, а также сигнализации, предупреждающей о нарушениях работы оборудования.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453. 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454. При производстве масложировой продукции оборудование следует включать и выключать сухими руками.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Перед включением оборудования необходимо подать звуковой сигнал.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455.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садиться, становиться, класть одежду и другие предметы на кожухи и другие ограждения опасных частей машины и оборудования;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прикасаться к оголенным проводам и токоведущим частям электрифицированных машин;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загромождать посторонними предметами подходы к электрооборудованию, проводить самостоятельный ремонт электроаппаратуры.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456. 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457. В процессе работы маслообразователя необходимо соблюдать технологическую последовательность, предусмотренную инструкцией по эксплуатации.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458. Включать маслообразователь в работу без сливок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459. Во время работы маслообразователя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регулировать натяжение приводных ремней и цепей;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2) устанавливать ограждения на привод;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ослаблять зажимы крышек цилиндров;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производить ремонт и очистку;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отлучаться от работающего аппарата.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460. При работе механизмов, перемещаемых масло,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производить какие-либо замеры, чистку, регулировку и ремонт;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производить смазку узлов;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превышать установленную паспортом нагрузку;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укладывать груз в несколько рядов;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внезапно изменять направление хода с прямого на обратный;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помогать руками движению ленты, провертывать остановившиеся ролики;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7) натягивать, укреплять и направлять по роликам транспортерную ленту, а также переставлять поддерживающие ленту ролики;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8) применять случайные приспособления для предотвращения схода ленты с барабана;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9) перелезать, становиться на транспортер по время работы. Переходить транспортер следует через переходные мостики.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461. При загрузке холодильной камеры необходимо следить, чтобы ящики с масложировой продукцией не касались аммиачного трубопровода.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462. 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463.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работать при наличии запаха аммиака;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загружать камеру мокрыми ящиками с масложировой продукцией;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производить регулировку аммиачной аппаратуры;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становиться на аммиачный трубопровод.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464. Для транспортировки ящиков с масложировой продукцией необходимо использовать средства малой механизации.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465. Очистку снеговой шубы с аммиачного трубопровода необходимо проводить метлами или скребками.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XVII. Общие требования охраны труда</w:t>
      </w:r>
    </w:p>
    <w:p w:rsidR="00A06839" w:rsidRDefault="00A06839">
      <w:pPr>
        <w:pStyle w:val="ConsPlusTitle"/>
        <w:jc w:val="center"/>
      </w:pPr>
      <w:r>
        <w:t>при транспортировании (перемещении) исходных материалов,</w:t>
      </w:r>
    </w:p>
    <w:p w:rsidR="00A06839" w:rsidRDefault="00A06839">
      <w:pPr>
        <w:pStyle w:val="ConsPlusTitle"/>
        <w:jc w:val="center"/>
      </w:pPr>
      <w:r>
        <w:t>сырья, полуфабрикатов, готовой продукции и отходов</w:t>
      </w:r>
    </w:p>
    <w:p w:rsidR="00A06839" w:rsidRDefault="00A06839">
      <w:pPr>
        <w:pStyle w:val="ConsPlusTitle"/>
        <w:jc w:val="center"/>
      </w:pPr>
      <w:r>
        <w:t>производства пищевых продуктов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lastRenderedPageBreak/>
        <w:t>466.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использование безопасных транспортных коммуникаций;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467.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468.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469.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каждое место груза должно быть укреплено в кузове транспортного средства;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470.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471.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472.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XVIII. Требования охраны труда при транспортировании</w:t>
      </w:r>
    </w:p>
    <w:p w:rsidR="00A06839" w:rsidRDefault="00A06839">
      <w:pPr>
        <w:pStyle w:val="ConsPlusTitle"/>
        <w:jc w:val="center"/>
      </w:pPr>
      <w:r>
        <w:t>(перемещении) грузов автомобильным транспортом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473.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474.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475.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476.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XIX. Требования охраны труда при транспортировании</w:t>
      </w:r>
    </w:p>
    <w:p w:rsidR="00A06839" w:rsidRDefault="00A06839">
      <w:pPr>
        <w:pStyle w:val="ConsPlusTitle"/>
        <w:jc w:val="center"/>
      </w:pPr>
      <w:r>
        <w:t>(перемещении) грузов внутризаводским транспортом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477.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478.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479. При работе погрузчика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захватывать груз вилами с разгона путем врезания;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поднимать раму с грузом на вилах при наклоне на себя;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на себя;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480. Скорость движения погрузчика в затрудненных местах и при движении задним ходом должна составлять не более 3 км/ч.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нахождении (появлении) работников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481.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482. Высота ручной вагонетки с грузом от уровня головки рельсов не должна превышать 1,5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483. Передвижение вагонеток вручную должно осуществляться толканием вперед.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XX. Требования охраны труда</w:t>
      </w:r>
    </w:p>
    <w:p w:rsidR="00A06839" w:rsidRDefault="00A06839">
      <w:pPr>
        <w:pStyle w:val="ConsPlusTitle"/>
        <w:jc w:val="center"/>
      </w:pPr>
      <w:r>
        <w:t>при транспортировании (перемещении) грузов технологическим</w:t>
      </w:r>
    </w:p>
    <w:p w:rsidR="00A06839" w:rsidRDefault="00A06839">
      <w:pPr>
        <w:pStyle w:val="ConsPlusTitle"/>
        <w:jc w:val="center"/>
      </w:pPr>
      <w:r>
        <w:t>транспортом непрерывного действия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lastRenderedPageBreak/>
        <w:t>484.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подающих и приемных устройств.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485. При эксплуатации ленточных конвейеров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486.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ограждений приводных, натяжных и концевых барабанов;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тросового выключателя;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487. При эксплуатации винтовых конвейеров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488.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489.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наклонные и винтовые спуски должны быть закреплены к перекрытиям или стенам и к приемным столам;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490. Короба аэрожелобов должны иметь герметичные крышки и обеспечивать возможность свободного доступа внутрь аэрожелобов.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491.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XXI. Требования охраны труда при хранении грузов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492. Для временного хранения грузов должны предусматриваться: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автомобильные весы;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площадки для хранения полуфабрикатов;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площадки для хранения тары;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площадки для очистки, промывки и дезинфекции транспортной тары (цистерны, гондолы, лодки);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6) площадки для установки бункера для битого стекла.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493. Склады для хранения грузов должны быть обеспечены транспортными средствами и подъемными механизмами.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494. 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496.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498. Проемы в наружных стенах для приема тары и отпуска готовой продукции должны быть оборудованы воздушными завесами.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499.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502. Укладка бутылок вместимостью 0,25 л, 0,33 л, 0,5 л и 0,75 л в закрома допускается на высоту не более 2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503. Мешки с сырьем и продукцией для хранения на складе должны укладываться на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lastRenderedPageBreak/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509.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510. Хранение химикатов (кислот, щелочей) должно производиться в отдельных помещениях или на открытых площадках под навесом.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СИЗ и умывальник.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512. При хранении химических веществ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переносить кислоты, щелочи и ядохимикаты в открытых сосудах;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наливать серную кислоту в сосуды, содержащие щелочь;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Title"/>
        <w:jc w:val="center"/>
        <w:outlineLvl w:val="1"/>
      </w:pPr>
      <w:r>
        <w:t>XXII. Требования охраны труда при фумигации фруктов</w:t>
      </w:r>
    </w:p>
    <w:p w:rsidR="00A06839" w:rsidRDefault="00A06839">
      <w:pPr>
        <w:pStyle w:val="ConsPlusTitle"/>
        <w:jc w:val="center"/>
      </w:pPr>
      <w:r>
        <w:t>и овощей при их временном хранении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514.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515. 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516. Для отбора газовоздушных проб в стены фумигационной камеры должны быть вмонтированы газоотборные трубки.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СИЗ органов дыхания.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518. Загрузку и выгрузку продукции из фумигационной камеры разрешается производить </w:t>
      </w:r>
      <w:r>
        <w:lastRenderedPageBreak/>
        <w:t>после полного удаления паров бромистого метила.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519.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Нахождение в камере одного работника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528.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 xml:space="preserve">529.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</w:t>
      </w:r>
      <w:r>
        <w:lastRenderedPageBreak/>
        <w:t>труда в газовом хозяйстве, утвержденных в установленном порядке.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530. На входе в станцию газовых сред должны быть вывешены плакаты: "Посторонним вход запрещен!", "Опасно - газ!".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531. При эксплуатации установки регулирования газовых сред запрещается: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2) оставлять работающую установку без присмотра оператора;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4) производить ремонтные и монтажные работы.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532.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right"/>
        <w:outlineLvl w:val="1"/>
      </w:pPr>
      <w:r>
        <w:t>Приложение</w:t>
      </w:r>
    </w:p>
    <w:p w:rsidR="00A06839" w:rsidRDefault="00A06839">
      <w:pPr>
        <w:pStyle w:val="ConsPlusNormal"/>
        <w:jc w:val="right"/>
      </w:pPr>
      <w:r>
        <w:t>к Правилам по охране труда</w:t>
      </w:r>
    </w:p>
    <w:p w:rsidR="00A06839" w:rsidRDefault="00A06839">
      <w:pPr>
        <w:pStyle w:val="ConsPlusNormal"/>
        <w:jc w:val="right"/>
      </w:pPr>
      <w:r>
        <w:t>при производстве отдельных видов</w:t>
      </w:r>
    </w:p>
    <w:p w:rsidR="00A06839" w:rsidRDefault="00A06839">
      <w:pPr>
        <w:pStyle w:val="ConsPlusNormal"/>
        <w:jc w:val="right"/>
      </w:pPr>
      <w:r>
        <w:t>пищевой продукции, утвержденным</w:t>
      </w:r>
    </w:p>
    <w:p w:rsidR="00A06839" w:rsidRDefault="00A06839">
      <w:pPr>
        <w:pStyle w:val="ConsPlusNormal"/>
        <w:jc w:val="right"/>
      </w:pPr>
      <w:r>
        <w:t>приказом Министерства труда</w:t>
      </w:r>
    </w:p>
    <w:p w:rsidR="00A06839" w:rsidRDefault="00A06839">
      <w:pPr>
        <w:pStyle w:val="ConsPlusNormal"/>
        <w:jc w:val="right"/>
      </w:pPr>
      <w:r>
        <w:t>и социальной защиты</w:t>
      </w:r>
    </w:p>
    <w:p w:rsidR="00A06839" w:rsidRDefault="00A06839">
      <w:pPr>
        <w:pStyle w:val="ConsPlusNormal"/>
        <w:jc w:val="right"/>
      </w:pPr>
      <w:r>
        <w:t>Российской Федерации</w:t>
      </w:r>
    </w:p>
    <w:p w:rsidR="00A06839" w:rsidRDefault="00A06839">
      <w:pPr>
        <w:pStyle w:val="ConsPlusNormal"/>
        <w:jc w:val="right"/>
      </w:pPr>
      <w:r>
        <w:t>от 7 декабря 2020 г. N 866н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right"/>
      </w:pPr>
      <w:r>
        <w:t>Рекомендуемый образец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nformat"/>
        <w:jc w:val="both"/>
      </w:pPr>
      <w:bookmarkStart w:id="1" w:name="P1017"/>
      <w:bookmarkEnd w:id="1"/>
      <w:r>
        <w:t xml:space="preserve">                            НАРЯД-ДОПУСК N ____</w:t>
      </w:r>
    </w:p>
    <w:p w:rsidR="00A06839" w:rsidRDefault="00A06839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 xml:space="preserve">     _________________________________________________________________</w:t>
      </w:r>
    </w:p>
    <w:p w:rsidR="00A06839" w:rsidRDefault="00A06839">
      <w:pPr>
        <w:pStyle w:val="ConsPlusNonformat"/>
        <w:jc w:val="both"/>
      </w:pPr>
      <w:r>
        <w:t xml:space="preserve">                       (наименование организации)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 xml:space="preserve">                                 1. Наряд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1.1. Производителю работ __________________________________________________</w:t>
      </w:r>
    </w:p>
    <w:p w:rsidR="00A06839" w:rsidRDefault="00A06839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A06839" w:rsidRDefault="00A06839">
      <w:pPr>
        <w:pStyle w:val="ConsPlusNonformat"/>
        <w:jc w:val="both"/>
      </w:pPr>
      <w:r>
        <w:t xml:space="preserve">                                        фамилия и инициалы)</w:t>
      </w:r>
    </w:p>
    <w:p w:rsidR="00A06839" w:rsidRDefault="00A06839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___________________________________________________________________________</w:t>
      </w:r>
    </w:p>
    <w:p w:rsidR="00A06839" w:rsidRDefault="00A06839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___________________________________________________________________________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__________________________________________________________________________.</w:t>
      </w:r>
    </w:p>
    <w:p w:rsidR="00A06839" w:rsidRDefault="00A06839">
      <w:pPr>
        <w:pStyle w:val="ConsPlusNonformat"/>
        <w:jc w:val="both"/>
      </w:pPr>
      <w:r>
        <w:t>1.2. При подготовке и производстве работ обеспечить следующие меры</w:t>
      </w:r>
    </w:p>
    <w:p w:rsidR="00A06839" w:rsidRDefault="00A06839">
      <w:pPr>
        <w:pStyle w:val="ConsPlusNonformat"/>
        <w:jc w:val="both"/>
      </w:pPr>
      <w:r>
        <w:t>безопасности: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___________________________________________________________________________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__________________________________________________________________________.</w:t>
      </w:r>
    </w:p>
    <w:p w:rsidR="00A06839" w:rsidRDefault="00A06839">
      <w:pPr>
        <w:pStyle w:val="ConsPlusNonformat"/>
        <w:jc w:val="both"/>
      </w:pPr>
      <w:r>
        <w:t>1.3. Начать работы:   в _________ час. _______ мин. "__" __________ 20__ г.</w:t>
      </w:r>
    </w:p>
    <w:p w:rsidR="00A06839" w:rsidRDefault="00A06839">
      <w:pPr>
        <w:pStyle w:val="ConsPlusNonformat"/>
        <w:jc w:val="both"/>
      </w:pPr>
      <w:r>
        <w:t>1.4. Окончить работы: в _________ час. _______ мин. "__" __________ 20__ г.</w:t>
      </w:r>
    </w:p>
    <w:p w:rsidR="00A06839" w:rsidRDefault="00A06839">
      <w:pPr>
        <w:pStyle w:val="ConsPlusNonformat"/>
        <w:jc w:val="both"/>
      </w:pPr>
      <w:r>
        <w:lastRenderedPageBreak/>
        <w:t>1.5. Наряд выдал руководитель работ _______________________________________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__________________________________________________________________________.</w:t>
      </w:r>
    </w:p>
    <w:p w:rsidR="00A06839" w:rsidRDefault="00A06839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A06839" w:rsidRDefault="00A06839">
      <w:pPr>
        <w:pStyle w:val="ConsPlusNonformat"/>
        <w:jc w:val="both"/>
      </w:pPr>
      <w:r>
        <w:t>1.6. С условиями работы ознакомлены.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Производитель работ  _________ "__" __________ 20__ г. ____________________</w:t>
      </w:r>
    </w:p>
    <w:p w:rsidR="00A06839" w:rsidRDefault="00A06839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Допускающий          _________ "__" __________ 20__ г. ____________________</w:t>
      </w:r>
    </w:p>
    <w:p w:rsidR="00A06839" w:rsidRDefault="00A06839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 xml:space="preserve">                                 2. Допуск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___________________________________________________________________________</w:t>
      </w:r>
    </w:p>
    <w:p w:rsidR="00A06839" w:rsidRDefault="00A06839">
      <w:pPr>
        <w:pStyle w:val="ConsPlusNonformat"/>
        <w:jc w:val="both"/>
      </w:pPr>
      <w:r>
        <w:t>___________________________________________________________________________</w:t>
      </w:r>
    </w:p>
    <w:p w:rsidR="00A06839" w:rsidRDefault="00A06839">
      <w:pPr>
        <w:pStyle w:val="ConsPlusNonformat"/>
        <w:jc w:val="both"/>
      </w:pPr>
      <w:r>
        <w:t xml:space="preserve">         (указать наименования или номера инструкций, по которым</w:t>
      </w:r>
    </w:p>
    <w:p w:rsidR="00A06839" w:rsidRDefault="00A06839">
      <w:pPr>
        <w:pStyle w:val="ConsPlusNonformat"/>
        <w:jc w:val="both"/>
      </w:pPr>
      <w:r>
        <w:t xml:space="preserve">                          проведен инструктаж)</w:t>
      </w:r>
    </w:p>
    <w:p w:rsidR="00A06839" w:rsidRDefault="00A06839">
      <w:pPr>
        <w:pStyle w:val="ConsPlusNonformat"/>
        <w:jc w:val="both"/>
      </w:pPr>
      <w:r>
        <w:t>проведен бригаде в составе _______ человек, в том числе:</w:t>
      </w:r>
    </w:p>
    <w:p w:rsidR="00A06839" w:rsidRDefault="00A068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A06839">
        <w:tc>
          <w:tcPr>
            <w:tcW w:w="567" w:type="dxa"/>
          </w:tcPr>
          <w:p w:rsidR="00A06839" w:rsidRDefault="00A0683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11" w:type="dxa"/>
          </w:tcPr>
          <w:p w:rsidR="00A06839" w:rsidRDefault="00A0683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</w:tcPr>
          <w:p w:rsidR="00A06839" w:rsidRDefault="00A06839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</w:tcPr>
          <w:p w:rsidR="00A06839" w:rsidRDefault="00A06839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</w:tcPr>
          <w:p w:rsidR="00A06839" w:rsidRDefault="00A06839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A06839">
        <w:tc>
          <w:tcPr>
            <w:tcW w:w="567" w:type="dxa"/>
          </w:tcPr>
          <w:p w:rsidR="00A06839" w:rsidRDefault="00A06839">
            <w:pPr>
              <w:pStyle w:val="ConsPlusNormal"/>
            </w:pPr>
          </w:p>
        </w:tc>
        <w:tc>
          <w:tcPr>
            <w:tcW w:w="2211" w:type="dxa"/>
          </w:tcPr>
          <w:p w:rsidR="00A06839" w:rsidRDefault="00A06839">
            <w:pPr>
              <w:pStyle w:val="ConsPlusNormal"/>
            </w:pPr>
          </w:p>
        </w:tc>
        <w:tc>
          <w:tcPr>
            <w:tcW w:w="2721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775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776" w:type="dxa"/>
          </w:tcPr>
          <w:p w:rsidR="00A06839" w:rsidRDefault="00A06839">
            <w:pPr>
              <w:pStyle w:val="ConsPlusNormal"/>
            </w:pPr>
          </w:p>
        </w:tc>
      </w:tr>
      <w:tr w:rsidR="00A06839">
        <w:tc>
          <w:tcPr>
            <w:tcW w:w="567" w:type="dxa"/>
          </w:tcPr>
          <w:p w:rsidR="00A06839" w:rsidRDefault="00A06839">
            <w:pPr>
              <w:pStyle w:val="ConsPlusNormal"/>
            </w:pPr>
          </w:p>
        </w:tc>
        <w:tc>
          <w:tcPr>
            <w:tcW w:w="2211" w:type="dxa"/>
          </w:tcPr>
          <w:p w:rsidR="00A06839" w:rsidRDefault="00A06839">
            <w:pPr>
              <w:pStyle w:val="ConsPlusNormal"/>
            </w:pPr>
          </w:p>
        </w:tc>
        <w:tc>
          <w:tcPr>
            <w:tcW w:w="2721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775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776" w:type="dxa"/>
          </w:tcPr>
          <w:p w:rsidR="00A06839" w:rsidRDefault="00A06839">
            <w:pPr>
              <w:pStyle w:val="ConsPlusNormal"/>
            </w:pPr>
          </w:p>
        </w:tc>
      </w:tr>
    </w:tbl>
    <w:p w:rsidR="00A06839" w:rsidRDefault="00A06839">
      <w:pPr>
        <w:pStyle w:val="ConsPlusNormal"/>
        <w:jc w:val="both"/>
      </w:pPr>
    </w:p>
    <w:p w:rsidR="00A06839" w:rsidRDefault="00A06839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A06839" w:rsidRDefault="00A06839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A06839" w:rsidRDefault="00A06839">
      <w:pPr>
        <w:pStyle w:val="ConsPlusNonformat"/>
        <w:jc w:val="both"/>
      </w:pPr>
      <w:r>
        <w:t>Объект подготовлен к производству работ.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Допускающий к работе      _______________ "__" _______________ 20__ г.</w:t>
      </w:r>
    </w:p>
    <w:p w:rsidR="00A06839" w:rsidRDefault="00A06839">
      <w:pPr>
        <w:pStyle w:val="ConsPlusNonformat"/>
        <w:jc w:val="both"/>
      </w:pPr>
      <w:r>
        <w:t xml:space="preserve">                             (подпись)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Производитель работ       _______________ "__" _______________ 20__ г.</w:t>
      </w:r>
    </w:p>
    <w:p w:rsidR="00A06839" w:rsidRDefault="00A06839">
      <w:pPr>
        <w:pStyle w:val="ConsPlusNonformat"/>
        <w:jc w:val="both"/>
      </w:pPr>
      <w:r>
        <w:t xml:space="preserve">                             (подпись)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A06839" w:rsidRDefault="00A06839">
      <w:pPr>
        <w:pStyle w:val="ConsPlusNonformat"/>
        <w:jc w:val="both"/>
      </w:pPr>
      <w:r>
        <w:t>работ.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Руководитель работ        _______________ "__" _______________ 20__ г.</w:t>
      </w:r>
    </w:p>
    <w:p w:rsidR="00A06839" w:rsidRDefault="00A06839">
      <w:pPr>
        <w:pStyle w:val="ConsPlusNonformat"/>
        <w:jc w:val="both"/>
      </w:pPr>
      <w:r>
        <w:t xml:space="preserve">                             (подпись)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A06839" w:rsidRDefault="00A06839">
      <w:pPr>
        <w:pStyle w:val="ConsPlusNonformat"/>
        <w:jc w:val="both"/>
      </w:pPr>
      <w:r>
        <w:t xml:space="preserve">                           на производство работ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3.1.</w:t>
      </w:r>
    </w:p>
    <w:p w:rsidR="00A06839" w:rsidRDefault="00A068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A06839">
        <w:tc>
          <w:tcPr>
            <w:tcW w:w="4539" w:type="dxa"/>
            <w:gridSpan w:val="3"/>
          </w:tcPr>
          <w:p w:rsidR="00A06839" w:rsidRDefault="00A06839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</w:tcPr>
          <w:p w:rsidR="00A06839" w:rsidRDefault="00A06839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A06839">
        <w:tc>
          <w:tcPr>
            <w:tcW w:w="1513" w:type="dxa"/>
          </w:tcPr>
          <w:p w:rsidR="00A06839" w:rsidRDefault="00A06839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13" w:type="dxa"/>
          </w:tcPr>
          <w:p w:rsidR="00A06839" w:rsidRDefault="00A0683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A06839" w:rsidRDefault="00A06839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</w:tcPr>
          <w:p w:rsidR="00A06839" w:rsidRDefault="00A06839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13" w:type="dxa"/>
          </w:tcPr>
          <w:p w:rsidR="00A06839" w:rsidRDefault="00A0683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A06839" w:rsidRDefault="00A06839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A06839"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</w:tr>
      <w:tr w:rsidR="00A06839"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  <w:tc>
          <w:tcPr>
            <w:tcW w:w="1513" w:type="dxa"/>
          </w:tcPr>
          <w:p w:rsidR="00A06839" w:rsidRDefault="00A06839">
            <w:pPr>
              <w:pStyle w:val="ConsPlusNormal"/>
            </w:pPr>
          </w:p>
        </w:tc>
      </w:tr>
    </w:tbl>
    <w:p w:rsidR="00A06839" w:rsidRDefault="00A06839">
      <w:pPr>
        <w:pStyle w:val="ConsPlusNormal"/>
        <w:jc w:val="both"/>
      </w:pPr>
    </w:p>
    <w:p w:rsidR="00A06839" w:rsidRDefault="00A06839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A06839" w:rsidRDefault="00A06839">
      <w:pPr>
        <w:pStyle w:val="ConsPlusNonformat"/>
        <w:jc w:val="both"/>
      </w:pPr>
      <w:r>
        <w:t>работ выведены.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Производитель работ          _______________ "__" _______________ 20__ г.</w:t>
      </w:r>
    </w:p>
    <w:p w:rsidR="00A06839" w:rsidRDefault="00A06839">
      <w:pPr>
        <w:pStyle w:val="ConsPlusNonformat"/>
        <w:jc w:val="both"/>
      </w:pPr>
      <w:r>
        <w:t xml:space="preserve">                                (подпись)</w:t>
      </w:r>
    </w:p>
    <w:p w:rsidR="00A06839" w:rsidRDefault="00A06839">
      <w:pPr>
        <w:pStyle w:val="ConsPlusNonformat"/>
        <w:jc w:val="both"/>
      </w:pPr>
    </w:p>
    <w:p w:rsidR="00A06839" w:rsidRDefault="00A06839">
      <w:pPr>
        <w:pStyle w:val="ConsPlusNonformat"/>
        <w:jc w:val="both"/>
      </w:pPr>
      <w:r>
        <w:t>Руководитель работ           _______________ "__" _______________ 20__ г.</w:t>
      </w:r>
    </w:p>
    <w:p w:rsidR="00A06839" w:rsidRDefault="00A06839">
      <w:pPr>
        <w:pStyle w:val="ConsPlusNonformat"/>
        <w:jc w:val="both"/>
      </w:pPr>
      <w:r>
        <w:t xml:space="preserve">                                (подпись)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ind w:firstLine="540"/>
        <w:jc w:val="both"/>
      </w:pPr>
      <w:r>
        <w:t>Примечание.</w:t>
      </w:r>
    </w:p>
    <w:p w:rsidR="00A06839" w:rsidRDefault="00A06839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jc w:val="both"/>
      </w:pPr>
    </w:p>
    <w:p w:rsidR="00A06839" w:rsidRDefault="00A06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F3C" w:rsidRDefault="00871F3C">
      <w:bookmarkStart w:id="2" w:name="_GoBack"/>
      <w:bookmarkEnd w:id="2"/>
    </w:p>
    <w:sectPr w:rsidR="00871F3C" w:rsidSect="0021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39"/>
    <w:rsid w:val="00871F3C"/>
    <w:rsid w:val="00A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068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068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E029200DAC8148C798E5660DBDF754C2815159F9F44B647F79D0E9149E065AC4086AE6506EC2862127F24EBj5eCC" TargetMode="External"/><Relationship Id="rId13" Type="http://schemas.openxmlformats.org/officeDocument/2006/relationships/hyperlink" Target="consultantplus://offline/ref=89DE029200DAC8148C798E5660DBDF754C2F14109E9E44B647F79D0E9149E065BE40DEA26700F22C65072975AD08CDE64FCFC5ADCD171E38j9e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DE029200DAC8148C798E5660DBDF754C2F14109E9E44B647F79D0E9149E065BE40DEA26700F22C65072975AD08CDE64FCFC5ADCD171E38j9eCC" TargetMode="External"/><Relationship Id="rId12" Type="http://schemas.openxmlformats.org/officeDocument/2006/relationships/hyperlink" Target="consultantplus://offline/ref=89DE029200DAC8148C798E5660DBDF754C2D1F189F9944B647F79D0E9149E065BE40DEA26700F22C6B072975AD08CDE64FCFC5ADCD171E38j9eC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E029200DAC8148C798E5660DBDF754C2E1D13999F44B647F79D0E9149E065BE40DEA26207FB23375D3971E45FC6FA49D0DBAED317j1eFC" TargetMode="External"/><Relationship Id="rId11" Type="http://schemas.openxmlformats.org/officeDocument/2006/relationships/hyperlink" Target="consultantplus://offline/ref=89DE029200DAC8148C798E5660DBDF754C2D1F189F9944B647F79D0E9149E065BE40DEA26700F22C6B072975AD08CDE64FCFC5ADCD171E38j9eC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DE029200DAC8148C798E5660DBDF754C2E1E17929C44B647F79D0E9149E065AC4086AE6506EC2862127F24EBj5eCC" TargetMode="External"/><Relationship Id="rId10" Type="http://schemas.openxmlformats.org/officeDocument/2006/relationships/hyperlink" Target="consultantplus://offline/ref=89DE029200DAC8148C798E5660DBDF754C2D1F189F9944B647F79D0E9149E065BE40DEA26700F22C6B072975AD08CDE64FCFC5ADCD171E38j9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DE029200DAC8148C798E5660DBDF754C281513939E44B647F79D0E9149E065AC4086AE6506EC2862127F24EBj5eCC" TargetMode="External"/><Relationship Id="rId14" Type="http://schemas.openxmlformats.org/officeDocument/2006/relationships/hyperlink" Target="consultantplus://offline/ref=89DE029200DAC8148C798E5660DBDF754C2E1E17929C44B647F79D0E9149E065BE40DEA26700F2286A072975AD08CDE64FCFC5ADCD171E38j9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20470</Words>
  <Characters>116683</Characters>
  <Application>Microsoft Office Word</Application>
  <DocSecurity>0</DocSecurity>
  <Lines>972</Lines>
  <Paragraphs>273</Paragraphs>
  <ScaleCrop>false</ScaleCrop>
  <Company/>
  <LinksUpToDate>false</LinksUpToDate>
  <CharactersWithSpaces>136880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2021-01-26T02:30:00Z</dcterms:created>
  <dcterms:modified xsi:type="dcterms:W3CDTF">2021-01-26T02:31:00Z</dcterms:modified>
</cp:coreProperties>
</file>