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E4" w:rsidRDefault="00B929E4" w:rsidP="00B92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МИНТРУД СОБИРАЕТСЯ ОБНОВИТЬ ПОРЯДОК </w:t>
      </w:r>
      <w:proofErr w:type="gramStart"/>
      <w:r>
        <w:rPr>
          <w:rFonts w:ascii="Calibri" w:hAnsi="Calibri" w:cs="Calibri"/>
          <w:b/>
          <w:bCs/>
        </w:rPr>
        <w:t>ОБУЧЕНИЯ ПО ОХРАНЕ</w:t>
      </w:r>
      <w:proofErr w:type="gramEnd"/>
      <w:r>
        <w:rPr>
          <w:rFonts w:ascii="Calibri" w:hAnsi="Calibri" w:cs="Calibri"/>
          <w:b/>
          <w:bCs/>
        </w:rPr>
        <w:t xml:space="preserve"> ТРУДА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Исключительные права на представленный материал принадлежат АО "Консультант Плюс".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Материал подготовлен с использованием правовых актов по состоянию на 02.04.2018.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Проект проходит публичное обсуждение. Предполагается, что он заменит </w:t>
      </w:r>
      <w:hyperlink r:id="rId5" w:history="1">
        <w:r>
          <w:rPr>
            <w:rFonts w:ascii="Calibri" w:hAnsi="Calibri" w:cs="Calibri"/>
            <w:i/>
            <w:iCs/>
            <w:color w:val="0000FF"/>
          </w:rPr>
          <w:t>Порядок</w:t>
        </w:r>
      </w:hyperlink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обучения по охране</w:t>
      </w:r>
      <w:proofErr w:type="gramEnd"/>
      <w:r>
        <w:rPr>
          <w:rFonts w:ascii="Calibri" w:hAnsi="Calibri" w:cs="Calibri"/>
          <w:i/>
          <w:iCs/>
        </w:rPr>
        <w:t xml:space="preserve"> труда, который не пересматривался более десяти лет. Разобраться в главных новшествах поможет наш материал.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Где учиться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Проект проводит четкое разделение, какие работники могут учиться у работодателя, а какие - только в обучающих организациях. Сейчас есть </w:t>
      </w:r>
      <w:hyperlink r:id="rId6" w:history="1">
        <w:r>
          <w:rPr>
            <w:rFonts w:ascii="Calibri" w:hAnsi="Calibri" w:cs="Calibri"/>
            <w:i/>
            <w:iCs/>
            <w:color w:val="0000FF"/>
          </w:rPr>
          <w:t>неопределенность</w:t>
        </w:r>
      </w:hyperlink>
      <w:r>
        <w:rPr>
          <w:rFonts w:ascii="Calibri" w:hAnsi="Calibri" w:cs="Calibri"/>
          <w:i/>
          <w:iCs/>
        </w:rPr>
        <w:t xml:space="preserve"> в этом вопросе.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В обучающих организациях</w:t>
      </w:r>
      <w:r>
        <w:rPr>
          <w:rFonts w:ascii="Calibri" w:hAnsi="Calibri" w:cs="Calibri"/>
          <w:i/>
          <w:iCs/>
        </w:rPr>
        <w:t xml:space="preserve"> изучать охрану труда предстоит, например, руководителю компании, главному инженеру, специалистам службы охраны труда.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Учиться им придется не реже чем раз в пять лет. </w:t>
      </w:r>
      <w:hyperlink r:id="rId7" w:history="1">
        <w:r>
          <w:rPr>
            <w:rFonts w:ascii="Calibri" w:hAnsi="Calibri" w:cs="Calibri"/>
            <w:i/>
            <w:iCs/>
            <w:color w:val="0000FF"/>
          </w:rPr>
          <w:t>Сейчас</w:t>
        </w:r>
      </w:hyperlink>
      <w:r>
        <w:rPr>
          <w:rFonts w:ascii="Calibri" w:hAnsi="Calibri" w:cs="Calibri"/>
          <w:i/>
          <w:iCs/>
        </w:rPr>
        <w:t xml:space="preserve"> периодичность такого обучения - как минимум раз в три года.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Обучение будет проходить с использованием современных технологий. В проекте упоминается возможность участвовать в </w:t>
      </w:r>
      <w:proofErr w:type="gramStart"/>
      <w:r>
        <w:rPr>
          <w:rFonts w:ascii="Calibri" w:hAnsi="Calibri" w:cs="Calibri"/>
          <w:i/>
          <w:iCs/>
        </w:rPr>
        <w:t>интернет-конференциях</w:t>
      </w:r>
      <w:proofErr w:type="gramEnd"/>
      <w:r>
        <w:rPr>
          <w:rFonts w:ascii="Calibri" w:hAnsi="Calibri" w:cs="Calibri"/>
          <w:i/>
          <w:iCs/>
        </w:rPr>
        <w:t xml:space="preserve">, </w:t>
      </w:r>
      <w:proofErr w:type="spellStart"/>
      <w:r>
        <w:rPr>
          <w:rFonts w:ascii="Calibri" w:hAnsi="Calibri" w:cs="Calibri"/>
          <w:i/>
          <w:iCs/>
        </w:rPr>
        <w:t>вебинарах</w:t>
      </w:r>
      <w:proofErr w:type="spellEnd"/>
      <w:r>
        <w:rPr>
          <w:rFonts w:ascii="Calibri" w:hAnsi="Calibri" w:cs="Calibri"/>
          <w:i/>
          <w:iCs/>
        </w:rPr>
        <w:t>. Проверять знания станут централизованно с помощью компьютерного тестирования.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 успешном прохождении тестов работник получит удостоверение, которое, согласно проекту, будет действовать до окончания его срока, даже если специалист сменит место работы.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В своей организации</w:t>
      </w:r>
      <w:r>
        <w:rPr>
          <w:rFonts w:ascii="Calibri" w:hAnsi="Calibri" w:cs="Calibri"/>
          <w:i/>
          <w:iCs/>
        </w:rPr>
        <w:t xml:space="preserve"> обучаться охране труда будут работники рабочих профессий и руководители производственных подразделений.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Работодатель сам утвердит программу обучения, которую понадобится обновлять не реже, чем раз в три года.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Для проверки знаний работодателю придется составлять график и знакомить с ним работников как минимум за 30 дней до ее начала. Планируется, что такая проверка должна будет проводиться не реже чем раз в год.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изменятся инструктажи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Планируется оставить </w:t>
      </w:r>
      <w:hyperlink r:id="rId8" w:history="1">
        <w:r>
          <w:rPr>
            <w:rFonts w:ascii="Calibri" w:hAnsi="Calibri" w:cs="Calibri"/>
            <w:i/>
            <w:iCs/>
            <w:color w:val="0000FF"/>
          </w:rPr>
          <w:t>прежними</w:t>
        </w:r>
      </w:hyperlink>
      <w:r>
        <w:rPr>
          <w:rFonts w:ascii="Calibri" w:hAnsi="Calibri" w:cs="Calibri"/>
          <w:i/>
          <w:iCs/>
        </w:rPr>
        <w:t xml:space="preserve"> виды инструктажей, но детализировать особенности каждого из них.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Чтобы работодателям было легче составить программы инструктажей, в приложениях к проекту есть специальные перечни вопросов.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Вероятно, появятся некоторые "льготы". В организациях малого бизнеса вводный инструктаж и инструктаж на рабочем месте можно будет совместить. Офисных сотрудников освободят от первичного инструктажа, им будет </w:t>
      </w:r>
      <w:proofErr w:type="gramStart"/>
      <w:r>
        <w:rPr>
          <w:rFonts w:ascii="Calibri" w:hAnsi="Calibri" w:cs="Calibri"/>
          <w:i/>
          <w:iCs/>
        </w:rPr>
        <w:t>достаточно вводного</w:t>
      </w:r>
      <w:proofErr w:type="gramEnd"/>
      <w:r>
        <w:rPr>
          <w:rFonts w:ascii="Calibri" w:hAnsi="Calibri" w:cs="Calibri"/>
          <w:i/>
          <w:iCs/>
        </w:rPr>
        <w:t>.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Кому понадобятся стажировки</w:t>
      </w: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</w:p>
    <w:p w:rsidR="00B929E4" w:rsidRDefault="00B929E4" w:rsidP="00B92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Стажировку согласно проекту будут проходить: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- работники рабочих профессий - после прохождения программы обучения безопасным методам и приемам выполнения работ;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 те, кто принят на работу с вредными и опасными условиями труда, - после первичного инструктажа.</w:t>
      </w:r>
    </w:p>
    <w:p w:rsidR="00B929E4" w:rsidRDefault="00B929E4" w:rsidP="00B92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Сейчас проходить стажировку необходимо только </w:t>
      </w:r>
      <w:hyperlink r:id="rId9" w:history="1">
        <w:r>
          <w:rPr>
            <w:rFonts w:ascii="Calibri" w:hAnsi="Calibri" w:cs="Calibri"/>
            <w:i/>
            <w:iCs/>
            <w:color w:val="0000FF"/>
          </w:rPr>
          <w:t>второй группе</w:t>
        </w:r>
      </w:hyperlink>
      <w:r>
        <w:rPr>
          <w:rFonts w:ascii="Calibri" w:hAnsi="Calibri" w:cs="Calibri"/>
          <w:i/>
          <w:iCs/>
        </w:rPr>
        <w:t>.</w:t>
      </w:r>
    </w:p>
    <w:p w:rsidR="00530C47" w:rsidRDefault="00530C47" w:rsidP="00B929E4">
      <w:pPr>
        <w:pStyle w:val="ConsPlusNormal"/>
      </w:pPr>
      <w:bookmarkStart w:id="0" w:name="_GoBack"/>
      <w:bookmarkEnd w:id="0"/>
      <w:r>
        <w:br/>
      </w:r>
    </w:p>
    <w:p w:rsidR="003F51E1" w:rsidRDefault="003F51E1"/>
    <w:sectPr w:rsidR="003F51E1" w:rsidSect="009F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7"/>
    <w:rsid w:val="003F51E1"/>
    <w:rsid w:val="00530C47"/>
    <w:rsid w:val="008179AD"/>
    <w:rsid w:val="00B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E9FC98E411EFA6FEBC93CECD0D4C185C661C99AE9433ED54E6D38B4E9BB05CC5F96D78C3dCO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FE9FC98E411EFA6FEA099CFCD0D4C1B586E1995F1C331BC01E8D6831ED3A01280F46C78CAC932dFO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FE9FC98E411EFA6FEBC93CECD0D4C185C661C99AE9433ED54E6D38B4E9BB05CC5F96D7DCCdCO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2FE9FC98E411EFA6FEA099CFCD0D4C1B586E1995F1C331BC01E8D6831ED3A01280F46C78CAC936dFO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FE9FC98E411EFA6FEBC93CECD0D4C185C661C99AE9433ED54E6D38B4E9BB05CC5F96D79CFdC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3</cp:revision>
  <dcterms:created xsi:type="dcterms:W3CDTF">2018-08-13T03:41:00Z</dcterms:created>
  <dcterms:modified xsi:type="dcterms:W3CDTF">2018-08-17T07:03:00Z</dcterms:modified>
</cp:coreProperties>
</file>