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8F" w:rsidRDefault="00ED788F" w:rsidP="00ED788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ED788F" w:rsidRDefault="00ED788F" w:rsidP="00ED788F">
      <w:pPr>
        <w:jc w:val="center"/>
      </w:pPr>
      <w:r>
        <w:t>Иркутская область</w:t>
      </w:r>
    </w:p>
    <w:p w:rsidR="00ED788F" w:rsidRDefault="00ED788F" w:rsidP="00ED788F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ED788F" w:rsidRDefault="00ED788F" w:rsidP="00ED788F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ED788F" w:rsidRDefault="00ED788F" w:rsidP="00ED788F">
      <w:pPr>
        <w:rPr>
          <w:sz w:val="8"/>
          <w:szCs w:val="8"/>
        </w:rPr>
      </w:pPr>
    </w:p>
    <w:p w:rsidR="00ED788F" w:rsidRDefault="00ED788F" w:rsidP="00ED788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ED788F" w:rsidRDefault="00ED788F" w:rsidP="00ED788F">
      <w:pPr>
        <w:rPr>
          <w:sz w:val="8"/>
          <w:szCs w:val="8"/>
        </w:rPr>
      </w:pPr>
    </w:p>
    <w:p w:rsidR="00ED788F" w:rsidRDefault="00ED788F" w:rsidP="00ED788F">
      <w:pPr>
        <w:rPr>
          <w:sz w:val="28"/>
          <w:szCs w:val="28"/>
        </w:rPr>
      </w:pPr>
      <w:r>
        <w:rPr>
          <w:sz w:val="28"/>
          <w:szCs w:val="28"/>
        </w:rPr>
        <w:t>От 27.03.2015 № 11-рд                                        Принято на 4 заседании Думы</w:t>
      </w:r>
    </w:p>
    <w:p w:rsidR="00ED788F" w:rsidRDefault="00ED788F" w:rsidP="00ED788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«27» марта 2015 года</w:t>
      </w:r>
    </w:p>
    <w:p w:rsidR="00ED788F" w:rsidRDefault="00ED788F" w:rsidP="00ED788F">
      <w:pPr>
        <w:rPr>
          <w:sz w:val="28"/>
          <w:szCs w:val="28"/>
        </w:rPr>
      </w:pPr>
    </w:p>
    <w:p w:rsidR="00ED788F" w:rsidRDefault="00ED788F" w:rsidP="00ED78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D788F" w:rsidRDefault="00ED788F" w:rsidP="00ED788F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ED788F" w:rsidRDefault="00ED788F" w:rsidP="00ED788F"/>
    <w:p w:rsidR="00ED788F" w:rsidRDefault="00ED788F" w:rsidP="00ED788F"/>
    <w:p w:rsidR="00ED788F" w:rsidRDefault="00ED788F" w:rsidP="00ED7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отдельных положений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федеральным и областным законодательством, на основании статей 7, 35, 44 Федерального закона 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</w:p>
    <w:p w:rsidR="00ED788F" w:rsidRDefault="00ED788F" w:rsidP="00ED788F"/>
    <w:p w:rsidR="00ED788F" w:rsidRDefault="00ED788F" w:rsidP="00ED788F"/>
    <w:p w:rsidR="00ED788F" w:rsidRDefault="00ED788F" w:rsidP="00ED7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D788F" w:rsidRDefault="00ED788F" w:rsidP="00ED788F">
      <w:pPr>
        <w:pStyle w:val="21"/>
        <w:tabs>
          <w:tab w:val="left" w:pos="720"/>
        </w:tabs>
        <w:ind w:firstLine="708"/>
      </w:pPr>
    </w:p>
    <w:p w:rsidR="00ED788F" w:rsidRDefault="00ED788F" w:rsidP="00ED788F">
      <w:pPr>
        <w:pStyle w:val="21"/>
        <w:tabs>
          <w:tab w:val="left" w:pos="720"/>
        </w:tabs>
        <w:ind w:firstLine="708"/>
      </w:pPr>
      <w:r>
        <w:t xml:space="preserve">1. 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7: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утверждение и исполнение бюджета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осуществление контроля за его исполнением, составление и утверждение отчета об исполнении бюджета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15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31.4 изложить в следующей редакции: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«31.4) организация 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1 статьи 7.1 дополнить пунктом 7.4 следующего содержания: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«7.4)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1 статьи 8 дополнить пунктами 13, 14 следующего содержания: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по организации теплоснабжения,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190-ФЗ «О теплоснабжении»;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14) в сфере водоснабжения и водоотведения,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07.12.2011 № 416-ФЗ «О водоснабжении и водоотведении».»;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часть 4 статьи 9 дополнить абзацем третьим следующего содержания: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заключения соглашений определяется настоящим Уставом и нормативным правовым актом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статью 20 изложить в следующей редакции: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20. Обращения граждан в органы местного самоуправления и их должностным лицам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Граждане имеют право на индивидуальные и коллективные обращения в органы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и их должностным лицам.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Обращения граждан подлежат рассмотрению в порядке и сроки, установленные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 2006 № 59-ФЗ «О порядке рассмотрения обращений граждан Российской Федерации».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нарушение порядка и сроков рассмотрения обращений граждан органы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и их должностные лица несут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24 дополнить пунктом 34 следующего содержания: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«34) утверждает местные нормативы градостроительного проектирования и внесение в них изменений</w:t>
      </w:r>
      <w:proofErr w:type="gramStart"/>
      <w:r>
        <w:rPr>
          <w:sz w:val="28"/>
          <w:szCs w:val="28"/>
        </w:rPr>
        <w:t>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абзаце третьем части 7 статьи 25 слова «Правовые акты» заменить словами «Муниципальные нормативные правовые акты»;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абзаце втором части 5 статьи 31 слова «Правовые акты» заменить словами «Муниципальные нормативные правовые акты»;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статью 35 дополнить пунктом 2.10.3 следующего содержания: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«2.10.3. </w:t>
      </w:r>
      <w:proofErr w:type="gramStart"/>
      <w:r>
        <w:rPr>
          <w:sz w:val="28"/>
          <w:szCs w:val="28"/>
        </w:rPr>
        <w:t xml:space="preserve">В соответствии с федеральным законодательством утверждает схему размещения рекламных конструкций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и внесение в нее изменений.»;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в статье 43: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следующей редакции: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5 следующего содержания: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«5) имущество, предназначенное для решения вопросов местного значения в соответствии со статьей 8 настоящего Устава, а также имущество, предназначенное  для осуществления полномочий по решению вопросов местного значения в соответствии со статьей 9 настоящего Устава</w:t>
      </w:r>
      <w:proofErr w:type="gramStart"/>
      <w:r>
        <w:rPr>
          <w:sz w:val="28"/>
          <w:szCs w:val="28"/>
        </w:rPr>
        <w:t>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часть 2 отменить;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части 3 слова «частей 1 – 2» заменить словами «части 1»;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абзац первый части 1 статьи 49 дополнить словами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законодательством о налогах и сборах и законодательством об иных обязательных платежах.»;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статью 54 изложить в следующей редакции: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54. Выравнивание бюджетной обеспеченности поселений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Иркутской области или из бюджета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случае наделения законом Иркутской области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полномочиями органов государственной власти Иркутской области по расчету и предоставлению дотаций бюджетам поселений за счет средств бюджета Иркутской области в соответствии с Бюджетным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</w:t>
      </w:r>
      <w:proofErr w:type="gramEnd"/>
      <w:r>
        <w:rPr>
          <w:sz w:val="28"/>
          <w:szCs w:val="28"/>
        </w:rPr>
        <w:t xml:space="preserve"> Федерации и принимаемыми в соответствии с ним законами Иркутской области, а также дотаций на выравнивание бюджетной обеспеченности поселений из бюджета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соответствии с Бюджетным </w:t>
      </w:r>
      <w:hyperlink r:id="rId11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принимаемыми в соответствии с ним законами Иркутской области и нормативными правовыми актами Думы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статье 24 Приложения 3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2 дополнить пунктом 7.1 следующего содержания: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«7.1) выплата единовременного поощрения в связи с выходом на пенсию за выслугу лет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3: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«ценным подарком» дополнить словами «, единовременным поощрением в связи с выходом на пенсию за выслугу лет»;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изложить в следующей редакции: </w:t>
      </w:r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«Размер единовременной денежной премии, единовременного поощрения в связи с выходом на пенсию за выслугу лет, стоимость ценного подарка не может превышать размер денежного содержания муниципального служащего за один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ED788F" w:rsidRDefault="00ED788F" w:rsidP="00ED78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часть 4 после слов «ценным подарком» дополнить словами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единовременного поощрения в связи с выходом на пенсию за выслугу лет».</w:t>
      </w:r>
    </w:p>
    <w:p w:rsidR="00ED788F" w:rsidRDefault="00ED788F" w:rsidP="00ED78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подлежит государственной регистрации в Управлении Министерства юстиции Российской Федерации по Иркутской области,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ED788F" w:rsidRDefault="00ED788F" w:rsidP="00ED788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88F" w:rsidRDefault="00ED788F" w:rsidP="00ED788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88F" w:rsidRDefault="00ED788F" w:rsidP="00ED788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ED788F" w:rsidTr="00ED788F">
        <w:tc>
          <w:tcPr>
            <w:tcW w:w="4783" w:type="dxa"/>
          </w:tcPr>
          <w:p w:rsidR="00ED788F" w:rsidRDefault="00ED7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788F" w:rsidRDefault="00ED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ED788F" w:rsidRDefault="00ED788F">
            <w:pPr>
              <w:jc w:val="both"/>
              <w:rPr>
                <w:sz w:val="28"/>
                <w:szCs w:val="28"/>
              </w:rPr>
            </w:pPr>
          </w:p>
          <w:p w:rsidR="00ED788F" w:rsidRDefault="00ED78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ED788F" w:rsidRDefault="00ED78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Мэр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788F" w:rsidRDefault="00ED78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ED788F" w:rsidTr="00ED788F">
        <w:tc>
          <w:tcPr>
            <w:tcW w:w="4783" w:type="dxa"/>
            <w:hideMark/>
          </w:tcPr>
          <w:p w:rsidR="00ED788F" w:rsidRDefault="00ED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________________А.Н. Солдатенко</w:t>
            </w:r>
          </w:p>
        </w:tc>
        <w:tc>
          <w:tcPr>
            <w:tcW w:w="4675" w:type="dxa"/>
            <w:hideMark/>
          </w:tcPr>
          <w:p w:rsidR="00ED788F" w:rsidRDefault="00ED7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ED788F" w:rsidRDefault="00ED788F" w:rsidP="00ED788F"/>
    <w:p w:rsidR="00F17EF6" w:rsidRDefault="00F17EF6">
      <w:bookmarkStart w:id="0" w:name="_GoBack"/>
      <w:bookmarkEnd w:id="0"/>
    </w:p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F"/>
    <w:rsid w:val="00ED788F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788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78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ED788F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ED788F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D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D7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788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78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ED788F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ED788F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D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D7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6B69C2E4454EA89CCB6DA0988BE8306B1042217FCB26719DB8054EAD2144AE629647E6029E9F0d7E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B4FEA82F0E27ED79DBB2916812540F0F6DB0F42F60087699D23508F1FE956EF3EA532781C53D7mDBF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DE66145C5C0E9249AFE81D667F1B2F1AEE2F7E85499020D18E9F3BBDBC3F30BA6335AFAnAEAH" TargetMode="External"/><Relationship Id="rId11" Type="http://schemas.openxmlformats.org/officeDocument/2006/relationships/hyperlink" Target="consultantplus://offline/ref=DBA79BAB209A48BF5BF6FD088D4404A26F943A0BCB4FCC9500D2578A2Am9s6E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DBA79BAB209A48BF5BF6FD088D4404A26F943A0BCB4FCC9500D2578A2Am9s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BA948B395AD094437313BBC752CAF692ACDD5BCA03B4A6DBC23B73o4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2017-08-11T02:45:00Z</dcterms:created>
  <dcterms:modified xsi:type="dcterms:W3CDTF">2017-08-11T02:46:00Z</dcterms:modified>
</cp:coreProperties>
</file>