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0" w:rsidRPr="004D63CB" w:rsidRDefault="00F943C0" w:rsidP="00F943C0">
      <w:pPr>
        <w:tabs>
          <w:tab w:val="left" w:pos="360"/>
          <w:tab w:val="left" w:pos="600"/>
        </w:tabs>
        <w:rPr>
          <w:sz w:val="28"/>
          <w:szCs w:val="28"/>
        </w:rPr>
      </w:pPr>
    </w:p>
    <w:p w:rsidR="00F943C0" w:rsidRDefault="00F943C0" w:rsidP="00F943C0">
      <w:pPr>
        <w:jc w:val="center"/>
      </w:pPr>
      <w:r>
        <w:t>Российская Федерация</w:t>
      </w:r>
    </w:p>
    <w:p w:rsidR="00F943C0" w:rsidRDefault="00F943C0" w:rsidP="00F943C0">
      <w:pPr>
        <w:jc w:val="center"/>
      </w:pPr>
      <w:r>
        <w:t>Иркутская область</w:t>
      </w:r>
    </w:p>
    <w:p w:rsidR="00F943C0" w:rsidRPr="00071EE9" w:rsidRDefault="00F943C0" w:rsidP="00F943C0">
      <w:pPr>
        <w:jc w:val="center"/>
        <w:rPr>
          <w:b/>
        </w:rPr>
      </w:pPr>
      <w:r w:rsidRPr="00071EE9">
        <w:rPr>
          <w:b/>
        </w:rPr>
        <w:t>АДМИНИСТРАЦИЯ ШЕЛЕХОВСКОГО МУНИЦИПАЛЬНОГО РАЙОНА</w:t>
      </w:r>
    </w:p>
    <w:p w:rsidR="00F943C0" w:rsidRPr="00A139A7" w:rsidRDefault="00F943C0" w:rsidP="00A139A7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F943C0" w:rsidRPr="00A139A7" w:rsidRDefault="00A139A7" w:rsidP="00A139A7">
      <w:pPr>
        <w:jc w:val="center"/>
        <w:rPr>
          <w:b/>
          <w:sz w:val="27"/>
          <w:szCs w:val="27"/>
        </w:rPr>
      </w:pPr>
      <w:r w:rsidRPr="00A139A7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08 октября 2020 года</w:t>
      </w:r>
      <w:r w:rsidRPr="00A139A7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557-па</w:t>
      </w:r>
      <w:bookmarkStart w:id="0" w:name="_GoBack"/>
      <w:bookmarkEnd w:id="0"/>
    </w:p>
    <w:p w:rsidR="00F943C0" w:rsidRPr="00A139A7" w:rsidRDefault="00F943C0" w:rsidP="00A139A7">
      <w:pPr>
        <w:jc w:val="center"/>
        <w:rPr>
          <w:b/>
          <w:sz w:val="27"/>
          <w:szCs w:val="27"/>
        </w:rPr>
      </w:pPr>
    </w:p>
    <w:p w:rsidR="00A139A7" w:rsidRPr="00A139A7" w:rsidRDefault="00A139A7" w:rsidP="00A139A7">
      <w:pPr>
        <w:jc w:val="center"/>
        <w:rPr>
          <w:b/>
          <w:sz w:val="27"/>
          <w:szCs w:val="27"/>
        </w:rPr>
      </w:pPr>
    </w:p>
    <w:p w:rsidR="00F943C0" w:rsidRPr="00A139A7" w:rsidRDefault="00A139A7" w:rsidP="00A139A7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sz w:val="28"/>
          <w:szCs w:val="28"/>
        </w:rPr>
      </w:pPr>
      <w:r w:rsidRPr="00A139A7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07.09.2018 № 563-ПА</w:t>
      </w:r>
    </w:p>
    <w:p w:rsidR="00F943C0" w:rsidRPr="00A139A7" w:rsidRDefault="00F943C0" w:rsidP="00A139A7">
      <w:pPr>
        <w:jc w:val="center"/>
        <w:rPr>
          <w:b/>
          <w:sz w:val="28"/>
          <w:szCs w:val="28"/>
        </w:rPr>
      </w:pPr>
    </w:p>
    <w:p w:rsidR="00A139A7" w:rsidRPr="00A44077" w:rsidRDefault="00A139A7" w:rsidP="00F943C0">
      <w:pPr>
        <w:jc w:val="both"/>
        <w:rPr>
          <w:sz w:val="28"/>
          <w:szCs w:val="28"/>
        </w:rPr>
      </w:pPr>
    </w:p>
    <w:p w:rsidR="00F943C0" w:rsidRPr="00836AA4" w:rsidRDefault="00F943C0" w:rsidP="00836AA4">
      <w:pPr>
        <w:ind w:firstLine="709"/>
        <w:jc w:val="both"/>
        <w:rPr>
          <w:sz w:val="28"/>
          <w:szCs w:val="28"/>
        </w:rPr>
      </w:pPr>
      <w:proofErr w:type="gramStart"/>
      <w:r w:rsidRPr="00836AA4">
        <w:rPr>
          <w:sz w:val="28"/>
          <w:szCs w:val="28"/>
        </w:rPr>
        <w:t xml:space="preserve">В целях </w:t>
      </w:r>
      <w:r w:rsidR="002F10BC" w:rsidRPr="00836AA4">
        <w:rPr>
          <w:sz w:val="28"/>
          <w:szCs w:val="28"/>
        </w:rPr>
        <w:t>совершенствования</w:t>
      </w:r>
      <w:r w:rsidRPr="00836AA4">
        <w:rPr>
          <w:sz w:val="28"/>
          <w:szCs w:val="28"/>
        </w:rPr>
        <w:t xml:space="preserve"> оплаты труда работников муниципальных дошкольных образовательных организаций Шелеховского района, в соответствии со статьями 135, 144, 145 Трудового кодекса Российской Федерации, </w:t>
      </w:r>
      <w:r w:rsidR="00746B87" w:rsidRPr="00836AA4">
        <w:rPr>
          <w:sz w:val="28"/>
          <w:szCs w:val="28"/>
        </w:rPr>
        <w:t xml:space="preserve">статьей 9 </w:t>
      </w:r>
      <w:r w:rsidRPr="00836AA4">
        <w:rPr>
          <w:sz w:val="28"/>
          <w:szCs w:val="28"/>
        </w:rPr>
        <w:t>Федеральн</w:t>
      </w:r>
      <w:r w:rsidR="00746B87" w:rsidRPr="00836AA4">
        <w:rPr>
          <w:sz w:val="28"/>
          <w:szCs w:val="28"/>
        </w:rPr>
        <w:t>ого</w:t>
      </w:r>
      <w:r w:rsidRPr="00836AA4">
        <w:rPr>
          <w:sz w:val="28"/>
          <w:szCs w:val="28"/>
        </w:rPr>
        <w:t xml:space="preserve"> закон</w:t>
      </w:r>
      <w:r w:rsidR="00746B87" w:rsidRPr="00836AA4">
        <w:rPr>
          <w:sz w:val="28"/>
          <w:szCs w:val="28"/>
        </w:rPr>
        <w:t>а</w:t>
      </w:r>
      <w:r w:rsidRPr="00836AA4">
        <w:rPr>
          <w:sz w:val="28"/>
          <w:szCs w:val="28"/>
        </w:rPr>
        <w:t xml:space="preserve"> от 29.12.2012 № 273-ФЗ «Об образовании в Российской Федерации», руководствуясь </w:t>
      </w:r>
      <w:r w:rsidR="00746B87" w:rsidRPr="00836AA4">
        <w:rPr>
          <w:sz w:val="28"/>
          <w:szCs w:val="28"/>
        </w:rPr>
        <w:t xml:space="preserve">статьями 7, 15, 37 Федерального закона от 06.10.2003 № 131-ФЗ «Об общих принципах организации местного самоуправления в Российской Федерации», </w:t>
      </w:r>
      <w:r w:rsidRPr="00836AA4">
        <w:rPr>
          <w:sz w:val="28"/>
          <w:szCs w:val="28"/>
        </w:rPr>
        <w:t>статьями 30, 31, 34, 35 Устава</w:t>
      </w:r>
      <w:proofErr w:type="gramEnd"/>
      <w:r w:rsidRPr="00836AA4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:rsidR="00F943C0" w:rsidRPr="00A44077" w:rsidRDefault="00F943C0" w:rsidP="00F943C0">
      <w:pPr>
        <w:jc w:val="center"/>
        <w:rPr>
          <w:sz w:val="28"/>
          <w:szCs w:val="28"/>
        </w:rPr>
      </w:pPr>
    </w:p>
    <w:p w:rsidR="00F943C0" w:rsidRDefault="00F943C0" w:rsidP="00F943C0">
      <w:pPr>
        <w:jc w:val="center"/>
        <w:rPr>
          <w:sz w:val="28"/>
          <w:szCs w:val="28"/>
        </w:rPr>
      </w:pPr>
      <w:r w:rsidRPr="00A44077">
        <w:rPr>
          <w:sz w:val="28"/>
          <w:szCs w:val="28"/>
        </w:rPr>
        <w:t xml:space="preserve">П </w:t>
      </w:r>
      <w:proofErr w:type="gramStart"/>
      <w:r w:rsidRPr="00A44077">
        <w:rPr>
          <w:sz w:val="28"/>
          <w:szCs w:val="28"/>
        </w:rPr>
        <w:t>О</w:t>
      </w:r>
      <w:proofErr w:type="gramEnd"/>
      <w:r w:rsidRPr="00A44077">
        <w:rPr>
          <w:sz w:val="28"/>
          <w:szCs w:val="28"/>
        </w:rPr>
        <w:t xml:space="preserve"> С Т А Н О В Л Я Е Т:</w:t>
      </w:r>
    </w:p>
    <w:p w:rsidR="00FD47EA" w:rsidRPr="00A44077" w:rsidRDefault="00FD47EA" w:rsidP="00F943C0">
      <w:pPr>
        <w:jc w:val="center"/>
        <w:rPr>
          <w:sz w:val="28"/>
          <w:szCs w:val="28"/>
        </w:rPr>
      </w:pPr>
    </w:p>
    <w:p w:rsidR="00B76B19" w:rsidRDefault="00FD47EA" w:rsidP="00FD4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6B19" w:rsidRPr="0082063B">
        <w:rPr>
          <w:sz w:val="28"/>
          <w:szCs w:val="28"/>
        </w:rPr>
        <w:t xml:space="preserve">Внести </w:t>
      </w:r>
      <w:r w:rsidR="00E26E38">
        <w:rPr>
          <w:sz w:val="28"/>
          <w:szCs w:val="28"/>
        </w:rPr>
        <w:t xml:space="preserve">в </w:t>
      </w:r>
      <w:r w:rsidR="00B76B19">
        <w:rPr>
          <w:sz w:val="28"/>
          <w:szCs w:val="28"/>
        </w:rPr>
        <w:t xml:space="preserve">постановление </w:t>
      </w:r>
      <w:r w:rsidR="00B76B19" w:rsidRPr="0082063B">
        <w:rPr>
          <w:sz w:val="28"/>
          <w:szCs w:val="28"/>
        </w:rPr>
        <w:t>Администрации Шелеховского муниципального района от 07.09.2018 № 563-па</w:t>
      </w:r>
      <w:r w:rsidR="00B76B19">
        <w:rPr>
          <w:sz w:val="28"/>
          <w:szCs w:val="28"/>
        </w:rPr>
        <w:t xml:space="preserve"> «Об утверждении </w:t>
      </w:r>
      <w:r w:rsidR="00B76B19" w:rsidRPr="0082063B">
        <w:rPr>
          <w:sz w:val="28"/>
          <w:szCs w:val="28"/>
        </w:rPr>
        <w:t>Положени</w:t>
      </w:r>
      <w:r w:rsidR="00B76B19">
        <w:rPr>
          <w:sz w:val="28"/>
          <w:szCs w:val="28"/>
        </w:rPr>
        <w:t>я</w:t>
      </w:r>
      <w:r w:rsidR="00B76B19" w:rsidRPr="0082063B">
        <w:rPr>
          <w:sz w:val="28"/>
          <w:szCs w:val="28"/>
        </w:rPr>
        <w:t xml:space="preserve"> об оплате труда работников муниципальных дошкольных образовательных организаций Шелеховского района</w:t>
      </w:r>
      <w:r w:rsidR="00B76B19">
        <w:rPr>
          <w:sz w:val="28"/>
          <w:szCs w:val="28"/>
        </w:rPr>
        <w:t>» следующие изменения:</w:t>
      </w:r>
    </w:p>
    <w:p w:rsidR="002745E2" w:rsidRPr="009A683B" w:rsidRDefault="00B76B19" w:rsidP="003E5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45E2">
        <w:rPr>
          <w:sz w:val="28"/>
          <w:szCs w:val="28"/>
        </w:rPr>
        <w:t xml:space="preserve">пункт 2 </w:t>
      </w:r>
      <w:r w:rsidR="003E5110">
        <w:rPr>
          <w:sz w:val="28"/>
          <w:szCs w:val="28"/>
        </w:rPr>
        <w:t>признать утратившим силу;</w:t>
      </w:r>
    </w:p>
    <w:p w:rsidR="00F943C0" w:rsidRPr="00145A71" w:rsidRDefault="00D7403F" w:rsidP="00D7403F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B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943C0" w:rsidRPr="0082063B">
        <w:rPr>
          <w:sz w:val="28"/>
          <w:szCs w:val="28"/>
        </w:rPr>
        <w:t>в Положени</w:t>
      </w:r>
      <w:r w:rsidR="00333603">
        <w:rPr>
          <w:sz w:val="28"/>
          <w:szCs w:val="28"/>
        </w:rPr>
        <w:t>е</w:t>
      </w:r>
      <w:r w:rsidR="00F943C0" w:rsidRPr="0082063B">
        <w:rPr>
          <w:sz w:val="28"/>
          <w:szCs w:val="28"/>
        </w:rPr>
        <w:t xml:space="preserve"> об оплате труда работников муниципальных дошкольных образовательных организаций Шелеховского района</w:t>
      </w:r>
      <w:r w:rsidR="0023376F">
        <w:rPr>
          <w:sz w:val="28"/>
          <w:szCs w:val="28"/>
        </w:rPr>
        <w:t xml:space="preserve"> (далее – Положение)</w:t>
      </w:r>
      <w:r w:rsidR="00333603">
        <w:rPr>
          <w:sz w:val="28"/>
          <w:szCs w:val="28"/>
        </w:rPr>
        <w:t xml:space="preserve"> внести следующие изменения</w:t>
      </w:r>
      <w:r w:rsidR="00F943C0" w:rsidRPr="0082063B">
        <w:rPr>
          <w:sz w:val="28"/>
          <w:szCs w:val="28"/>
        </w:rPr>
        <w:t xml:space="preserve">: </w:t>
      </w:r>
    </w:p>
    <w:p w:rsidR="00D86AE5" w:rsidRDefault="00B76B19" w:rsidP="00D86AE5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D47EA" w:rsidRPr="00FD47EA">
        <w:rPr>
          <w:sz w:val="28"/>
          <w:szCs w:val="28"/>
        </w:rPr>
        <w:t xml:space="preserve">) </w:t>
      </w:r>
      <w:r w:rsidR="00D86AE5">
        <w:rPr>
          <w:sz w:val="28"/>
          <w:szCs w:val="28"/>
        </w:rPr>
        <w:t>приложени</w:t>
      </w:r>
      <w:r w:rsidR="00B73B26">
        <w:rPr>
          <w:sz w:val="28"/>
          <w:szCs w:val="28"/>
        </w:rPr>
        <w:t>е</w:t>
      </w:r>
      <w:r w:rsidR="00D86AE5">
        <w:rPr>
          <w:sz w:val="28"/>
          <w:szCs w:val="28"/>
        </w:rPr>
        <w:t xml:space="preserve"> 7 к Положению изложить в следующей редакции:</w:t>
      </w:r>
    </w:p>
    <w:p w:rsidR="00B73B26" w:rsidRDefault="00B73B26" w:rsidP="00B73B26">
      <w:pPr>
        <w:ind w:left="4536"/>
        <w:rPr>
          <w:rStyle w:val="ad"/>
          <w:b w:val="0"/>
          <w:color w:val="auto"/>
          <w:sz w:val="28"/>
          <w:szCs w:val="28"/>
        </w:rPr>
      </w:pPr>
    </w:p>
    <w:p w:rsidR="00B73B26" w:rsidRPr="009811E3" w:rsidRDefault="00B73B26" w:rsidP="00B73B26">
      <w:pPr>
        <w:ind w:left="4536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«</w:t>
      </w:r>
      <w:r w:rsidRPr="009811E3">
        <w:rPr>
          <w:rStyle w:val="ad"/>
          <w:b w:val="0"/>
          <w:color w:val="auto"/>
          <w:sz w:val="28"/>
          <w:szCs w:val="28"/>
        </w:rPr>
        <w:t>Приложение 7</w:t>
      </w:r>
    </w:p>
    <w:p w:rsidR="00B73B26" w:rsidRDefault="00B73B26" w:rsidP="00B73B26">
      <w:pPr>
        <w:ind w:left="4536"/>
        <w:rPr>
          <w:sz w:val="28"/>
          <w:szCs w:val="28"/>
        </w:rPr>
      </w:pPr>
      <w:r w:rsidRPr="009811E3">
        <w:rPr>
          <w:rStyle w:val="ad"/>
          <w:b w:val="0"/>
          <w:color w:val="auto"/>
          <w:sz w:val="28"/>
          <w:szCs w:val="28"/>
        </w:rPr>
        <w:t xml:space="preserve">к </w:t>
      </w:r>
      <w:hyperlink w:anchor="sub_9991" w:history="1">
        <w:r w:rsidRPr="009811E3">
          <w:rPr>
            <w:rStyle w:val="ac"/>
            <w:color w:val="auto"/>
            <w:sz w:val="28"/>
            <w:szCs w:val="28"/>
          </w:rPr>
          <w:t>Положению</w:t>
        </w:r>
      </w:hyperlink>
      <w:r w:rsidRPr="009811E3">
        <w:rPr>
          <w:rStyle w:val="ad"/>
          <w:b w:val="0"/>
          <w:color w:val="auto"/>
          <w:sz w:val="28"/>
          <w:szCs w:val="28"/>
        </w:rPr>
        <w:t xml:space="preserve"> об оплате труда</w:t>
      </w:r>
      <w:r>
        <w:rPr>
          <w:rStyle w:val="ad"/>
          <w:b w:val="0"/>
          <w:color w:val="auto"/>
          <w:sz w:val="28"/>
          <w:szCs w:val="28"/>
        </w:rPr>
        <w:t xml:space="preserve"> работников</w:t>
      </w:r>
      <w:r w:rsidRPr="009811E3">
        <w:rPr>
          <w:rStyle w:val="ad"/>
          <w:b w:val="0"/>
          <w:color w:val="auto"/>
          <w:sz w:val="28"/>
          <w:szCs w:val="28"/>
        </w:rPr>
        <w:t xml:space="preserve"> </w:t>
      </w:r>
      <w:r w:rsidRPr="00D02B76">
        <w:rPr>
          <w:sz w:val="28"/>
          <w:szCs w:val="28"/>
        </w:rPr>
        <w:t xml:space="preserve">муниципальных </w:t>
      </w:r>
      <w:r w:rsidRPr="00B169DC">
        <w:rPr>
          <w:sz w:val="28"/>
          <w:szCs w:val="28"/>
        </w:rPr>
        <w:t>дошкольных образовательных организаций Шелеховского района</w:t>
      </w:r>
    </w:p>
    <w:p w:rsidR="00B73B26" w:rsidRDefault="00B73B26" w:rsidP="00B73B26">
      <w:pPr>
        <w:ind w:left="4536"/>
        <w:rPr>
          <w:sz w:val="28"/>
          <w:szCs w:val="28"/>
        </w:rPr>
      </w:pPr>
    </w:p>
    <w:p w:rsidR="00136C00" w:rsidRDefault="00136C00" w:rsidP="00B73B26">
      <w:pPr>
        <w:ind w:left="4536"/>
        <w:rPr>
          <w:sz w:val="28"/>
          <w:szCs w:val="28"/>
        </w:rPr>
      </w:pPr>
    </w:p>
    <w:p w:rsidR="00B73B26" w:rsidRDefault="00B73B26" w:rsidP="00B73B26">
      <w:pPr>
        <w:jc w:val="center"/>
        <w:rPr>
          <w:bCs/>
          <w:sz w:val="28"/>
          <w:szCs w:val="28"/>
        </w:rPr>
      </w:pPr>
      <w:r w:rsidRPr="0058671C">
        <w:rPr>
          <w:bCs/>
          <w:sz w:val="28"/>
          <w:szCs w:val="28"/>
        </w:rPr>
        <w:t xml:space="preserve">Порядок определения размера должностного оклада </w:t>
      </w:r>
    </w:p>
    <w:p w:rsidR="00B73B26" w:rsidRPr="0058671C" w:rsidRDefault="00B73B26" w:rsidP="00B73B26">
      <w:pPr>
        <w:jc w:val="center"/>
        <w:rPr>
          <w:bCs/>
          <w:sz w:val="28"/>
          <w:szCs w:val="28"/>
        </w:rPr>
      </w:pPr>
      <w:r w:rsidRPr="0058671C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 xml:space="preserve">дошкольной </w:t>
      </w:r>
      <w:r w:rsidRPr="0058671C">
        <w:rPr>
          <w:bCs/>
          <w:sz w:val="28"/>
          <w:szCs w:val="28"/>
        </w:rPr>
        <w:t>образовательной организации</w:t>
      </w:r>
    </w:p>
    <w:p w:rsidR="00B73B26" w:rsidRPr="0058671C" w:rsidRDefault="00B73B26" w:rsidP="00B73B26">
      <w:pPr>
        <w:jc w:val="center"/>
        <w:rPr>
          <w:bCs/>
          <w:sz w:val="28"/>
          <w:szCs w:val="28"/>
        </w:rPr>
      </w:pPr>
    </w:p>
    <w:p w:rsidR="00B73B26" w:rsidRPr="00E027D8" w:rsidRDefault="00B73B26" w:rsidP="00B73B26">
      <w:pPr>
        <w:pStyle w:val="ab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027D8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Порядок разработан в целях </w:t>
      </w:r>
      <w:proofErr w:type="gramStart"/>
      <w:r w:rsidRPr="00E027D8">
        <w:rPr>
          <w:rFonts w:ascii="Times New Roman" w:hAnsi="Times New Roman" w:cs="Times New Roman"/>
          <w:sz w:val="28"/>
          <w:szCs w:val="28"/>
        </w:rPr>
        <w:t xml:space="preserve">определения размера должностного оклада руководителя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</w:t>
      </w:r>
      <w:r w:rsidRPr="00E027D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E027D8">
        <w:rPr>
          <w:rFonts w:ascii="Times New Roman" w:hAnsi="Times New Roman" w:cs="Times New Roman"/>
          <w:sz w:val="28"/>
          <w:szCs w:val="28"/>
        </w:rPr>
        <w:t>.</w:t>
      </w:r>
    </w:p>
    <w:p w:rsidR="00B73B26" w:rsidRPr="0080512C" w:rsidRDefault="00B73B26" w:rsidP="00B73B26">
      <w:pPr>
        <w:pStyle w:val="ab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0512C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устанавливается пропорционально величине средней заработной платы основного персонала возглавляемой им дошкольной образовательной организации с применением коэффициента кратности. </w:t>
      </w:r>
    </w:p>
    <w:p w:rsidR="00B73B26" w:rsidRPr="0080512C" w:rsidRDefault="00B73B26" w:rsidP="00B73B26">
      <w:pPr>
        <w:pStyle w:val="ab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0512C">
        <w:rPr>
          <w:rFonts w:ascii="Times New Roman" w:hAnsi="Times New Roman" w:cs="Times New Roman"/>
          <w:sz w:val="28"/>
          <w:szCs w:val="28"/>
        </w:rPr>
        <w:t>Коэффициент кратности должностного оклада руководителя вновь созданной дошкольной образовательной организации устанавливается в размере 1,5.</w:t>
      </w:r>
    </w:p>
    <w:p w:rsidR="00B73B26" w:rsidRPr="0080512C" w:rsidRDefault="00C84F09" w:rsidP="00C84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3B26" w:rsidRPr="00F7680F">
        <w:rPr>
          <w:sz w:val="28"/>
          <w:szCs w:val="28"/>
        </w:rPr>
        <w:t xml:space="preserve">Коэффициент кратности должностного оклада руководителя дошкольной образовательной организации </w:t>
      </w:r>
      <w:r w:rsidR="009E4EDD" w:rsidRPr="00F7680F">
        <w:rPr>
          <w:sz w:val="28"/>
          <w:szCs w:val="28"/>
        </w:rPr>
        <w:t xml:space="preserve">подлежит </w:t>
      </w:r>
      <w:r w:rsidR="00B73B26" w:rsidRPr="00F7680F">
        <w:rPr>
          <w:sz w:val="28"/>
          <w:szCs w:val="28"/>
        </w:rPr>
        <w:t>пересмотр</w:t>
      </w:r>
      <w:r w:rsidR="009E4EDD" w:rsidRPr="00F7680F">
        <w:rPr>
          <w:sz w:val="28"/>
          <w:szCs w:val="28"/>
        </w:rPr>
        <w:t>у</w:t>
      </w:r>
      <w:r w:rsidR="00F7680F" w:rsidRPr="00F7680F">
        <w:rPr>
          <w:sz w:val="28"/>
          <w:szCs w:val="28"/>
        </w:rPr>
        <w:t xml:space="preserve"> и изменению</w:t>
      </w:r>
      <w:r w:rsidR="00B73B26" w:rsidRPr="00F7680F">
        <w:rPr>
          <w:sz w:val="28"/>
          <w:szCs w:val="28"/>
        </w:rPr>
        <w:t xml:space="preserve"> в зависимости от изменений показателей деятельности руководителя </w:t>
      </w:r>
      <w:r w:rsidRPr="00F7680F">
        <w:rPr>
          <w:sz w:val="28"/>
        </w:rPr>
        <w:t xml:space="preserve">по представлению начальника Управления образования Администрации Шелеховского муниципального района </w:t>
      </w:r>
      <w:r w:rsidR="00B73B26" w:rsidRPr="00F7680F">
        <w:rPr>
          <w:sz w:val="28"/>
          <w:szCs w:val="28"/>
        </w:rPr>
        <w:t>в соответствии с приложением 1 к настоящему Порядку.</w:t>
      </w:r>
    </w:p>
    <w:p w:rsidR="00B73B26" w:rsidRDefault="00B73B26" w:rsidP="00B73B26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F5EBC">
        <w:rPr>
          <w:sz w:val="28"/>
          <w:szCs w:val="28"/>
        </w:rPr>
        <w:t>Соотношени</w:t>
      </w:r>
      <w:r>
        <w:rPr>
          <w:sz w:val="28"/>
          <w:szCs w:val="28"/>
        </w:rPr>
        <w:t>е</w:t>
      </w:r>
      <w:r w:rsidRPr="00BF5EBC">
        <w:rPr>
          <w:sz w:val="28"/>
          <w:szCs w:val="28"/>
        </w:rPr>
        <w:t xml:space="preserve"> баллов и размера </w:t>
      </w:r>
      <w:proofErr w:type="gramStart"/>
      <w:r w:rsidRPr="00BF5EBC">
        <w:rPr>
          <w:sz w:val="28"/>
          <w:szCs w:val="28"/>
        </w:rPr>
        <w:t xml:space="preserve">коэффициента кратности должностного оклада руководителя </w:t>
      </w:r>
      <w:r>
        <w:rPr>
          <w:sz w:val="28"/>
          <w:szCs w:val="28"/>
        </w:rPr>
        <w:t xml:space="preserve">дошкольной </w:t>
      </w:r>
      <w:r w:rsidRPr="00BF5EBC">
        <w:rPr>
          <w:sz w:val="28"/>
          <w:szCs w:val="28"/>
        </w:rPr>
        <w:t>образовательной организации</w:t>
      </w:r>
      <w:proofErr w:type="gramEnd"/>
      <w:r w:rsidRPr="00BF5EBC">
        <w:rPr>
          <w:sz w:val="28"/>
          <w:szCs w:val="28"/>
        </w:rPr>
        <w:t xml:space="preserve"> определены в приложении 2 к настоящему Порядку.  </w:t>
      </w:r>
    </w:p>
    <w:p w:rsidR="00B73B26" w:rsidRPr="00753ECF" w:rsidRDefault="00B73B26" w:rsidP="00B73B26">
      <w:pPr>
        <w:ind w:firstLine="567"/>
        <w:jc w:val="both"/>
        <w:rPr>
          <w:sz w:val="28"/>
          <w:szCs w:val="28"/>
        </w:rPr>
      </w:pPr>
      <w:r w:rsidRPr="00F7680F">
        <w:rPr>
          <w:sz w:val="28"/>
        </w:rPr>
        <w:t xml:space="preserve">5. </w:t>
      </w:r>
      <w:proofErr w:type="gramStart"/>
      <w:r w:rsidR="00F7680F">
        <w:rPr>
          <w:sz w:val="28"/>
        </w:rPr>
        <w:t>В</w:t>
      </w:r>
      <w:r w:rsidR="00F7680F" w:rsidRPr="00F7680F">
        <w:rPr>
          <w:color w:val="000000"/>
          <w:sz w:val="28"/>
          <w:szCs w:val="28"/>
          <w:shd w:val="clear" w:color="auto" w:fill="FFFFFF"/>
        </w:rPr>
        <w:t xml:space="preserve"> целях обеспечения повышения уровня реального содержания заработной платы в соответствии с законодательством Российской Федерации </w:t>
      </w:r>
      <w:r w:rsidR="00F7680F" w:rsidRPr="00F7680F">
        <w:rPr>
          <w:sz w:val="28"/>
        </w:rPr>
        <w:t>д</w:t>
      </w:r>
      <w:r w:rsidRPr="00F7680F">
        <w:rPr>
          <w:sz w:val="28"/>
          <w:szCs w:val="28"/>
        </w:rPr>
        <w:t xml:space="preserve">олжностной оклад руководителя дошкольной образовательной организации </w:t>
      </w:r>
      <w:r w:rsidR="00D37ADA" w:rsidRPr="00F7680F">
        <w:rPr>
          <w:sz w:val="28"/>
          <w:szCs w:val="28"/>
        </w:rPr>
        <w:t xml:space="preserve">подлежит </w:t>
      </w:r>
      <w:r w:rsidRPr="00F7680F">
        <w:rPr>
          <w:sz w:val="28"/>
          <w:szCs w:val="28"/>
        </w:rPr>
        <w:t>увеличен</w:t>
      </w:r>
      <w:r w:rsidR="00D37ADA" w:rsidRPr="00F7680F">
        <w:rPr>
          <w:sz w:val="28"/>
          <w:szCs w:val="28"/>
        </w:rPr>
        <w:t xml:space="preserve">ию </w:t>
      </w:r>
      <w:r w:rsidR="00145A71">
        <w:rPr>
          <w:sz w:val="28"/>
          <w:szCs w:val="28"/>
        </w:rPr>
        <w:t xml:space="preserve">(индексации) </w:t>
      </w:r>
      <w:r w:rsidRPr="00F7680F">
        <w:rPr>
          <w:sz w:val="28"/>
        </w:rPr>
        <w:t>по представлению начальника Управления образования Администрации Шелеховского муниципального района.</w:t>
      </w:r>
      <w:proofErr w:type="gramEnd"/>
    </w:p>
    <w:p w:rsidR="00AE4BA7" w:rsidRDefault="00B73B26" w:rsidP="00D86AE5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2259">
        <w:rPr>
          <w:sz w:val="28"/>
          <w:szCs w:val="28"/>
        </w:rPr>
        <w:t xml:space="preserve">Должностной оклад вновь назначенного на должность руководителя </w:t>
      </w:r>
      <w:r>
        <w:rPr>
          <w:sz w:val="28"/>
          <w:szCs w:val="28"/>
        </w:rPr>
        <w:t xml:space="preserve">дошкольной </w:t>
      </w:r>
      <w:r w:rsidRPr="007D2259">
        <w:rPr>
          <w:sz w:val="28"/>
          <w:szCs w:val="28"/>
        </w:rPr>
        <w:t xml:space="preserve">образовательной организации устанавливается в размере должностного оклада предшествующего руководителя </w:t>
      </w:r>
      <w:r>
        <w:rPr>
          <w:sz w:val="28"/>
          <w:szCs w:val="28"/>
        </w:rPr>
        <w:t xml:space="preserve">дошкольной </w:t>
      </w:r>
      <w:r w:rsidRPr="007D2259">
        <w:rPr>
          <w:sz w:val="28"/>
          <w:szCs w:val="28"/>
        </w:rPr>
        <w:t xml:space="preserve">образовательной </w:t>
      </w:r>
      <w:proofErr w:type="gramStart"/>
      <w:r w:rsidRPr="007D2259">
        <w:rPr>
          <w:sz w:val="28"/>
          <w:szCs w:val="28"/>
        </w:rPr>
        <w:t>организации</w:t>
      </w:r>
      <w:proofErr w:type="gramEnd"/>
      <w:r w:rsidRPr="007D2259">
        <w:rPr>
          <w:sz w:val="28"/>
          <w:szCs w:val="28"/>
        </w:rPr>
        <w:t xml:space="preserve"> с учетом ранее </w:t>
      </w:r>
      <w:r>
        <w:rPr>
          <w:sz w:val="28"/>
          <w:szCs w:val="28"/>
        </w:rPr>
        <w:t>установленного к</w:t>
      </w:r>
      <w:r w:rsidRPr="004D1B89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Pr="004D1B89">
        <w:rPr>
          <w:sz w:val="28"/>
          <w:szCs w:val="28"/>
        </w:rPr>
        <w:t xml:space="preserve"> кратности должностного оклада </w:t>
      </w:r>
      <w:r>
        <w:rPr>
          <w:sz w:val="28"/>
          <w:szCs w:val="28"/>
        </w:rPr>
        <w:t xml:space="preserve">и </w:t>
      </w:r>
      <w:r w:rsidRPr="007D2259">
        <w:rPr>
          <w:sz w:val="28"/>
          <w:szCs w:val="28"/>
        </w:rPr>
        <w:t>произведенно</w:t>
      </w:r>
      <w:r>
        <w:rPr>
          <w:sz w:val="28"/>
          <w:szCs w:val="28"/>
        </w:rPr>
        <w:t>го</w:t>
      </w:r>
      <w:r w:rsidRPr="007D2259">
        <w:rPr>
          <w:sz w:val="28"/>
          <w:szCs w:val="28"/>
        </w:rPr>
        <w:t xml:space="preserve"> увеличения должностного оклада.</w:t>
      </w:r>
    </w:p>
    <w:p w:rsidR="00B73B26" w:rsidRDefault="00B73B26" w:rsidP="00D86AE5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E23E38" w:rsidRPr="00E027D8" w:rsidRDefault="00E23E38" w:rsidP="00E23E38">
      <w:pPr>
        <w:ind w:left="4536"/>
        <w:outlineLvl w:val="0"/>
      </w:pPr>
      <w:r w:rsidRPr="00E027D8">
        <w:t>Приложение 1</w:t>
      </w:r>
    </w:p>
    <w:p w:rsidR="00E23E38" w:rsidRPr="00E027D8" w:rsidRDefault="00E23E38" w:rsidP="00E23E38">
      <w:pPr>
        <w:ind w:left="4536"/>
      </w:pPr>
      <w:r w:rsidRPr="00E027D8">
        <w:t xml:space="preserve">к Порядку </w:t>
      </w:r>
      <w:proofErr w:type="gramStart"/>
      <w:r w:rsidRPr="00E027D8">
        <w:t xml:space="preserve">определения размера должностного оклада руководителя </w:t>
      </w:r>
      <w:r>
        <w:t>дошкольной образовательной</w:t>
      </w:r>
      <w:r w:rsidRPr="00E027D8">
        <w:t xml:space="preserve"> организации</w:t>
      </w:r>
      <w:proofErr w:type="gramEnd"/>
      <w:r w:rsidRPr="00E027D8">
        <w:t xml:space="preserve"> </w:t>
      </w:r>
    </w:p>
    <w:p w:rsidR="00E23E38" w:rsidRPr="00E027D8" w:rsidRDefault="00E23E38" w:rsidP="00E23E38">
      <w:pPr>
        <w:jc w:val="right"/>
      </w:pPr>
    </w:p>
    <w:p w:rsidR="00E23E38" w:rsidRPr="00877BDF" w:rsidRDefault="00E23E38" w:rsidP="00E23E38">
      <w:pPr>
        <w:jc w:val="center"/>
        <w:rPr>
          <w:sz w:val="28"/>
          <w:szCs w:val="28"/>
        </w:rPr>
      </w:pPr>
      <w:r w:rsidRPr="00877BDF">
        <w:rPr>
          <w:sz w:val="28"/>
          <w:szCs w:val="28"/>
        </w:rPr>
        <w:t>Показатели деятельности руководителей дошкольных образовательных организаций для установления должностного оклада</w:t>
      </w:r>
    </w:p>
    <w:p w:rsidR="00E23E38" w:rsidRPr="00E027D8" w:rsidRDefault="00E23E38" w:rsidP="00E23E38">
      <w:pPr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1701"/>
        <w:gridCol w:w="1984"/>
      </w:tblGrid>
      <w:tr w:rsidR="00E23E38" w:rsidRPr="00E027D8" w:rsidTr="00C2010A">
        <w:tc>
          <w:tcPr>
            <w:tcW w:w="2694" w:type="dxa"/>
          </w:tcPr>
          <w:p w:rsidR="00E23E38" w:rsidRPr="00877BDF" w:rsidRDefault="00E23E38" w:rsidP="00C2010A">
            <w:pPr>
              <w:jc w:val="center"/>
            </w:pPr>
            <w:r w:rsidRPr="00877BDF">
              <w:t>Показатели деятельности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E23E38" w:rsidRPr="00877BDF" w:rsidRDefault="00E23E38" w:rsidP="00C2010A">
            <w:pPr>
              <w:jc w:val="center"/>
            </w:pPr>
            <w:r w:rsidRPr="00877BDF">
              <w:t>Критерии деятельности руководителей дошкольных образовательных организаций</w:t>
            </w:r>
          </w:p>
        </w:tc>
        <w:tc>
          <w:tcPr>
            <w:tcW w:w="1701" w:type="dxa"/>
          </w:tcPr>
          <w:p w:rsidR="00E23E38" w:rsidRPr="00877BDF" w:rsidRDefault="00E23E38" w:rsidP="00C2010A">
            <w:pPr>
              <w:jc w:val="center"/>
            </w:pPr>
            <w:r w:rsidRPr="00877BDF">
              <w:t>Количество баллов</w:t>
            </w:r>
          </w:p>
        </w:tc>
        <w:tc>
          <w:tcPr>
            <w:tcW w:w="1984" w:type="dxa"/>
          </w:tcPr>
          <w:p w:rsidR="00E23E38" w:rsidRPr="00877BDF" w:rsidRDefault="00E23E38" w:rsidP="00C2010A">
            <w:pPr>
              <w:jc w:val="center"/>
            </w:pPr>
            <w:r w:rsidRPr="00877BDF">
              <w:t xml:space="preserve">Форма отчетности </w:t>
            </w:r>
          </w:p>
        </w:tc>
      </w:tr>
      <w:tr w:rsidR="00E23E38" w:rsidRPr="00E027D8" w:rsidTr="00C2010A">
        <w:tc>
          <w:tcPr>
            <w:tcW w:w="2694" w:type="dxa"/>
          </w:tcPr>
          <w:p w:rsidR="00E23E38" w:rsidRPr="00E027D8" w:rsidRDefault="00E23E38" w:rsidP="00C2010A">
            <w:r w:rsidRPr="00E027D8">
              <w:lastRenderedPageBreak/>
              <w:t xml:space="preserve">Количество </w:t>
            </w:r>
            <w:r>
              <w:t>воспитанников</w:t>
            </w:r>
            <w:r w:rsidRPr="00E027D8">
              <w:t xml:space="preserve"> в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  <w:tc>
          <w:tcPr>
            <w:tcW w:w="3402" w:type="dxa"/>
          </w:tcPr>
          <w:p w:rsidR="00E23E38" w:rsidRPr="00E027D8" w:rsidRDefault="00E23E38" w:rsidP="00C2010A">
            <w:r w:rsidRPr="00E027D8">
              <w:t xml:space="preserve">из расчёта за каждого </w:t>
            </w:r>
            <w:r>
              <w:t>воспитанника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0,5 балла</w:t>
            </w:r>
          </w:p>
        </w:tc>
        <w:tc>
          <w:tcPr>
            <w:tcW w:w="1984" w:type="dxa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организации, </w:t>
            </w:r>
          </w:p>
          <w:p w:rsidR="00E23E38" w:rsidRPr="00E027D8" w:rsidRDefault="00E23E38" w:rsidP="00C2010A">
            <w:r w:rsidRPr="00E027D8">
              <w:t>статистический отчет 85-к</w:t>
            </w:r>
            <w:r>
              <w:t>, утв. п</w:t>
            </w:r>
            <w:r w:rsidRPr="006E0155">
              <w:t>риказ</w:t>
            </w:r>
            <w:r>
              <w:t>ом</w:t>
            </w:r>
            <w:r w:rsidRPr="006E0155">
              <w:t xml:space="preserve"> Росстата от 30.08.2017 </w:t>
            </w:r>
            <w:r>
              <w:t>№</w:t>
            </w:r>
            <w:r w:rsidRPr="006E0155">
              <w:t xml:space="preserve"> 563</w:t>
            </w:r>
            <w:r w:rsidRPr="00E027D8">
              <w:t xml:space="preserve"> </w:t>
            </w:r>
          </w:p>
        </w:tc>
      </w:tr>
      <w:tr w:rsidR="00E23E38" w:rsidRPr="00E027D8" w:rsidTr="00C2010A">
        <w:trPr>
          <w:trHeight w:val="837"/>
        </w:trPr>
        <w:tc>
          <w:tcPr>
            <w:tcW w:w="2694" w:type="dxa"/>
            <w:tcBorders>
              <w:bottom w:val="single" w:sz="4" w:space="0" w:color="auto"/>
            </w:tcBorders>
          </w:tcPr>
          <w:p w:rsidR="00E23E38" w:rsidRPr="00E027D8" w:rsidRDefault="00E23E38" w:rsidP="00C2010A">
            <w:r w:rsidRPr="00E027D8">
              <w:t>Организация работы по сопровождению детей со специальными образовательными потребностями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3E38" w:rsidRPr="00E027D8" w:rsidRDefault="00E23E38" w:rsidP="00C2010A">
            <w:r w:rsidRPr="00E027D8">
              <w:t xml:space="preserve">Наличие в </w:t>
            </w:r>
            <w:r>
              <w:t>дошкольной образовательной</w:t>
            </w:r>
            <w:r w:rsidRPr="00E027D8">
              <w:t xml:space="preserve"> организации, реализующей образовательную программу дошкольного образования, воспитанников со специальными потребностями (дети с ограниченными возможностями здоровья, дети-инвалиды), охваченных квалифицированной коррекцией физического и психического развития (кроме групп компенсирующей направленности)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E38" w:rsidRPr="00E027D8" w:rsidRDefault="00E23E38" w:rsidP="00C2010A">
            <w:pPr>
              <w:jc w:val="center"/>
            </w:pPr>
            <w:r>
              <w:t>З</w:t>
            </w:r>
            <w:r w:rsidRPr="00E027D8">
              <w:t>а каждого воспитанника</w:t>
            </w:r>
          </w:p>
          <w:p w:rsidR="00E23E38" w:rsidRDefault="00E23E38" w:rsidP="00C2010A">
            <w:pPr>
              <w:jc w:val="center"/>
            </w:pPr>
            <w:r w:rsidRPr="00E027D8">
              <w:t>5 баллов</w:t>
            </w:r>
          </w:p>
          <w:p w:rsidR="00E23E38" w:rsidRPr="00E027D8" w:rsidRDefault="00E23E38" w:rsidP="00C2010A">
            <w:pPr>
              <w:jc w:val="center"/>
            </w:pPr>
          </w:p>
          <w:p w:rsidR="00E23E38" w:rsidRPr="00E027D8" w:rsidRDefault="00E23E38" w:rsidP="00C2010A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3E38" w:rsidRPr="00E027D8" w:rsidRDefault="00E23E38" w:rsidP="00C2010A">
            <w:pPr>
              <w:rPr>
                <w:highlight w:val="yellow"/>
              </w:rPr>
            </w:pPr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694" w:type="dxa"/>
            <w:vMerge w:val="restart"/>
          </w:tcPr>
          <w:p w:rsidR="00E23E38" w:rsidRPr="00E027D8" w:rsidRDefault="00E23E38" w:rsidP="00C2010A">
            <w:r w:rsidRPr="00E027D8">
              <w:t xml:space="preserve">Количество педагогических работников </w:t>
            </w:r>
            <w:proofErr w:type="gramStart"/>
            <w:r w:rsidRPr="00E027D8">
              <w:t>в</w:t>
            </w:r>
            <w:proofErr w:type="gramEnd"/>
            <w:r w:rsidRPr="00E027D8">
              <w:t xml:space="preserve"> </w:t>
            </w:r>
          </w:p>
          <w:p w:rsidR="00E23E38" w:rsidRPr="00E027D8" w:rsidRDefault="00E23E38" w:rsidP="00C2010A">
            <w:r>
              <w:t>дошкольной образовательной</w:t>
            </w:r>
            <w:r w:rsidRPr="00E027D8">
              <w:t xml:space="preserve"> организации</w:t>
            </w:r>
          </w:p>
          <w:p w:rsidR="00E23E38" w:rsidRPr="00E027D8" w:rsidRDefault="00E23E38" w:rsidP="00C2010A"/>
          <w:p w:rsidR="00E23E38" w:rsidRPr="00E027D8" w:rsidRDefault="00E23E38" w:rsidP="00C2010A"/>
          <w:p w:rsidR="00E23E38" w:rsidRPr="00E027D8" w:rsidRDefault="00E23E38" w:rsidP="00C2010A"/>
        </w:tc>
        <w:tc>
          <w:tcPr>
            <w:tcW w:w="3402" w:type="dxa"/>
          </w:tcPr>
          <w:p w:rsidR="00E23E38" w:rsidRPr="00E027D8" w:rsidRDefault="00E23E38" w:rsidP="00C2010A">
            <w:r w:rsidRPr="00E027D8">
              <w:t xml:space="preserve">за каждого педагогического работника 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0,</w:t>
            </w:r>
            <w:r>
              <w:t>2</w:t>
            </w:r>
            <w:r w:rsidRPr="00E027D8">
              <w:t xml:space="preserve"> балла</w:t>
            </w:r>
          </w:p>
        </w:tc>
        <w:tc>
          <w:tcPr>
            <w:tcW w:w="1984" w:type="dxa"/>
            <w:vMerge w:val="restart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</w:t>
            </w:r>
            <w:r>
              <w:t>рганизации, аналитическая справка МБУ ШР «ИМОЦ»</w:t>
            </w:r>
            <w:r w:rsidRPr="00E027D8">
              <w:t xml:space="preserve"> 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2694" w:type="dxa"/>
            <w:vMerge/>
          </w:tcPr>
          <w:p w:rsidR="00E23E38" w:rsidRPr="00E027D8" w:rsidRDefault="00E23E38" w:rsidP="00C2010A"/>
        </w:tc>
        <w:tc>
          <w:tcPr>
            <w:tcW w:w="3402" w:type="dxa"/>
          </w:tcPr>
          <w:p w:rsidR="00E23E38" w:rsidRPr="00E027D8" w:rsidRDefault="00E23E38" w:rsidP="00C2010A">
            <w:r w:rsidRPr="00E027D8">
              <w:t>за каждого педагогического работника, имеющего 1 квалификационную категорию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>
              <w:t>1 балл</w:t>
            </w:r>
          </w:p>
        </w:tc>
        <w:tc>
          <w:tcPr>
            <w:tcW w:w="1984" w:type="dxa"/>
            <w:vMerge/>
          </w:tcPr>
          <w:p w:rsidR="00E23E38" w:rsidRPr="00E027D8" w:rsidRDefault="00E23E38" w:rsidP="00C2010A"/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4" w:type="dxa"/>
            <w:vMerge/>
          </w:tcPr>
          <w:p w:rsidR="00E23E38" w:rsidRPr="00E027D8" w:rsidRDefault="00E23E38" w:rsidP="00C2010A"/>
        </w:tc>
        <w:tc>
          <w:tcPr>
            <w:tcW w:w="3402" w:type="dxa"/>
          </w:tcPr>
          <w:p w:rsidR="00E23E38" w:rsidRPr="00E027D8" w:rsidRDefault="00E23E38" w:rsidP="00C2010A">
            <w:r w:rsidRPr="00E027D8">
              <w:t xml:space="preserve">за каждого педагогического работника, имеющего высшую квалификационную категорию 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>
              <w:t>2</w:t>
            </w:r>
            <w:r w:rsidRPr="00E027D8">
              <w:t xml:space="preserve"> балл</w:t>
            </w:r>
            <w:r>
              <w:t>а</w:t>
            </w:r>
          </w:p>
        </w:tc>
        <w:tc>
          <w:tcPr>
            <w:tcW w:w="1984" w:type="dxa"/>
            <w:vMerge/>
          </w:tcPr>
          <w:p w:rsidR="00E23E38" w:rsidRPr="00E027D8" w:rsidRDefault="00E23E38" w:rsidP="00C2010A"/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694" w:type="dxa"/>
            <w:vMerge/>
          </w:tcPr>
          <w:p w:rsidR="00E23E38" w:rsidRPr="00E027D8" w:rsidRDefault="00E23E38" w:rsidP="00C2010A"/>
        </w:tc>
        <w:tc>
          <w:tcPr>
            <w:tcW w:w="3402" w:type="dxa"/>
          </w:tcPr>
          <w:p w:rsidR="00E23E38" w:rsidRPr="00E027D8" w:rsidRDefault="00E23E38" w:rsidP="00C2010A">
            <w:r w:rsidRPr="00E027D8">
              <w:t>обеспеченность педагогическими кадрами 100%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10 баллов</w:t>
            </w:r>
          </w:p>
        </w:tc>
        <w:tc>
          <w:tcPr>
            <w:tcW w:w="1984" w:type="dxa"/>
            <w:vMerge/>
          </w:tcPr>
          <w:p w:rsidR="00E23E38" w:rsidRPr="00E027D8" w:rsidRDefault="00E23E38" w:rsidP="00C2010A"/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2694" w:type="dxa"/>
          </w:tcPr>
          <w:p w:rsidR="00E23E38" w:rsidRPr="00E027D8" w:rsidRDefault="00E23E38" w:rsidP="00C2010A">
            <w:r w:rsidRPr="00E027D8">
              <w:t>Осуществление образовательного процесса в разных зданиях</w:t>
            </w:r>
          </w:p>
        </w:tc>
        <w:tc>
          <w:tcPr>
            <w:tcW w:w="3402" w:type="dxa"/>
          </w:tcPr>
          <w:p w:rsidR="00E23E38" w:rsidRPr="00E027D8" w:rsidRDefault="00E23E38" w:rsidP="00C2010A">
            <w:r w:rsidRPr="00E027D8">
              <w:t xml:space="preserve">в двух зданиях, расположенных на территории одного поселения 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15 баллов</w:t>
            </w:r>
          </w:p>
        </w:tc>
        <w:tc>
          <w:tcPr>
            <w:tcW w:w="1984" w:type="dxa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94" w:type="dxa"/>
          </w:tcPr>
          <w:p w:rsidR="00E23E38" w:rsidRPr="00E027D8" w:rsidRDefault="00E23E38" w:rsidP="00C2010A">
            <w:r w:rsidRPr="00E027D8">
              <w:t xml:space="preserve">Создание условий для организации питания </w:t>
            </w:r>
            <w:r>
              <w:t>воспитанников</w:t>
            </w:r>
            <w:r w:rsidRPr="00E027D8">
              <w:t xml:space="preserve"> в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  <w:tc>
          <w:tcPr>
            <w:tcW w:w="3402" w:type="dxa"/>
          </w:tcPr>
          <w:p w:rsidR="00E23E38" w:rsidRPr="00E027D8" w:rsidRDefault="00E23E38" w:rsidP="00C2010A"/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1</w:t>
            </w:r>
            <w:r>
              <w:t>5</w:t>
            </w:r>
            <w:r w:rsidRPr="00E027D8">
              <w:t xml:space="preserve"> баллов</w:t>
            </w:r>
          </w:p>
        </w:tc>
        <w:tc>
          <w:tcPr>
            <w:tcW w:w="1984" w:type="dxa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94" w:type="dxa"/>
          </w:tcPr>
          <w:p w:rsidR="00E23E38" w:rsidRPr="00E027D8" w:rsidRDefault="00E23E38" w:rsidP="00C2010A">
            <w:r w:rsidRPr="00E027D8">
              <w:t>Наличие используемого бассейна</w:t>
            </w:r>
          </w:p>
        </w:tc>
        <w:tc>
          <w:tcPr>
            <w:tcW w:w="3402" w:type="dxa"/>
          </w:tcPr>
          <w:p w:rsidR="00E23E38" w:rsidRPr="00E027D8" w:rsidRDefault="00E23E38" w:rsidP="00C2010A">
            <w:r w:rsidRPr="00E027D8">
              <w:t>за каждую единицу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>
              <w:t>20</w:t>
            </w:r>
            <w:r w:rsidRPr="00E027D8">
              <w:t xml:space="preserve"> баллов</w:t>
            </w:r>
          </w:p>
          <w:p w:rsidR="00E23E38" w:rsidRPr="00E027D8" w:rsidRDefault="00E23E38" w:rsidP="00C2010A">
            <w:pPr>
              <w:jc w:val="center"/>
            </w:pPr>
          </w:p>
        </w:tc>
        <w:tc>
          <w:tcPr>
            <w:tcW w:w="1984" w:type="dxa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 xml:space="preserve">дошкольной </w:t>
            </w:r>
            <w:r>
              <w:lastRenderedPageBreak/>
              <w:t>образовательной</w:t>
            </w:r>
            <w:r w:rsidRPr="00E027D8">
              <w:t xml:space="preserve"> организации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2694" w:type="dxa"/>
            <w:vMerge w:val="restart"/>
          </w:tcPr>
          <w:p w:rsidR="00E23E38" w:rsidRPr="00E027D8" w:rsidRDefault="00E23E38" w:rsidP="00C2010A">
            <w:r w:rsidRPr="00E027D8">
              <w:lastRenderedPageBreak/>
              <w:t>Удалённость от районного центра</w:t>
            </w:r>
          </w:p>
        </w:tc>
        <w:tc>
          <w:tcPr>
            <w:tcW w:w="3402" w:type="dxa"/>
          </w:tcPr>
          <w:p w:rsidR="00E23E38" w:rsidRPr="00E027D8" w:rsidRDefault="00E23E38" w:rsidP="00C2010A">
            <w:r w:rsidRPr="00E027D8">
              <w:t xml:space="preserve">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027D8">
                <w:t>10 км</w:t>
              </w:r>
            </w:smartTag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10 баллов</w:t>
            </w:r>
          </w:p>
        </w:tc>
        <w:tc>
          <w:tcPr>
            <w:tcW w:w="1984" w:type="dxa"/>
            <w:vMerge w:val="restart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94" w:type="dxa"/>
            <w:vMerge/>
          </w:tcPr>
          <w:p w:rsidR="00E23E38" w:rsidRPr="00E027D8" w:rsidRDefault="00E23E38" w:rsidP="00C2010A"/>
        </w:tc>
        <w:tc>
          <w:tcPr>
            <w:tcW w:w="3402" w:type="dxa"/>
          </w:tcPr>
          <w:p w:rsidR="00E23E38" w:rsidRPr="00E027D8" w:rsidRDefault="00E23E38" w:rsidP="00C2010A">
            <w:r w:rsidRPr="00E027D8">
              <w:t xml:space="preserve">свыше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027D8">
                <w:t>10 км</w:t>
              </w:r>
            </w:smartTag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20 баллов</w:t>
            </w:r>
          </w:p>
        </w:tc>
        <w:tc>
          <w:tcPr>
            <w:tcW w:w="1984" w:type="dxa"/>
            <w:vMerge/>
          </w:tcPr>
          <w:p w:rsidR="00E23E38" w:rsidRPr="00E027D8" w:rsidRDefault="00E23E38" w:rsidP="00C2010A"/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694" w:type="dxa"/>
          </w:tcPr>
          <w:p w:rsidR="00E23E38" w:rsidRPr="00E027D8" w:rsidRDefault="00E23E38" w:rsidP="00C2010A">
            <w:r w:rsidRPr="00E027D8">
              <w:t>Обеспечение условий для организации медицинской деятельности</w:t>
            </w:r>
          </w:p>
        </w:tc>
        <w:tc>
          <w:tcPr>
            <w:tcW w:w="3402" w:type="dxa"/>
          </w:tcPr>
          <w:p w:rsidR="00E23E38" w:rsidRPr="00E027D8" w:rsidRDefault="00E23E38" w:rsidP="00C2010A">
            <w:r w:rsidRPr="00E027D8">
              <w:t>Наличие лицензии на ведение медицинской деятельности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5 баллов</w:t>
            </w:r>
          </w:p>
        </w:tc>
        <w:tc>
          <w:tcPr>
            <w:tcW w:w="1984" w:type="dxa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94" w:type="dxa"/>
          </w:tcPr>
          <w:p w:rsidR="00E23E38" w:rsidRPr="00E027D8" w:rsidRDefault="00E23E38" w:rsidP="00C2010A">
            <w:r w:rsidRPr="00E027D8">
              <w:t xml:space="preserve">Наличие собственного используемого отдельного овощехранилища </w:t>
            </w:r>
          </w:p>
        </w:tc>
        <w:tc>
          <w:tcPr>
            <w:tcW w:w="3402" w:type="dxa"/>
          </w:tcPr>
          <w:p w:rsidR="00E23E38" w:rsidRPr="00E027D8" w:rsidRDefault="00E23E38" w:rsidP="00C2010A">
            <w:r w:rsidRPr="00E027D8">
              <w:t>за каждую единицу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10 баллов</w:t>
            </w:r>
          </w:p>
        </w:tc>
        <w:tc>
          <w:tcPr>
            <w:tcW w:w="1984" w:type="dxa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2694" w:type="dxa"/>
          </w:tcPr>
          <w:p w:rsidR="00E23E38" w:rsidRPr="00E027D8" w:rsidRDefault="00E23E38" w:rsidP="00C2010A">
            <w:r w:rsidRPr="00E027D8">
              <w:t xml:space="preserve">Обеспечение автономной системы отопления в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  <w:tc>
          <w:tcPr>
            <w:tcW w:w="3402" w:type="dxa"/>
          </w:tcPr>
          <w:p w:rsidR="00E23E38" w:rsidRPr="00E027D8" w:rsidRDefault="00E23E38" w:rsidP="00C2010A"/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10 баллов</w:t>
            </w:r>
          </w:p>
        </w:tc>
        <w:tc>
          <w:tcPr>
            <w:tcW w:w="1984" w:type="dxa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</w:tr>
      <w:tr w:rsidR="00E23E38" w:rsidRPr="00E027D8" w:rsidTr="00C2010A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694" w:type="dxa"/>
          </w:tcPr>
          <w:p w:rsidR="00E23E38" w:rsidRPr="00E027D8" w:rsidRDefault="00E23E38" w:rsidP="00C2010A">
            <w:r w:rsidRPr="00E027D8">
              <w:t>Особые условия водоотведения и водоснабжения</w:t>
            </w:r>
          </w:p>
        </w:tc>
        <w:tc>
          <w:tcPr>
            <w:tcW w:w="3402" w:type="dxa"/>
          </w:tcPr>
          <w:p w:rsidR="00E23E38" w:rsidRPr="00E027D8" w:rsidRDefault="00E23E38" w:rsidP="00C2010A">
            <w:r w:rsidRPr="00E027D8">
              <w:t>за каждую единицу (наличие стационарного специализированного оборудовани</w:t>
            </w:r>
            <w:r>
              <w:t>я, сооружения, подвоз воды</w:t>
            </w:r>
            <w:r w:rsidRPr="00E027D8">
              <w:t xml:space="preserve">) </w:t>
            </w:r>
          </w:p>
        </w:tc>
        <w:tc>
          <w:tcPr>
            <w:tcW w:w="1701" w:type="dxa"/>
          </w:tcPr>
          <w:p w:rsidR="00E23E38" w:rsidRPr="00E027D8" w:rsidRDefault="00E23E38" w:rsidP="00C2010A">
            <w:pPr>
              <w:jc w:val="center"/>
            </w:pPr>
            <w:r w:rsidRPr="00E027D8">
              <w:t>10 баллов</w:t>
            </w:r>
          </w:p>
        </w:tc>
        <w:tc>
          <w:tcPr>
            <w:tcW w:w="1984" w:type="dxa"/>
          </w:tcPr>
          <w:p w:rsidR="00E23E38" w:rsidRPr="00E027D8" w:rsidRDefault="00E23E38" w:rsidP="00C2010A">
            <w:r w:rsidRPr="00E027D8">
              <w:t xml:space="preserve">Отчет руководителя </w:t>
            </w:r>
            <w:r>
              <w:t>дошкольной образовательной</w:t>
            </w:r>
            <w:r w:rsidRPr="00E027D8">
              <w:t xml:space="preserve"> организации</w:t>
            </w:r>
          </w:p>
        </w:tc>
      </w:tr>
    </w:tbl>
    <w:p w:rsidR="00E23E38" w:rsidRDefault="00E23E38" w:rsidP="00E23E38">
      <w:pPr>
        <w:jc w:val="right"/>
        <w:rPr>
          <w:b/>
          <w:sz w:val="28"/>
          <w:szCs w:val="28"/>
        </w:rPr>
      </w:pPr>
    </w:p>
    <w:p w:rsidR="00E23E38" w:rsidRPr="00E027D8" w:rsidRDefault="00E23E38" w:rsidP="00E23E38">
      <w:pPr>
        <w:ind w:left="4536"/>
      </w:pPr>
      <w:r w:rsidRPr="00E027D8">
        <w:t>Приложение 2</w:t>
      </w:r>
    </w:p>
    <w:p w:rsidR="00E23E38" w:rsidRPr="00E027D8" w:rsidRDefault="00E23E38" w:rsidP="00E23E38">
      <w:pPr>
        <w:ind w:left="4536"/>
      </w:pPr>
      <w:r w:rsidRPr="00E027D8">
        <w:t xml:space="preserve">к Порядку определения размера должностного оклада руководителя </w:t>
      </w:r>
      <w:r>
        <w:t>дошкольной образовательной</w:t>
      </w:r>
      <w:r w:rsidRPr="00E027D8">
        <w:t xml:space="preserve"> организации</w:t>
      </w:r>
    </w:p>
    <w:p w:rsidR="00E23E38" w:rsidRPr="00E027D8" w:rsidRDefault="00E23E38" w:rsidP="00E23E38">
      <w:pPr>
        <w:jc w:val="right"/>
      </w:pPr>
    </w:p>
    <w:p w:rsidR="00E23E38" w:rsidRPr="00877BDF" w:rsidRDefault="00E23E38" w:rsidP="00E23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BDF">
        <w:rPr>
          <w:rFonts w:ascii="Times New Roman" w:hAnsi="Times New Roman" w:cs="Times New Roman"/>
          <w:sz w:val="28"/>
          <w:szCs w:val="28"/>
        </w:rPr>
        <w:t>Таблица соотношения баллов и коэффициентов кратности</w:t>
      </w:r>
    </w:p>
    <w:p w:rsidR="00AE4BA7" w:rsidRDefault="00E23E38" w:rsidP="00E23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BDF">
        <w:rPr>
          <w:rFonts w:ascii="Times New Roman" w:hAnsi="Times New Roman" w:cs="Times New Roman"/>
          <w:sz w:val="28"/>
          <w:szCs w:val="28"/>
        </w:rPr>
        <w:t xml:space="preserve">должностного оклада руководителя дошкольной </w:t>
      </w:r>
    </w:p>
    <w:p w:rsidR="00E23E38" w:rsidRPr="00877BDF" w:rsidRDefault="00E23E38" w:rsidP="00E23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B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E23E38" w:rsidRPr="00877BDF" w:rsidRDefault="00E23E38" w:rsidP="00E23E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9"/>
        <w:gridCol w:w="4678"/>
      </w:tblGrid>
      <w:tr w:rsidR="00E23E38" w:rsidRPr="002E2062" w:rsidTr="00C2010A">
        <w:trPr>
          <w:trHeight w:val="260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Pr="00877BDF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D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Pr="00877BDF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DF">
              <w:rPr>
                <w:rFonts w:ascii="Times New Roman" w:hAnsi="Times New Roman" w:cs="Times New Roman"/>
                <w:sz w:val="24"/>
                <w:szCs w:val="24"/>
              </w:rPr>
              <w:t>Коэффициент кратности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145 - 189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190 - 234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235 - 279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280 - 324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325 - 369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370 - 414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415 - 459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460 - 504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505 - 549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550 - 594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595 - 639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23E38" w:rsidRPr="00E027D8" w:rsidTr="00C2010A">
        <w:trPr>
          <w:trHeight w:val="57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 и более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8" w:rsidRDefault="00E23E38" w:rsidP="00C20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E4BA7" w:rsidRDefault="00B87DB8" w:rsidP="00877BDF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right"/>
        <w:rPr>
          <w:sz w:val="28"/>
          <w:szCs w:val="28"/>
        </w:rPr>
      </w:pPr>
      <w:bookmarkStart w:id="1" w:name="Par1452"/>
      <w:bookmarkEnd w:id="1"/>
      <w:r w:rsidRPr="007D2259">
        <w:rPr>
          <w:sz w:val="28"/>
          <w:szCs w:val="28"/>
        </w:rPr>
        <w:t>»</w:t>
      </w:r>
      <w:r w:rsidR="00AE4BA7">
        <w:rPr>
          <w:sz w:val="28"/>
          <w:szCs w:val="28"/>
        </w:rPr>
        <w:t>;</w:t>
      </w:r>
    </w:p>
    <w:p w:rsidR="00AE4BA7" w:rsidRDefault="00AE4BA7" w:rsidP="00AE4BA7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приложение 9 к Положению дополнить пунктом 10.1 в следующей редакции:</w:t>
      </w:r>
    </w:p>
    <w:p w:rsidR="00AE4BA7" w:rsidRPr="007D2259" w:rsidRDefault="00AE4BA7" w:rsidP="00AE4BA7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9A683B">
        <w:rPr>
          <w:sz w:val="28"/>
          <w:szCs w:val="28"/>
        </w:rPr>
        <w:t>«</w:t>
      </w:r>
      <w:r>
        <w:rPr>
          <w:sz w:val="28"/>
          <w:szCs w:val="28"/>
        </w:rPr>
        <w:t xml:space="preserve">10.1 </w:t>
      </w:r>
      <w:r w:rsidRPr="007D2259">
        <w:rPr>
          <w:sz w:val="28"/>
          <w:szCs w:val="28"/>
        </w:rPr>
        <w:t xml:space="preserve">При переходе руководителя из одной </w:t>
      </w:r>
      <w:r>
        <w:rPr>
          <w:sz w:val="28"/>
          <w:szCs w:val="28"/>
        </w:rPr>
        <w:t xml:space="preserve">дошкольной </w:t>
      </w:r>
      <w:r w:rsidRPr="007D2259">
        <w:rPr>
          <w:sz w:val="28"/>
          <w:szCs w:val="28"/>
        </w:rPr>
        <w:t xml:space="preserve">образовательной организации Шелеховского района на должность руководителя в другую </w:t>
      </w:r>
      <w:r>
        <w:rPr>
          <w:sz w:val="28"/>
          <w:szCs w:val="28"/>
        </w:rPr>
        <w:t xml:space="preserve">дошкольную </w:t>
      </w:r>
      <w:r w:rsidRPr="007D2259">
        <w:rPr>
          <w:sz w:val="28"/>
          <w:szCs w:val="28"/>
        </w:rPr>
        <w:t>образовательную организацию Шелеховского района установленный ему размер выплаты стимулирующего характера по предыдущему месту работы может быть сохранен по новому месту работы до момента пересмотра размера выплаты в порядке, установленном настоящим Положением.</w:t>
      </w:r>
    </w:p>
    <w:p w:rsidR="00AE4BA7" w:rsidRDefault="00AE4BA7" w:rsidP="00AE4BA7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</w:rPr>
      </w:pPr>
      <w:r w:rsidRPr="007D2259">
        <w:rPr>
          <w:sz w:val="28"/>
          <w:szCs w:val="28"/>
        </w:rPr>
        <w:t xml:space="preserve">Решение о сохранении размера выплаты стимулирующего характера по предыдущему месту работы принимается распоряжением Администрации Шелеховского муниципального района </w:t>
      </w:r>
      <w:r w:rsidRPr="007D2259">
        <w:rPr>
          <w:sz w:val="28"/>
        </w:rPr>
        <w:t>по представлению начальника Управления образования</w:t>
      </w:r>
      <w:r>
        <w:rPr>
          <w:sz w:val="28"/>
        </w:rPr>
        <w:t xml:space="preserve"> </w:t>
      </w:r>
      <w:r w:rsidRPr="00F7680F">
        <w:rPr>
          <w:sz w:val="28"/>
        </w:rPr>
        <w:t>Администрации Шелеховского муниципального района</w:t>
      </w:r>
      <w:r w:rsidRPr="007D2259">
        <w:rPr>
          <w:sz w:val="28"/>
        </w:rPr>
        <w:t>.</w:t>
      </w:r>
      <w:r>
        <w:rPr>
          <w:sz w:val="28"/>
        </w:rPr>
        <w:t>».</w:t>
      </w:r>
    </w:p>
    <w:p w:rsidR="00DE5E98" w:rsidRPr="00DE5E98" w:rsidRDefault="00DE5E98" w:rsidP="00DE5E98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943C0" w:rsidRPr="007A7D17">
        <w:rPr>
          <w:bCs/>
          <w:sz w:val="28"/>
          <w:szCs w:val="28"/>
        </w:rPr>
        <w:t>П</w:t>
      </w:r>
      <w:r w:rsidR="00F943C0" w:rsidRPr="007A7D17">
        <w:rPr>
          <w:sz w:val="28"/>
          <w:szCs w:val="28"/>
        </w:rPr>
        <w:t>остановление подлежит официальному опубликованию в газете «</w:t>
      </w:r>
      <w:proofErr w:type="spellStart"/>
      <w:r w:rsidR="00F943C0" w:rsidRPr="007A7D17">
        <w:rPr>
          <w:sz w:val="28"/>
          <w:szCs w:val="28"/>
        </w:rPr>
        <w:t>Шелеховский</w:t>
      </w:r>
      <w:proofErr w:type="spellEnd"/>
      <w:r w:rsidR="00F943C0" w:rsidRPr="007A7D17">
        <w:rPr>
          <w:sz w:val="28"/>
          <w:szCs w:val="28"/>
        </w:rPr>
        <w:t xml:space="preserve"> вестник»</w:t>
      </w:r>
      <w:r w:rsidR="00D66A19">
        <w:rPr>
          <w:sz w:val="28"/>
          <w:szCs w:val="28"/>
        </w:rPr>
        <w:t xml:space="preserve">, </w:t>
      </w:r>
      <w:r w:rsidR="00F943C0"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и распространяет свое действие </w:t>
      </w:r>
      <w:r w:rsidRPr="00DE5E98">
        <w:rPr>
          <w:sz w:val="28"/>
          <w:szCs w:val="28"/>
        </w:rPr>
        <w:t>на правоотношения, возникшие с 01.01.2020.</w:t>
      </w:r>
    </w:p>
    <w:p w:rsidR="000D03FF" w:rsidRDefault="000D03FF" w:rsidP="0055593B">
      <w:pPr>
        <w:ind w:firstLine="567"/>
        <w:rPr>
          <w:sz w:val="28"/>
          <w:szCs w:val="28"/>
        </w:rPr>
      </w:pPr>
    </w:p>
    <w:p w:rsidR="00B73B26" w:rsidRDefault="00B73B26" w:rsidP="0055593B">
      <w:pPr>
        <w:ind w:firstLine="567"/>
        <w:rPr>
          <w:sz w:val="28"/>
          <w:szCs w:val="28"/>
        </w:rPr>
      </w:pPr>
    </w:p>
    <w:p w:rsidR="00136C00" w:rsidRPr="00A44077" w:rsidRDefault="00136C00" w:rsidP="0055593B">
      <w:pPr>
        <w:ind w:firstLine="567"/>
        <w:rPr>
          <w:sz w:val="28"/>
          <w:szCs w:val="28"/>
        </w:rPr>
      </w:pPr>
    </w:p>
    <w:p w:rsidR="00F943C0" w:rsidRDefault="00F943C0" w:rsidP="00F943C0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:rsidR="00E755D0" w:rsidRDefault="00F943C0" w:rsidP="00F943C0">
      <w:pPr>
        <w:rPr>
          <w:sz w:val="28"/>
          <w:szCs w:val="28"/>
        </w:rPr>
      </w:pPr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3F">
        <w:rPr>
          <w:sz w:val="28"/>
          <w:szCs w:val="28"/>
        </w:rPr>
        <w:t xml:space="preserve">                                         М.Н. </w:t>
      </w:r>
      <w:proofErr w:type="spellStart"/>
      <w:r w:rsidR="00D7403F">
        <w:rPr>
          <w:sz w:val="28"/>
          <w:szCs w:val="28"/>
        </w:rPr>
        <w:t>Модин</w:t>
      </w:r>
      <w:proofErr w:type="spellEnd"/>
    </w:p>
    <w:p w:rsidR="00E755D0" w:rsidRDefault="00E755D0" w:rsidP="00F943C0">
      <w:pPr>
        <w:rPr>
          <w:sz w:val="28"/>
          <w:szCs w:val="28"/>
        </w:rPr>
      </w:pPr>
    </w:p>
    <w:p w:rsidR="00E755D0" w:rsidRDefault="00E755D0" w:rsidP="00F943C0">
      <w:pPr>
        <w:rPr>
          <w:sz w:val="28"/>
          <w:szCs w:val="28"/>
        </w:rPr>
      </w:pPr>
    </w:p>
    <w:p w:rsidR="00C0381E" w:rsidRDefault="00C0381E" w:rsidP="00F943C0">
      <w:pPr>
        <w:rPr>
          <w:sz w:val="28"/>
          <w:szCs w:val="28"/>
        </w:rPr>
      </w:pPr>
    </w:p>
    <w:sectPr w:rsidR="00C0381E" w:rsidSect="00136C0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C6" w:rsidRDefault="001751C6" w:rsidP="002A4873">
      <w:r>
        <w:separator/>
      </w:r>
    </w:p>
  </w:endnote>
  <w:endnote w:type="continuationSeparator" w:id="0">
    <w:p w:rsidR="001751C6" w:rsidRDefault="001751C6" w:rsidP="002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C6" w:rsidRDefault="001751C6" w:rsidP="002A4873">
      <w:r>
        <w:separator/>
      </w:r>
    </w:p>
  </w:footnote>
  <w:footnote w:type="continuationSeparator" w:id="0">
    <w:p w:rsidR="001751C6" w:rsidRDefault="001751C6" w:rsidP="002A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6840"/>
      <w:docPartObj>
        <w:docPartGallery w:val="Page Numbers (Top of Page)"/>
        <w:docPartUnique/>
      </w:docPartObj>
    </w:sdtPr>
    <w:sdtEndPr/>
    <w:sdtContent>
      <w:p w:rsidR="00136C00" w:rsidRDefault="00136C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A7">
          <w:rPr>
            <w:noProof/>
          </w:rPr>
          <w:t>2</w:t>
        </w:r>
        <w:r>
          <w:fldChar w:fldCharType="end"/>
        </w:r>
      </w:p>
    </w:sdtContent>
  </w:sdt>
  <w:p w:rsidR="002A4873" w:rsidRDefault="002A48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30242"/>
      <w:docPartObj>
        <w:docPartGallery w:val="Page Numbers (Top of Page)"/>
        <w:docPartUnique/>
      </w:docPartObj>
    </w:sdtPr>
    <w:sdtEndPr/>
    <w:sdtContent>
      <w:p w:rsidR="00B52AC8" w:rsidRDefault="00B52A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A7">
          <w:rPr>
            <w:noProof/>
          </w:rPr>
          <w:t>1</w:t>
        </w:r>
        <w:r>
          <w:fldChar w:fldCharType="end"/>
        </w:r>
      </w:p>
    </w:sdtContent>
  </w:sdt>
  <w:p w:rsidR="009A683B" w:rsidRDefault="009A68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D4"/>
    <w:multiLevelType w:val="hybridMultilevel"/>
    <w:tmpl w:val="509CED2C"/>
    <w:lvl w:ilvl="0" w:tplc="DACC4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E8"/>
    <w:multiLevelType w:val="hybridMultilevel"/>
    <w:tmpl w:val="2F68326A"/>
    <w:lvl w:ilvl="0" w:tplc="CDE2EC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7B2A"/>
    <w:multiLevelType w:val="hybridMultilevel"/>
    <w:tmpl w:val="AD2A9AE0"/>
    <w:lvl w:ilvl="0" w:tplc="47643F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1E136B"/>
    <w:multiLevelType w:val="hybridMultilevel"/>
    <w:tmpl w:val="1DFE1674"/>
    <w:lvl w:ilvl="0" w:tplc="D65643A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8B786C"/>
    <w:multiLevelType w:val="hybridMultilevel"/>
    <w:tmpl w:val="B600C020"/>
    <w:lvl w:ilvl="0" w:tplc="72825F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AF531F"/>
    <w:multiLevelType w:val="hybridMultilevel"/>
    <w:tmpl w:val="13E804C8"/>
    <w:lvl w:ilvl="0" w:tplc="D234A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8145A82"/>
    <w:multiLevelType w:val="hybridMultilevel"/>
    <w:tmpl w:val="8FF0700A"/>
    <w:lvl w:ilvl="0" w:tplc="120802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E"/>
    <w:rsid w:val="00042D03"/>
    <w:rsid w:val="00080E45"/>
    <w:rsid w:val="000908A9"/>
    <w:rsid w:val="000C3558"/>
    <w:rsid w:val="000C58AA"/>
    <w:rsid w:val="000D03FF"/>
    <w:rsid w:val="0011446C"/>
    <w:rsid w:val="00135784"/>
    <w:rsid w:val="00136C00"/>
    <w:rsid w:val="00145A71"/>
    <w:rsid w:val="00152CE3"/>
    <w:rsid w:val="00166260"/>
    <w:rsid w:val="001751C6"/>
    <w:rsid w:val="00191387"/>
    <w:rsid w:val="001933EA"/>
    <w:rsid w:val="00196EF4"/>
    <w:rsid w:val="001E01F0"/>
    <w:rsid w:val="001F4970"/>
    <w:rsid w:val="00212708"/>
    <w:rsid w:val="00212F4D"/>
    <w:rsid w:val="00230EA4"/>
    <w:rsid w:val="0023376F"/>
    <w:rsid w:val="0025398E"/>
    <w:rsid w:val="002745E2"/>
    <w:rsid w:val="00286513"/>
    <w:rsid w:val="002A4873"/>
    <w:rsid w:val="002E0307"/>
    <w:rsid w:val="002F10BC"/>
    <w:rsid w:val="00301068"/>
    <w:rsid w:val="00307B59"/>
    <w:rsid w:val="003272A3"/>
    <w:rsid w:val="00333603"/>
    <w:rsid w:val="003624AA"/>
    <w:rsid w:val="003B4E7C"/>
    <w:rsid w:val="003E5110"/>
    <w:rsid w:val="00406D35"/>
    <w:rsid w:val="004144A1"/>
    <w:rsid w:val="004C536C"/>
    <w:rsid w:val="004F2F7B"/>
    <w:rsid w:val="00540F7D"/>
    <w:rsid w:val="0055593B"/>
    <w:rsid w:val="00577355"/>
    <w:rsid w:val="00586A3F"/>
    <w:rsid w:val="005F6497"/>
    <w:rsid w:val="00600C5D"/>
    <w:rsid w:val="00601656"/>
    <w:rsid w:val="006129EB"/>
    <w:rsid w:val="0063554B"/>
    <w:rsid w:val="00665E20"/>
    <w:rsid w:val="00690D65"/>
    <w:rsid w:val="00746B87"/>
    <w:rsid w:val="00770B38"/>
    <w:rsid w:val="007A29DA"/>
    <w:rsid w:val="007A35C2"/>
    <w:rsid w:val="007A7D17"/>
    <w:rsid w:val="007C6079"/>
    <w:rsid w:val="00822D46"/>
    <w:rsid w:val="00836AA4"/>
    <w:rsid w:val="00860E49"/>
    <w:rsid w:val="00877BDF"/>
    <w:rsid w:val="008A4382"/>
    <w:rsid w:val="008B1D16"/>
    <w:rsid w:val="008E333D"/>
    <w:rsid w:val="008F0611"/>
    <w:rsid w:val="00905CB7"/>
    <w:rsid w:val="00934875"/>
    <w:rsid w:val="00973072"/>
    <w:rsid w:val="0099094F"/>
    <w:rsid w:val="00992F7C"/>
    <w:rsid w:val="0099493B"/>
    <w:rsid w:val="009A683B"/>
    <w:rsid w:val="009E4EDD"/>
    <w:rsid w:val="00A139A7"/>
    <w:rsid w:val="00AC2082"/>
    <w:rsid w:val="00AD1E65"/>
    <w:rsid w:val="00AE4BA7"/>
    <w:rsid w:val="00AF2B59"/>
    <w:rsid w:val="00B107AE"/>
    <w:rsid w:val="00B36CB7"/>
    <w:rsid w:val="00B40778"/>
    <w:rsid w:val="00B52AC8"/>
    <w:rsid w:val="00B531F9"/>
    <w:rsid w:val="00B55958"/>
    <w:rsid w:val="00B73B26"/>
    <w:rsid w:val="00B76B19"/>
    <w:rsid w:val="00B81FD5"/>
    <w:rsid w:val="00B8591F"/>
    <w:rsid w:val="00B87DB8"/>
    <w:rsid w:val="00B95B26"/>
    <w:rsid w:val="00B973BD"/>
    <w:rsid w:val="00BB367D"/>
    <w:rsid w:val="00BC05CC"/>
    <w:rsid w:val="00BC1045"/>
    <w:rsid w:val="00BD706D"/>
    <w:rsid w:val="00C0381E"/>
    <w:rsid w:val="00C17620"/>
    <w:rsid w:val="00C450A9"/>
    <w:rsid w:val="00C477DF"/>
    <w:rsid w:val="00C56EFC"/>
    <w:rsid w:val="00C83533"/>
    <w:rsid w:val="00C84F09"/>
    <w:rsid w:val="00C9470A"/>
    <w:rsid w:val="00CB692A"/>
    <w:rsid w:val="00CB7D0F"/>
    <w:rsid w:val="00CC5192"/>
    <w:rsid w:val="00D06E89"/>
    <w:rsid w:val="00D07A40"/>
    <w:rsid w:val="00D1510E"/>
    <w:rsid w:val="00D37ADA"/>
    <w:rsid w:val="00D4687E"/>
    <w:rsid w:val="00D66A19"/>
    <w:rsid w:val="00D7160B"/>
    <w:rsid w:val="00D7403F"/>
    <w:rsid w:val="00D86AE5"/>
    <w:rsid w:val="00D926C1"/>
    <w:rsid w:val="00DA3AD5"/>
    <w:rsid w:val="00DA5E8D"/>
    <w:rsid w:val="00DE5E98"/>
    <w:rsid w:val="00DE6A36"/>
    <w:rsid w:val="00DE798E"/>
    <w:rsid w:val="00E2302D"/>
    <w:rsid w:val="00E23E38"/>
    <w:rsid w:val="00E26E38"/>
    <w:rsid w:val="00E533A3"/>
    <w:rsid w:val="00E62096"/>
    <w:rsid w:val="00E755D0"/>
    <w:rsid w:val="00ED5DCA"/>
    <w:rsid w:val="00F14CEB"/>
    <w:rsid w:val="00F629FA"/>
    <w:rsid w:val="00F71179"/>
    <w:rsid w:val="00F7680F"/>
    <w:rsid w:val="00F93091"/>
    <w:rsid w:val="00F943C0"/>
    <w:rsid w:val="00FD47EA"/>
    <w:rsid w:val="00FD6C6E"/>
    <w:rsid w:val="00FF317C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73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B73B26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B73B2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73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B73B26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B73B2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82F2-46FB-44B0-90F7-382C174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Ш(ульц Анна Сергеевна</dc:creator>
  <cp:lastModifiedBy>Дарья Беспарточная</cp:lastModifiedBy>
  <cp:revision>2</cp:revision>
  <cp:lastPrinted>2020-07-17T07:19:00Z</cp:lastPrinted>
  <dcterms:created xsi:type="dcterms:W3CDTF">2020-10-08T02:56:00Z</dcterms:created>
  <dcterms:modified xsi:type="dcterms:W3CDTF">2020-10-08T02:56:00Z</dcterms:modified>
</cp:coreProperties>
</file>