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206E40">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206E4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Pr="002E1486">
        <w:rPr>
          <w:rFonts w:ascii="Times New Roman" w:eastAsia="Times New Roman" w:hAnsi="Times New Roman" w:cs="Times New Roman"/>
          <w:b/>
          <w:sz w:val="24"/>
          <w:szCs w:val="24"/>
          <w:lang w:eastAsia="ru-RU"/>
        </w:rPr>
        <w:t xml:space="preserve"> </w:t>
      </w:r>
      <w:r w:rsidR="007B4675">
        <w:rPr>
          <w:rFonts w:ascii="Times New Roman" w:eastAsia="Times New Roman" w:hAnsi="Times New Roman" w:cs="Times New Roman"/>
          <w:b/>
          <w:sz w:val="24"/>
          <w:szCs w:val="24"/>
          <w:lang w:eastAsia="ru-RU"/>
        </w:rPr>
        <w:t xml:space="preserve">апрель </w:t>
      </w:r>
      <w:r w:rsidR="00206E40" w:rsidRPr="00206E40">
        <w:rPr>
          <w:rFonts w:ascii="Times New Roman" w:eastAsia="Times New Roman" w:hAnsi="Times New Roman" w:cs="Times New Roman"/>
          <w:b/>
          <w:sz w:val="24"/>
          <w:szCs w:val="24"/>
          <w:lang w:eastAsia="ru-RU"/>
        </w:rPr>
        <w:t>201</w:t>
      </w:r>
      <w:r w:rsidR="003817A6">
        <w:rPr>
          <w:rFonts w:ascii="Times New Roman" w:eastAsia="Times New Roman" w:hAnsi="Times New Roman" w:cs="Times New Roman"/>
          <w:b/>
          <w:sz w:val="24"/>
          <w:szCs w:val="24"/>
          <w:lang w:eastAsia="ru-RU"/>
        </w:rPr>
        <w:t>8</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206E40">
      <w:pPr>
        <w:spacing w:after="0" w:line="240" w:lineRule="auto"/>
        <w:rPr>
          <w:rFonts w:ascii="Times New Roman" w:eastAsia="Times New Roman" w:hAnsi="Times New Roman" w:cs="Times New Roman"/>
          <w:sz w:val="24"/>
          <w:szCs w:val="24"/>
          <w:lang w:eastAsia="ru-RU"/>
        </w:rPr>
      </w:pPr>
    </w:p>
    <w:tbl>
      <w:tblPr>
        <w:tblStyle w:val="a6"/>
        <w:tblW w:w="15276" w:type="dxa"/>
        <w:tblLook w:val="04A0" w:firstRow="1" w:lastRow="0" w:firstColumn="1" w:lastColumn="0" w:noHBand="0" w:noVBand="1"/>
      </w:tblPr>
      <w:tblGrid>
        <w:gridCol w:w="640"/>
        <w:gridCol w:w="2710"/>
        <w:gridCol w:w="8202"/>
        <w:gridCol w:w="3724"/>
      </w:tblGrid>
      <w:tr w:rsidR="00206E40" w:rsidRPr="00206E40" w:rsidTr="00511B75">
        <w:tc>
          <w:tcPr>
            <w:tcW w:w="640" w:type="dxa"/>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keepNext/>
              <w:autoSpaceDE w:val="0"/>
              <w:autoSpaceDN w:val="0"/>
              <w:jc w:val="center"/>
              <w:outlineLvl w:val="1"/>
              <w:rPr>
                <w:rFonts w:ascii="Times New Roman" w:eastAsia="Arial Unicode MS" w:hAnsi="Times New Roman"/>
                <w:b/>
                <w:lang w:eastAsia="ru-RU"/>
              </w:rPr>
            </w:pPr>
          </w:p>
          <w:p w:rsidR="00206E40" w:rsidRPr="000F1A9F" w:rsidRDefault="00206E40" w:rsidP="00206E40">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206E40">
            <w:pPr>
              <w:rPr>
                <w:rFonts w:ascii="Times New Roman" w:eastAsia="Times New Roman" w:hAnsi="Times New Roman"/>
                <w:sz w:val="24"/>
                <w:szCs w:val="24"/>
                <w:lang w:eastAsia="ru-RU"/>
              </w:rPr>
            </w:pPr>
          </w:p>
        </w:tc>
        <w:tc>
          <w:tcPr>
            <w:tcW w:w="8202"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keepNext/>
              <w:jc w:val="center"/>
              <w:outlineLvl w:val="0"/>
              <w:rPr>
                <w:rFonts w:ascii="Times New Roman" w:eastAsia="Arial Unicode MS" w:hAnsi="Times New Roman"/>
                <w:b/>
                <w:sz w:val="24"/>
                <w:szCs w:val="24"/>
                <w:lang w:eastAsia="ru-RU"/>
              </w:rPr>
            </w:pPr>
          </w:p>
          <w:p w:rsidR="00206E40" w:rsidRPr="00206E40" w:rsidRDefault="00206E40" w:rsidP="00206E40">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724"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jc w:val="center"/>
              <w:rPr>
                <w:rFonts w:ascii="Times New Roman" w:eastAsia="Times New Roman" w:hAnsi="Times New Roman"/>
                <w:b/>
                <w:sz w:val="24"/>
                <w:szCs w:val="24"/>
                <w:lang w:eastAsia="ru-RU"/>
              </w:rPr>
            </w:pPr>
          </w:p>
          <w:p w:rsidR="00206E40" w:rsidRPr="00206E40" w:rsidRDefault="00206E40" w:rsidP="00206E40">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11B75">
        <w:tc>
          <w:tcPr>
            <w:tcW w:w="640" w:type="dxa"/>
            <w:tcBorders>
              <w:top w:val="single" w:sz="4" w:space="0" w:color="auto"/>
              <w:left w:val="single" w:sz="4" w:space="0" w:color="auto"/>
              <w:bottom w:val="single" w:sz="4" w:space="0" w:color="auto"/>
              <w:right w:val="single" w:sz="4" w:space="0" w:color="auto"/>
            </w:tcBorders>
          </w:tcPr>
          <w:p w:rsidR="00206E40" w:rsidRPr="00206E40" w:rsidRDefault="00206E40" w:rsidP="00206E40">
            <w:pPr>
              <w:jc w:val="center"/>
              <w:rPr>
                <w:rFonts w:ascii="Times New Roman" w:eastAsia="Times New Roman" w:hAnsi="Times New Roman"/>
                <w:sz w:val="24"/>
                <w:szCs w:val="24"/>
                <w:lang w:eastAsia="ru-RU"/>
              </w:rPr>
            </w:pPr>
          </w:p>
        </w:tc>
        <w:tc>
          <w:tcPr>
            <w:tcW w:w="14636"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0E20F2"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0E20F2" w:rsidRDefault="00DA24F1"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0E20F2">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7B4675" w:rsidRPr="007B4675" w:rsidRDefault="007B4675" w:rsidP="007B4675">
            <w:pPr>
              <w:autoSpaceDE w:val="0"/>
              <w:autoSpaceDN w:val="0"/>
              <w:adjustRightInd w:val="0"/>
              <w:jc w:val="both"/>
              <w:rPr>
                <w:rFonts w:ascii="Times New Roman" w:hAnsi="Times New Roman"/>
                <w:bCs/>
              </w:rPr>
            </w:pPr>
            <w:r w:rsidRPr="007B4675">
              <w:rPr>
                <w:rFonts w:ascii="Times New Roman" w:hAnsi="Times New Roman"/>
                <w:bCs/>
              </w:rPr>
              <w:t>Федеральный закон от 03.04.2018 N 62-ФЗ</w:t>
            </w:r>
          </w:p>
          <w:p w:rsidR="007B4675" w:rsidRPr="007B4675" w:rsidRDefault="007B4675" w:rsidP="007B4675">
            <w:pPr>
              <w:autoSpaceDE w:val="0"/>
              <w:autoSpaceDN w:val="0"/>
              <w:adjustRightInd w:val="0"/>
              <w:jc w:val="both"/>
              <w:rPr>
                <w:rFonts w:ascii="Times New Roman" w:hAnsi="Times New Roman"/>
                <w:bCs/>
              </w:rPr>
            </w:pPr>
            <w:r w:rsidRPr="007B4675">
              <w:rPr>
                <w:rFonts w:ascii="Times New Roman" w:hAnsi="Times New Roman"/>
                <w:bCs/>
              </w:rPr>
              <w:t>"О внесении изменения в статью 12.8 Кодекса Российской Федерации об административных правонарушениях"</w:t>
            </w:r>
          </w:p>
          <w:p w:rsidR="000E20F2" w:rsidRDefault="000E20F2" w:rsidP="007B4675">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7B4675" w:rsidRPr="007B4675" w:rsidRDefault="007B4675" w:rsidP="007B4675">
            <w:pPr>
              <w:autoSpaceDE w:val="0"/>
              <w:autoSpaceDN w:val="0"/>
              <w:adjustRightInd w:val="0"/>
              <w:jc w:val="both"/>
              <w:rPr>
                <w:rFonts w:ascii="Times New Roman" w:hAnsi="Times New Roman"/>
                <w:bCs/>
              </w:rPr>
            </w:pPr>
            <w:r w:rsidRPr="007B4675">
              <w:rPr>
                <w:rFonts w:ascii="Times New Roman" w:hAnsi="Times New Roman"/>
                <w:b/>
                <w:bCs/>
              </w:rPr>
              <w:t>Административная ответственность за управление транспортным средством водителем, находящимся в состоянии опьянения, будет наступать, в том числе, при наличии абсолютного этилового спирта в крови</w:t>
            </w:r>
          </w:p>
          <w:p w:rsidR="007B4675" w:rsidRPr="007B4675" w:rsidRDefault="007B4675" w:rsidP="007B4675">
            <w:pPr>
              <w:autoSpaceDE w:val="0"/>
              <w:autoSpaceDN w:val="0"/>
              <w:adjustRightInd w:val="0"/>
              <w:jc w:val="both"/>
              <w:rPr>
                <w:rFonts w:ascii="Times New Roman" w:hAnsi="Times New Roman"/>
                <w:bCs/>
              </w:rPr>
            </w:pPr>
            <w:proofErr w:type="gramStart"/>
            <w:r w:rsidRPr="007B4675">
              <w:rPr>
                <w:rFonts w:ascii="Times New Roman" w:hAnsi="Times New Roman"/>
                <w:bCs/>
              </w:rPr>
              <w:t>Примечание к статье 12.8 КоАП РФ дополнено положением, в соответствии с которым административная ответственность, предусмотренная статьей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и частью 3 статьи 12.27 КоАП РФ (невыполнение требования о запрещении водителю употреблять алкогольные напитки после ДТП, к которому причастен водитель), будет наступать в случае установленного</w:t>
            </w:r>
            <w:proofErr w:type="gramEnd"/>
            <w:r w:rsidRPr="007B4675">
              <w:rPr>
                <w:rFonts w:ascii="Times New Roman" w:hAnsi="Times New Roman"/>
                <w:bCs/>
              </w:rPr>
              <w:t xml:space="preserve"> факта употребления вызывающих алкогольное опьянение веществ, который </w:t>
            </w:r>
            <w:proofErr w:type="gramStart"/>
            <w:r w:rsidRPr="007B4675">
              <w:rPr>
                <w:rFonts w:ascii="Times New Roman" w:hAnsi="Times New Roman"/>
                <w:bCs/>
              </w:rPr>
              <w:t>определяется</w:t>
            </w:r>
            <w:proofErr w:type="gramEnd"/>
            <w:r w:rsidRPr="007B4675">
              <w:rPr>
                <w:rFonts w:ascii="Times New Roman" w:hAnsi="Times New Roman"/>
                <w:bCs/>
              </w:rPr>
              <w:t xml:space="preserve"> в том числе наличием абсолютного этилового спирта в концентрации 0,3 и более грамма на один литр крови.</w:t>
            </w:r>
          </w:p>
          <w:p w:rsidR="007B4675" w:rsidRPr="007B4675" w:rsidRDefault="007B4675" w:rsidP="007B4675">
            <w:pPr>
              <w:autoSpaceDE w:val="0"/>
              <w:autoSpaceDN w:val="0"/>
              <w:adjustRightInd w:val="0"/>
              <w:jc w:val="both"/>
              <w:rPr>
                <w:rFonts w:ascii="Times New Roman" w:hAnsi="Times New Roman"/>
                <w:bCs/>
              </w:rPr>
            </w:pPr>
            <w:r w:rsidRPr="007B4675">
              <w:rPr>
                <w:rFonts w:ascii="Times New Roman" w:hAnsi="Times New Roman"/>
                <w:bCs/>
              </w:rPr>
              <w:t xml:space="preserve">Принятие данного Закона обусловлено тем, что при установлении факта употребления вызывающих алкогольное опьянение веществ, определенного наличием абсолютного этилового спирта в крови, административная ответственность не была предусмотрена. Вместе с тем такие ситуации часто возникают, например, при оказании медицинской помощи в экстренной или неотложной форме лицам, пострадавшим в ДТП или находящимся в беспомощном состоянии и доставленным в медицинские учреждения для оказания медицинской </w:t>
            </w:r>
            <w:r w:rsidRPr="007B4675">
              <w:rPr>
                <w:rFonts w:ascii="Times New Roman" w:hAnsi="Times New Roman"/>
                <w:bCs/>
              </w:rPr>
              <w:lastRenderedPageBreak/>
              <w:t>помощи и проведения медицинского освидетельствования на состояние опьянения.</w:t>
            </w:r>
          </w:p>
          <w:p w:rsidR="007B4675" w:rsidRPr="007B4675" w:rsidRDefault="007B4675" w:rsidP="007B4675">
            <w:pPr>
              <w:autoSpaceDE w:val="0"/>
              <w:autoSpaceDN w:val="0"/>
              <w:adjustRightInd w:val="0"/>
              <w:jc w:val="both"/>
              <w:rPr>
                <w:rFonts w:ascii="Times New Roman" w:hAnsi="Times New Roman"/>
                <w:bCs/>
              </w:rPr>
            </w:pPr>
            <w:proofErr w:type="gramStart"/>
            <w:r w:rsidRPr="007B4675">
              <w:rPr>
                <w:rFonts w:ascii="Times New Roman" w:hAnsi="Times New Roman"/>
                <w:bCs/>
              </w:rPr>
              <w:t>Напомним, что в соответствии с приложением к Европейскому соглашению, дополняющему Конвенцию о дорожном движении, открытую для подписания в Вене 8 ноября 1968 г. (заключено в г. Женеве 1 мая 1971 г.), в национальном законодательстве должны быть предусмотрены специальные положения, касающиеся вождения под воздействием алкоголя, а также допустимый законом уровень содержания алкоголя в крови, а в соответствующих случаях - в выдыхаемом воздухе</w:t>
            </w:r>
            <w:proofErr w:type="gramEnd"/>
            <w:r w:rsidRPr="007B4675">
              <w:rPr>
                <w:rFonts w:ascii="Times New Roman" w:hAnsi="Times New Roman"/>
                <w:bCs/>
              </w:rPr>
              <w:t xml:space="preserve">, </w:t>
            </w:r>
            <w:proofErr w:type="gramStart"/>
            <w:r w:rsidRPr="007B4675">
              <w:rPr>
                <w:rFonts w:ascii="Times New Roman" w:hAnsi="Times New Roman"/>
                <w:bCs/>
              </w:rPr>
              <w:t>превышение</w:t>
            </w:r>
            <w:proofErr w:type="gramEnd"/>
            <w:r w:rsidRPr="007B4675">
              <w:rPr>
                <w:rFonts w:ascii="Times New Roman" w:hAnsi="Times New Roman"/>
                <w:bCs/>
              </w:rPr>
              <w:t xml:space="preserve"> которого является несовместимым с управлением транспортным средством.</w:t>
            </w:r>
          </w:p>
          <w:p w:rsidR="007B4675" w:rsidRPr="007B4675" w:rsidRDefault="007B4675" w:rsidP="007B4675">
            <w:pPr>
              <w:autoSpaceDE w:val="0"/>
              <w:autoSpaceDN w:val="0"/>
              <w:adjustRightInd w:val="0"/>
              <w:jc w:val="both"/>
              <w:rPr>
                <w:rFonts w:ascii="Times New Roman" w:hAnsi="Times New Roman"/>
                <w:bCs/>
              </w:rPr>
            </w:pPr>
            <w:r w:rsidRPr="007B4675">
              <w:rPr>
                <w:rFonts w:ascii="Times New Roman" w:hAnsi="Times New Roman"/>
                <w:bCs/>
              </w:rPr>
              <w:t>Федеральный закон вступает в силу по истечении 90 дней после дня его официального опубликования.</w:t>
            </w:r>
          </w:p>
          <w:p w:rsidR="000E20F2" w:rsidRPr="002B1D78" w:rsidRDefault="000E20F2" w:rsidP="006E03B4">
            <w:pPr>
              <w:autoSpaceDE w:val="0"/>
              <w:autoSpaceDN w:val="0"/>
              <w:adjustRightInd w:val="0"/>
              <w:jc w:val="both"/>
              <w:rPr>
                <w:rFonts w:ascii="Times New Roman" w:hAnsi="Times New Roman"/>
                <w:bCs/>
              </w:rPr>
            </w:pPr>
          </w:p>
        </w:tc>
        <w:tc>
          <w:tcPr>
            <w:tcW w:w="3724" w:type="dxa"/>
            <w:tcBorders>
              <w:top w:val="single" w:sz="4" w:space="0" w:color="auto"/>
              <w:left w:val="single" w:sz="4" w:space="0" w:color="auto"/>
              <w:bottom w:val="single" w:sz="4" w:space="0" w:color="auto"/>
              <w:right w:val="single" w:sz="4" w:space="0" w:color="auto"/>
            </w:tcBorders>
          </w:tcPr>
          <w:p w:rsidR="007B4675" w:rsidRPr="007B4675" w:rsidRDefault="007B4675" w:rsidP="007B4675">
            <w:pPr>
              <w:autoSpaceDE w:val="0"/>
              <w:autoSpaceDN w:val="0"/>
              <w:adjustRightInd w:val="0"/>
              <w:rPr>
                <w:rFonts w:ascii="Times New Roman" w:hAnsi="Times New Roman"/>
                <w:bCs/>
                <w:sz w:val="24"/>
                <w:szCs w:val="24"/>
              </w:rPr>
            </w:pPr>
            <w:r w:rsidRPr="007B4675">
              <w:rPr>
                <w:rFonts w:ascii="Times New Roman" w:hAnsi="Times New Roman"/>
                <w:bCs/>
                <w:sz w:val="24"/>
                <w:szCs w:val="24"/>
              </w:rPr>
              <w:lastRenderedPageBreak/>
              <w:t>Источник публикации</w:t>
            </w:r>
          </w:p>
          <w:p w:rsidR="007B4675" w:rsidRPr="007B4675" w:rsidRDefault="007B4675" w:rsidP="007B4675">
            <w:pPr>
              <w:autoSpaceDE w:val="0"/>
              <w:autoSpaceDN w:val="0"/>
              <w:adjustRightInd w:val="0"/>
              <w:rPr>
                <w:rFonts w:ascii="Times New Roman" w:hAnsi="Times New Roman"/>
                <w:bCs/>
                <w:sz w:val="24"/>
                <w:szCs w:val="24"/>
              </w:rPr>
            </w:pPr>
            <w:r w:rsidRPr="007B4675">
              <w:rPr>
                <w:rFonts w:ascii="Times New Roman" w:hAnsi="Times New Roman"/>
                <w:bCs/>
                <w:sz w:val="24"/>
                <w:szCs w:val="24"/>
              </w:rPr>
              <w:t>Официальный интернет-портал правовой информации http://www.pravo.gov.ru, 03.04.2018,</w:t>
            </w:r>
          </w:p>
          <w:p w:rsidR="007B4675" w:rsidRPr="007B4675" w:rsidRDefault="007B4675" w:rsidP="007B4675">
            <w:pPr>
              <w:autoSpaceDE w:val="0"/>
              <w:autoSpaceDN w:val="0"/>
              <w:adjustRightInd w:val="0"/>
              <w:rPr>
                <w:rFonts w:ascii="Times New Roman" w:hAnsi="Times New Roman"/>
                <w:bCs/>
                <w:sz w:val="24"/>
                <w:szCs w:val="24"/>
              </w:rPr>
            </w:pPr>
            <w:r w:rsidRPr="007B4675">
              <w:rPr>
                <w:rFonts w:ascii="Times New Roman" w:hAnsi="Times New Roman"/>
                <w:bCs/>
                <w:sz w:val="24"/>
                <w:szCs w:val="24"/>
              </w:rPr>
              <w:t>"Российская газета", N 71, 05.04.2018,</w:t>
            </w:r>
          </w:p>
          <w:p w:rsidR="007B4675" w:rsidRPr="007B4675" w:rsidRDefault="007B4675" w:rsidP="007B4675">
            <w:pPr>
              <w:autoSpaceDE w:val="0"/>
              <w:autoSpaceDN w:val="0"/>
              <w:adjustRightInd w:val="0"/>
              <w:rPr>
                <w:rFonts w:ascii="Times New Roman" w:hAnsi="Times New Roman"/>
                <w:bCs/>
                <w:sz w:val="24"/>
                <w:szCs w:val="24"/>
              </w:rPr>
            </w:pPr>
            <w:r w:rsidRPr="007B4675">
              <w:rPr>
                <w:rFonts w:ascii="Times New Roman" w:hAnsi="Times New Roman"/>
                <w:bCs/>
                <w:sz w:val="24"/>
                <w:szCs w:val="24"/>
              </w:rPr>
              <w:t>"Парламентская газета", N 13, 06-12.04.2018,</w:t>
            </w:r>
          </w:p>
          <w:p w:rsidR="007B4675" w:rsidRPr="007B4675" w:rsidRDefault="007B4675" w:rsidP="007B4675">
            <w:pPr>
              <w:autoSpaceDE w:val="0"/>
              <w:autoSpaceDN w:val="0"/>
              <w:adjustRightInd w:val="0"/>
              <w:rPr>
                <w:rFonts w:ascii="Times New Roman" w:hAnsi="Times New Roman"/>
                <w:bCs/>
                <w:sz w:val="24"/>
                <w:szCs w:val="24"/>
              </w:rPr>
            </w:pPr>
            <w:r w:rsidRPr="007B4675">
              <w:rPr>
                <w:rFonts w:ascii="Times New Roman" w:hAnsi="Times New Roman"/>
                <w:bCs/>
                <w:sz w:val="24"/>
                <w:szCs w:val="24"/>
              </w:rPr>
              <w:t>"Собрание законодательства РФ", 09.04.2018, N 15 (Часть I), ст. 2033</w:t>
            </w:r>
          </w:p>
          <w:p w:rsidR="007B4675" w:rsidRPr="007B4675" w:rsidRDefault="007B4675" w:rsidP="007B4675">
            <w:pPr>
              <w:autoSpaceDE w:val="0"/>
              <w:autoSpaceDN w:val="0"/>
              <w:adjustRightInd w:val="0"/>
              <w:rPr>
                <w:rFonts w:ascii="Times New Roman" w:hAnsi="Times New Roman"/>
                <w:bCs/>
                <w:sz w:val="24"/>
                <w:szCs w:val="24"/>
              </w:rPr>
            </w:pPr>
            <w:r w:rsidRPr="007B4675">
              <w:rPr>
                <w:rFonts w:ascii="Times New Roman" w:hAnsi="Times New Roman"/>
                <w:bCs/>
                <w:sz w:val="24"/>
                <w:szCs w:val="24"/>
              </w:rPr>
              <w:t>Примечание к документу</w:t>
            </w:r>
          </w:p>
          <w:p w:rsidR="007B4675" w:rsidRPr="007B4675" w:rsidRDefault="007B4675" w:rsidP="007B4675">
            <w:pPr>
              <w:autoSpaceDE w:val="0"/>
              <w:autoSpaceDN w:val="0"/>
              <w:adjustRightInd w:val="0"/>
              <w:rPr>
                <w:rFonts w:ascii="Times New Roman" w:hAnsi="Times New Roman"/>
                <w:bCs/>
                <w:sz w:val="24"/>
                <w:szCs w:val="24"/>
              </w:rPr>
            </w:pPr>
            <w:r w:rsidRPr="007B4675">
              <w:rPr>
                <w:rFonts w:ascii="Times New Roman" w:hAnsi="Times New Roman"/>
                <w:bCs/>
                <w:sz w:val="24"/>
                <w:szCs w:val="24"/>
              </w:rPr>
              <w:t>Начало действия документа - 03.07.2018.</w:t>
            </w:r>
          </w:p>
          <w:p w:rsidR="000E20F2" w:rsidRPr="007B4675" w:rsidRDefault="000E20F2" w:rsidP="00DA24F1">
            <w:pPr>
              <w:autoSpaceDE w:val="0"/>
              <w:autoSpaceDN w:val="0"/>
              <w:adjustRightInd w:val="0"/>
              <w:rPr>
                <w:rFonts w:ascii="Times New Roman" w:hAnsi="Times New Roman"/>
                <w:bCs/>
                <w:sz w:val="24"/>
                <w:szCs w:val="24"/>
              </w:rPr>
            </w:pPr>
          </w:p>
        </w:tc>
      </w:tr>
      <w:tr w:rsidR="0001417E"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01417E"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2710" w:type="dxa"/>
            <w:tcBorders>
              <w:top w:val="single" w:sz="4" w:space="0" w:color="auto"/>
              <w:left w:val="single" w:sz="4" w:space="0" w:color="auto"/>
              <w:bottom w:val="single" w:sz="4" w:space="0" w:color="auto"/>
              <w:right w:val="single" w:sz="4" w:space="0" w:color="auto"/>
            </w:tcBorders>
          </w:tcPr>
          <w:p w:rsidR="0001417E" w:rsidRPr="0001417E" w:rsidRDefault="0001417E" w:rsidP="0001417E">
            <w:pPr>
              <w:autoSpaceDE w:val="0"/>
              <w:autoSpaceDN w:val="0"/>
              <w:adjustRightInd w:val="0"/>
              <w:jc w:val="both"/>
              <w:rPr>
                <w:rFonts w:ascii="Times New Roman" w:hAnsi="Times New Roman"/>
                <w:bCs/>
              </w:rPr>
            </w:pPr>
            <w:r w:rsidRPr="0001417E">
              <w:rPr>
                <w:rFonts w:ascii="Times New Roman" w:hAnsi="Times New Roman"/>
                <w:bCs/>
              </w:rPr>
              <w:t>Федеральный закон от 18.04.2018 N 83-ФЗ</w:t>
            </w:r>
          </w:p>
          <w:p w:rsidR="0001417E" w:rsidRPr="0001417E" w:rsidRDefault="0001417E" w:rsidP="0001417E">
            <w:pPr>
              <w:autoSpaceDE w:val="0"/>
              <w:autoSpaceDN w:val="0"/>
              <w:adjustRightInd w:val="0"/>
              <w:jc w:val="both"/>
              <w:rPr>
                <w:rFonts w:ascii="Times New Roman" w:hAnsi="Times New Roman"/>
                <w:bCs/>
              </w:rPr>
            </w:pPr>
            <w:r w:rsidRPr="0001417E">
              <w:rPr>
                <w:rFonts w:ascii="Times New Roman" w:hAnsi="Times New Roman"/>
                <w:bCs/>
              </w:rPr>
              <w:t>"О внесении изменений в отдельные законодательные акты Российской Федерации по вопросам совершенствования организации местного самоуправления"</w:t>
            </w:r>
          </w:p>
          <w:p w:rsidR="0001417E" w:rsidRPr="007B4675" w:rsidRDefault="0001417E" w:rsidP="007B4675">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01417E" w:rsidRPr="0001417E" w:rsidRDefault="0001417E" w:rsidP="0001417E">
            <w:pPr>
              <w:autoSpaceDE w:val="0"/>
              <w:autoSpaceDN w:val="0"/>
              <w:adjustRightInd w:val="0"/>
              <w:jc w:val="both"/>
              <w:rPr>
                <w:rFonts w:ascii="Times New Roman" w:hAnsi="Times New Roman"/>
                <w:b/>
                <w:bCs/>
              </w:rPr>
            </w:pPr>
            <w:r w:rsidRPr="0001417E">
              <w:rPr>
                <w:rFonts w:ascii="Times New Roman" w:hAnsi="Times New Roman"/>
                <w:b/>
                <w:bCs/>
              </w:rPr>
              <w:t>Федеральным законом исключена необходимость проведения публичных слушаний и общественных обсуждений по проектам муниципальных правовых актов и отдельным вопросам в поселениях, в которых полномочия представительного органа муниципального образования осуществляются сходом граждан</w:t>
            </w:r>
          </w:p>
          <w:p w:rsidR="0001417E" w:rsidRPr="0001417E" w:rsidRDefault="0001417E" w:rsidP="0001417E">
            <w:pPr>
              <w:autoSpaceDE w:val="0"/>
              <w:autoSpaceDN w:val="0"/>
              <w:adjustRightInd w:val="0"/>
              <w:jc w:val="both"/>
              <w:rPr>
                <w:rFonts w:ascii="Times New Roman" w:hAnsi="Times New Roman"/>
                <w:bCs/>
              </w:rPr>
            </w:pPr>
            <w:r w:rsidRPr="0001417E">
              <w:rPr>
                <w:rFonts w:ascii="Times New Roman" w:hAnsi="Times New Roman"/>
                <w:bCs/>
              </w:rPr>
              <w:t>Кроме того:</w:t>
            </w:r>
          </w:p>
          <w:p w:rsidR="0001417E" w:rsidRPr="0001417E" w:rsidRDefault="0001417E" w:rsidP="0001417E">
            <w:pPr>
              <w:autoSpaceDE w:val="0"/>
              <w:autoSpaceDN w:val="0"/>
              <w:adjustRightInd w:val="0"/>
              <w:jc w:val="both"/>
              <w:rPr>
                <w:rFonts w:ascii="Times New Roman" w:hAnsi="Times New Roman"/>
                <w:bCs/>
              </w:rPr>
            </w:pPr>
            <w:r w:rsidRPr="0001417E">
              <w:rPr>
                <w:rFonts w:ascii="Times New Roman" w:hAnsi="Times New Roman"/>
                <w:bCs/>
              </w:rPr>
              <w:t>- полномочия по обеспечению схода граждан передаются от главы местной администрации главе муниципального образования;</w:t>
            </w:r>
          </w:p>
          <w:p w:rsidR="0001417E" w:rsidRPr="0001417E" w:rsidRDefault="0001417E" w:rsidP="0001417E">
            <w:pPr>
              <w:autoSpaceDE w:val="0"/>
              <w:autoSpaceDN w:val="0"/>
              <w:adjustRightInd w:val="0"/>
              <w:jc w:val="both"/>
              <w:rPr>
                <w:rFonts w:ascii="Times New Roman" w:hAnsi="Times New Roman"/>
                <w:bCs/>
              </w:rPr>
            </w:pPr>
            <w:r w:rsidRPr="0001417E">
              <w:rPr>
                <w:rFonts w:ascii="Times New Roman" w:hAnsi="Times New Roman"/>
                <w:bCs/>
              </w:rPr>
              <w:t>- устанавливается правовой статус старосты сельского населенного пункта;</w:t>
            </w:r>
          </w:p>
          <w:p w:rsidR="0001417E" w:rsidRPr="0001417E" w:rsidRDefault="0001417E" w:rsidP="0001417E">
            <w:pPr>
              <w:autoSpaceDE w:val="0"/>
              <w:autoSpaceDN w:val="0"/>
              <w:adjustRightInd w:val="0"/>
              <w:jc w:val="both"/>
              <w:rPr>
                <w:rFonts w:ascii="Times New Roman" w:hAnsi="Times New Roman"/>
                <w:bCs/>
              </w:rPr>
            </w:pPr>
            <w:r w:rsidRPr="0001417E">
              <w:rPr>
                <w:rFonts w:ascii="Times New Roman" w:hAnsi="Times New Roman"/>
                <w:bCs/>
              </w:rPr>
              <w:t>- уточняются особенности действия правовых актов органов государственной власти при передаче отдельных полномочий органам местного самоуправления и в обратном порядке;</w:t>
            </w:r>
          </w:p>
          <w:p w:rsidR="0001417E" w:rsidRPr="0001417E" w:rsidRDefault="0001417E" w:rsidP="0001417E">
            <w:pPr>
              <w:autoSpaceDE w:val="0"/>
              <w:autoSpaceDN w:val="0"/>
              <w:adjustRightInd w:val="0"/>
              <w:jc w:val="both"/>
              <w:rPr>
                <w:rFonts w:ascii="Times New Roman" w:hAnsi="Times New Roman"/>
                <w:bCs/>
              </w:rPr>
            </w:pPr>
            <w:r w:rsidRPr="0001417E">
              <w:rPr>
                <w:rFonts w:ascii="Times New Roman" w:hAnsi="Times New Roman"/>
                <w:bCs/>
              </w:rPr>
              <w:t>- корректируются сроки начала и прекращения полномочий депутата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поселений;</w:t>
            </w:r>
          </w:p>
          <w:p w:rsidR="0001417E" w:rsidRPr="0001417E" w:rsidRDefault="0001417E" w:rsidP="0001417E">
            <w:pPr>
              <w:autoSpaceDE w:val="0"/>
              <w:autoSpaceDN w:val="0"/>
              <w:adjustRightInd w:val="0"/>
              <w:jc w:val="both"/>
              <w:rPr>
                <w:rFonts w:ascii="Times New Roman" w:hAnsi="Times New Roman"/>
                <w:bCs/>
              </w:rPr>
            </w:pPr>
            <w:r w:rsidRPr="0001417E">
              <w:rPr>
                <w:rFonts w:ascii="Times New Roman" w:hAnsi="Times New Roman"/>
                <w:bCs/>
              </w:rPr>
              <w:t>- корректируются правила использования сетевых изданий в целях опубликования муниципальных правовых актов и соглашений, заключаемых между органами местного самоуправления.</w:t>
            </w:r>
          </w:p>
          <w:p w:rsidR="0001417E" w:rsidRPr="007B4675" w:rsidRDefault="0001417E" w:rsidP="0001417E">
            <w:pPr>
              <w:autoSpaceDE w:val="0"/>
              <w:autoSpaceDN w:val="0"/>
              <w:adjustRightInd w:val="0"/>
              <w:jc w:val="both"/>
              <w:rPr>
                <w:rFonts w:ascii="Times New Roman" w:hAnsi="Times New Roman"/>
                <w:b/>
                <w:bCs/>
              </w:rPr>
            </w:pPr>
            <w:r w:rsidRPr="0001417E">
              <w:rPr>
                <w:rFonts w:ascii="Times New Roman" w:hAnsi="Times New Roman"/>
                <w:bCs/>
              </w:rPr>
              <w:t>Устанавливается, что законы субъектов РФ, регулирующие вопросы деятельности и статуса старост сельских населенных пунктов (сельских старост), подлежат приведению в соответствие с положениями настоящего Федерального закона в течение 6 месяцев со дня его вступления в силу.</w:t>
            </w:r>
          </w:p>
        </w:tc>
        <w:tc>
          <w:tcPr>
            <w:tcW w:w="3724" w:type="dxa"/>
            <w:tcBorders>
              <w:top w:val="single" w:sz="4" w:space="0" w:color="auto"/>
              <w:left w:val="single" w:sz="4" w:space="0" w:color="auto"/>
              <w:bottom w:val="single" w:sz="4" w:space="0" w:color="auto"/>
              <w:right w:val="single" w:sz="4" w:space="0" w:color="auto"/>
            </w:tcBorders>
          </w:tcPr>
          <w:p w:rsidR="0001417E" w:rsidRPr="0001417E" w:rsidRDefault="0001417E" w:rsidP="0001417E">
            <w:pPr>
              <w:autoSpaceDE w:val="0"/>
              <w:autoSpaceDN w:val="0"/>
              <w:adjustRightInd w:val="0"/>
              <w:rPr>
                <w:rFonts w:ascii="Times New Roman" w:hAnsi="Times New Roman"/>
                <w:bCs/>
                <w:sz w:val="24"/>
                <w:szCs w:val="24"/>
              </w:rPr>
            </w:pPr>
            <w:r w:rsidRPr="0001417E">
              <w:rPr>
                <w:rFonts w:ascii="Times New Roman" w:hAnsi="Times New Roman"/>
                <w:bCs/>
                <w:sz w:val="24"/>
                <w:szCs w:val="24"/>
              </w:rPr>
              <w:t>Источник публикации</w:t>
            </w:r>
          </w:p>
          <w:p w:rsidR="0001417E" w:rsidRPr="0001417E" w:rsidRDefault="0001417E" w:rsidP="0001417E">
            <w:pPr>
              <w:autoSpaceDE w:val="0"/>
              <w:autoSpaceDN w:val="0"/>
              <w:adjustRightInd w:val="0"/>
              <w:rPr>
                <w:rFonts w:ascii="Times New Roman" w:hAnsi="Times New Roman"/>
                <w:bCs/>
                <w:sz w:val="24"/>
                <w:szCs w:val="24"/>
              </w:rPr>
            </w:pPr>
            <w:r w:rsidRPr="0001417E">
              <w:rPr>
                <w:rFonts w:ascii="Times New Roman" w:hAnsi="Times New Roman"/>
                <w:bCs/>
                <w:sz w:val="24"/>
                <w:szCs w:val="24"/>
              </w:rPr>
              <w:t>Официальный интернет-портал правовой информации http://www.pravo.gov.ru, 18.04.2018,</w:t>
            </w:r>
          </w:p>
          <w:p w:rsidR="0001417E" w:rsidRPr="0001417E" w:rsidRDefault="0001417E" w:rsidP="0001417E">
            <w:pPr>
              <w:autoSpaceDE w:val="0"/>
              <w:autoSpaceDN w:val="0"/>
              <w:adjustRightInd w:val="0"/>
              <w:rPr>
                <w:rFonts w:ascii="Times New Roman" w:hAnsi="Times New Roman"/>
                <w:bCs/>
                <w:sz w:val="24"/>
                <w:szCs w:val="24"/>
              </w:rPr>
            </w:pPr>
            <w:r w:rsidRPr="0001417E">
              <w:rPr>
                <w:rFonts w:ascii="Times New Roman" w:hAnsi="Times New Roman"/>
                <w:bCs/>
                <w:sz w:val="24"/>
                <w:szCs w:val="24"/>
              </w:rPr>
              <w:t>"Парламентская газета", N 15, 20-26.04.2018,</w:t>
            </w:r>
          </w:p>
          <w:p w:rsidR="0001417E" w:rsidRPr="0001417E" w:rsidRDefault="0001417E" w:rsidP="0001417E">
            <w:pPr>
              <w:autoSpaceDE w:val="0"/>
              <w:autoSpaceDN w:val="0"/>
              <w:adjustRightInd w:val="0"/>
              <w:rPr>
                <w:rFonts w:ascii="Times New Roman" w:hAnsi="Times New Roman"/>
                <w:bCs/>
                <w:sz w:val="24"/>
                <w:szCs w:val="24"/>
              </w:rPr>
            </w:pPr>
            <w:r w:rsidRPr="0001417E">
              <w:rPr>
                <w:rFonts w:ascii="Times New Roman" w:hAnsi="Times New Roman"/>
                <w:bCs/>
                <w:sz w:val="24"/>
                <w:szCs w:val="24"/>
              </w:rPr>
              <w:t>"Российская газета", N 85, 20.04.2018,</w:t>
            </w:r>
          </w:p>
          <w:p w:rsidR="0001417E" w:rsidRPr="0001417E" w:rsidRDefault="0001417E" w:rsidP="0001417E">
            <w:pPr>
              <w:autoSpaceDE w:val="0"/>
              <w:autoSpaceDN w:val="0"/>
              <w:adjustRightInd w:val="0"/>
              <w:rPr>
                <w:rFonts w:ascii="Times New Roman" w:hAnsi="Times New Roman"/>
                <w:bCs/>
                <w:sz w:val="24"/>
                <w:szCs w:val="24"/>
              </w:rPr>
            </w:pPr>
            <w:r w:rsidRPr="0001417E">
              <w:rPr>
                <w:rFonts w:ascii="Times New Roman" w:hAnsi="Times New Roman"/>
                <w:bCs/>
                <w:sz w:val="24"/>
                <w:szCs w:val="24"/>
              </w:rPr>
              <w:t>"Собрание законодательства РФ", 23.04.2018, N 17, ст. 2432</w:t>
            </w:r>
          </w:p>
          <w:p w:rsidR="0001417E" w:rsidRPr="0001417E" w:rsidRDefault="0001417E" w:rsidP="0001417E">
            <w:pPr>
              <w:autoSpaceDE w:val="0"/>
              <w:autoSpaceDN w:val="0"/>
              <w:adjustRightInd w:val="0"/>
              <w:rPr>
                <w:rFonts w:ascii="Times New Roman" w:hAnsi="Times New Roman"/>
                <w:bCs/>
                <w:sz w:val="24"/>
                <w:szCs w:val="24"/>
              </w:rPr>
            </w:pPr>
            <w:r w:rsidRPr="0001417E">
              <w:rPr>
                <w:rFonts w:ascii="Times New Roman" w:hAnsi="Times New Roman"/>
                <w:bCs/>
                <w:sz w:val="24"/>
                <w:szCs w:val="24"/>
              </w:rPr>
              <w:t>Примечание к документу</w:t>
            </w:r>
          </w:p>
          <w:p w:rsidR="0001417E" w:rsidRPr="007B4675" w:rsidRDefault="0001417E" w:rsidP="0001417E">
            <w:pPr>
              <w:autoSpaceDE w:val="0"/>
              <w:autoSpaceDN w:val="0"/>
              <w:adjustRightInd w:val="0"/>
              <w:rPr>
                <w:rFonts w:ascii="Times New Roman" w:hAnsi="Times New Roman"/>
                <w:bCs/>
                <w:sz w:val="24"/>
                <w:szCs w:val="24"/>
              </w:rPr>
            </w:pPr>
            <w:r w:rsidRPr="0001417E">
              <w:rPr>
                <w:rFonts w:ascii="Times New Roman" w:hAnsi="Times New Roman"/>
                <w:bCs/>
                <w:sz w:val="24"/>
                <w:szCs w:val="24"/>
              </w:rPr>
              <w:t>Начало действия документа - 29.04.2018.</w:t>
            </w:r>
          </w:p>
        </w:tc>
      </w:tr>
      <w:tr w:rsidR="0001417E" w:rsidRPr="00206E40" w:rsidTr="0001417E">
        <w:trPr>
          <w:trHeight w:val="77"/>
        </w:trPr>
        <w:tc>
          <w:tcPr>
            <w:tcW w:w="640" w:type="dxa"/>
            <w:tcBorders>
              <w:top w:val="single" w:sz="4" w:space="0" w:color="auto"/>
              <w:left w:val="single" w:sz="4" w:space="0" w:color="auto"/>
              <w:bottom w:val="single" w:sz="4" w:space="0" w:color="auto"/>
              <w:right w:val="single" w:sz="4" w:space="0" w:color="auto"/>
            </w:tcBorders>
          </w:tcPr>
          <w:p w:rsidR="0001417E"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2710" w:type="dxa"/>
            <w:tcBorders>
              <w:top w:val="single" w:sz="4" w:space="0" w:color="auto"/>
              <w:left w:val="single" w:sz="4" w:space="0" w:color="auto"/>
              <w:bottom w:val="single" w:sz="4" w:space="0" w:color="auto"/>
              <w:right w:val="single" w:sz="4" w:space="0" w:color="auto"/>
            </w:tcBorders>
          </w:tcPr>
          <w:p w:rsidR="00F46E2C" w:rsidRPr="00F46E2C" w:rsidRDefault="00F46E2C" w:rsidP="00F46E2C">
            <w:pPr>
              <w:autoSpaceDE w:val="0"/>
              <w:autoSpaceDN w:val="0"/>
              <w:adjustRightInd w:val="0"/>
              <w:jc w:val="both"/>
              <w:rPr>
                <w:rFonts w:ascii="Times New Roman" w:hAnsi="Times New Roman"/>
                <w:bCs/>
              </w:rPr>
            </w:pPr>
            <w:r w:rsidRPr="00F46E2C">
              <w:rPr>
                <w:rFonts w:ascii="Times New Roman" w:hAnsi="Times New Roman"/>
                <w:bCs/>
              </w:rPr>
              <w:t>Федеральный закон от 18.04.2018 N 77-ФЗ</w:t>
            </w:r>
          </w:p>
          <w:p w:rsidR="00F46E2C" w:rsidRPr="00F46E2C" w:rsidRDefault="00F46E2C" w:rsidP="00F46E2C">
            <w:pPr>
              <w:autoSpaceDE w:val="0"/>
              <w:autoSpaceDN w:val="0"/>
              <w:adjustRightInd w:val="0"/>
              <w:jc w:val="both"/>
              <w:rPr>
                <w:rFonts w:ascii="Times New Roman" w:hAnsi="Times New Roman"/>
                <w:bCs/>
              </w:rPr>
            </w:pPr>
            <w:r w:rsidRPr="00F46E2C">
              <w:rPr>
                <w:rFonts w:ascii="Times New Roman" w:hAnsi="Times New Roman"/>
                <w:bCs/>
              </w:rPr>
              <w:t>"О внесении изменения в статью 32 Лесного кодекса Российской Федерации"</w:t>
            </w:r>
          </w:p>
          <w:p w:rsidR="00F46E2C" w:rsidRPr="00F46E2C" w:rsidRDefault="00F46E2C" w:rsidP="00F46E2C">
            <w:pPr>
              <w:autoSpaceDE w:val="0"/>
              <w:autoSpaceDN w:val="0"/>
              <w:adjustRightInd w:val="0"/>
              <w:jc w:val="both"/>
              <w:rPr>
                <w:rFonts w:ascii="Times New Roman" w:hAnsi="Times New Roman"/>
                <w:b/>
                <w:bCs/>
              </w:rPr>
            </w:pPr>
          </w:p>
          <w:p w:rsidR="0001417E" w:rsidRPr="007B4675" w:rsidRDefault="0001417E" w:rsidP="007B4675">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F46E2C" w:rsidRPr="00F46E2C" w:rsidRDefault="00F46E2C" w:rsidP="00F46E2C">
            <w:pPr>
              <w:autoSpaceDE w:val="0"/>
              <w:autoSpaceDN w:val="0"/>
              <w:adjustRightInd w:val="0"/>
              <w:jc w:val="both"/>
              <w:rPr>
                <w:rFonts w:ascii="Times New Roman" w:hAnsi="Times New Roman"/>
                <w:b/>
                <w:bCs/>
              </w:rPr>
            </w:pPr>
            <w:r w:rsidRPr="00F46E2C">
              <w:rPr>
                <w:rFonts w:ascii="Times New Roman" w:hAnsi="Times New Roman"/>
                <w:b/>
                <w:bCs/>
              </w:rPr>
              <w:lastRenderedPageBreak/>
              <w:t>С 1 января 2019 года сухие деревья, кустарники или их части, которые были повалены на землю из-за природных явлений (валежник), граждане смогут собирать без опасения получить штраф</w:t>
            </w:r>
          </w:p>
          <w:p w:rsidR="00F46E2C" w:rsidRPr="00F46E2C" w:rsidRDefault="00F46E2C" w:rsidP="00F46E2C">
            <w:pPr>
              <w:autoSpaceDE w:val="0"/>
              <w:autoSpaceDN w:val="0"/>
              <w:adjustRightInd w:val="0"/>
              <w:jc w:val="both"/>
              <w:rPr>
                <w:rFonts w:ascii="Times New Roman" w:hAnsi="Times New Roman"/>
                <w:bCs/>
              </w:rPr>
            </w:pPr>
            <w:r w:rsidRPr="00F46E2C">
              <w:rPr>
                <w:rFonts w:ascii="Times New Roman" w:hAnsi="Times New Roman"/>
                <w:bCs/>
              </w:rPr>
              <w:t xml:space="preserve">Новыми поправками в Лесной кодекс РФ валежник приравнен к </w:t>
            </w:r>
            <w:proofErr w:type="spellStart"/>
            <w:r w:rsidRPr="00F46E2C">
              <w:rPr>
                <w:rFonts w:ascii="Times New Roman" w:hAnsi="Times New Roman"/>
                <w:bCs/>
              </w:rPr>
              <w:t>недревесным</w:t>
            </w:r>
            <w:proofErr w:type="spellEnd"/>
            <w:r w:rsidRPr="00F46E2C">
              <w:rPr>
                <w:rFonts w:ascii="Times New Roman" w:hAnsi="Times New Roman"/>
                <w:bCs/>
              </w:rPr>
              <w:t xml:space="preserve"> ресурсам.</w:t>
            </w:r>
          </w:p>
          <w:p w:rsidR="0001417E" w:rsidRPr="007B4675" w:rsidRDefault="00F46E2C" w:rsidP="00F46E2C">
            <w:pPr>
              <w:autoSpaceDE w:val="0"/>
              <w:autoSpaceDN w:val="0"/>
              <w:adjustRightInd w:val="0"/>
              <w:jc w:val="both"/>
              <w:rPr>
                <w:rFonts w:ascii="Times New Roman" w:hAnsi="Times New Roman"/>
                <w:b/>
                <w:bCs/>
              </w:rPr>
            </w:pPr>
            <w:r w:rsidRPr="00F46E2C">
              <w:rPr>
                <w:rFonts w:ascii="Times New Roman" w:hAnsi="Times New Roman"/>
                <w:bCs/>
              </w:rPr>
              <w:t xml:space="preserve">Согласно ЛК РФ граждане имеют право свободно и бесплатно пребывать в лесах </w:t>
            </w:r>
            <w:r w:rsidRPr="00F46E2C">
              <w:rPr>
                <w:rFonts w:ascii="Times New Roman" w:hAnsi="Times New Roman"/>
                <w:bCs/>
              </w:rPr>
              <w:lastRenderedPageBreak/>
              <w:t xml:space="preserve">для собственных нужд и осуществлять заготовку и сбор </w:t>
            </w:r>
            <w:proofErr w:type="spellStart"/>
            <w:r w:rsidRPr="00F46E2C">
              <w:rPr>
                <w:rFonts w:ascii="Times New Roman" w:hAnsi="Times New Roman"/>
                <w:bCs/>
              </w:rPr>
              <w:t>недревесных</w:t>
            </w:r>
            <w:proofErr w:type="spellEnd"/>
            <w:r w:rsidRPr="00F46E2C">
              <w:rPr>
                <w:rFonts w:ascii="Times New Roman" w:hAnsi="Times New Roman"/>
                <w:bCs/>
              </w:rPr>
              <w:t xml:space="preserve"> лесных ресурсов.</w:t>
            </w:r>
          </w:p>
        </w:tc>
        <w:tc>
          <w:tcPr>
            <w:tcW w:w="3724" w:type="dxa"/>
            <w:tcBorders>
              <w:top w:val="single" w:sz="4" w:space="0" w:color="auto"/>
              <w:left w:val="single" w:sz="4" w:space="0" w:color="auto"/>
              <w:bottom w:val="single" w:sz="4" w:space="0" w:color="auto"/>
              <w:right w:val="single" w:sz="4" w:space="0" w:color="auto"/>
            </w:tcBorders>
          </w:tcPr>
          <w:p w:rsidR="00F46E2C" w:rsidRPr="00F46E2C" w:rsidRDefault="00F46E2C" w:rsidP="00F46E2C">
            <w:pPr>
              <w:autoSpaceDE w:val="0"/>
              <w:autoSpaceDN w:val="0"/>
              <w:adjustRightInd w:val="0"/>
              <w:rPr>
                <w:rFonts w:ascii="Times New Roman" w:hAnsi="Times New Roman"/>
                <w:bCs/>
                <w:sz w:val="24"/>
                <w:szCs w:val="24"/>
              </w:rPr>
            </w:pPr>
            <w:r w:rsidRPr="00F46E2C">
              <w:rPr>
                <w:rFonts w:ascii="Times New Roman" w:hAnsi="Times New Roman"/>
                <w:bCs/>
                <w:sz w:val="24"/>
                <w:szCs w:val="24"/>
              </w:rPr>
              <w:lastRenderedPageBreak/>
              <w:t>Источник публикации</w:t>
            </w:r>
          </w:p>
          <w:p w:rsidR="00F46E2C" w:rsidRPr="00F46E2C" w:rsidRDefault="00F46E2C" w:rsidP="00F46E2C">
            <w:pPr>
              <w:autoSpaceDE w:val="0"/>
              <w:autoSpaceDN w:val="0"/>
              <w:adjustRightInd w:val="0"/>
              <w:rPr>
                <w:rFonts w:ascii="Times New Roman" w:hAnsi="Times New Roman"/>
                <w:bCs/>
                <w:sz w:val="24"/>
                <w:szCs w:val="24"/>
              </w:rPr>
            </w:pPr>
            <w:r w:rsidRPr="00F46E2C">
              <w:rPr>
                <w:rFonts w:ascii="Times New Roman" w:hAnsi="Times New Roman"/>
                <w:bCs/>
                <w:sz w:val="24"/>
                <w:szCs w:val="24"/>
              </w:rPr>
              <w:t>Официальный интернет-портал правовой информации http://www.pravo.gov.ru, 18.04.2018,</w:t>
            </w:r>
          </w:p>
          <w:p w:rsidR="00F46E2C" w:rsidRPr="00F46E2C" w:rsidRDefault="00F46E2C" w:rsidP="00F46E2C">
            <w:pPr>
              <w:autoSpaceDE w:val="0"/>
              <w:autoSpaceDN w:val="0"/>
              <w:adjustRightInd w:val="0"/>
              <w:rPr>
                <w:rFonts w:ascii="Times New Roman" w:hAnsi="Times New Roman"/>
                <w:bCs/>
                <w:sz w:val="24"/>
                <w:szCs w:val="24"/>
              </w:rPr>
            </w:pPr>
            <w:r w:rsidRPr="00F46E2C">
              <w:rPr>
                <w:rFonts w:ascii="Times New Roman" w:hAnsi="Times New Roman"/>
                <w:bCs/>
                <w:sz w:val="24"/>
                <w:szCs w:val="24"/>
              </w:rPr>
              <w:lastRenderedPageBreak/>
              <w:t>"Парламентская газета", N 15, 20-26.04.2018,</w:t>
            </w:r>
          </w:p>
          <w:p w:rsidR="00F46E2C" w:rsidRPr="00F46E2C" w:rsidRDefault="00F46E2C" w:rsidP="00F46E2C">
            <w:pPr>
              <w:autoSpaceDE w:val="0"/>
              <w:autoSpaceDN w:val="0"/>
              <w:adjustRightInd w:val="0"/>
              <w:rPr>
                <w:rFonts w:ascii="Times New Roman" w:hAnsi="Times New Roman"/>
                <w:bCs/>
                <w:sz w:val="24"/>
                <w:szCs w:val="24"/>
              </w:rPr>
            </w:pPr>
            <w:r w:rsidRPr="00F46E2C">
              <w:rPr>
                <w:rFonts w:ascii="Times New Roman" w:hAnsi="Times New Roman"/>
                <w:bCs/>
                <w:sz w:val="24"/>
                <w:szCs w:val="24"/>
              </w:rPr>
              <w:t>"Российская газета", N 85, 20.04.2018,</w:t>
            </w:r>
          </w:p>
          <w:p w:rsidR="0001417E" w:rsidRPr="007B4675" w:rsidRDefault="00F46E2C" w:rsidP="00F46E2C">
            <w:pPr>
              <w:autoSpaceDE w:val="0"/>
              <w:autoSpaceDN w:val="0"/>
              <w:adjustRightInd w:val="0"/>
              <w:rPr>
                <w:rFonts w:ascii="Times New Roman" w:hAnsi="Times New Roman"/>
                <w:bCs/>
                <w:sz w:val="24"/>
                <w:szCs w:val="24"/>
              </w:rPr>
            </w:pPr>
            <w:r w:rsidRPr="00F46E2C">
              <w:rPr>
                <w:rFonts w:ascii="Times New Roman" w:hAnsi="Times New Roman"/>
                <w:bCs/>
                <w:sz w:val="24"/>
                <w:szCs w:val="24"/>
              </w:rPr>
              <w:t>"Собрание законодательства РФ", 23.04.2018, N 17, ст. 2426</w:t>
            </w:r>
          </w:p>
        </w:tc>
      </w:tr>
      <w:tr w:rsidR="0001417E"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01417E"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2710" w:type="dxa"/>
            <w:tcBorders>
              <w:top w:val="single" w:sz="4" w:space="0" w:color="auto"/>
              <w:left w:val="single" w:sz="4" w:space="0" w:color="auto"/>
              <w:bottom w:val="single" w:sz="4" w:space="0" w:color="auto"/>
              <w:right w:val="single" w:sz="4" w:space="0" w:color="auto"/>
            </w:tcBorders>
          </w:tcPr>
          <w:p w:rsidR="00F46E2C" w:rsidRPr="00F46E2C" w:rsidRDefault="00F46E2C" w:rsidP="00F46E2C">
            <w:pPr>
              <w:autoSpaceDE w:val="0"/>
              <w:autoSpaceDN w:val="0"/>
              <w:adjustRightInd w:val="0"/>
              <w:jc w:val="both"/>
              <w:rPr>
                <w:rFonts w:ascii="Times New Roman" w:hAnsi="Times New Roman"/>
                <w:bCs/>
              </w:rPr>
            </w:pPr>
            <w:r w:rsidRPr="00F46E2C">
              <w:rPr>
                <w:rFonts w:ascii="Times New Roman" w:hAnsi="Times New Roman"/>
                <w:bCs/>
              </w:rPr>
              <w:t>Федеральный закон от 18.04.2018 N 78-ФЗ</w:t>
            </w:r>
          </w:p>
          <w:p w:rsidR="00F46E2C" w:rsidRPr="00F46E2C" w:rsidRDefault="00F46E2C" w:rsidP="00F46E2C">
            <w:pPr>
              <w:autoSpaceDE w:val="0"/>
              <w:autoSpaceDN w:val="0"/>
              <w:adjustRightInd w:val="0"/>
              <w:jc w:val="both"/>
              <w:rPr>
                <w:rFonts w:ascii="Times New Roman" w:hAnsi="Times New Roman"/>
                <w:b/>
                <w:bCs/>
              </w:rPr>
            </w:pPr>
            <w:r w:rsidRPr="00F46E2C">
              <w:rPr>
                <w:rFonts w:ascii="Times New Roman" w:hAnsi="Times New Roman"/>
                <w:bCs/>
              </w:rPr>
              <w:t>"О внесении изменений в статью 10 Федерального закона "Об организации предоставления государственных и муниципальных услуг"</w:t>
            </w:r>
          </w:p>
          <w:p w:rsidR="0001417E" w:rsidRPr="007B4675" w:rsidRDefault="0001417E" w:rsidP="007B4675">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F46E2C" w:rsidRPr="00F46E2C" w:rsidRDefault="00F46E2C" w:rsidP="00F46E2C">
            <w:pPr>
              <w:autoSpaceDE w:val="0"/>
              <w:autoSpaceDN w:val="0"/>
              <w:adjustRightInd w:val="0"/>
              <w:jc w:val="both"/>
              <w:rPr>
                <w:rFonts w:ascii="Times New Roman" w:hAnsi="Times New Roman"/>
                <w:b/>
                <w:bCs/>
              </w:rPr>
            </w:pPr>
            <w:r w:rsidRPr="00F46E2C">
              <w:rPr>
                <w:rFonts w:ascii="Times New Roman" w:hAnsi="Times New Roman"/>
                <w:b/>
                <w:bCs/>
              </w:rPr>
              <w:t xml:space="preserve">Требования к электронным форматам документов, используемых для получения региональных и муниципальных </w:t>
            </w:r>
            <w:proofErr w:type="spellStart"/>
            <w:r w:rsidRPr="00F46E2C">
              <w:rPr>
                <w:rFonts w:ascii="Times New Roman" w:hAnsi="Times New Roman"/>
                <w:b/>
                <w:bCs/>
              </w:rPr>
              <w:t>госуслуг</w:t>
            </w:r>
            <w:proofErr w:type="spellEnd"/>
            <w:r w:rsidRPr="00F46E2C">
              <w:rPr>
                <w:rFonts w:ascii="Times New Roman" w:hAnsi="Times New Roman"/>
                <w:b/>
                <w:bCs/>
              </w:rPr>
              <w:t>, вправе устанавливать Правительство РФ и органы власти субъекта РФ</w:t>
            </w:r>
          </w:p>
          <w:p w:rsidR="00F46E2C" w:rsidRPr="00F46E2C" w:rsidRDefault="00F46E2C" w:rsidP="00F46E2C">
            <w:pPr>
              <w:autoSpaceDE w:val="0"/>
              <w:autoSpaceDN w:val="0"/>
              <w:adjustRightInd w:val="0"/>
              <w:jc w:val="both"/>
              <w:rPr>
                <w:rFonts w:ascii="Times New Roman" w:hAnsi="Times New Roman"/>
                <w:bCs/>
              </w:rPr>
            </w:pPr>
            <w:proofErr w:type="gramStart"/>
            <w:r w:rsidRPr="00F46E2C">
              <w:rPr>
                <w:rFonts w:ascii="Times New Roman" w:hAnsi="Times New Roman"/>
                <w:bCs/>
              </w:rPr>
              <w:t>Определено, что высший исполнительный орган государственной власти субъекта РФ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РФ, муниципальных услуг, предоставляемых органами местного самоуправления на территории соответствующего субъекта РФ, а также государственных услуг, предоставляемых органами местного самоуправления на территории соответствующего субъекта РФ при</w:t>
            </w:r>
            <w:proofErr w:type="gramEnd"/>
            <w:r w:rsidRPr="00F46E2C">
              <w:rPr>
                <w:rFonts w:ascii="Times New Roman" w:hAnsi="Times New Roman"/>
                <w:bCs/>
              </w:rPr>
              <w:t xml:space="preserve"> </w:t>
            </w:r>
            <w:proofErr w:type="gramStart"/>
            <w:r w:rsidRPr="00F46E2C">
              <w:rPr>
                <w:rFonts w:ascii="Times New Roman" w:hAnsi="Times New Roman"/>
                <w:bCs/>
              </w:rPr>
              <w:t>осуществлении</w:t>
            </w:r>
            <w:proofErr w:type="gramEnd"/>
            <w:r w:rsidRPr="00F46E2C">
              <w:rPr>
                <w:rFonts w:ascii="Times New Roman" w:hAnsi="Times New Roman"/>
                <w:bCs/>
              </w:rPr>
              <w:t xml:space="preserve"> отдельных государственных полномочий, переданных федеральными законами и законами субъектов РФ, если такие требования не установлены Правительством РФ.</w:t>
            </w:r>
          </w:p>
          <w:p w:rsidR="0001417E" w:rsidRPr="007B4675" w:rsidRDefault="00F46E2C" w:rsidP="00F46E2C">
            <w:pPr>
              <w:autoSpaceDE w:val="0"/>
              <w:autoSpaceDN w:val="0"/>
              <w:adjustRightInd w:val="0"/>
              <w:jc w:val="both"/>
              <w:rPr>
                <w:rFonts w:ascii="Times New Roman" w:hAnsi="Times New Roman"/>
                <w:b/>
                <w:bCs/>
              </w:rPr>
            </w:pPr>
            <w:r w:rsidRPr="00F46E2C">
              <w:rPr>
                <w:rFonts w:ascii="Times New Roman" w:hAnsi="Times New Roman"/>
                <w:bCs/>
              </w:rPr>
              <w:t>В случае</w:t>
            </w:r>
            <w:proofErr w:type="gramStart"/>
            <w:r w:rsidRPr="00F46E2C">
              <w:rPr>
                <w:rFonts w:ascii="Times New Roman" w:hAnsi="Times New Roman"/>
                <w:bCs/>
              </w:rPr>
              <w:t>,</w:t>
            </w:r>
            <w:proofErr w:type="gramEnd"/>
            <w:r w:rsidRPr="00F46E2C">
              <w:rPr>
                <w:rFonts w:ascii="Times New Roman" w:hAnsi="Times New Roman"/>
                <w:bCs/>
              </w:rPr>
              <w:t xml:space="preserve"> если такие требования установлены региональным органом власти и впоследствии установлены Правительством РФ, применяются последние.</w:t>
            </w:r>
          </w:p>
        </w:tc>
        <w:tc>
          <w:tcPr>
            <w:tcW w:w="3724" w:type="dxa"/>
            <w:tcBorders>
              <w:top w:val="single" w:sz="4" w:space="0" w:color="auto"/>
              <w:left w:val="single" w:sz="4" w:space="0" w:color="auto"/>
              <w:bottom w:val="single" w:sz="4" w:space="0" w:color="auto"/>
              <w:right w:val="single" w:sz="4" w:space="0" w:color="auto"/>
            </w:tcBorders>
          </w:tcPr>
          <w:p w:rsidR="00F46E2C" w:rsidRPr="00A743A7" w:rsidRDefault="00F46E2C" w:rsidP="00F46E2C">
            <w:pPr>
              <w:autoSpaceDE w:val="0"/>
              <w:autoSpaceDN w:val="0"/>
              <w:adjustRightInd w:val="0"/>
              <w:rPr>
                <w:rFonts w:ascii="Times New Roman" w:hAnsi="Times New Roman"/>
                <w:bCs/>
                <w:sz w:val="24"/>
                <w:szCs w:val="24"/>
              </w:rPr>
            </w:pPr>
            <w:r w:rsidRPr="00A743A7">
              <w:rPr>
                <w:rFonts w:ascii="Times New Roman" w:hAnsi="Times New Roman"/>
                <w:bCs/>
                <w:sz w:val="24"/>
                <w:szCs w:val="24"/>
              </w:rPr>
              <w:t>Источник публикации</w:t>
            </w:r>
          </w:p>
          <w:p w:rsidR="00F46E2C" w:rsidRPr="00F46E2C" w:rsidRDefault="00F46E2C" w:rsidP="00F46E2C">
            <w:pPr>
              <w:autoSpaceDE w:val="0"/>
              <w:autoSpaceDN w:val="0"/>
              <w:adjustRightInd w:val="0"/>
              <w:rPr>
                <w:rFonts w:ascii="Times New Roman" w:hAnsi="Times New Roman"/>
                <w:bCs/>
                <w:sz w:val="24"/>
                <w:szCs w:val="24"/>
              </w:rPr>
            </w:pPr>
            <w:r w:rsidRPr="00F46E2C">
              <w:rPr>
                <w:rFonts w:ascii="Times New Roman" w:hAnsi="Times New Roman"/>
                <w:bCs/>
                <w:sz w:val="24"/>
                <w:szCs w:val="24"/>
              </w:rPr>
              <w:t>Официальный интернет-портал правовой информации http://www.pravo.gov.ru, 18.04.2018,</w:t>
            </w:r>
          </w:p>
          <w:p w:rsidR="00F46E2C" w:rsidRPr="00F46E2C" w:rsidRDefault="00F46E2C" w:rsidP="00F46E2C">
            <w:pPr>
              <w:autoSpaceDE w:val="0"/>
              <w:autoSpaceDN w:val="0"/>
              <w:adjustRightInd w:val="0"/>
              <w:rPr>
                <w:rFonts w:ascii="Times New Roman" w:hAnsi="Times New Roman"/>
                <w:bCs/>
                <w:sz w:val="24"/>
                <w:szCs w:val="24"/>
              </w:rPr>
            </w:pPr>
            <w:r w:rsidRPr="00F46E2C">
              <w:rPr>
                <w:rFonts w:ascii="Times New Roman" w:hAnsi="Times New Roman"/>
                <w:bCs/>
                <w:sz w:val="24"/>
                <w:szCs w:val="24"/>
              </w:rPr>
              <w:t>"Парламентская газета", N 15, 20-26.04.2018,</w:t>
            </w:r>
          </w:p>
          <w:p w:rsidR="00F46E2C" w:rsidRPr="00F46E2C" w:rsidRDefault="00F46E2C" w:rsidP="00F46E2C">
            <w:pPr>
              <w:autoSpaceDE w:val="0"/>
              <w:autoSpaceDN w:val="0"/>
              <w:adjustRightInd w:val="0"/>
              <w:rPr>
                <w:rFonts w:ascii="Times New Roman" w:hAnsi="Times New Roman"/>
                <w:bCs/>
                <w:sz w:val="24"/>
                <w:szCs w:val="24"/>
              </w:rPr>
            </w:pPr>
            <w:r w:rsidRPr="00F46E2C">
              <w:rPr>
                <w:rFonts w:ascii="Times New Roman" w:hAnsi="Times New Roman"/>
                <w:bCs/>
                <w:sz w:val="24"/>
                <w:szCs w:val="24"/>
              </w:rPr>
              <w:t>"Российская газета", N 85, 20.04.2018,</w:t>
            </w:r>
          </w:p>
          <w:p w:rsidR="00F46E2C" w:rsidRPr="00F46E2C" w:rsidRDefault="00F46E2C" w:rsidP="00F46E2C">
            <w:pPr>
              <w:autoSpaceDE w:val="0"/>
              <w:autoSpaceDN w:val="0"/>
              <w:adjustRightInd w:val="0"/>
              <w:rPr>
                <w:rFonts w:ascii="Times New Roman" w:hAnsi="Times New Roman"/>
                <w:bCs/>
                <w:sz w:val="24"/>
                <w:szCs w:val="24"/>
              </w:rPr>
            </w:pPr>
            <w:r w:rsidRPr="00F46E2C">
              <w:rPr>
                <w:rFonts w:ascii="Times New Roman" w:hAnsi="Times New Roman"/>
                <w:bCs/>
                <w:sz w:val="24"/>
                <w:szCs w:val="24"/>
              </w:rPr>
              <w:t>"Собрание законодательства РФ", 23.04.2018, N 17, ст. 2427</w:t>
            </w:r>
          </w:p>
          <w:p w:rsidR="00F46E2C" w:rsidRPr="00A743A7" w:rsidRDefault="00F46E2C" w:rsidP="00F46E2C">
            <w:pPr>
              <w:autoSpaceDE w:val="0"/>
              <w:autoSpaceDN w:val="0"/>
              <w:adjustRightInd w:val="0"/>
              <w:rPr>
                <w:rFonts w:ascii="Times New Roman" w:hAnsi="Times New Roman"/>
                <w:bCs/>
                <w:sz w:val="24"/>
                <w:szCs w:val="24"/>
              </w:rPr>
            </w:pPr>
            <w:r w:rsidRPr="00A743A7">
              <w:rPr>
                <w:rFonts w:ascii="Times New Roman" w:hAnsi="Times New Roman"/>
                <w:bCs/>
                <w:sz w:val="24"/>
                <w:szCs w:val="24"/>
              </w:rPr>
              <w:t>Примечание к документу</w:t>
            </w:r>
          </w:p>
          <w:p w:rsidR="00F46E2C" w:rsidRPr="00F46E2C" w:rsidRDefault="00F46E2C" w:rsidP="00F46E2C">
            <w:pPr>
              <w:autoSpaceDE w:val="0"/>
              <w:autoSpaceDN w:val="0"/>
              <w:adjustRightInd w:val="0"/>
              <w:rPr>
                <w:rFonts w:ascii="Times New Roman" w:hAnsi="Times New Roman"/>
                <w:bCs/>
                <w:sz w:val="24"/>
                <w:szCs w:val="24"/>
              </w:rPr>
            </w:pPr>
            <w:r w:rsidRPr="00F46E2C">
              <w:rPr>
                <w:rFonts w:ascii="Times New Roman" w:hAnsi="Times New Roman"/>
                <w:bCs/>
                <w:sz w:val="24"/>
                <w:szCs w:val="24"/>
              </w:rPr>
              <w:t xml:space="preserve">Начало действия документа - </w:t>
            </w:r>
            <w:r w:rsidRPr="002746A8">
              <w:rPr>
                <w:rFonts w:ascii="Times New Roman" w:hAnsi="Times New Roman"/>
                <w:bCs/>
                <w:sz w:val="24"/>
                <w:szCs w:val="24"/>
              </w:rPr>
              <w:t>29.04.2018</w:t>
            </w:r>
            <w:r w:rsidRPr="00F46E2C">
              <w:rPr>
                <w:rFonts w:ascii="Times New Roman" w:hAnsi="Times New Roman"/>
                <w:bCs/>
                <w:sz w:val="24"/>
                <w:szCs w:val="24"/>
              </w:rPr>
              <w:t>.</w:t>
            </w:r>
          </w:p>
          <w:p w:rsidR="0001417E" w:rsidRPr="007B4675" w:rsidRDefault="0001417E" w:rsidP="007B4675">
            <w:pPr>
              <w:autoSpaceDE w:val="0"/>
              <w:autoSpaceDN w:val="0"/>
              <w:adjustRightInd w:val="0"/>
              <w:rPr>
                <w:rFonts w:ascii="Times New Roman" w:hAnsi="Times New Roman"/>
                <w:bCs/>
                <w:sz w:val="24"/>
                <w:szCs w:val="24"/>
              </w:rPr>
            </w:pPr>
          </w:p>
        </w:tc>
      </w:tr>
      <w:tr w:rsidR="00F46E2C"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F46E2C"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710" w:type="dxa"/>
            <w:tcBorders>
              <w:top w:val="single" w:sz="4" w:space="0" w:color="auto"/>
              <w:left w:val="single" w:sz="4" w:space="0" w:color="auto"/>
              <w:bottom w:val="single" w:sz="4" w:space="0" w:color="auto"/>
              <w:right w:val="single" w:sz="4" w:space="0" w:color="auto"/>
            </w:tcBorders>
          </w:tcPr>
          <w:p w:rsidR="00F46E2C" w:rsidRPr="00F46E2C" w:rsidRDefault="00F46E2C" w:rsidP="00F46E2C">
            <w:pPr>
              <w:autoSpaceDE w:val="0"/>
              <w:autoSpaceDN w:val="0"/>
              <w:adjustRightInd w:val="0"/>
              <w:jc w:val="both"/>
              <w:rPr>
                <w:rFonts w:ascii="Times New Roman" w:hAnsi="Times New Roman"/>
                <w:bCs/>
              </w:rPr>
            </w:pPr>
            <w:r w:rsidRPr="00F46E2C">
              <w:rPr>
                <w:rFonts w:ascii="Times New Roman" w:hAnsi="Times New Roman"/>
                <w:bCs/>
              </w:rPr>
              <w:t>Федеральный закон от 18.04.2018 N 85-ФЗ</w:t>
            </w:r>
          </w:p>
          <w:p w:rsidR="00F46E2C" w:rsidRPr="00F46E2C" w:rsidRDefault="00F46E2C" w:rsidP="00F46E2C">
            <w:pPr>
              <w:autoSpaceDE w:val="0"/>
              <w:autoSpaceDN w:val="0"/>
              <w:adjustRightInd w:val="0"/>
              <w:jc w:val="both"/>
              <w:rPr>
                <w:rFonts w:ascii="Times New Roman" w:hAnsi="Times New Roman"/>
                <w:bCs/>
              </w:rPr>
            </w:pPr>
            <w:r w:rsidRPr="00F46E2C">
              <w:rPr>
                <w:rFonts w:ascii="Times New Roman" w:hAnsi="Times New Roman"/>
                <w:bCs/>
              </w:rPr>
              <w:t>"О внесении изменений в Федеральный закон "Об основных гарантиях прав ребенка в Российской Федерации"</w:t>
            </w:r>
          </w:p>
          <w:p w:rsidR="00F46E2C" w:rsidRPr="00F46E2C" w:rsidRDefault="00F46E2C" w:rsidP="00F46E2C">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F46E2C" w:rsidRPr="00F46E2C" w:rsidRDefault="00F46E2C" w:rsidP="00F46E2C">
            <w:pPr>
              <w:autoSpaceDE w:val="0"/>
              <w:autoSpaceDN w:val="0"/>
              <w:adjustRightInd w:val="0"/>
              <w:jc w:val="both"/>
              <w:rPr>
                <w:rFonts w:ascii="Times New Roman" w:hAnsi="Times New Roman"/>
                <w:b/>
                <w:bCs/>
              </w:rPr>
            </w:pPr>
            <w:r w:rsidRPr="00F46E2C">
              <w:rPr>
                <w:rFonts w:ascii="Times New Roman" w:hAnsi="Times New Roman"/>
                <w:b/>
                <w:bCs/>
              </w:rPr>
              <w:t xml:space="preserve">Вводится новая форма общественного </w:t>
            </w:r>
            <w:proofErr w:type="gramStart"/>
            <w:r w:rsidRPr="00F46E2C">
              <w:rPr>
                <w:rFonts w:ascii="Times New Roman" w:hAnsi="Times New Roman"/>
                <w:b/>
                <w:bCs/>
              </w:rPr>
              <w:t>контроля за</w:t>
            </w:r>
            <w:proofErr w:type="gramEnd"/>
            <w:r w:rsidRPr="00F46E2C">
              <w:rPr>
                <w:rFonts w:ascii="Times New Roman" w:hAnsi="Times New Roman"/>
                <w:b/>
                <w:bCs/>
              </w:rPr>
              <w:t xml:space="preserve"> работой органов исполнительной власти субъекта РФ по организации детского отдыха</w:t>
            </w:r>
          </w:p>
          <w:p w:rsidR="00F46E2C" w:rsidRPr="00F46E2C" w:rsidRDefault="00F46E2C" w:rsidP="00F46E2C">
            <w:pPr>
              <w:autoSpaceDE w:val="0"/>
              <w:autoSpaceDN w:val="0"/>
              <w:adjustRightInd w:val="0"/>
              <w:jc w:val="both"/>
              <w:rPr>
                <w:rFonts w:ascii="Times New Roman" w:hAnsi="Times New Roman"/>
                <w:bCs/>
              </w:rPr>
            </w:pPr>
            <w:proofErr w:type="gramStart"/>
            <w:r w:rsidRPr="00F46E2C">
              <w:rPr>
                <w:rFonts w:ascii="Times New Roman" w:hAnsi="Times New Roman"/>
                <w:bCs/>
              </w:rPr>
              <w:t>Настоящим Федеральным законом установлено, что взаимодействие органов государственной власти субъектов РФ с родителями (лицами, их заменяющими) по вопросам организации отдыха и оздоровления детей должно осуществляться публично, и обращения родителей (лиц их заменяющих), направляемые в письменной форме или в форме электронных документов, и ответы на эти обращения подлежат размещению на официальном сайте органа государственной власти субъекта РФ в информационно-телекоммуникационной сети "Интернет".</w:t>
            </w:r>
            <w:proofErr w:type="gramEnd"/>
          </w:p>
          <w:p w:rsidR="00F46E2C" w:rsidRPr="00F46E2C" w:rsidRDefault="00F46E2C" w:rsidP="00F46E2C">
            <w:pPr>
              <w:autoSpaceDE w:val="0"/>
              <w:autoSpaceDN w:val="0"/>
              <w:adjustRightInd w:val="0"/>
              <w:jc w:val="both"/>
              <w:rPr>
                <w:rFonts w:ascii="Times New Roman" w:hAnsi="Times New Roman"/>
                <w:b/>
                <w:bCs/>
              </w:rPr>
            </w:pPr>
            <w:proofErr w:type="gramStart"/>
            <w:r w:rsidRPr="00F46E2C">
              <w:rPr>
                <w:rFonts w:ascii="Times New Roman" w:hAnsi="Times New Roman"/>
                <w:bCs/>
              </w:rPr>
              <w:t xml:space="preserve">Кроме того, полномочия </w:t>
            </w:r>
            <w:proofErr w:type="spellStart"/>
            <w:r w:rsidRPr="00F46E2C">
              <w:rPr>
                <w:rFonts w:ascii="Times New Roman" w:hAnsi="Times New Roman"/>
                <w:bCs/>
              </w:rPr>
              <w:t>Минобрнауки</w:t>
            </w:r>
            <w:proofErr w:type="spellEnd"/>
            <w:r w:rsidRPr="00F46E2C">
              <w:rPr>
                <w:rFonts w:ascii="Times New Roman" w:hAnsi="Times New Roman"/>
                <w:bCs/>
              </w:rPr>
              <w:t xml:space="preserve"> России дополняются утверждением формы типового договора по оказанию услуг по организации отдыха детей и их оздоровления, а полномочия органов исполнительной власти субъектов РФ в сфере организации отдыха и оздоровления детей - утверждением списка рекомендуемых туристских маршрутов (других маршрутов передвижения) для прохождения организованными группами детей и размещение указанной информации на своем официальном сайте.</w:t>
            </w:r>
            <w:proofErr w:type="gramEnd"/>
          </w:p>
        </w:tc>
        <w:tc>
          <w:tcPr>
            <w:tcW w:w="3724" w:type="dxa"/>
            <w:tcBorders>
              <w:top w:val="single" w:sz="4" w:space="0" w:color="auto"/>
              <w:left w:val="single" w:sz="4" w:space="0" w:color="auto"/>
              <w:bottom w:val="single" w:sz="4" w:space="0" w:color="auto"/>
              <w:right w:val="single" w:sz="4" w:space="0" w:color="auto"/>
            </w:tcBorders>
          </w:tcPr>
          <w:p w:rsidR="00F46E2C" w:rsidRPr="00F46E2C" w:rsidRDefault="00F46E2C" w:rsidP="00F46E2C">
            <w:pPr>
              <w:autoSpaceDE w:val="0"/>
              <w:autoSpaceDN w:val="0"/>
              <w:adjustRightInd w:val="0"/>
              <w:rPr>
                <w:rFonts w:ascii="Times New Roman" w:hAnsi="Times New Roman"/>
                <w:bCs/>
                <w:sz w:val="24"/>
                <w:szCs w:val="24"/>
              </w:rPr>
            </w:pPr>
            <w:r w:rsidRPr="00F46E2C">
              <w:rPr>
                <w:rFonts w:ascii="Times New Roman" w:hAnsi="Times New Roman"/>
                <w:bCs/>
                <w:sz w:val="24"/>
                <w:szCs w:val="24"/>
              </w:rPr>
              <w:t>Источник публикации</w:t>
            </w:r>
          </w:p>
          <w:p w:rsidR="00F46E2C" w:rsidRPr="00F46E2C" w:rsidRDefault="00F46E2C" w:rsidP="00F46E2C">
            <w:pPr>
              <w:autoSpaceDE w:val="0"/>
              <w:autoSpaceDN w:val="0"/>
              <w:adjustRightInd w:val="0"/>
              <w:rPr>
                <w:rFonts w:ascii="Times New Roman" w:hAnsi="Times New Roman"/>
                <w:bCs/>
                <w:sz w:val="24"/>
                <w:szCs w:val="24"/>
              </w:rPr>
            </w:pPr>
            <w:r w:rsidRPr="00F46E2C">
              <w:rPr>
                <w:rFonts w:ascii="Times New Roman" w:hAnsi="Times New Roman"/>
                <w:bCs/>
                <w:sz w:val="24"/>
                <w:szCs w:val="24"/>
              </w:rPr>
              <w:t>Официальный интернет-портал правовой информации http://www.pravo.gov.ru, 18.04.2018,</w:t>
            </w:r>
          </w:p>
          <w:p w:rsidR="00F46E2C" w:rsidRPr="00F46E2C" w:rsidRDefault="00F46E2C" w:rsidP="00F46E2C">
            <w:pPr>
              <w:autoSpaceDE w:val="0"/>
              <w:autoSpaceDN w:val="0"/>
              <w:adjustRightInd w:val="0"/>
              <w:rPr>
                <w:rFonts w:ascii="Times New Roman" w:hAnsi="Times New Roman"/>
                <w:bCs/>
                <w:sz w:val="24"/>
                <w:szCs w:val="24"/>
              </w:rPr>
            </w:pPr>
            <w:r w:rsidRPr="00F46E2C">
              <w:rPr>
                <w:rFonts w:ascii="Times New Roman" w:hAnsi="Times New Roman"/>
                <w:bCs/>
                <w:sz w:val="24"/>
                <w:szCs w:val="24"/>
              </w:rPr>
              <w:t>"Парламентская газета", N 15, 20-26.04.2018,</w:t>
            </w:r>
          </w:p>
          <w:p w:rsidR="00F46E2C" w:rsidRPr="00F46E2C" w:rsidRDefault="00F46E2C" w:rsidP="00F46E2C">
            <w:pPr>
              <w:autoSpaceDE w:val="0"/>
              <w:autoSpaceDN w:val="0"/>
              <w:adjustRightInd w:val="0"/>
              <w:rPr>
                <w:rFonts w:ascii="Times New Roman" w:hAnsi="Times New Roman"/>
                <w:bCs/>
                <w:sz w:val="24"/>
                <w:szCs w:val="24"/>
              </w:rPr>
            </w:pPr>
            <w:r w:rsidRPr="00F46E2C">
              <w:rPr>
                <w:rFonts w:ascii="Times New Roman" w:hAnsi="Times New Roman"/>
                <w:bCs/>
                <w:sz w:val="24"/>
                <w:szCs w:val="24"/>
              </w:rPr>
              <w:t>"Российская газета", N 85, 20.04.2018,</w:t>
            </w:r>
          </w:p>
          <w:p w:rsidR="00F46E2C" w:rsidRPr="00F46E2C" w:rsidRDefault="00F46E2C" w:rsidP="00F46E2C">
            <w:pPr>
              <w:autoSpaceDE w:val="0"/>
              <w:autoSpaceDN w:val="0"/>
              <w:adjustRightInd w:val="0"/>
              <w:rPr>
                <w:rFonts w:ascii="Times New Roman" w:hAnsi="Times New Roman"/>
                <w:bCs/>
                <w:sz w:val="24"/>
                <w:szCs w:val="24"/>
              </w:rPr>
            </w:pPr>
            <w:r w:rsidRPr="00F46E2C">
              <w:rPr>
                <w:rFonts w:ascii="Times New Roman" w:hAnsi="Times New Roman"/>
                <w:bCs/>
                <w:sz w:val="24"/>
                <w:szCs w:val="24"/>
              </w:rPr>
              <w:t>"Собрание законодательства РФ", 23.04.2018, N 17, ст. 2434</w:t>
            </w:r>
          </w:p>
          <w:p w:rsidR="00F46E2C" w:rsidRPr="00F46E2C" w:rsidRDefault="00F46E2C" w:rsidP="00F46E2C">
            <w:pPr>
              <w:autoSpaceDE w:val="0"/>
              <w:autoSpaceDN w:val="0"/>
              <w:adjustRightInd w:val="0"/>
              <w:rPr>
                <w:rFonts w:ascii="Times New Roman" w:hAnsi="Times New Roman"/>
                <w:bCs/>
                <w:sz w:val="24"/>
                <w:szCs w:val="24"/>
              </w:rPr>
            </w:pPr>
            <w:r w:rsidRPr="00F46E2C">
              <w:rPr>
                <w:rFonts w:ascii="Times New Roman" w:hAnsi="Times New Roman"/>
                <w:bCs/>
                <w:sz w:val="24"/>
                <w:szCs w:val="24"/>
              </w:rPr>
              <w:t>Примечание к документу</w:t>
            </w:r>
          </w:p>
          <w:p w:rsidR="00F46E2C" w:rsidRPr="00F46E2C" w:rsidRDefault="00F46E2C" w:rsidP="00F46E2C">
            <w:pPr>
              <w:autoSpaceDE w:val="0"/>
              <w:autoSpaceDN w:val="0"/>
              <w:adjustRightInd w:val="0"/>
              <w:rPr>
                <w:rFonts w:ascii="Times New Roman" w:hAnsi="Times New Roman"/>
                <w:b/>
                <w:bCs/>
                <w:sz w:val="24"/>
                <w:szCs w:val="24"/>
              </w:rPr>
            </w:pPr>
            <w:r w:rsidRPr="00F46E2C">
              <w:rPr>
                <w:rFonts w:ascii="Times New Roman" w:hAnsi="Times New Roman"/>
                <w:bCs/>
                <w:sz w:val="24"/>
                <w:szCs w:val="24"/>
              </w:rPr>
              <w:t>Начало действия документа - 29.04.2018.</w:t>
            </w:r>
          </w:p>
        </w:tc>
      </w:tr>
      <w:tr w:rsidR="00F46E2C"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F46E2C"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6.</w:t>
            </w:r>
          </w:p>
        </w:tc>
        <w:tc>
          <w:tcPr>
            <w:tcW w:w="2710" w:type="dxa"/>
            <w:tcBorders>
              <w:top w:val="single" w:sz="4" w:space="0" w:color="auto"/>
              <w:left w:val="single" w:sz="4" w:space="0" w:color="auto"/>
              <w:bottom w:val="single" w:sz="4" w:space="0" w:color="auto"/>
              <w:right w:val="single" w:sz="4" w:space="0" w:color="auto"/>
            </w:tcBorders>
          </w:tcPr>
          <w:p w:rsidR="00F46E2C" w:rsidRPr="002746A8" w:rsidRDefault="00F46E2C" w:rsidP="00F46E2C">
            <w:pPr>
              <w:autoSpaceDE w:val="0"/>
              <w:autoSpaceDN w:val="0"/>
              <w:adjustRightInd w:val="0"/>
              <w:jc w:val="both"/>
              <w:rPr>
                <w:rFonts w:ascii="Times New Roman" w:hAnsi="Times New Roman"/>
                <w:bCs/>
              </w:rPr>
            </w:pPr>
            <w:r w:rsidRPr="002746A8">
              <w:rPr>
                <w:rFonts w:ascii="Times New Roman" w:hAnsi="Times New Roman"/>
                <w:bCs/>
              </w:rPr>
              <w:t>Федеральный закон от 23.04.2018 N 97-ФЗ</w:t>
            </w:r>
          </w:p>
          <w:p w:rsidR="00F46E2C" w:rsidRPr="00F46E2C" w:rsidRDefault="00F46E2C" w:rsidP="00F46E2C">
            <w:pPr>
              <w:autoSpaceDE w:val="0"/>
              <w:autoSpaceDN w:val="0"/>
              <w:adjustRightInd w:val="0"/>
              <w:jc w:val="both"/>
              <w:rPr>
                <w:rFonts w:ascii="Times New Roman" w:hAnsi="Times New Roman"/>
                <w:b/>
                <w:bCs/>
              </w:rPr>
            </w:pPr>
            <w:r w:rsidRPr="002746A8">
              <w:rPr>
                <w:rFonts w:ascii="Times New Roman" w:hAnsi="Times New Roman"/>
                <w:bCs/>
              </w:rPr>
              <w:t>"О внесении изменений в статьи 24.7 и 32.4 Кодекса Российской Федерации об административных правонарушениях"</w:t>
            </w:r>
          </w:p>
          <w:p w:rsidR="00F46E2C" w:rsidRPr="00F46E2C" w:rsidRDefault="00F46E2C" w:rsidP="00F46E2C">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F46E2C" w:rsidRPr="00F46E2C" w:rsidRDefault="00F46E2C" w:rsidP="00F46E2C">
            <w:pPr>
              <w:autoSpaceDE w:val="0"/>
              <w:autoSpaceDN w:val="0"/>
              <w:adjustRightInd w:val="0"/>
              <w:jc w:val="both"/>
              <w:rPr>
                <w:rFonts w:ascii="Times New Roman" w:hAnsi="Times New Roman"/>
                <w:b/>
                <w:bCs/>
              </w:rPr>
            </w:pPr>
            <w:r w:rsidRPr="00F46E2C">
              <w:rPr>
                <w:rFonts w:ascii="Times New Roman" w:hAnsi="Times New Roman"/>
                <w:b/>
                <w:bCs/>
              </w:rPr>
              <w:t>Издержки по делам об административных правонарушениях с индивидуальных предпринимателей будут взиматься в порядке, аналогичном порядку взыскания издержек с юридических лиц</w:t>
            </w:r>
          </w:p>
          <w:p w:rsidR="00F46E2C" w:rsidRPr="002746A8" w:rsidRDefault="00F46E2C" w:rsidP="00F46E2C">
            <w:pPr>
              <w:autoSpaceDE w:val="0"/>
              <w:autoSpaceDN w:val="0"/>
              <w:adjustRightInd w:val="0"/>
              <w:jc w:val="both"/>
              <w:rPr>
                <w:rFonts w:ascii="Times New Roman" w:hAnsi="Times New Roman"/>
                <w:bCs/>
              </w:rPr>
            </w:pPr>
            <w:r w:rsidRPr="002746A8">
              <w:rPr>
                <w:rFonts w:ascii="Times New Roman" w:hAnsi="Times New Roman"/>
                <w:bCs/>
              </w:rPr>
              <w:t>Федеральным законом:</w:t>
            </w:r>
          </w:p>
          <w:p w:rsidR="00F46E2C" w:rsidRPr="002746A8" w:rsidRDefault="00F46E2C" w:rsidP="00F46E2C">
            <w:pPr>
              <w:autoSpaceDE w:val="0"/>
              <w:autoSpaceDN w:val="0"/>
              <w:adjustRightInd w:val="0"/>
              <w:jc w:val="both"/>
              <w:rPr>
                <w:rFonts w:ascii="Times New Roman" w:hAnsi="Times New Roman"/>
                <w:bCs/>
              </w:rPr>
            </w:pPr>
            <w:r w:rsidRPr="002746A8">
              <w:rPr>
                <w:rFonts w:ascii="Times New Roman" w:hAnsi="Times New Roman"/>
                <w:bCs/>
              </w:rPr>
              <w:t xml:space="preserve">уточнено, что издержки по делу об административном правонарушении, совершенном </w:t>
            </w:r>
            <w:proofErr w:type="spellStart"/>
            <w:r w:rsidRPr="002746A8">
              <w:rPr>
                <w:rFonts w:ascii="Times New Roman" w:hAnsi="Times New Roman"/>
                <w:bCs/>
              </w:rPr>
              <w:t>юрлицом</w:t>
            </w:r>
            <w:proofErr w:type="spellEnd"/>
            <w:r w:rsidRPr="002746A8">
              <w:rPr>
                <w:rFonts w:ascii="Times New Roman" w:hAnsi="Times New Roman"/>
                <w:bCs/>
              </w:rPr>
              <w:t xml:space="preserve"> или ИП,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w:t>
            </w:r>
            <w:proofErr w:type="spellStart"/>
            <w:r w:rsidRPr="002746A8">
              <w:rPr>
                <w:rFonts w:ascii="Times New Roman" w:hAnsi="Times New Roman"/>
                <w:bCs/>
              </w:rPr>
              <w:t>юрлицом</w:t>
            </w:r>
            <w:proofErr w:type="spellEnd"/>
            <w:r w:rsidRPr="002746A8">
              <w:rPr>
                <w:rFonts w:ascii="Times New Roman" w:hAnsi="Times New Roman"/>
                <w:bCs/>
              </w:rPr>
              <w:t xml:space="preserve"> или ИП, относятся на счет федерального бюджета, а издержки по делу об административном правонарушении, предусмотренном законом субъекта РФ, - на счет бюджета соответствующего субъекта РФ;</w:t>
            </w:r>
          </w:p>
          <w:p w:rsidR="00F46E2C" w:rsidRPr="002746A8" w:rsidRDefault="00F46E2C" w:rsidP="00F46E2C">
            <w:pPr>
              <w:autoSpaceDE w:val="0"/>
              <w:autoSpaceDN w:val="0"/>
              <w:adjustRightInd w:val="0"/>
              <w:jc w:val="both"/>
              <w:rPr>
                <w:rFonts w:ascii="Times New Roman" w:hAnsi="Times New Roman"/>
                <w:bCs/>
              </w:rPr>
            </w:pPr>
            <w:r w:rsidRPr="002746A8">
              <w:rPr>
                <w:rFonts w:ascii="Times New Roman" w:hAnsi="Times New Roman"/>
                <w:bCs/>
              </w:rPr>
              <w:t xml:space="preserve">конкретизированы обстоятельства прекращения производства по делу об административном правонарушении, совершенном </w:t>
            </w:r>
            <w:proofErr w:type="spellStart"/>
            <w:r w:rsidRPr="002746A8">
              <w:rPr>
                <w:rFonts w:ascii="Times New Roman" w:hAnsi="Times New Roman"/>
                <w:bCs/>
              </w:rPr>
              <w:t>юрлицом</w:t>
            </w:r>
            <w:proofErr w:type="spellEnd"/>
            <w:r w:rsidRPr="002746A8">
              <w:rPr>
                <w:rFonts w:ascii="Times New Roman" w:hAnsi="Times New Roman"/>
                <w:bCs/>
              </w:rPr>
              <w:t xml:space="preserve"> или ИП, при наличии которых издержки относятся на счет бюджета РФ или бюджета субъекта РФ;</w:t>
            </w:r>
          </w:p>
          <w:p w:rsidR="00F46E2C" w:rsidRPr="00F46E2C" w:rsidRDefault="00F46E2C" w:rsidP="00F46E2C">
            <w:pPr>
              <w:autoSpaceDE w:val="0"/>
              <w:autoSpaceDN w:val="0"/>
              <w:adjustRightInd w:val="0"/>
              <w:jc w:val="both"/>
              <w:rPr>
                <w:rFonts w:ascii="Times New Roman" w:hAnsi="Times New Roman"/>
                <w:b/>
                <w:bCs/>
              </w:rPr>
            </w:pPr>
            <w:r w:rsidRPr="002746A8">
              <w:rPr>
                <w:rFonts w:ascii="Times New Roman" w:hAnsi="Times New Roman"/>
                <w:bCs/>
              </w:rPr>
              <w:t>предусмотрено, что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ст. 14.10 КоАП РФ - "Незаконное использование средств индивидуализации товаров (работ, услуг)", исполняется таможенным органом, осуществившим изъятие указанной вещи.</w:t>
            </w:r>
          </w:p>
        </w:tc>
        <w:tc>
          <w:tcPr>
            <w:tcW w:w="3724" w:type="dxa"/>
            <w:tcBorders>
              <w:top w:val="single" w:sz="4" w:space="0" w:color="auto"/>
              <w:left w:val="single" w:sz="4" w:space="0" w:color="auto"/>
              <w:bottom w:val="single" w:sz="4" w:space="0" w:color="auto"/>
              <w:right w:val="single" w:sz="4" w:space="0" w:color="auto"/>
            </w:tcBorders>
          </w:tcPr>
          <w:p w:rsidR="002746A8" w:rsidRPr="00A743A7" w:rsidRDefault="002746A8" w:rsidP="002746A8">
            <w:pPr>
              <w:autoSpaceDE w:val="0"/>
              <w:autoSpaceDN w:val="0"/>
              <w:adjustRightInd w:val="0"/>
              <w:rPr>
                <w:rFonts w:ascii="Times New Roman" w:hAnsi="Times New Roman"/>
                <w:bCs/>
                <w:sz w:val="24"/>
                <w:szCs w:val="24"/>
              </w:rPr>
            </w:pPr>
            <w:r w:rsidRPr="00A743A7">
              <w:rPr>
                <w:rFonts w:ascii="Times New Roman" w:hAnsi="Times New Roman"/>
                <w:bCs/>
                <w:sz w:val="24"/>
                <w:szCs w:val="24"/>
              </w:rPr>
              <w:t>Источник публикации</w:t>
            </w:r>
          </w:p>
          <w:p w:rsidR="002746A8" w:rsidRPr="00A743A7" w:rsidRDefault="002746A8" w:rsidP="002746A8">
            <w:pPr>
              <w:autoSpaceDE w:val="0"/>
              <w:autoSpaceDN w:val="0"/>
              <w:adjustRightInd w:val="0"/>
              <w:rPr>
                <w:rFonts w:ascii="Times New Roman" w:hAnsi="Times New Roman"/>
                <w:bCs/>
                <w:sz w:val="24"/>
                <w:szCs w:val="24"/>
              </w:rPr>
            </w:pPr>
            <w:r w:rsidRPr="00A743A7">
              <w:rPr>
                <w:rFonts w:ascii="Times New Roman" w:hAnsi="Times New Roman"/>
                <w:bCs/>
                <w:sz w:val="24"/>
                <w:szCs w:val="24"/>
              </w:rPr>
              <w:t>Официальный интернет-портал правовой информации http://www.pravo.gov.ru, 23.04.2018,</w:t>
            </w:r>
          </w:p>
          <w:p w:rsidR="002746A8" w:rsidRPr="00A743A7" w:rsidRDefault="002746A8" w:rsidP="002746A8">
            <w:pPr>
              <w:autoSpaceDE w:val="0"/>
              <w:autoSpaceDN w:val="0"/>
              <w:adjustRightInd w:val="0"/>
              <w:rPr>
                <w:rFonts w:ascii="Times New Roman" w:hAnsi="Times New Roman"/>
                <w:bCs/>
                <w:sz w:val="24"/>
                <w:szCs w:val="24"/>
              </w:rPr>
            </w:pPr>
            <w:r w:rsidRPr="00A743A7">
              <w:rPr>
                <w:rFonts w:ascii="Times New Roman" w:hAnsi="Times New Roman"/>
                <w:bCs/>
                <w:sz w:val="24"/>
                <w:szCs w:val="24"/>
              </w:rPr>
              <w:t>"Российская газета", N 88, 25.04.2018,</w:t>
            </w:r>
          </w:p>
          <w:p w:rsidR="002746A8" w:rsidRPr="00A743A7" w:rsidRDefault="002746A8" w:rsidP="002746A8">
            <w:pPr>
              <w:autoSpaceDE w:val="0"/>
              <w:autoSpaceDN w:val="0"/>
              <w:adjustRightInd w:val="0"/>
              <w:rPr>
                <w:rFonts w:ascii="Times New Roman" w:hAnsi="Times New Roman"/>
                <w:bCs/>
                <w:sz w:val="24"/>
                <w:szCs w:val="24"/>
              </w:rPr>
            </w:pPr>
            <w:r w:rsidRPr="00A743A7">
              <w:rPr>
                <w:rFonts w:ascii="Times New Roman" w:hAnsi="Times New Roman"/>
                <w:bCs/>
                <w:sz w:val="24"/>
                <w:szCs w:val="24"/>
              </w:rPr>
              <w:t>"Собрание законодательства РФ", 30.04.2018, N 18, ст. 2567</w:t>
            </w:r>
          </w:p>
          <w:p w:rsidR="002746A8" w:rsidRPr="00A743A7" w:rsidRDefault="002746A8" w:rsidP="002746A8">
            <w:pPr>
              <w:autoSpaceDE w:val="0"/>
              <w:autoSpaceDN w:val="0"/>
              <w:adjustRightInd w:val="0"/>
              <w:rPr>
                <w:rFonts w:ascii="Times New Roman" w:hAnsi="Times New Roman"/>
                <w:bCs/>
                <w:sz w:val="24"/>
                <w:szCs w:val="24"/>
              </w:rPr>
            </w:pPr>
            <w:r w:rsidRPr="00A743A7">
              <w:rPr>
                <w:rFonts w:ascii="Times New Roman" w:hAnsi="Times New Roman"/>
                <w:bCs/>
                <w:sz w:val="24"/>
                <w:szCs w:val="24"/>
              </w:rPr>
              <w:t>Примечание к документу</w:t>
            </w:r>
          </w:p>
          <w:p w:rsidR="002746A8" w:rsidRPr="00A743A7" w:rsidRDefault="002746A8" w:rsidP="002746A8">
            <w:pPr>
              <w:autoSpaceDE w:val="0"/>
              <w:autoSpaceDN w:val="0"/>
              <w:adjustRightInd w:val="0"/>
              <w:rPr>
                <w:rFonts w:ascii="Times New Roman" w:hAnsi="Times New Roman"/>
                <w:bCs/>
                <w:sz w:val="24"/>
                <w:szCs w:val="24"/>
              </w:rPr>
            </w:pPr>
            <w:r w:rsidRPr="00A743A7">
              <w:rPr>
                <w:rFonts w:ascii="Times New Roman" w:hAnsi="Times New Roman"/>
                <w:bCs/>
                <w:sz w:val="24"/>
                <w:szCs w:val="24"/>
              </w:rPr>
              <w:t>Начало действия документа - 04.05.2018.</w:t>
            </w:r>
          </w:p>
          <w:p w:rsidR="00F46E2C" w:rsidRPr="00F46E2C" w:rsidRDefault="00F46E2C" w:rsidP="00F46E2C">
            <w:pPr>
              <w:autoSpaceDE w:val="0"/>
              <w:autoSpaceDN w:val="0"/>
              <w:adjustRightInd w:val="0"/>
              <w:rPr>
                <w:rFonts w:ascii="Times New Roman" w:hAnsi="Times New Roman"/>
                <w:bCs/>
                <w:sz w:val="24"/>
                <w:szCs w:val="24"/>
              </w:rPr>
            </w:pPr>
          </w:p>
        </w:tc>
      </w:tr>
      <w:tr w:rsidR="00F46E2C"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F46E2C"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2710" w:type="dxa"/>
            <w:tcBorders>
              <w:top w:val="single" w:sz="4" w:space="0" w:color="auto"/>
              <w:left w:val="single" w:sz="4" w:space="0" w:color="auto"/>
              <w:bottom w:val="single" w:sz="4" w:space="0" w:color="auto"/>
              <w:right w:val="single" w:sz="4" w:space="0" w:color="auto"/>
            </w:tcBorders>
          </w:tcPr>
          <w:p w:rsidR="0033081C" w:rsidRPr="0033081C" w:rsidRDefault="0033081C" w:rsidP="0033081C">
            <w:pPr>
              <w:autoSpaceDE w:val="0"/>
              <w:autoSpaceDN w:val="0"/>
              <w:adjustRightInd w:val="0"/>
              <w:jc w:val="both"/>
              <w:rPr>
                <w:rFonts w:ascii="Times New Roman" w:hAnsi="Times New Roman"/>
                <w:bCs/>
              </w:rPr>
            </w:pPr>
            <w:r w:rsidRPr="0033081C">
              <w:rPr>
                <w:rFonts w:ascii="Times New Roman" w:hAnsi="Times New Roman"/>
                <w:bCs/>
              </w:rPr>
              <w:t>Федеральный закон от 23.04.2018 N 99-ФЗ</w:t>
            </w:r>
          </w:p>
          <w:p w:rsidR="0033081C" w:rsidRPr="0033081C" w:rsidRDefault="0033081C" w:rsidP="0033081C">
            <w:pPr>
              <w:autoSpaceDE w:val="0"/>
              <w:autoSpaceDN w:val="0"/>
              <w:adjustRightInd w:val="0"/>
              <w:jc w:val="both"/>
              <w:rPr>
                <w:rFonts w:ascii="Times New Roman" w:hAnsi="Times New Roman"/>
                <w:bCs/>
              </w:rPr>
            </w:pPr>
            <w:r w:rsidRPr="0033081C">
              <w:rPr>
                <w:rFonts w:ascii="Times New Roman" w:hAnsi="Times New Roman"/>
                <w:bCs/>
              </w:rPr>
              <w:t>"О внесении изменений в Уголовный кодекс Российской Федерации и статью 151 Уголовно-процессуального кодекса Российской Федерации"</w:t>
            </w:r>
          </w:p>
          <w:p w:rsidR="00F46E2C" w:rsidRPr="00F46E2C" w:rsidRDefault="00F46E2C" w:rsidP="00F46E2C">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33081C" w:rsidRPr="0033081C" w:rsidRDefault="0033081C" w:rsidP="0033081C">
            <w:pPr>
              <w:autoSpaceDE w:val="0"/>
              <w:autoSpaceDN w:val="0"/>
              <w:adjustRightInd w:val="0"/>
              <w:jc w:val="both"/>
              <w:rPr>
                <w:rFonts w:ascii="Times New Roman" w:hAnsi="Times New Roman"/>
                <w:b/>
                <w:bCs/>
              </w:rPr>
            </w:pPr>
            <w:r w:rsidRPr="0033081C">
              <w:rPr>
                <w:rFonts w:ascii="Times New Roman" w:hAnsi="Times New Roman"/>
                <w:b/>
                <w:bCs/>
              </w:rPr>
              <w:t>Подписан Федеральный закон об усилении борьбы с нарушениями в сфере закупок для обеспечения государственных и муниципальных нужд</w:t>
            </w:r>
          </w:p>
          <w:p w:rsidR="0033081C" w:rsidRPr="0033081C" w:rsidRDefault="0033081C" w:rsidP="0033081C">
            <w:pPr>
              <w:autoSpaceDE w:val="0"/>
              <w:autoSpaceDN w:val="0"/>
              <w:adjustRightInd w:val="0"/>
              <w:jc w:val="both"/>
              <w:rPr>
                <w:rFonts w:ascii="Times New Roman" w:hAnsi="Times New Roman"/>
                <w:bCs/>
              </w:rPr>
            </w:pPr>
            <w:r w:rsidRPr="0033081C">
              <w:rPr>
                <w:rFonts w:ascii="Times New Roman" w:hAnsi="Times New Roman"/>
                <w:bCs/>
              </w:rPr>
              <w:t>Для достижения поставленных целей Уголовный кодекс РФ дополнен статьями 200.4 и 200.5.</w:t>
            </w:r>
          </w:p>
          <w:p w:rsidR="0033081C" w:rsidRPr="0033081C" w:rsidRDefault="0033081C" w:rsidP="0033081C">
            <w:pPr>
              <w:autoSpaceDE w:val="0"/>
              <w:autoSpaceDN w:val="0"/>
              <w:adjustRightInd w:val="0"/>
              <w:jc w:val="both"/>
              <w:rPr>
                <w:rFonts w:ascii="Times New Roman" w:hAnsi="Times New Roman"/>
                <w:bCs/>
              </w:rPr>
            </w:pPr>
            <w:r w:rsidRPr="0033081C">
              <w:rPr>
                <w:rFonts w:ascii="Times New Roman" w:hAnsi="Times New Roman"/>
                <w:bCs/>
              </w:rPr>
              <w:t>Статьей 200.4 устанавливается ответственность за злоупотребления в сфере закупок товаров, работ, услуг для обеспечения государственных и муниципальных нужд, совершаемые из корыстной или иной личной заинтересованности лицами, которые не являются должностными лицами или лицами, выполняющими управленческие функции в коммерческой или иной организации, если деяние причинило крупный ущерб.</w:t>
            </w:r>
          </w:p>
          <w:p w:rsidR="0033081C" w:rsidRPr="0033081C" w:rsidRDefault="0033081C" w:rsidP="0033081C">
            <w:pPr>
              <w:autoSpaceDE w:val="0"/>
              <w:autoSpaceDN w:val="0"/>
              <w:adjustRightInd w:val="0"/>
              <w:jc w:val="both"/>
              <w:rPr>
                <w:rFonts w:ascii="Times New Roman" w:hAnsi="Times New Roman"/>
                <w:bCs/>
              </w:rPr>
            </w:pPr>
            <w:r w:rsidRPr="0033081C">
              <w:rPr>
                <w:rFonts w:ascii="Times New Roman" w:hAnsi="Times New Roman"/>
                <w:bCs/>
              </w:rPr>
              <w:t>Статьей 200.5 вводится ответственность за подкуп работника контрактной службы, контрактного управляющего, члена комиссии по осуществлению закупок, лица, осуществляющего приемку поставленных товаров, выполненных работ, оказанных услуг, иного уполномоченного лица, представляющего интересы заказчика, в целях противоправного влияния на принимаемые ими решения в интересах дающего или иных лиц в связи с закупкой.</w:t>
            </w:r>
          </w:p>
          <w:p w:rsidR="0033081C" w:rsidRPr="0033081C" w:rsidRDefault="0033081C" w:rsidP="0033081C">
            <w:pPr>
              <w:autoSpaceDE w:val="0"/>
              <w:autoSpaceDN w:val="0"/>
              <w:adjustRightInd w:val="0"/>
              <w:jc w:val="both"/>
              <w:rPr>
                <w:rFonts w:ascii="Times New Roman" w:hAnsi="Times New Roman"/>
                <w:bCs/>
              </w:rPr>
            </w:pPr>
            <w:r w:rsidRPr="0033081C">
              <w:rPr>
                <w:rFonts w:ascii="Times New Roman" w:hAnsi="Times New Roman"/>
                <w:bCs/>
              </w:rPr>
              <w:t>Определено, что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F46E2C" w:rsidRPr="00F46E2C" w:rsidRDefault="0033081C" w:rsidP="0033081C">
            <w:pPr>
              <w:autoSpaceDE w:val="0"/>
              <w:autoSpaceDN w:val="0"/>
              <w:adjustRightInd w:val="0"/>
              <w:jc w:val="both"/>
              <w:rPr>
                <w:rFonts w:ascii="Times New Roman" w:hAnsi="Times New Roman"/>
                <w:b/>
                <w:bCs/>
              </w:rPr>
            </w:pPr>
            <w:r w:rsidRPr="0033081C">
              <w:rPr>
                <w:rFonts w:ascii="Times New Roman" w:hAnsi="Times New Roman"/>
                <w:bCs/>
              </w:rPr>
              <w:t xml:space="preserve">Уголовные дела о преступлениях, предусмотренных новыми статьями 200.4 и 200.5 УК РФ, отнесены к </w:t>
            </w:r>
            <w:proofErr w:type="spellStart"/>
            <w:r w:rsidRPr="0033081C">
              <w:rPr>
                <w:rFonts w:ascii="Times New Roman" w:hAnsi="Times New Roman"/>
                <w:bCs/>
              </w:rPr>
              <w:t>подследственности</w:t>
            </w:r>
            <w:proofErr w:type="spellEnd"/>
            <w:r w:rsidRPr="0033081C">
              <w:rPr>
                <w:rFonts w:ascii="Times New Roman" w:hAnsi="Times New Roman"/>
                <w:bCs/>
              </w:rPr>
              <w:t xml:space="preserve"> следователей Следственного комитета РФ.</w:t>
            </w:r>
          </w:p>
        </w:tc>
        <w:tc>
          <w:tcPr>
            <w:tcW w:w="3724" w:type="dxa"/>
            <w:tcBorders>
              <w:top w:val="single" w:sz="4" w:space="0" w:color="auto"/>
              <w:left w:val="single" w:sz="4" w:space="0" w:color="auto"/>
              <w:bottom w:val="single" w:sz="4" w:space="0" w:color="auto"/>
              <w:right w:val="single" w:sz="4" w:space="0" w:color="auto"/>
            </w:tcBorders>
          </w:tcPr>
          <w:p w:rsidR="0033081C" w:rsidRPr="0033081C" w:rsidRDefault="0033081C" w:rsidP="0033081C">
            <w:pPr>
              <w:autoSpaceDE w:val="0"/>
              <w:autoSpaceDN w:val="0"/>
              <w:adjustRightInd w:val="0"/>
              <w:rPr>
                <w:rFonts w:ascii="Times New Roman" w:hAnsi="Times New Roman"/>
                <w:bCs/>
                <w:sz w:val="24"/>
                <w:szCs w:val="24"/>
              </w:rPr>
            </w:pPr>
            <w:r w:rsidRPr="0033081C">
              <w:rPr>
                <w:rFonts w:ascii="Times New Roman" w:hAnsi="Times New Roman"/>
                <w:bCs/>
                <w:sz w:val="24"/>
                <w:szCs w:val="24"/>
              </w:rPr>
              <w:t>Источник публикации</w:t>
            </w:r>
          </w:p>
          <w:p w:rsidR="0033081C" w:rsidRPr="0033081C" w:rsidRDefault="0033081C" w:rsidP="0033081C">
            <w:pPr>
              <w:autoSpaceDE w:val="0"/>
              <w:autoSpaceDN w:val="0"/>
              <w:adjustRightInd w:val="0"/>
              <w:rPr>
                <w:rFonts w:ascii="Times New Roman" w:hAnsi="Times New Roman"/>
                <w:bCs/>
                <w:sz w:val="24"/>
                <w:szCs w:val="24"/>
              </w:rPr>
            </w:pPr>
            <w:r w:rsidRPr="0033081C">
              <w:rPr>
                <w:rFonts w:ascii="Times New Roman" w:hAnsi="Times New Roman"/>
                <w:bCs/>
                <w:sz w:val="24"/>
                <w:szCs w:val="24"/>
              </w:rPr>
              <w:t>Официальный интернет-портал правовой информации http://www.pravo.gov.ru, 23.04.2018,</w:t>
            </w:r>
          </w:p>
          <w:p w:rsidR="0033081C" w:rsidRPr="0033081C" w:rsidRDefault="0033081C" w:rsidP="0033081C">
            <w:pPr>
              <w:autoSpaceDE w:val="0"/>
              <w:autoSpaceDN w:val="0"/>
              <w:adjustRightInd w:val="0"/>
              <w:rPr>
                <w:rFonts w:ascii="Times New Roman" w:hAnsi="Times New Roman"/>
                <w:bCs/>
                <w:sz w:val="24"/>
                <w:szCs w:val="24"/>
              </w:rPr>
            </w:pPr>
            <w:r w:rsidRPr="0033081C">
              <w:rPr>
                <w:rFonts w:ascii="Times New Roman" w:hAnsi="Times New Roman"/>
                <w:bCs/>
                <w:sz w:val="24"/>
                <w:szCs w:val="24"/>
              </w:rPr>
              <w:t>"Российская газета", N 88, 25.04.2018,</w:t>
            </w:r>
          </w:p>
          <w:p w:rsidR="0033081C" w:rsidRPr="0033081C" w:rsidRDefault="0033081C" w:rsidP="0033081C">
            <w:pPr>
              <w:autoSpaceDE w:val="0"/>
              <w:autoSpaceDN w:val="0"/>
              <w:adjustRightInd w:val="0"/>
              <w:rPr>
                <w:rFonts w:ascii="Times New Roman" w:hAnsi="Times New Roman"/>
                <w:bCs/>
                <w:sz w:val="24"/>
                <w:szCs w:val="24"/>
              </w:rPr>
            </w:pPr>
            <w:r w:rsidRPr="0033081C">
              <w:rPr>
                <w:rFonts w:ascii="Times New Roman" w:hAnsi="Times New Roman"/>
                <w:bCs/>
                <w:sz w:val="24"/>
                <w:szCs w:val="24"/>
              </w:rPr>
              <w:t>"Собрание законодательства РФ", 30.04.2018, N 18, ст. 2581</w:t>
            </w:r>
          </w:p>
          <w:p w:rsidR="0033081C" w:rsidRPr="0033081C" w:rsidRDefault="0033081C" w:rsidP="0033081C">
            <w:pPr>
              <w:autoSpaceDE w:val="0"/>
              <w:autoSpaceDN w:val="0"/>
              <w:adjustRightInd w:val="0"/>
              <w:rPr>
                <w:rFonts w:ascii="Times New Roman" w:hAnsi="Times New Roman"/>
                <w:bCs/>
                <w:sz w:val="24"/>
                <w:szCs w:val="24"/>
              </w:rPr>
            </w:pPr>
            <w:r w:rsidRPr="0033081C">
              <w:rPr>
                <w:rFonts w:ascii="Times New Roman" w:hAnsi="Times New Roman"/>
                <w:bCs/>
                <w:sz w:val="24"/>
                <w:szCs w:val="24"/>
              </w:rPr>
              <w:t>Примечание к документу</w:t>
            </w:r>
          </w:p>
          <w:p w:rsidR="00F46E2C" w:rsidRPr="00F46E2C" w:rsidRDefault="0033081C" w:rsidP="0033081C">
            <w:pPr>
              <w:autoSpaceDE w:val="0"/>
              <w:autoSpaceDN w:val="0"/>
              <w:adjustRightInd w:val="0"/>
              <w:rPr>
                <w:rFonts w:ascii="Times New Roman" w:hAnsi="Times New Roman"/>
                <w:bCs/>
                <w:sz w:val="24"/>
                <w:szCs w:val="24"/>
              </w:rPr>
            </w:pPr>
            <w:r w:rsidRPr="0033081C">
              <w:rPr>
                <w:rFonts w:ascii="Times New Roman" w:hAnsi="Times New Roman"/>
                <w:bCs/>
                <w:sz w:val="24"/>
                <w:szCs w:val="24"/>
              </w:rPr>
              <w:t>Начало действия документа - 04.05.2018.</w:t>
            </w:r>
          </w:p>
        </w:tc>
      </w:tr>
      <w:tr w:rsidR="00F46E2C" w:rsidRPr="00206E40" w:rsidTr="00A743A7">
        <w:trPr>
          <w:trHeight w:val="4954"/>
        </w:trPr>
        <w:tc>
          <w:tcPr>
            <w:tcW w:w="640" w:type="dxa"/>
            <w:tcBorders>
              <w:top w:val="single" w:sz="4" w:space="0" w:color="auto"/>
              <w:left w:val="single" w:sz="4" w:space="0" w:color="auto"/>
              <w:bottom w:val="single" w:sz="4" w:space="0" w:color="auto"/>
              <w:right w:val="single" w:sz="4" w:space="0" w:color="auto"/>
            </w:tcBorders>
          </w:tcPr>
          <w:p w:rsidR="00F46E2C"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8.</w:t>
            </w:r>
          </w:p>
        </w:tc>
        <w:tc>
          <w:tcPr>
            <w:tcW w:w="2710" w:type="dxa"/>
            <w:tcBorders>
              <w:top w:val="single" w:sz="4" w:space="0" w:color="auto"/>
              <w:left w:val="single" w:sz="4" w:space="0" w:color="auto"/>
              <w:bottom w:val="single" w:sz="4" w:space="0" w:color="auto"/>
              <w:right w:val="single" w:sz="4" w:space="0" w:color="auto"/>
            </w:tcBorders>
          </w:tcPr>
          <w:p w:rsidR="00F46E2C" w:rsidRPr="00F46E2C" w:rsidRDefault="00F46E2C" w:rsidP="00F46E2C">
            <w:pPr>
              <w:autoSpaceDE w:val="0"/>
              <w:autoSpaceDN w:val="0"/>
              <w:adjustRightInd w:val="0"/>
              <w:jc w:val="both"/>
              <w:rPr>
                <w:rFonts w:ascii="Times New Roman" w:hAnsi="Times New Roman"/>
                <w:bCs/>
              </w:rPr>
            </w:pPr>
            <w:r w:rsidRPr="00F46E2C">
              <w:rPr>
                <w:rFonts w:ascii="Times New Roman" w:hAnsi="Times New Roman"/>
                <w:bCs/>
              </w:rPr>
              <w:t>Постановление Правительства РФ от 17.04.2018 N 456</w:t>
            </w:r>
          </w:p>
          <w:p w:rsidR="00F46E2C" w:rsidRPr="00F46E2C" w:rsidRDefault="00F46E2C" w:rsidP="00F46E2C">
            <w:pPr>
              <w:autoSpaceDE w:val="0"/>
              <w:autoSpaceDN w:val="0"/>
              <w:adjustRightInd w:val="0"/>
              <w:jc w:val="both"/>
              <w:rPr>
                <w:rFonts w:ascii="Times New Roman" w:hAnsi="Times New Roman"/>
                <w:bCs/>
              </w:rPr>
            </w:pPr>
            <w:r w:rsidRPr="00F46E2C">
              <w:rPr>
                <w:rFonts w:ascii="Times New Roman" w:hAnsi="Times New Roman"/>
                <w:bCs/>
              </w:rPr>
              <w:t>"О внесении изменения в постановление Правительства Российской Федерации от 17 декабря 2013 г. N 1177"</w:t>
            </w:r>
          </w:p>
          <w:p w:rsidR="00F46E2C" w:rsidRPr="00F46E2C" w:rsidRDefault="00F46E2C" w:rsidP="00F46E2C">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F46E2C" w:rsidRPr="00F46E2C" w:rsidRDefault="00F46E2C" w:rsidP="00F46E2C">
            <w:pPr>
              <w:autoSpaceDE w:val="0"/>
              <w:autoSpaceDN w:val="0"/>
              <w:adjustRightInd w:val="0"/>
              <w:jc w:val="both"/>
              <w:rPr>
                <w:rFonts w:ascii="Times New Roman" w:hAnsi="Times New Roman"/>
                <w:b/>
                <w:bCs/>
              </w:rPr>
            </w:pPr>
            <w:r w:rsidRPr="00F46E2C">
              <w:rPr>
                <w:rFonts w:ascii="Times New Roman" w:hAnsi="Times New Roman"/>
                <w:b/>
                <w:bCs/>
              </w:rPr>
              <w:t>Уточнен срок вступления в силу требований к году выпуска автобусов, используемых для организованной перевозки групп детей</w:t>
            </w:r>
          </w:p>
          <w:p w:rsidR="00F46E2C" w:rsidRPr="00F46E2C" w:rsidRDefault="00F46E2C" w:rsidP="00F46E2C">
            <w:pPr>
              <w:autoSpaceDE w:val="0"/>
              <w:autoSpaceDN w:val="0"/>
              <w:adjustRightInd w:val="0"/>
              <w:jc w:val="both"/>
              <w:rPr>
                <w:rFonts w:ascii="Times New Roman" w:hAnsi="Times New Roman"/>
                <w:b/>
                <w:bCs/>
              </w:rPr>
            </w:pPr>
            <w:r w:rsidRPr="00F46E2C">
              <w:rPr>
                <w:rFonts w:ascii="Times New Roman" w:hAnsi="Times New Roman"/>
                <w:b/>
                <w:bCs/>
              </w:rPr>
              <w:t xml:space="preserve">Установлено, что требования к году выпуска автобуса (не более 10 лет </w:t>
            </w:r>
            <w:proofErr w:type="gramStart"/>
            <w:r w:rsidRPr="00F46E2C">
              <w:rPr>
                <w:rFonts w:ascii="Times New Roman" w:hAnsi="Times New Roman"/>
                <w:b/>
                <w:bCs/>
              </w:rPr>
              <w:t>с даты</w:t>
            </w:r>
            <w:proofErr w:type="gramEnd"/>
            <w:r w:rsidRPr="00F46E2C">
              <w:rPr>
                <w:rFonts w:ascii="Times New Roman" w:hAnsi="Times New Roman"/>
                <w:b/>
                <w:bCs/>
              </w:rPr>
              <w:t xml:space="preserve"> его выпуска) применяются:</w:t>
            </w:r>
          </w:p>
          <w:p w:rsidR="00F46E2C" w:rsidRPr="00F46E2C" w:rsidRDefault="00F46E2C" w:rsidP="00F46E2C">
            <w:pPr>
              <w:autoSpaceDE w:val="0"/>
              <w:autoSpaceDN w:val="0"/>
              <w:adjustRightInd w:val="0"/>
              <w:jc w:val="both"/>
              <w:rPr>
                <w:rFonts w:ascii="Times New Roman" w:hAnsi="Times New Roman"/>
                <w:bCs/>
              </w:rPr>
            </w:pPr>
            <w:r w:rsidRPr="00F46E2C">
              <w:rPr>
                <w:rFonts w:ascii="Times New Roman" w:hAnsi="Times New Roman"/>
                <w:bCs/>
              </w:rPr>
              <w:t>в отношении автобусов категории М</w:t>
            </w:r>
            <w:proofErr w:type="gramStart"/>
            <w:r w:rsidRPr="00F46E2C">
              <w:rPr>
                <w:rFonts w:ascii="Times New Roman" w:hAnsi="Times New Roman"/>
                <w:bCs/>
              </w:rPr>
              <w:t>2</w:t>
            </w:r>
            <w:proofErr w:type="gramEnd"/>
            <w:r w:rsidRPr="00F46E2C">
              <w:rPr>
                <w:rFonts w:ascii="Times New Roman" w:hAnsi="Times New Roman"/>
                <w:bCs/>
              </w:rPr>
              <w:t>, используемых для организованных перевозок групп детей по маршрутам, начальные пункты отправления и (или) конечные пункты назначения которых расположены в Ленинградской и Московской областях, гг. Москве и Санкт-Петербурге, - с 1 июля 2018 года, а в отношении автобусов категории М2, используемых для организованных перевозок групп детей по иным маршрутам, - с 1 апреля 2019 года;</w:t>
            </w:r>
          </w:p>
          <w:p w:rsidR="00F46E2C" w:rsidRPr="00F46E2C" w:rsidRDefault="00F46E2C" w:rsidP="00F46E2C">
            <w:pPr>
              <w:autoSpaceDE w:val="0"/>
              <w:autoSpaceDN w:val="0"/>
              <w:adjustRightInd w:val="0"/>
              <w:jc w:val="both"/>
              <w:rPr>
                <w:rFonts w:ascii="Times New Roman" w:hAnsi="Times New Roman"/>
                <w:bCs/>
              </w:rPr>
            </w:pPr>
            <w:r w:rsidRPr="00F46E2C">
              <w:rPr>
                <w:rFonts w:ascii="Times New Roman" w:hAnsi="Times New Roman"/>
                <w:bCs/>
              </w:rPr>
              <w:t xml:space="preserve">в отношении автобусов категории М3, используемых для организованных перевозок групп детей по маршрутам, начальные пункты отправления и (или) конечные </w:t>
            </w:r>
            <w:proofErr w:type="gramStart"/>
            <w:r w:rsidRPr="00F46E2C">
              <w:rPr>
                <w:rFonts w:ascii="Times New Roman" w:hAnsi="Times New Roman"/>
                <w:bCs/>
              </w:rPr>
              <w:t>пункты</w:t>
            </w:r>
            <w:proofErr w:type="gramEnd"/>
            <w:r w:rsidRPr="00F46E2C">
              <w:rPr>
                <w:rFonts w:ascii="Times New Roman" w:hAnsi="Times New Roman"/>
                <w:bCs/>
              </w:rPr>
              <w:t xml:space="preserve"> назначения которых расположены в Ленинградской и Московской областях, гг. Москве и Санкт-Петербурге, - с 1 октября 2018 года, а в отношении автобусов категории М3, используемых для организованных перевозок групп детей по иным маршрутам, - с 1 октября 2019 года.</w:t>
            </w:r>
          </w:p>
          <w:p w:rsidR="00F46E2C" w:rsidRPr="00F46E2C" w:rsidRDefault="00F46E2C" w:rsidP="00F46E2C">
            <w:pPr>
              <w:autoSpaceDE w:val="0"/>
              <w:autoSpaceDN w:val="0"/>
              <w:adjustRightInd w:val="0"/>
              <w:jc w:val="both"/>
              <w:rPr>
                <w:rFonts w:ascii="Times New Roman" w:hAnsi="Times New Roman"/>
                <w:bCs/>
              </w:rPr>
            </w:pPr>
            <w:r w:rsidRPr="00F46E2C">
              <w:rPr>
                <w:rFonts w:ascii="Times New Roman" w:hAnsi="Times New Roman"/>
                <w:bCs/>
              </w:rPr>
              <w:t>Ранее было установлено, что данные требования к сроку выпуска вступают в силу с 1 июля 2018 года.</w:t>
            </w:r>
          </w:p>
          <w:p w:rsidR="00F46E2C" w:rsidRPr="00F46E2C" w:rsidRDefault="00F46E2C" w:rsidP="00F46E2C">
            <w:pPr>
              <w:autoSpaceDE w:val="0"/>
              <w:autoSpaceDN w:val="0"/>
              <w:adjustRightInd w:val="0"/>
              <w:jc w:val="both"/>
              <w:rPr>
                <w:rFonts w:ascii="Times New Roman" w:hAnsi="Times New Roman"/>
                <w:b/>
                <w:bCs/>
              </w:rPr>
            </w:pPr>
          </w:p>
        </w:tc>
        <w:tc>
          <w:tcPr>
            <w:tcW w:w="3724" w:type="dxa"/>
            <w:tcBorders>
              <w:top w:val="single" w:sz="4" w:space="0" w:color="auto"/>
              <w:left w:val="single" w:sz="4" w:space="0" w:color="auto"/>
              <w:bottom w:val="single" w:sz="4" w:space="0" w:color="auto"/>
              <w:right w:val="single" w:sz="4" w:space="0" w:color="auto"/>
            </w:tcBorders>
          </w:tcPr>
          <w:p w:rsidR="00F46E2C" w:rsidRPr="00F46E2C" w:rsidRDefault="00F46E2C" w:rsidP="00F46E2C">
            <w:pPr>
              <w:autoSpaceDE w:val="0"/>
              <w:autoSpaceDN w:val="0"/>
              <w:adjustRightInd w:val="0"/>
              <w:rPr>
                <w:rFonts w:ascii="Times New Roman" w:hAnsi="Times New Roman"/>
                <w:bCs/>
                <w:sz w:val="24"/>
                <w:szCs w:val="24"/>
              </w:rPr>
            </w:pPr>
            <w:r w:rsidRPr="00F46E2C">
              <w:rPr>
                <w:rFonts w:ascii="Times New Roman" w:hAnsi="Times New Roman"/>
                <w:bCs/>
                <w:sz w:val="24"/>
                <w:szCs w:val="24"/>
              </w:rPr>
              <w:t>Источник публикации</w:t>
            </w:r>
          </w:p>
          <w:p w:rsidR="00F46E2C" w:rsidRPr="00F46E2C" w:rsidRDefault="00F46E2C" w:rsidP="00F46E2C">
            <w:pPr>
              <w:autoSpaceDE w:val="0"/>
              <w:autoSpaceDN w:val="0"/>
              <w:adjustRightInd w:val="0"/>
              <w:rPr>
                <w:rFonts w:ascii="Times New Roman" w:hAnsi="Times New Roman"/>
                <w:bCs/>
                <w:sz w:val="24"/>
                <w:szCs w:val="24"/>
              </w:rPr>
            </w:pPr>
            <w:r w:rsidRPr="00F46E2C">
              <w:rPr>
                <w:rFonts w:ascii="Times New Roman" w:hAnsi="Times New Roman"/>
                <w:bCs/>
                <w:sz w:val="24"/>
                <w:szCs w:val="24"/>
              </w:rPr>
              <w:t>Официальный интернет-портал правовой информации http://www.pravo.gov.ru, 19.04.2018,</w:t>
            </w:r>
          </w:p>
          <w:p w:rsidR="00F46E2C" w:rsidRPr="00F46E2C" w:rsidRDefault="00F46E2C" w:rsidP="00F46E2C">
            <w:pPr>
              <w:autoSpaceDE w:val="0"/>
              <w:autoSpaceDN w:val="0"/>
              <w:adjustRightInd w:val="0"/>
              <w:rPr>
                <w:rFonts w:ascii="Times New Roman" w:hAnsi="Times New Roman"/>
                <w:bCs/>
                <w:sz w:val="24"/>
                <w:szCs w:val="24"/>
              </w:rPr>
            </w:pPr>
            <w:r w:rsidRPr="00F46E2C">
              <w:rPr>
                <w:rFonts w:ascii="Times New Roman" w:hAnsi="Times New Roman"/>
                <w:bCs/>
                <w:sz w:val="24"/>
                <w:szCs w:val="24"/>
              </w:rPr>
              <w:t>"Собрание законодательства РФ", 23.04.2018, N 17, ст. 2497</w:t>
            </w:r>
          </w:p>
          <w:p w:rsidR="00F46E2C" w:rsidRPr="00F46E2C" w:rsidRDefault="00F46E2C" w:rsidP="00F46E2C">
            <w:pPr>
              <w:autoSpaceDE w:val="0"/>
              <w:autoSpaceDN w:val="0"/>
              <w:adjustRightInd w:val="0"/>
              <w:rPr>
                <w:rFonts w:ascii="Times New Roman" w:hAnsi="Times New Roman"/>
                <w:bCs/>
                <w:sz w:val="24"/>
                <w:szCs w:val="24"/>
              </w:rPr>
            </w:pPr>
            <w:r w:rsidRPr="00F46E2C">
              <w:rPr>
                <w:rFonts w:ascii="Times New Roman" w:hAnsi="Times New Roman"/>
                <w:bCs/>
                <w:sz w:val="24"/>
                <w:szCs w:val="24"/>
              </w:rPr>
              <w:t>Примечание к документу</w:t>
            </w:r>
          </w:p>
          <w:p w:rsidR="00F46E2C" w:rsidRPr="00F46E2C" w:rsidRDefault="00F46E2C" w:rsidP="00F46E2C">
            <w:pPr>
              <w:autoSpaceDE w:val="0"/>
              <w:autoSpaceDN w:val="0"/>
              <w:adjustRightInd w:val="0"/>
              <w:rPr>
                <w:rFonts w:ascii="Times New Roman" w:hAnsi="Times New Roman"/>
                <w:bCs/>
                <w:sz w:val="24"/>
                <w:szCs w:val="24"/>
              </w:rPr>
            </w:pPr>
            <w:r w:rsidRPr="00F46E2C">
              <w:rPr>
                <w:rFonts w:ascii="Times New Roman" w:hAnsi="Times New Roman"/>
                <w:bCs/>
                <w:sz w:val="24"/>
                <w:szCs w:val="24"/>
              </w:rPr>
              <w:t>Начало действия документа - 27.04.2018.</w:t>
            </w:r>
          </w:p>
        </w:tc>
      </w:tr>
      <w:tr w:rsidR="00712F39"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712F39"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2710" w:type="dxa"/>
            <w:tcBorders>
              <w:top w:val="single" w:sz="4" w:space="0" w:color="auto"/>
              <w:left w:val="single" w:sz="4" w:space="0" w:color="auto"/>
              <w:bottom w:val="single" w:sz="4" w:space="0" w:color="auto"/>
              <w:right w:val="single" w:sz="4" w:space="0" w:color="auto"/>
            </w:tcBorders>
          </w:tcPr>
          <w:p w:rsidR="00B51065" w:rsidRPr="00B51065" w:rsidRDefault="00B51065" w:rsidP="00B51065">
            <w:pPr>
              <w:autoSpaceDE w:val="0"/>
              <w:autoSpaceDN w:val="0"/>
              <w:adjustRightInd w:val="0"/>
              <w:jc w:val="both"/>
              <w:rPr>
                <w:rFonts w:ascii="Times New Roman" w:hAnsi="Times New Roman"/>
                <w:bCs/>
              </w:rPr>
            </w:pPr>
            <w:r w:rsidRPr="009D73F0">
              <w:rPr>
                <w:rFonts w:ascii="Times New Roman" w:hAnsi="Times New Roman"/>
                <w:bCs/>
              </w:rPr>
              <w:t>Постановление</w:t>
            </w:r>
            <w:r w:rsidRPr="00B51065">
              <w:rPr>
                <w:rFonts w:ascii="Times New Roman" w:hAnsi="Times New Roman"/>
                <w:bCs/>
              </w:rPr>
              <w:t xml:space="preserve"> Правительства РФ от 03.04.2018 N 405</w:t>
            </w:r>
          </w:p>
          <w:p w:rsidR="00B51065" w:rsidRPr="00B51065" w:rsidRDefault="00B51065" w:rsidP="00B51065">
            <w:pPr>
              <w:autoSpaceDE w:val="0"/>
              <w:autoSpaceDN w:val="0"/>
              <w:adjustRightInd w:val="0"/>
              <w:jc w:val="both"/>
              <w:rPr>
                <w:rFonts w:ascii="Times New Roman" w:hAnsi="Times New Roman"/>
                <w:bCs/>
              </w:rPr>
            </w:pPr>
            <w:r w:rsidRPr="00B51065">
              <w:rPr>
                <w:rFonts w:ascii="Times New Roman" w:hAnsi="Times New Roman"/>
                <w:bCs/>
              </w:rPr>
              <w:t>"О внесении изменений в некоторые акты Правительства Российской Федерации"</w:t>
            </w:r>
          </w:p>
          <w:p w:rsidR="00712F39" w:rsidRPr="006E03B4" w:rsidRDefault="00712F39" w:rsidP="006E03B4">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B51065" w:rsidRPr="00B51065" w:rsidRDefault="00B51065" w:rsidP="00B51065">
            <w:pPr>
              <w:autoSpaceDE w:val="0"/>
              <w:autoSpaceDN w:val="0"/>
              <w:adjustRightInd w:val="0"/>
              <w:jc w:val="both"/>
              <w:rPr>
                <w:rFonts w:ascii="Times New Roman" w:hAnsi="Times New Roman"/>
                <w:bCs/>
              </w:rPr>
            </w:pPr>
            <w:r w:rsidRPr="00B51065">
              <w:rPr>
                <w:rFonts w:ascii="Times New Roman" w:hAnsi="Times New Roman"/>
                <w:b/>
                <w:bCs/>
              </w:rPr>
              <w:t>Правительство РФ скорректировало требования к схемам теплоснабжения</w:t>
            </w:r>
          </w:p>
          <w:p w:rsidR="00B51065" w:rsidRPr="00B51065" w:rsidRDefault="00B51065" w:rsidP="00B51065">
            <w:pPr>
              <w:autoSpaceDE w:val="0"/>
              <w:autoSpaceDN w:val="0"/>
              <w:adjustRightInd w:val="0"/>
              <w:jc w:val="both"/>
              <w:rPr>
                <w:rFonts w:ascii="Times New Roman" w:hAnsi="Times New Roman"/>
                <w:bCs/>
              </w:rPr>
            </w:pPr>
            <w:r w:rsidRPr="00B51065">
              <w:rPr>
                <w:rFonts w:ascii="Times New Roman" w:hAnsi="Times New Roman"/>
                <w:bCs/>
              </w:rPr>
              <w:t>Постановлением, в частности:</w:t>
            </w:r>
          </w:p>
          <w:p w:rsidR="00B51065" w:rsidRPr="00B51065" w:rsidRDefault="00B51065" w:rsidP="00B51065">
            <w:pPr>
              <w:autoSpaceDE w:val="0"/>
              <w:autoSpaceDN w:val="0"/>
              <w:adjustRightInd w:val="0"/>
              <w:jc w:val="both"/>
              <w:rPr>
                <w:rFonts w:ascii="Times New Roman" w:hAnsi="Times New Roman"/>
                <w:bCs/>
              </w:rPr>
            </w:pPr>
            <w:r w:rsidRPr="00B51065">
              <w:rPr>
                <w:rFonts w:ascii="Times New Roman" w:hAnsi="Times New Roman"/>
                <w:bCs/>
              </w:rPr>
              <w:t>- однозначно определяются условия отнесения генерирующего объекта к объектам, мощность которых поставляется в вынужденном режиме в целях обеспечения надежного теплоснабжения потребителей, при наличии актуализированной схемы теплоснабжения;</w:t>
            </w:r>
          </w:p>
          <w:p w:rsidR="00B51065" w:rsidRPr="00B51065" w:rsidRDefault="00B51065" w:rsidP="00B51065">
            <w:pPr>
              <w:autoSpaceDE w:val="0"/>
              <w:autoSpaceDN w:val="0"/>
              <w:adjustRightInd w:val="0"/>
              <w:jc w:val="both"/>
              <w:rPr>
                <w:rFonts w:ascii="Times New Roman" w:hAnsi="Times New Roman"/>
                <w:bCs/>
              </w:rPr>
            </w:pPr>
            <w:r w:rsidRPr="00B51065">
              <w:rPr>
                <w:rFonts w:ascii="Times New Roman" w:hAnsi="Times New Roman"/>
                <w:bCs/>
              </w:rPr>
              <w:t>- уточняются требования к составу разделов схем теплоснабжения;</w:t>
            </w:r>
          </w:p>
          <w:p w:rsidR="00B51065" w:rsidRPr="00B51065" w:rsidRDefault="00B51065" w:rsidP="00B51065">
            <w:pPr>
              <w:autoSpaceDE w:val="0"/>
              <w:autoSpaceDN w:val="0"/>
              <w:adjustRightInd w:val="0"/>
              <w:jc w:val="both"/>
              <w:rPr>
                <w:rFonts w:ascii="Times New Roman" w:hAnsi="Times New Roman"/>
                <w:bCs/>
              </w:rPr>
            </w:pPr>
            <w:r w:rsidRPr="00B51065">
              <w:rPr>
                <w:rFonts w:ascii="Times New Roman" w:hAnsi="Times New Roman"/>
                <w:bCs/>
              </w:rPr>
              <w:t>- обновляется порядок разработки и актуализации схем теплоснабжения (актуализированных схем теплоснабжения), в том числе порядок проведения их общественного обсуждения;</w:t>
            </w:r>
          </w:p>
          <w:p w:rsidR="00B51065" w:rsidRPr="00B51065" w:rsidRDefault="00B51065" w:rsidP="00B51065">
            <w:pPr>
              <w:autoSpaceDE w:val="0"/>
              <w:autoSpaceDN w:val="0"/>
              <w:adjustRightInd w:val="0"/>
              <w:jc w:val="both"/>
              <w:rPr>
                <w:rFonts w:ascii="Times New Roman" w:hAnsi="Times New Roman"/>
                <w:bCs/>
              </w:rPr>
            </w:pPr>
            <w:r w:rsidRPr="00B51065">
              <w:rPr>
                <w:rFonts w:ascii="Times New Roman" w:hAnsi="Times New Roman"/>
                <w:bCs/>
              </w:rPr>
              <w:t xml:space="preserve">- уточняется порядок и процедура отбора заявок от теплоснабжающих, </w:t>
            </w:r>
            <w:proofErr w:type="spellStart"/>
            <w:r w:rsidRPr="00B51065">
              <w:rPr>
                <w:rFonts w:ascii="Times New Roman" w:hAnsi="Times New Roman"/>
                <w:bCs/>
              </w:rPr>
              <w:t>теплосетевых</w:t>
            </w:r>
            <w:proofErr w:type="spellEnd"/>
            <w:r w:rsidRPr="00B51065">
              <w:rPr>
                <w:rFonts w:ascii="Times New Roman" w:hAnsi="Times New Roman"/>
                <w:bCs/>
              </w:rPr>
              <w:t xml:space="preserve"> организаций о наделении их статусом единой теплоснабжающей организации;</w:t>
            </w:r>
          </w:p>
          <w:p w:rsidR="00B51065" w:rsidRPr="00B51065" w:rsidRDefault="00B51065" w:rsidP="00B51065">
            <w:pPr>
              <w:autoSpaceDE w:val="0"/>
              <w:autoSpaceDN w:val="0"/>
              <w:adjustRightInd w:val="0"/>
              <w:jc w:val="both"/>
              <w:rPr>
                <w:rFonts w:ascii="Times New Roman" w:hAnsi="Times New Roman"/>
                <w:bCs/>
              </w:rPr>
            </w:pPr>
            <w:r w:rsidRPr="00B51065">
              <w:rPr>
                <w:rFonts w:ascii="Times New Roman" w:hAnsi="Times New Roman"/>
                <w:bCs/>
              </w:rPr>
              <w:t>- определяются особенности разработки и актуализации схем теплоснабжения поселений и городских округов в зависимости от численности населения такого населенного пункта.</w:t>
            </w:r>
          </w:p>
          <w:p w:rsidR="00B51065" w:rsidRPr="00A743A7" w:rsidRDefault="00B51065" w:rsidP="00B51065">
            <w:pPr>
              <w:autoSpaceDE w:val="0"/>
              <w:autoSpaceDN w:val="0"/>
              <w:adjustRightInd w:val="0"/>
              <w:jc w:val="both"/>
              <w:rPr>
                <w:rFonts w:ascii="Times New Roman" w:hAnsi="Times New Roman"/>
                <w:bCs/>
              </w:rPr>
            </w:pPr>
            <w:r w:rsidRPr="00A743A7">
              <w:rPr>
                <w:rFonts w:ascii="Times New Roman" w:hAnsi="Times New Roman"/>
                <w:bCs/>
              </w:rPr>
              <w:t>Постановление вступает в силу с 1 августа 2018 года.</w:t>
            </w:r>
          </w:p>
          <w:p w:rsidR="00B51065" w:rsidRPr="00A743A7" w:rsidRDefault="00B51065" w:rsidP="00B51065">
            <w:pPr>
              <w:autoSpaceDE w:val="0"/>
              <w:autoSpaceDN w:val="0"/>
              <w:adjustRightInd w:val="0"/>
              <w:jc w:val="both"/>
              <w:rPr>
                <w:rFonts w:ascii="Times New Roman" w:hAnsi="Times New Roman"/>
                <w:bCs/>
              </w:rPr>
            </w:pPr>
            <w:proofErr w:type="spellStart"/>
            <w:r w:rsidRPr="00A743A7">
              <w:rPr>
                <w:rFonts w:ascii="Times New Roman" w:hAnsi="Times New Roman"/>
                <w:bCs/>
              </w:rPr>
              <w:t>гистрационного</w:t>
            </w:r>
            <w:proofErr w:type="spellEnd"/>
            <w:r w:rsidRPr="00A743A7">
              <w:rPr>
                <w:rFonts w:ascii="Times New Roman" w:hAnsi="Times New Roman"/>
                <w:bCs/>
              </w:rPr>
              <w:t xml:space="preserve"> досье на лекарственный препарат для ветеринарного применения</w:t>
            </w:r>
          </w:p>
          <w:p w:rsidR="00B51065" w:rsidRPr="00A743A7" w:rsidRDefault="00B51065" w:rsidP="00B51065">
            <w:pPr>
              <w:autoSpaceDE w:val="0"/>
              <w:autoSpaceDN w:val="0"/>
              <w:adjustRightInd w:val="0"/>
              <w:jc w:val="both"/>
              <w:rPr>
                <w:rFonts w:ascii="Times New Roman" w:hAnsi="Times New Roman"/>
                <w:bCs/>
              </w:rPr>
            </w:pPr>
            <w:r w:rsidRPr="00A743A7">
              <w:rPr>
                <w:rFonts w:ascii="Times New Roman" w:hAnsi="Times New Roman"/>
                <w:bCs/>
              </w:rPr>
              <w:t>Досье включает в себя в числе прочего:</w:t>
            </w:r>
          </w:p>
          <w:p w:rsidR="00712F39" w:rsidRPr="006E03B4" w:rsidRDefault="00712F39" w:rsidP="00712F39">
            <w:pPr>
              <w:autoSpaceDE w:val="0"/>
              <w:autoSpaceDN w:val="0"/>
              <w:adjustRightInd w:val="0"/>
              <w:jc w:val="both"/>
              <w:rPr>
                <w:rFonts w:ascii="Times New Roman" w:hAnsi="Times New Roman"/>
                <w:bCs/>
              </w:rPr>
            </w:pPr>
          </w:p>
        </w:tc>
        <w:tc>
          <w:tcPr>
            <w:tcW w:w="3724" w:type="dxa"/>
            <w:tcBorders>
              <w:top w:val="single" w:sz="4" w:space="0" w:color="auto"/>
              <w:left w:val="single" w:sz="4" w:space="0" w:color="auto"/>
              <w:bottom w:val="single" w:sz="4" w:space="0" w:color="auto"/>
              <w:right w:val="single" w:sz="4" w:space="0" w:color="auto"/>
            </w:tcBorders>
          </w:tcPr>
          <w:p w:rsidR="00A743A7" w:rsidRPr="00A743A7" w:rsidRDefault="00A743A7" w:rsidP="00A743A7">
            <w:pPr>
              <w:autoSpaceDE w:val="0"/>
              <w:autoSpaceDN w:val="0"/>
              <w:adjustRightInd w:val="0"/>
              <w:rPr>
                <w:rFonts w:ascii="Times New Roman" w:hAnsi="Times New Roman"/>
                <w:bCs/>
                <w:sz w:val="24"/>
                <w:szCs w:val="24"/>
              </w:rPr>
            </w:pPr>
            <w:r w:rsidRPr="00A743A7">
              <w:rPr>
                <w:rFonts w:ascii="Times New Roman" w:hAnsi="Times New Roman"/>
                <w:bCs/>
                <w:sz w:val="24"/>
                <w:szCs w:val="24"/>
              </w:rPr>
              <w:t>Источник публикации</w:t>
            </w:r>
          </w:p>
          <w:p w:rsidR="00A743A7" w:rsidRPr="00A743A7" w:rsidRDefault="00A743A7" w:rsidP="00A743A7">
            <w:pPr>
              <w:autoSpaceDE w:val="0"/>
              <w:autoSpaceDN w:val="0"/>
              <w:adjustRightInd w:val="0"/>
              <w:rPr>
                <w:rFonts w:ascii="Times New Roman" w:hAnsi="Times New Roman"/>
                <w:bCs/>
                <w:sz w:val="24"/>
                <w:szCs w:val="24"/>
              </w:rPr>
            </w:pPr>
            <w:r w:rsidRPr="00A743A7">
              <w:rPr>
                <w:rFonts w:ascii="Times New Roman" w:hAnsi="Times New Roman"/>
                <w:bCs/>
                <w:sz w:val="24"/>
                <w:szCs w:val="24"/>
              </w:rPr>
              <w:t>Официальный интернет-портал правовой информации http://www.pravo.gov.ru, 10.04.2018,</w:t>
            </w:r>
          </w:p>
          <w:p w:rsidR="00A743A7" w:rsidRPr="00A743A7" w:rsidRDefault="00A743A7" w:rsidP="00A743A7">
            <w:pPr>
              <w:autoSpaceDE w:val="0"/>
              <w:autoSpaceDN w:val="0"/>
              <w:adjustRightInd w:val="0"/>
              <w:rPr>
                <w:rFonts w:ascii="Times New Roman" w:hAnsi="Times New Roman"/>
                <w:bCs/>
                <w:sz w:val="24"/>
                <w:szCs w:val="24"/>
              </w:rPr>
            </w:pPr>
            <w:r w:rsidRPr="00A743A7">
              <w:rPr>
                <w:rFonts w:ascii="Times New Roman" w:hAnsi="Times New Roman"/>
                <w:bCs/>
                <w:sz w:val="24"/>
                <w:szCs w:val="24"/>
              </w:rPr>
              <w:t>"Собрание законодательства РФ", 16.04.2018, N 16 (Часть II), ст. 2364</w:t>
            </w:r>
          </w:p>
          <w:p w:rsidR="00A743A7" w:rsidRPr="00A743A7" w:rsidRDefault="00A743A7" w:rsidP="00A743A7">
            <w:pPr>
              <w:autoSpaceDE w:val="0"/>
              <w:autoSpaceDN w:val="0"/>
              <w:adjustRightInd w:val="0"/>
              <w:rPr>
                <w:rFonts w:ascii="Times New Roman" w:hAnsi="Times New Roman"/>
                <w:bCs/>
                <w:sz w:val="24"/>
                <w:szCs w:val="24"/>
              </w:rPr>
            </w:pPr>
            <w:r w:rsidRPr="00A743A7">
              <w:rPr>
                <w:rFonts w:ascii="Times New Roman" w:hAnsi="Times New Roman"/>
                <w:bCs/>
                <w:sz w:val="24"/>
                <w:szCs w:val="24"/>
              </w:rPr>
              <w:t>Примечание к документу</w:t>
            </w:r>
          </w:p>
          <w:p w:rsidR="00A743A7" w:rsidRPr="00A743A7" w:rsidRDefault="00A743A7" w:rsidP="00A743A7">
            <w:pPr>
              <w:autoSpaceDE w:val="0"/>
              <w:autoSpaceDN w:val="0"/>
              <w:adjustRightInd w:val="0"/>
              <w:rPr>
                <w:rFonts w:ascii="Times New Roman" w:hAnsi="Times New Roman"/>
                <w:bCs/>
                <w:sz w:val="24"/>
                <w:szCs w:val="24"/>
              </w:rPr>
            </w:pPr>
            <w:r w:rsidRPr="00A743A7">
              <w:rPr>
                <w:rFonts w:ascii="Times New Roman" w:hAnsi="Times New Roman"/>
                <w:bCs/>
                <w:sz w:val="24"/>
                <w:szCs w:val="24"/>
              </w:rPr>
              <w:t>Начало действия документа - 01.08.2018.</w:t>
            </w:r>
          </w:p>
          <w:p w:rsidR="00712F39" w:rsidRPr="00A44B97" w:rsidRDefault="00712F39" w:rsidP="000E20F2">
            <w:pPr>
              <w:autoSpaceDE w:val="0"/>
              <w:autoSpaceDN w:val="0"/>
              <w:adjustRightInd w:val="0"/>
              <w:rPr>
                <w:rFonts w:ascii="Times New Roman" w:hAnsi="Times New Roman"/>
                <w:bCs/>
                <w:sz w:val="24"/>
                <w:szCs w:val="24"/>
              </w:rPr>
            </w:pPr>
          </w:p>
        </w:tc>
      </w:tr>
      <w:tr w:rsidR="005A0377"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5A0377"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2710" w:type="dxa"/>
            <w:tcBorders>
              <w:top w:val="single" w:sz="4" w:space="0" w:color="auto"/>
              <w:left w:val="single" w:sz="4" w:space="0" w:color="auto"/>
              <w:bottom w:val="single" w:sz="4" w:space="0" w:color="auto"/>
              <w:right w:val="single" w:sz="4" w:space="0" w:color="auto"/>
            </w:tcBorders>
          </w:tcPr>
          <w:p w:rsidR="005A0377" w:rsidRPr="005A0377" w:rsidRDefault="005A0377" w:rsidP="005A0377">
            <w:pPr>
              <w:autoSpaceDE w:val="0"/>
              <w:autoSpaceDN w:val="0"/>
              <w:adjustRightInd w:val="0"/>
              <w:jc w:val="both"/>
              <w:rPr>
                <w:rFonts w:ascii="Times New Roman" w:hAnsi="Times New Roman"/>
                <w:bCs/>
              </w:rPr>
            </w:pPr>
            <w:r w:rsidRPr="005A0377">
              <w:rPr>
                <w:rFonts w:ascii="Times New Roman" w:hAnsi="Times New Roman"/>
                <w:bCs/>
              </w:rPr>
              <w:t xml:space="preserve">Постановление </w:t>
            </w:r>
            <w:r w:rsidRPr="005A0377">
              <w:rPr>
                <w:rFonts w:ascii="Times New Roman" w:hAnsi="Times New Roman"/>
                <w:bCs/>
              </w:rPr>
              <w:lastRenderedPageBreak/>
              <w:t>Правительства РФ от 31.03.2018 N 395</w:t>
            </w:r>
          </w:p>
          <w:p w:rsidR="005A0377" w:rsidRPr="005A0377" w:rsidRDefault="005A0377" w:rsidP="005A0377">
            <w:pPr>
              <w:autoSpaceDE w:val="0"/>
              <w:autoSpaceDN w:val="0"/>
              <w:adjustRightInd w:val="0"/>
              <w:jc w:val="both"/>
              <w:rPr>
                <w:rFonts w:ascii="Times New Roman" w:hAnsi="Times New Roman"/>
                <w:bCs/>
              </w:rPr>
            </w:pPr>
            <w:r w:rsidRPr="005A0377">
              <w:rPr>
                <w:rFonts w:ascii="Times New Roman" w:hAnsi="Times New Roman"/>
                <w:bCs/>
              </w:rPr>
              <w:t>"О внесении изменений в постановление Правительства Российской Федерации от 12 декабря 2012 г. N 1284"</w:t>
            </w:r>
          </w:p>
          <w:p w:rsidR="005A0377" w:rsidRPr="009D73F0" w:rsidRDefault="005A0377" w:rsidP="00B51065">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5A0377" w:rsidRPr="005A0377" w:rsidRDefault="005A0377" w:rsidP="005A0377">
            <w:pPr>
              <w:autoSpaceDE w:val="0"/>
              <w:autoSpaceDN w:val="0"/>
              <w:adjustRightInd w:val="0"/>
              <w:jc w:val="both"/>
              <w:rPr>
                <w:rFonts w:ascii="Times New Roman" w:hAnsi="Times New Roman"/>
                <w:b/>
                <w:bCs/>
              </w:rPr>
            </w:pPr>
            <w:r w:rsidRPr="005A0377">
              <w:rPr>
                <w:rFonts w:ascii="Times New Roman" w:hAnsi="Times New Roman"/>
                <w:b/>
                <w:bCs/>
              </w:rPr>
              <w:lastRenderedPageBreak/>
              <w:t>Граждане смогут оценить эффективность деятельности руководителей МФЦ</w:t>
            </w:r>
          </w:p>
          <w:p w:rsidR="005A0377" w:rsidRPr="005A0377" w:rsidRDefault="005A0377" w:rsidP="005A0377">
            <w:pPr>
              <w:autoSpaceDE w:val="0"/>
              <w:autoSpaceDN w:val="0"/>
              <w:adjustRightInd w:val="0"/>
              <w:jc w:val="both"/>
              <w:rPr>
                <w:rFonts w:ascii="Times New Roman" w:hAnsi="Times New Roman"/>
                <w:bCs/>
              </w:rPr>
            </w:pPr>
            <w:r w:rsidRPr="005A0377">
              <w:rPr>
                <w:rFonts w:ascii="Times New Roman" w:hAnsi="Times New Roman"/>
                <w:bCs/>
              </w:rPr>
              <w:lastRenderedPageBreak/>
              <w:t>Настоящим Постановлением механизм оценки эффективности деятельности руководителей госорганов, установленный Постановлением Правительства РФ от 12.12.2012 N 1284, распространяется, в том числе, на руководителей многофункциональных центров предоставления государственных и муниципальных услуг (МФЦ), так как они несут персональную ответственность за качество оказания услуг в МФЦ.</w:t>
            </w:r>
          </w:p>
          <w:p w:rsidR="005A0377" w:rsidRPr="005A0377" w:rsidRDefault="005A0377" w:rsidP="005A0377">
            <w:pPr>
              <w:autoSpaceDE w:val="0"/>
              <w:autoSpaceDN w:val="0"/>
              <w:adjustRightInd w:val="0"/>
              <w:jc w:val="both"/>
              <w:rPr>
                <w:rFonts w:ascii="Times New Roman" w:hAnsi="Times New Roman"/>
                <w:bCs/>
              </w:rPr>
            </w:pPr>
            <w:r w:rsidRPr="005A0377">
              <w:rPr>
                <w:rFonts w:ascii="Times New Roman" w:hAnsi="Times New Roman"/>
                <w:bCs/>
              </w:rPr>
              <w:t>Постановлением также предусматривается распространение указанного механизма оценки на все государственные услуги субъектов РФ и муниципальные услуги, оказание которых осуществляется в МФЦ.</w:t>
            </w:r>
          </w:p>
          <w:p w:rsidR="005A0377" w:rsidRPr="005A0377" w:rsidRDefault="005A0377" w:rsidP="005A0377">
            <w:pPr>
              <w:autoSpaceDE w:val="0"/>
              <w:autoSpaceDN w:val="0"/>
              <w:adjustRightInd w:val="0"/>
              <w:jc w:val="both"/>
              <w:rPr>
                <w:rFonts w:ascii="Times New Roman" w:hAnsi="Times New Roman"/>
                <w:bCs/>
              </w:rPr>
            </w:pPr>
            <w:r w:rsidRPr="005A0377">
              <w:rPr>
                <w:rFonts w:ascii="Times New Roman" w:hAnsi="Times New Roman"/>
                <w:bCs/>
              </w:rPr>
              <w:t>Оценка эффективности будет проводиться путем СМС-опросов посетителей МФЦ, с применением терминальных и иных устройств, расположенных в МФЦ, а также с использованием информационно-телекоммуникационной сети "Интернет", в частности специализированного ресурса - сайта "Ваш контроль" и Единого портала государственных и муниципальных услуг.</w:t>
            </w:r>
          </w:p>
          <w:p w:rsidR="005A0377" w:rsidRPr="00B51065" w:rsidRDefault="005A0377" w:rsidP="005A0377">
            <w:pPr>
              <w:autoSpaceDE w:val="0"/>
              <w:autoSpaceDN w:val="0"/>
              <w:adjustRightInd w:val="0"/>
              <w:jc w:val="both"/>
              <w:rPr>
                <w:rFonts w:ascii="Times New Roman" w:hAnsi="Times New Roman"/>
                <w:b/>
                <w:bCs/>
              </w:rPr>
            </w:pPr>
            <w:r w:rsidRPr="005A0377">
              <w:rPr>
                <w:rFonts w:ascii="Times New Roman" w:hAnsi="Times New Roman"/>
                <w:bCs/>
              </w:rPr>
              <w:t>Механизм оценки эффективности руководителей МФЦ распространяется на все стадии предоставления оцениваемых услуг, в том числе при приостановлении их предоставления или отказе в их предоставлении.</w:t>
            </w:r>
          </w:p>
        </w:tc>
        <w:tc>
          <w:tcPr>
            <w:tcW w:w="3724" w:type="dxa"/>
            <w:tcBorders>
              <w:top w:val="single" w:sz="4" w:space="0" w:color="auto"/>
              <w:left w:val="single" w:sz="4" w:space="0" w:color="auto"/>
              <w:bottom w:val="single" w:sz="4" w:space="0" w:color="auto"/>
              <w:right w:val="single" w:sz="4" w:space="0" w:color="auto"/>
            </w:tcBorders>
          </w:tcPr>
          <w:p w:rsidR="005A0377" w:rsidRPr="00A743A7" w:rsidRDefault="005A0377" w:rsidP="005A0377">
            <w:pPr>
              <w:autoSpaceDE w:val="0"/>
              <w:autoSpaceDN w:val="0"/>
              <w:adjustRightInd w:val="0"/>
              <w:rPr>
                <w:rFonts w:ascii="Times New Roman" w:hAnsi="Times New Roman"/>
                <w:bCs/>
                <w:sz w:val="24"/>
                <w:szCs w:val="24"/>
              </w:rPr>
            </w:pPr>
            <w:r w:rsidRPr="00A743A7">
              <w:rPr>
                <w:rFonts w:ascii="Times New Roman" w:hAnsi="Times New Roman"/>
                <w:bCs/>
                <w:sz w:val="24"/>
                <w:szCs w:val="24"/>
              </w:rPr>
              <w:lastRenderedPageBreak/>
              <w:t>Источник публикации</w:t>
            </w:r>
          </w:p>
          <w:p w:rsidR="005A0377" w:rsidRPr="00A743A7" w:rsidRDefault="005A0377" w:rsidP="005A0377">
            <w:pPr>
              <w:autoSpaceDE w:val="0"/>
              <w:autoSpaceDN w:val="0"/>
              <w:adjustRightInd w:val="0"/>
              <w:rPr>
                <w:rFonts w:ascii="Times New Roman" w:hAnsi="Times New Roman"/>
                <w:bCs/>
                <w:sz w:val="24"/>
                <w:szCs w:val="24"/>
              </w:rPr>
            </w:pPr>
            <w:r w:rsidRPr="00A743A7">
              <w:rPr>
                <w:rFonts w:ascii="Times New Roman" w:hAnsi="Times New Roman"/>
                <w:bCs/>
                <w:sz w:val="24"/>
                <w:szCs w:val="24"/>
              </w:rPr>
              <w:lastRenderedPageBreak/>
              <w:t>Официальный интернет-портал правовой информации http://www.pravo.gov.ru, 06.04.2018,</w:t>
            </w:r>
          </w:p>
          <w:p w:rsidR="005A0377" w:rsidRPr="00A743A7" w:rsidRDefault="005A0377" w:rsidP="005A0377">
            <w:pPr>
              <w:autoSpaceDE w:val="0"/>
              <w:autoSpaceDN w:val="0"/>
              <w:adjustRightInd w:val="0"/>
              <w:rPr>
                <w:rFonts w:ascii="Times New Roman" w:hAnsi="Times New Roman"/>
                <w:bCs/>
                <w:sz w:val="24"/>
                <w:szCs w:val="24"/>
              </w:rPr>
            </w:pPr>
            <w:r w:rsidRPr="00A743A7">
              <w:rPr>
                <w:rFonts w:ascii="Times New Roman" w:hAnsi="Times New Roman"/>
                <w:bCs/>
                <w:sz w:val="24"/>
                <w:szCs w:val="24"/>
              </w:rPr>
              <w:t>"Собрание законодательства РФ", 09.04.2018, N 15 (Часть V), ст. 2161</w:t>
            </w:r>
          </w:p>
          <w:p w:rsidR="005A0377" w:rsidRPr="00A743A7" w:rsidRDefault="005A0377" w:rsidP="005A0377">
            <w:pPr>
              <w:autoSpaceDE w:val="0"/>
              <w:autoSpaceDN w:val="0"/>
              <w:adjustRightInd w:val="0"/>
              <w:rPr>
                <w:rFonts w:ascii="Times New Roman" w:hAnsi="Times New Roman"/>
                <w:bCs/>
                <w:sz w:val="24"/>
                <w:szCs w:val="24"/>
              </w:rPr>
            </w:pPr>
            <w:r w:rsidRPr="00A743A7">
              <w:rPr>
                <w:rFonts w:ascii="Times New Roman" w:hAnsi="Times New Roman"/>
                <w:bCs/>
                <w:sz w:val="24"/>
                <w:szCs w:val="24"/>
              </w:rPr>
              <w:t>Примечание к документу</w:t>
            </w:r>
          </w:p>
          <w:p w:rsidR="005A0377" w:rsidRPr="005A0377" w:rsidRDefault="005A0377" w:rsidP="005A0377">
            <w:pPr>
              <w:autoSpaceDE w:val="0"/>
              <w:autoSpaceDN w:val="0"/>
              <w:adjustRightInd w:val="0"/>
              <w:rPr>
                <w:rFonts w:ascii="Times New Roman" w:hAnsi="Times New Roman"/>
                <w:bCs/>
                <w:sz w:val="24"/>
                <w:szCs w:val="24"/>
              </w:rPr>
            </w:pPr>
            <w:r w:rsidRPr="005A0377">
              <w:rPr>
                <w:rFonts w:ascii="Times New Roman" w:hAnsi="Times New Roman"/>
                <w:bCs/>
                <w:sz w:val="24"/>
                <w:szCs w:val="24"/>
              </w:rPr>
              <w:t>Начало действия документа - 01.07.2019 (за исключением отдельных положений).</w:t>
            </w:r>
          </w:p>
          <w:p w:rsidR="005A0377" w:rsidRPr="00A44B97" w:rsidRDefault="005A0377" w:rsidP="00A743A7">
            <w:pPr>
              <w:autoSpaceDE w:val="0"/>
              <w:autoSpaceDN w:val="0"/>
              <w:adjustRightInd w:val="0"/>
              <w:rPr>
                <w:rFonts w:ascii="Times New Roman" w:hAnsi="Times New Roman"/>
                <w:bCs/>
                <w:sz w:val="24"/>
                <w:szCs w:val="24"/>
              </w:rPr>
            </w:pPr>
            <w:r w:rsidRPr="005A0377">
              <w:rPr>
                <w:rFonts w:ascii="Times New Roman" w:hAnsi="Times New Roman"/>
                <w:bCs/>
                <w:sz w:val="24"/>
                <w:szCs w:val="24"/>
              </w:rPr>
              <w:t xml:space="preserve">- - - - - - - - - - - - - - - - - - - - - - - - - </w:t>
            </w:r>
            <w:bookmarkStart w:id="0" w:name="_GoBack"/>
            <w:bookmarkEnd w:id="0"/>
          </w:p>
        </w:tc>
      </w:tr>
      <w:tr w:rsidR="005A0377"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5A0377"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11.</w:t>
            </w:r>
          </w:p>
        </w:tc>
        <w:tc>
          <w:tcPr>
            <w:tcW w:w="2710" w:type="dxa"/>
            <w:tcBorders>
              <w:top w:val="single" w:sz="4" w:space="0" w:color="auto"/>
              <w:left w:val="single" w:sz="4" w:space="0" w:color="auto"/>
              <w:bottom w:val="single" w:sz="4" w:space="0" w:color="auto"/>
              <w:right w:val="single" w:sz="4" w:space="0" w:color="auto"/>
            </w:tcBorders>
          </w:tcPr>
          <w:p w:rsidR="005A0377" w:rsidRPr="005A0377" w:rsidRDefault="005A0377" w:rsidP="005A0377">
            <w:pPr>
              <w:autoSpaceDE w:val="0"/>
              <w:autoSpaceDN w:val="0"/>
              <w:adjustRightInd w:val="0"/>
              <w:jc w:val="both"/>
              <w:rPr>
                <w:rFonts w:ascii="Times New Roman" w:hAnsi="Times New Roman"/>
                <w:bCs/>
              </w:rPr>
            </w:pPr>
            <w:r w:rsidRPr="005A0377">
              <w:rPr>
                <w:rFonts w:ascii="Times New Roman" w:hAnsi="Times New Roman"/>
                <w:bCs/>
              </w:rPr>
              <w:t>Постановление Правительства РФ от 03.04.2018 N 405</w:t>
            </w:r>
          </w:p>
          <w:p w:rsidR="005A0377" w:rsidRPr="005A0377" w:rsidRDefault="005A0377" w:rsidP="005A0377">
            <w:pPr>
              <w:autoSpaceDE w:val="0"/>
              <w:autoSpaceDN w:val="0"/>
              <w:adjustRightInd w:val="0"/>
              <w:jc w:val="both"/>
              <w:rPr>
                <w:rFonts w:ascii="Times New Roman" w:hAnsi="Times New Roman"/>
                <w:bCs/>
              </w:rPr>
            </w:pPr>
            <w:r w:rsidRPr="005A0377">
              <w:rPr>
                <w:rFonts w:ascii="Times New Roman" w:hAnsi="Times New Roman"/>
                <w:bCs/>
              </w:rPr>
              <w:t>"О внесении изменений в некоторые акты Правительства Российской Федерации"</w:t>
            </w:r>
          </w:p>
          <w:p w:rsidR="005A0377" w:rsidRPr="005A0377" w:rsidRDefault="005A0377" w:rsidP="005A0377">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5A0377" w:rsidRPr="005A0377" w:rsidRDefault="005A0377" w:rsidP="005A0377">
            <w:pPr>
              <w:autoSpaceDE w:val="0"/>
              <w:autoSpaceDN w:val="0"/>
              <w:adjustRightInd w:val="0"/>
              <w:jc w:val="both"/>
              <w:rPr>
                <w:rFonts w:ascii="Times New Roman" w:hAnsi="Times New Roman"/>
                <w:b/>
                <w:bCs/>
              </w:rPr>
            </w:pPr>
            <w:r w:rsidRPr="005A0377">
              <w:rPr>
                <w:rFonts w:ascii="Times New Roman" w:hAnsi="Times New Roman"/>
                <w:b/>
                <w:bCs/>
              </w:rPr>
              <w:t>Правительство РФ скорректировало требования к схемам теплоснабжения</w:t>
            </w:r>
          </w:p>
          <w:p w:rsidR="005A0377" w:rsidRPr="005A0377" w:rsidRDefault="005A0377" w:rsidP="005A0377">
            <w:pPr>
              <w:autoSpaceDE w:val="0"/>
              <w:autoSpaceDN w:val="0"/>
              <w:adjustRightInd w:val="0"/>
              <w:jc w:val="both"/>
              <w:rPr>
                <w:rFonts w:ascii="Times New Roman" w:hAnsi="Times New Roman"/>
                <w:b/>
                <w:bCs/>
              </w:rPr>
            </w:pPr>
            <w:r w:rsidRPr="005A0377">
              <w:rPr>
                <w:rFonts w:ascii="Times New Roman" w:hAnsi="Times New Roman"/>
                <w:b/>
                <w:bCs/>
              </w:rPr>
              <w:t>Постановлением, в частности:</w:t>
            </w:r>
          </w:p>
          <w:p w:rsidR="005A0377" w:rsidRPr="005A0377" w:rsidRDefault="005A0377" w:rsidP="005A0377">
            <w:pPr>
              <w:autoSpaceDE w:val="0"/>
              <w:autoSpaceDN w:val="0"/>
              <w:adjustRightInd w:val="0"/>
              <w:jc w:val="both"/>
              <w:rPr>
                <w:rFonts w:ascii="Times New Roman" w:hAnsi="Times New Roman"/>
                <w:bCs/>
              </w:rPr>
            </w:pPr>
            <w:r w:rsidRPr="005A0377">
              <w:rPr>
                <w:rFonts w:ascii="Times New Roman" w:hAnsi="Times New Roman"/>
                <w:bCs/>
              </w:rPr>
              <w:t>- однозначно определяются условия отнесения генерирующего объекта к объектам, мощность которых поставляется в вынужденном режиме в целях обеспечения надежного теплоснабжения потребителей, при наличии актуализированной схемы теплоснабжения;</w:t>
            </w:r>
          </w:p>
          <w:p w:rsidR="005A0377" w:rsidRPr="005A0377" w:rsidRDefault="005A0377" w:rsidP="005A0377">
            <w:pPr>
              <w:autoSpaceDE w:val="0"/>
              <w:autoSpaceDN w:val="0"/>
              <w:adjustRightInd w:val="0"/>
              <w:jc w:val="both"/>
              <w:rPr>
                <w:rFonts w:ascii="Times New Roman" w:hAnsi="Times New Roman"/>
                <w:bCs/>
              </w:rPr>
            </w:pPr>
            <w:r w:rsidRPr="005A0377">
              <w:rPr>
                <w:rFonts w:ascii="Times New Roman" w:hAnsi="Times New Roman"/>
                <w:bCs/>
              </w:rPr>
              <w:t>- уточняются требования к составу разделов схем теплоснабжения;</w:t>
            </w:r>
          </w:p>
          <w:p w:rsidR="005A0377" w:rsidRPr="005A0377" w:rsidRDefault="005A0377" w:rsidP="005A0377">
            <w:pPr>
              <w:autoSpaceDE w:val="0"/>
              <w:autoSpaceDN w:val="0"/>
              <w:adjustRightInd w:val="0"/>
              <w:jc w:val="both"/>
              <w:rPr>
                <w:rFonts w:ascii="Times New Roman" w:hAnsi="Times New Roman"/>
                <w:bCs/>
              </w:rPr>
            </w:pPr>
            <w:r w:rsidRPr="005A0377">
              <w:rPr>
                <w:rFonts w:ascii="Times New Roman" w:hAnsi="Times New Roman"/>
                <w:bCs/>
              </w:rPr>
              <w:t>- обновляется порядок разработки и актуализации схем теплоснабжения (актуализированных схем теплоснабжения), в том числе порядок проведения их общественного обсуждения;</w:t>
            </w:r>
          </w:p>
          <w:p w:rsidR="005A0377" w:rsidRPr="005A0377" w:rsidRDefault="005A0377" w:rsidP="005A0377">
            <w:pPr>
              <w:autoSpaceDE w:val="0"/>
              <w:autoSpaceDN w:val="0"/>
              <w:adjustRightInd w:val="0"/>
              <w:jc w:val="both"/>
              <w:rPr>
                <w:rFonts w:ascii="Times New Roman" w:hAnsi="Times New Roman"/>
                <w:bCs/>
              </w:rPr>
            </w:pPr>
            <w:r w:rsidRPr="005A0377">
              <w:rPr>
                <w:rFonts w:ascii="Times New Roman" w:hAnsi="Times New Roman"/>
                <w:bCs/>
              </w:rPr>
              <w:t xml:space="preserve">- уточняется порядок и процедура отбора заявок от теплоснабжающих, </w:t>
            </w:r>
            <w:proofErr w:type="spellStart"/>
            <w:r w:rsidRPr="005A0377">
              <w:rPr>
                <w:rFonts w:ascii="Times New Roman" w:hAnsi="Times New Roman"/>
                <w:bCs/>
              </w:rPr>
              <w:t>теплосетевых</w:t>
            </w:r>
            <w:proofErr w:type="spellEnd"/>
            <w:r w:rsidRPr="005A0377">
              <w:rPr>
                <w:rFonts w:ascii="Times New Roman" w:hAnsi="Times New Roman"/>
                <w:bCs/>
              </w:rPr>
              <w:t xml:space="preserve"> организаций о наделении их статусом единой теплоснабжающей организации;</w:t>
            </w:r>
          </w:p>
          <w:p w:rsidR="005A0377" w:rsidRPr="005A0377" w:rsidRDefault="005A0377" w:rsidP="005A0377">
            <w:pPr>
              <w:autoSpaceDE w:val="0"/>
              <w:autoSpaceDN w:val="0"/>
              <w:adjustRightInd w:val="0"/>
              <w:jc w:val="both"/>
              <w:rPr>
                <w:rFonts w:ascii="Times New Roman" w:hAnsi="Times New Roman"/>
                <w:bCs/>
              </w:rPr>
            </w:pPr>
            <w:r w:rsidRPr="005A0377">
              <w:rPr>
                <w:rFonts w:ascii="Times New Roman" w:hAnsi="Times New Roman"/>
                <w:bCs/>
              </w:rPr>
              <w:t>- определяются особенности разработки и актуализации схем теплоснабжения поселений и городских округов в зависимости от численности населения такого населенного пункта.</w:t>
            </w:r>
          </w:p>
          <w:p w:rsidR="005A0377" w:rsidRPr="005A0377" w:rsidRDefault="005A0377" w:rsidP="005A0377">
            <w:pPr>
              <w:autoSpaceDE w:val="0"/>
              <w:autoSpaceDN w:val="0"/>
              <w:adjustRightInd w:val="0"/>
              <w:jc w:val="both"/>
              <w:rPr>
                <w:rFonts w:ascii="Times New Roman" w:hAnsi="Times New Roman"/>
                <w:b/>
                <w:bCs/>
              </w:rPr>
            </w:pPr>
            <w:r w:rsidRPr="005A0377">
              <w:rPr>
                <w:rFonts w:ascii="Times New Roman" w:hAnsi="Times New Roman"/>
                <w:bCs/>
              </w:rPr>
              <w:t>Постановление вступает в силу с 1 августа 2018 года.</w:t>
            </w:r>
          </w:p>
        </w:tc>
        <w:tc>
          <w:tcPr>
            <w:tcW w:w="3724" w:type="dxa"/>
            <w:tcBorders>
              <w:top w:val="single" w:sz="4" w:space="0" w:color="auto"/>
              <w:left w:val="single" w:sz="4" w:space="0" w:color="auto"/>
              <w:bottom w:val="single" w:sz="4" w:space="0" w:color="auto"/>
              <w:right w:val="single" w:sz="4" w:space="0" w:color="auto"/>
            </w:tcBorders>
          </w:tcPr>
          <w:p w:rsidR="005A0377" w:rsidRPr="005A0377" w:rsidRDefault="005A0377" w:rsidP="005A0377">
            <w:pPr>
              <w:autoSpaceDE w:val="0"/>
              <w:autoSpaceDN w:val="0"/>
              <w:adjustRightInd w:val="0"/>
              <w:rPr>
                <w:rFonts w:ascii="Times New Roman" w:hAnsi="Times New Roman"/>
                <w:bCs/>
                <w:sz w:val="24"/>
                <w:szCs w:val="24"/>
              </w:rPr>
            </w:pPr>
            <w:r w:rsidRPr="005A0377">
              <w:rPr>
                <w:rFonts w:ascii="Times New Roman" w:hAnsi="Times New Roman"/>
                <w:bCs/>
                <w:sz w:val="24"/>
                <w:szCs w:val="24"/>
              </w:rPr>
              <w:t>Источник публикации</w:t>
            </w:r>
          </w:p>
          <w:p w:rsidR="005A0377" w:rsidRPr="005A0377" w:rsidRDefault="005A0377" w:rsidP="005A0377">
            <w:pPr>
              <w:autoSpaceDE w:val="0"/>
              <w:autoSpaceDN w:val="0"/>
              <w:adjustRightInd w:val="0"/>
              <w:rPr>
                <w:rFonts w:ascii="Times New Roman" w:hAnsi="Times New Roman"/>
                <w:bCs/>
                <w:sz w:val="24"/>
                <w:szCs w:val="24"/>
              </w:rPr>
            </w:pPr>
            <w:r w:rsidRPr="005A0377">
              <w:rPr>
                <w:rFonts w:ascii="Times New Roman" w:hAnsi="Times New Roman"/>
                <w:bCs/>
                <w:sz w:val="24"/>
                <w:szCs w:val="24"/>
              </w:rPr>
              <w:t>Официальный интернет-портал правовой информации http://www.pravo.gov.ru, 10.04.2018,</w:t>
            </w:r>
          </w:p>
          <w:p w:rsidR="005A0377" w:rsidRPr="005A0377" w:rsidRDefault="005A0377" w:rsidP="005A0377">
            <w:pPr>
              <w:autoSpaceDE w:val="0"/>
              <w:autoSpaceDN w:val="0"/>
              <w:adjustRightInd w:val="0"/>
              <w:rPr>
                <w:rFonts w:ascii="Times New Roman" w:hAnsi="Times New Roman"/>
                <w:bCs/>
                <w:sz w:val="24"/>
                <w:szCs w:val="24"/>
              </w:rPr>
            </w:pPr>
            <w:r w:rsidRPr="005A0377">
              <w:rPr>
                <w:rFonts w:ascii="Times New Roman" w:hAnsi="Times New Roman"/>
                <w:bCs/>
                <w:sz w:val="24"/>
                <w:szCs w:val="24"/>
              </w:rPr>
              <w:t>"Собрание законодательства РФ", 16.04.2018, N 16 (Часть II), ст. 2364</w:t>
            </w:r>
          </w:p>
          <w:p w:rsidR="005A0377" w:rsidRPr="005A0377" w:rsidRDefault="005A0377" w:rsidP="005A0377">
            <w:pPr>
              <w:autoSpaceDE w:val="0"/>
              <w:autoSpaceDN w:val="0"/>
              <w:adjustRightInd w:val="0"/>
              <w:rPr>
                <w:rFonts w:ascii="Times New Roman" w:hAnsi="Times New Roman"/>
                <w:bCs/>
                <w:sz w:val="24"/>
                <w:szCs w:val="24"/>
              </w:rPr>
            </w:pPr>
            <w:r w:rsidRPr="005A0377">
              <w:rPr>
                <w:rFonts w:ascii="Times New Roman" w:hAnsi="Times New Roman"/>
                <w:bCs/>
                <w:sz w:val="24"/>
                <w:szCs w:val="24"/>
              </w:rPr>
              <w:t>Примечание к документу</w:t>
            </w:r>
          </w:p>
          <w:p w:rsidR="005A0377" w:rsidRPr="005A0377" w:rsidRDefault="005A0377" w:rsidP="005A0377">
            <w:pPr>
              <w:autoSpaceDE w:val="0"/>
              <w:autoSpaceDN w:val="0"/>
              <w:adjustRightInd w:val="0"/>
              <w:rPr>
                <w:rFonts w:ascii="Times New Roman" w:hAnsi="Times New Roman"/>
                <w:bCs/>
                <w:sz w:val="24"/>
                <w:szCs w:val="24"/>
              </w:rPr>
            </w:pPr>
            <w:r w:rsidRPr="005A0377">
              <w:rPr>
                <w:rFonts w:ascii="Times New Roman" w:hAnsi="Times New Roman"/>
                <w:bCs/>
                <w:sz w:val="24"/>
                <w:szCs w:val="24"/>
              </w:rPr>
              <w:t xml:space="preserve">Начало действия документа - </w:t>
            </w:r>
            <w:r w:rsidRPr="00A743A7">
              <w:rPr>
                <w:rFonts w:ascii="Times New Roman" w:hAnsi="Times New Roman"/>
                <w:bCs/>
                <w:sz w:val="24"/>
                <w:szCs w:val="24"/>
              </w:rPr>
              <w:t>01.08.2018</w:t>
            </w:r>
            <w:r w:rsidRPr="005A0377">
              <w:rPr>
                <w:rFonts w:ascii="Times New Roman" w:hAnsi="Times New Roman"/>
                <w:bCs/>
                <w:sz w:val="24"/>
                <w:szCs w:val="24"/>
              </w:rPr>
              <w:t>.</w:t>
            </w:r>
          </w:p>
          <w:p w:rsidR="005A0377" w:rsidRPr="005A0377" w:rsidRDefault="005A0377" w:rsidP="005A0377">
            <w:pPr>
              <w:autoSpaceDE w:val="0"/>
              <w:autoSpaceDN w:val="0"/>
              <w:adjustRightInd w:val="0"/>
              <w:rPr>
                <w:rFonts w:ascii="Times New Roman" w:hAnsi="Times New Roman"/>
                <w:b/>
                <w:bCs/>
                <w:sz w:val="24"/>
                <w:szCs w:val="24"/>
              </w:rPr>
            </w:pPr>
          </w:p>
        </w:tc>
      </w:tr>
      <w:tr w:rsidR="005A0377"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5A0377"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2710" w:type="dxa"/>
            <w:tcBorders>
              <w:top w:val="single" w:sz="4" w:space="0" w:color="auto"/>
              <w:left w:val="single" w:sz="4" w:space="0" w:color="auto"/>
              <w:bottom w:val="single" w:sz="4" w:space="0" w:color="auto"/>
              <w:right w:val="single" w:sz="4" w:space="0" w:color="auto"/>
            </w:tcBorders>
          </w:tcPr>
          <w:p w:rsidR="0001417E" w:rsidRPr="0001417E" w:rsidRDefault="0001417E" w:rsidP="0001417E">
            <w:pPr>
              <w:autoSpaceDE w:val="0"/>
              <w:autoSpaceDN w:val="0"/>
              <w:adjustRightInd w:val="0"/>
              <w:jc w:val="both"/>
              <w:rPr>
                <w:rFonts w:ascii="Times New Roman" w:hAnsi="Times New Roman"/>
                <w:bCs/>
              </w:rPr>
            </w:pPr>
            <w:r w:rsidRPr="0001417E">
              <w:rPr>
                <w:rFonts w:ascii="Times New Roman" w:hAnsi="Times New Roman"/>
                <w:bCs/>
              </w:rPr>
              <w:t xml:space="preserve">Проект Федерального закона N 441858-7 "О внесении изменений в Федеральный закон "О кадастровой деятельности" и Федеральный закон "О </w:t>
            </w:r>
            <w:r w:rsidRPr="0001417E">
              <w:rPr>
                <w:rFonts w:ascii="Times New Roman" w:hAnsi="Times New Roman"/>
                <w:bCs/>
              </w:rPr>
              <w:lastRenderedPageBreak/>
              <w:t>государственной регистрации недвижимости" в части приведения положений о комплексных кадастровых работах в соответствие с Градостроительным кодексом Российской Федерации"</w:t>
            </w:r>
          </w:p>
          <w:p w:rsidR="005A0377" w:rsidRPr="005A0377" w:rsidRDefault="005A0377" w:rsidP="005A0377">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01417E" w:rsidRPr="0001417E" w:rsidRDefault="0001417E" w:rsidP="0001417E">
            <w:pPr>
              <w:autoSpaceDE w:val="0"/>
              <w:autoSpaceDN w:val="0"/>
              <w:adjustRightInd w:val="0"/>
              <w:jc w:val="both"/>
              <w:rPr>
                <w:rFonts w:ascii="Times New Roman" w:hAnsi="Times New Roman"/>
                <w:b/>
                <w:bCs/>
              </w:rPr>
            </w:pPr>
            <w:r w:rsidRPr="0001417E">
              <w:rPr>
                <w:rFonts w:ascii="Times New Roman" w:hAnsi="Times New Roman"/>
                <w:b/>
                <w:bCs/>
              </w:rPr>
              <w:lastRenderedPageBreak/>
              <w:t>Минэкономразвития России предлагает закрепить возможность проведения комплексных кадастровых работ при отсутствии утвержденного проекта межевания территории</w:t>
            </w:r>
          </w:p>
          <w:p w:rsidR="0001417E" w:rsidRPr="0001417E" w:rsidRDefault="0001417E" w:rsidP="0001417E">
            <w:pPr>
              <w:autoSpaceDE w:val="0"/>
              <w:autoSpaceDN w:val="0"/>
              <w:adjustRightInd w:val="0"/>
              <w:jc w:val="both"/>
              <w:rPr>
                <w:rFonts w:ascii="Times New Roman" w:hAnsi="Times New Roman"/>
                <w:bCs/>
              </w:rPr>
            </w:pPr>
            <w:proofErr w:type="gramStart"/>
            <w:r w:rsidRPr="0001417E">
              <w:rPr>
                <w:rFonts w:ascii="Times New Roman" w:hAnsi="Times New Roman"/>
                <w:bCs/>
              </w:rPr>
              <w:t xml:space="preserve">Федеральным законом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w:t>
            </w:r>
            <w:r w:rsidRPr="0001417E">
              <w:rPr>
                <w:rFonts w:ascii="Times New Roman" w:hAnsi="Times New Roman"/>
                <w:bCs/>
              </w:rPr>
              <w:lastRenderedPageBreak/>
              <w:t>обеспечения комплексного и устойчивого развития территорий и признании утратившими силу положений отдельных законодательных актов Российской Федерации" были определены случаи, в которых подготовка документации по планировке территории в целях</w:t>
            </w:r>
            <w:proofErr w:type="gramEnd"/>
            <w:r w:rsidRPr="0001417E">
              <w:rPr>
                <w:rFonts w:ascii="Times New Roman" w:hAnsi="Times New Roman"/>
                <w:bCs/>
              </w:rPr>
              <w:t xml:space="preserve"> размещения объекта капитального строительства не является обязательной.</w:t>
            </w:r>
          </w:p>
          <w:p w:rsidR="0001417E" w:rsidRPr="0001417E" w:rsidRDefault="0001417E" w:rsidP="0001417E">
            <w:pPr>
              <w:autoSpaceDE w:val="0"/>
              <w:autoSpaceDN w:val="0"/>
              <w:adjustRightInd w:val="0"/>
              <w:jc w:val="both"/>
              <w:rPr>
                <w:rFonts w:ascii="Times New Roman" w:hAnsi="Times New Roman"/>
                <w:bCs/>
              </w:rPr>
            </w:pPr>
            <w:r w:rsidRPr="0001417E">
              <w:rPr>
                <w:rFonts w:ascii="Times New Roman" w:hAnsi="Times New Roman"/>
                <w:bCs/>
              </w:rPr>
              <w:t>Настоящим проектом в Федеральные законы "О кадастровой деятельности" и "О государственной регистрации недвижимости" вносятся изменения, направленные на установление возможности проведения комплексных кадастровых работ при отсутствии утвержденного проекта межевания территории.</w:t>
            </w:r>
          </w:p>
          <w:p w:rsidR="0001417E" w:rsidRPr="0001417E" w:rsidRDefault="0001417E" w:rsidP="0001417E">
            <w:pPr>
              <w:autoSpaceDE w:val="0"/>
              <w:autoSpaceDN w:val="0"/>
              <w:adjustRightInd w:val="0"/>
              <w:jc w:val="both"/>
              <w:rPr>
                <w:rFonts w:ascii="Times New Roman" w:hAnsi="Times New Roman"/>
                <w:bCs/>
              </w:rPr>
            </w:pPr>
            <w:r w:rsidRPr="0001417E">
              <w:rPr>
                <w:rFonts w:ascii="Times New Roman" w:hAnsi="Times New Roman"/>
                <w:bCs/>
              </w:rPr>
              <w:t>В проекте также предусматривается возможность использования кадастровыми инженерами технических паспортов, оценочной и иной документации, ранее подготовленной органами и организациями технического учета и технической инвентаризации.</w:t>
            </w:r>
          </w:p>
          <w:p w:rsidR="0001417E" w:rsidRPr="0001417E" w:rsidRDefault="0001417E" w:rsidP="0001417E">
            <w:pPr>
              <w:autoSpaceDE w:val="0"/>
              <w:autoSpaceDN w:val="0"/>
              <w:adjustRightInd w:val="0"/>
              <w:jc w:val="both"/>
              <w:rPr>
                <w:rFonts w:ascii="Times New Roman" w:hAnsi="Times New Roman"/>
                <w:bCs/>
              </w:rPr>
            </w:pPr>
            <w:r w:rsidRPr="0001417E">
              <w:rPr>
                <w:rFonts w:ascii="Times New Roman" w:hAnsi="Times New Roman"/>
                <w:bCs/>
              </w:rPr>
              <w:t>Кроме того:</w:t>
            </w:r>
          </w:p>
          <w:p w:rsidR="0001417E" w:rsidRPr="0001417E" w:rsidRDefault="0001417E" w:rsidP="0001417E">
            <w:pPr>
              <w:autoSpaceDE w:val="0"/>
              <w:autoSpaceDN w:val="0"/>
              <w:adjustRightInd w:val="0"/>
              <w:jc w:val="both"/>
              <w:rPr>
                <w:rFonts w:ascii="Times New Roman" w:hAnsi="Times New Roman"/>
                <w:bCs/>
              </w:rPr>
            </w:pPr>
            <w:r w:rsidRPr="0001417E">
              <w:rPr>
                <w:rFonts w:ascii="Times New Roman" w:hAnsi="Times New Roman"/>
                <w:bCs/>
              </w:rPr>
              <w:t>устанавливаются увеличенные сроки осуществления государственного кадастрового учета на основании карты-плана территории;</w:t>
            </w:r>
          </w:p>
          <w:p w:rsidR="005A0377" w:rsidRPr="005A0377" w:rsidRDefault="0001417E" w:rsidP="0001417E">
            <w:pPr>
              <w:autoSpaceDE w:val="0"/>
              <w:autoSpaceDN w:val="0"/>
              <w:adjustRightInd w:val="0"/>
              <w:jc w:val="both"/>
              <w:rPr>
                <w:rFonts w:ascii="Times New Roman" w:hAnsi="Times New Roman"/>
                <w:b/>
                <w:bCs/>
              </w:rPr>
            </w:pPr>
            <w:r w:rsidRPr="0001417E">
              <w:rPr>
                <w:rFonts w:ascii="Times New Roman" w:hAnsi="Times New Roman"/>
                <w:bCs/>
              </w:rPr>
              <w:t>вводится возможность приостановления осуществления государственного кадастрового учета земельных участков на основании карты-плана территории в случае уменьшения площади уточняемого земельного участка более чем на 10% от площади, сведения о которой относительно этого земельного участка содержатся в ЕГРН.</w:t>
            </w:r>
          </w:p>
        </w:tc>
        <w:tc>
          <w:tcPr>
            <w:tcW w:w="3724" w:type="dxa"/>
            <w:tcBorders>
              <w:top w:val="single" w:sz="4" w:space="0" w:color="auto"/>
              <w:left w:val="single" w:sz="4" w:space="0" w:color="auto"/>
              <w:bottom w:val="single" w:sz="4" w:space="0" w:color="auto"/>
              <w:right w:val="single" w:sz="4" w:space="0" w:color="auto"/>
            </w:tcBorders>
          </w:tcPr>
          <w:p w:rsidR="005A0377" w:rsidRPr="005A0377" w:rsidRDefault="005A0377" w:rsidP="005A0377">
            <w:pPr>
              <w:autoSpaceDE w:val="0"/>
              <w:autoSpaceDN w:val="0"/>
              <w:adjustRightInd w:val="0"/>
              <w:rPr>
                <w:rFonts w:ascii="Times New Roman" w:hAnsi="Times New Roman"/>
                <w:b/>
                <w:bCs/>
                <w:sz w:val="24"/>
                <w:szCs w:val="24"/>
              </w:rPr>
            </w:pPr>
          </w:p>
        </w:tc>
      </w:tr>
      <w:tr w:rsidR="005A0377"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5A0377"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13.</w:t>
            </w:r>
          </w:p>
        </w:tc>
        <w:tc>
          <w:tcPr>
            <w:tcW w:w="2710" w:type="dxa"/>
            <w:tcBorders>
              <w:top w:val="single" w:sz="4" w:space="0" w:color="auto"/>
              <w:left w:val="single" w:sz="4" w:space="0" w:color="auto"/>
              <w:bottom w:val="single" w:sz="4" w:space="0" w:color="auto"/>
              <w:right w:val="single" w:sz="4" w:space="0" w:color="auto"/>
            </w:tcBorders>
          </w:tcPr>
          <w:p w:rsidR="005A0377" w:rsidRPr="005A0377" w:rsidRDefault="005A0377" w:rsidP="005A0377">
            <w:pPr>
              <w:autoSpaceDE w:val="0"/>
              <w:autoSpaceDN w:val="0"/>
              <w:adjustRightInd w:val="0"/>
              <w:jc w:val="both"/>
              <w:rPr>
                <w:rFonts w:ascii="Times New Roman" w:hAnsi="Times New Roman"/>
                <w:bCs/>
              </w:rPr>
            </w:pPr>
            <w:r w:rsidRPr="005A0377">
              <w:rPr>
                <w:rFonts w:ascii="Times New Roman" w:hAnsi="Times New Roman"/>
                <w:bCs/>
              </w:rPr>
              <w:t>Проект Федерального закона N 410960-7 "О внесении изменений в Уголовный кодекс Российской Федерации и статью 151 Уголовно-процессуального кодекса Российской Федерации" (те</w:t>
            </w:r>
            <w:proofErr w:type="gramStart"/>
            <w:r w:rsidRPr="005A0377">
              <w:rPr>
                <w:rFonts w:ascii="Times New Roman" w:hAnsi="Times New Roman"/>
                <w:bCs/>
              </w:rPr>
              <w:t>кст к тр</w:t>
            </w:r>
            <w:proofErr w:type="gramEnd"/>
            <w:r w:rsidRPr="005A0377">
              <w:rPr>
                <w:rFonts w:ascii="Times New Roman" w:hAnsi="Times New Roman"/>
                <w:bCs/>
              </w:rPr>
              <w:t>етьему чтению)</w:t>
            </w:r>
          </w:p>
          <w:p w:rsidR="005A0377" w:rsidRPr="005A0377" w:rsidRDefault="005A0377" w:rsidP="005A0377">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5A0377" w:rsidRPr="005A0377" w:rsidRDefault="005A0377" w:rsidP="005A0377">
            <w:pPr>
              <w:autoSpaceDE w:val="0"/>
              <w:autoSpaceDN w:val="0"/>
              <w:adjustRightInd w:val="0"/>
              <w:jc w:val="both"/>
              <w:rPr>
                <w:rFonts w:ascii="Times New Roman" w:hAnsi="Times New Roman"/>
                <w:b/>
                <w:bCs/>
              </w:rPr>
            </w:pPr>
            <w:r w:rsidRPr="005A0377">
              <w:rPr>
                <w:rFonts w:ascii="Times New Roman" w:hAnsi="Times New Roman"/>
                <w:b/>
                <w:bCs/>
              </w:rPr>
              <w:t>К третьему чтению подготовлен президентский законопроект, расширяющий уголовную ответственность за нарушения в сфере закупок для обеспечения государственных и муниципальных нужд</w:t>
            </w:r>
          </w:p>
          <w:p w:rsidR="005A0377" w:rsidRPr="005A0377" w:rsidRDefault="005A0377" w:rsidP="005A0377">
            <w:pPr>
              <w:autoSpaceDE w:val="0"/>
              <w:autoSpaceDN w:val="0"/>
              <w:adjustRightInd w:val="0"/>
              <w:jc w:val="both"/>
              <w:rPr>
                <w:rFonts w:ascii="Times New Roman" w:hAnsi="Times New Roman"/>
                <w:bCs/>
              </w:rPr>
            </w:pPr>
            <w:r w:rsidRPr="005A0377">
              <w:rPr>
                <w:rFonts w:ascii="Times New Roman" w:hAnsi="Times New Roman"/>
                <w:bCs/>
              </w:rPr>
              <w:t>Для достижения поставленных целей законопроектом, в числе прочего, предполагается дополнить Уголовный кодекс РФ статьями 200.4 и 200.5.</w:t>
            </w:r>
          </w:p>
          <w:p w:rsidR="005A0377" w:rsidRPr="005A0377" w:rsidRDefault="005A0377" w:rsidP="005A0377">
            <w:pPr>
              <w:autoSpaceDE w:val="0"/>
              <w:autoSpaceDN w:val="0"/>
              <w:adjustRightInd w:val="0"/>
              <w:jc w:val="both"/>
              <w:rPr>
                <w:rFonts w:ascii="Times New Roman" w:hAnsi="Times New Roman"/>
                <w:bCs/>
              </w:rPr>
            </w:pPr>
            <w:r w:rsidRPr="005A0377">
              <w:rPr>
                <w:rFonts w:ascii="Times New Roman" w:hAnsi="Times New Roman"/>
                <w:bCs/>
              </w:rPr>
              <w:t>В первом случае устанавливается ответственность за злоупотребления в сфере закупок товаров, работ, услуг для обеспечения государственных и муниципальных нужд, совершаемые из корыстной или иной личной заинтересованности лицами, которые не являются должностными лицами или лицами, выполняющими управленческие функции в коммерческой или иной организации, если деяние причинило крупный ущерб.</w:t>
            </w:r>
          </w:p>
          <w:p w:rsidR="005A0377" w:rsidRPr="005A0377" w:rsidRDefault="005A0377" w:rsidP="005A0377">
            <w:pPr>
              <w:autoSpaceDE w:val="0"/>
              <w:autoSpaceDN w:val="0"/>
              <w:adjustRightInd w:val="0"/>
              <w:jc w:val="both"/>
              <w:rPr>
                <w:rFonts w:ascii="Times New Roman" w:hAnsi="Times New Roman"/>
                <w:bCs/>
              </w:rPr>
            </w:pPr>
            <w:r w:rsidRPr="005A0377">
              <w:rPr>
                <w:rFonts w:ascii="Times New Roman" w:hAnsi="Times New Roman"/>
                <w:bCs/>
              </w:rPr>
              <w:t xml:space="preserve">Статьей 200.5 предусматривается ответственность за подкуп работника контрактной службы, контрактного управляющего, члена комиссии по осуществлению закупок, лица, осуществляющего приемку поставленных товаров, выполненных работ, оказанных услуг, иного уполномоченного лица, представляющего интересы заказчика, в целях противоправного влияния на принимаемые ими решения в интересах дающего или иных лиц в связи с закупкой. Определено, что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w:t>
            </w:r>
            <w:r w:rsidRPr="005A0377">
              <w:rPr>
                <w:rFonts w:ascii="Times New Roman" w:hAnsi="Times New Roman"/>
                <w:bCs/>
              </w:rPr>
              <w:lastRenderedPageBreak/>
              <w:t>- превышающие один миллион рублей.</w:t>
            </w:r>
          </w:p>
          <w:p w:rsidR="005A0377" w:rsidRPr="005A0377" w:rsidRDefault="005A0377" w:rsidP="005A0377">
            <w:pPr>
              <w:autoSpaceDE w:val="0"/>
              <w:autoSpaceDN w:val="0"/>
              <w:adjustRightInd w:val="0"/>
              <w:jc w:val="both"/>
              <w:rPr>
                <w:rFonts w:ascii="Times New Roman" w:hAnsi="Times New Roman"/>
                <w:b/>
                <w:bCs/>
              </w:rPr>
            </w:pPr>
            <w:r w:rsidRPr="005A0377">
              <w:rPr>
                <w:rFonts w:ascii="Times New Roman" w:hAnsi="Times New Roman"/>
                <w:bCs/>
              </w:rPr>
              <w:t xml:space="preserve">Уголовные дела о преступлениях, предусмотренных новыми статьями 200.4 и 200.5 УК РФ, предлагается отнести к </w:t>
            </w:r>
            <w:proofErr w:type="spellStart"/>
            <w:r w:rsidRPr="005A0377">
              <w:rPr>
                <w:rFonts w:ascii="Times New Roman" w:hAnsi="Times New Roman"/>
                <w:bCs/>
              </w:rPr>
              <w:t>подследственности</w:t>
            </w:r>
            <w:proofErr w:type="spellEnd"/>
            <w:r w:rsidRPr="005A0377">
              <w:rPr>
                <w:rFonts w:ascii="Times New Roman" w:hAnsi="Times New Roman"/>
                <w:bCs/>
              </w:rPr>
              <w:t xml:space="preserve"> следователей Следственного комитета РФ.</w:t>
            </w:r>
          </w:p>
        </w:tc>
        <w:tc>
          <w:tcPr>
            <w:tcW w:w="3724" w:type="dxa"/>
            <w:tcBorders>
              <w:top w:val="single" w:sz="4" w:space="0" w:color="auto"/>
              <w:left w:val="single" w:sz="4" w:space="0" w:color="auto"/>
              <w:bottom w:val="single" w:sz="4" w:space="0" w:color="auto"/>
              <w:right w:val="single" w:sz="4" w:space="0" w:color="auto"/>
            </w:tcBorders>
          </w:tcPr>
          <w:p w:rsidR="005A0377" w:rsidRPr="005A0377" w:rsidRDefault="005A0377" w:rsidP="005A0377">
            <w:pPr>
              <w:autoSpaceDE w:val="0"/>
              <w:autoSpaceDN w:val="0"/>
              <w:adjustRightInd w:val="0"/>
              <w:rPr>
                <w:rFonts w:ascii="Times New Roman" w:hAnsi="Times New Roman"/>
                <w:b/>
                <w:bCs/>
                <w:sz w:val="24"/>
                <w:szCs w:val="24"/>
              </w:rPr>
            </w:pPr>
          </w:p>
        </w:tc>
      </w:tr>
      <w:tr w:rsidR="00C71623"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C71623"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14.</w:t>
            </w:r>
          </w:p>
        </w:tc>
        <w:tc>
          <w:tcPr>
            <w:tcW w:w="2710" w:type="dxa"/>
            <w:tcBorders>
              <w:top w:val="single" w:sz="4" w:space="0" w:color="auto"/>
              <w:left w:val="single" w:sz="4" w:space="0" w:color="auto"/>
              <w:bottom w:val="single" w:sz="4" w:space="0" w:color="auto"/>
              <w:right w:val="single" w:sz="4" w:space="0" w:color="auto"/>
            </w:tcBorders>
          </w:tcPr>
          <w:p w:rsidR="00C71623" w:rsidRPr="00C71623" w:rsidRDefault="00C71623" w:rsidP="00C71623">
            <w:pPr>
              <w:autoSpaceDE w:val="0"/>
              <w:autoSpaceDN w:val="0"/>
              <w:adjustRightInd w:val="0"/>
              <w:jc w:val="both"/>
              <w:rPr>
                <w:rFonts w:ascii="Times New Roman" w:hAnsi="Times New Roman"/>
                <w:bCs/>
              </w:rPr>
            </w:pPr>
            <w:r w:rsidRPr="00C71623">
              <w:rPr>
                <w:rFonts w:ascii="Times New Roman" w:hAnsi="Times New Roman"/>
                <w:bCs/>
              </w:rPr>
              <w:t>Проект Федерального закона N 451536-7 "О внесении изменений в статьи 333.28 и 333.33 Налогового кодекса Российской Федерации и статью 1 Федерального закона "О внесении изменений в главу 25.3 части второй Налогового кодекса Российской Федерации"</w:t>
            </w:r>
          </w:p>
          <w:p w:rsidR="00C71623" w:rsidRPr="005A0377" w:rsidRDefault="00C71623" w:rsidP="005A0377">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C71623" w:rsidRPr="00C71623" w:rsidRDefault="00C71623" w:rsidP="00C71623">
            <w:pPr>
              <w:autoSpaceDE w:val="0"/>
              <w:autoSpaceDN w:val="0"/>
              <w:adjustRightInd w:val="0"/>
              <w:jc w:val="both"/>
              <w:rPr>
                <w:rFonts w:ascii="Times New Roman" w:hAnsi="Times New Roman"/>
                <w:b/>
                <w:bCs/>
              </w:rPr>
            </w:pPr>
            <w:r w:rsidRPr="00C71623">
              <w:rPr>
                <w:rFonts w:ascii="Times New Roman" w:hAnsi="Times New Roman"/>
                <w:b/>
                <w:bCs/>
              </w:rPr>
              <w:t>Госпошлина на выдачу загранпаспорта нового поколения может быть увеличена до 5000 рублей</w:t>
            </w:r>
          </w:p>
          <w:p w:rsidR="00C71623" w:rsidRPr="00C71623" w:rsidRDefault="00C71623" w:rsidP="00C71623">
            <w:pPr>
              <w:autoSpaceDE w:val="0"/>
              <w:autoSpaceDN w:val="0"/>
              <w:adjustRightInd w:val="0"/>
              <w:jc w:val="both"/>
              <w:rPr>
                <w:rFonts w:ascii="Times New Roman" w:hAnsi="Times New Roman"/>
                <w:bCs/>
              </w:rPr>
            </w:pPr>
            <w:r w:rsidRPr="00C71623">
              <w:rPr>
                <w:rFonts w:ascii="Times New Roman" w:hAnsi="Times New Roman"/>
                <w:bCs/>
              </w:rPr>
              <w:t>На рассмотрение в Госдуму поступил законопроект, предусматривающий изменения в НК РФ по вопросам взимания госпошлин.</w:t>
            </w:r>
          </w:p>
          <w:p w:rsidR="00C71623" w:rsidRPr="00C71623" w:rsidRDefault="00C71623" w:rsidP="00C71623">
            <w:pPr>
              <w:autoSpaceDE w:val="0"/>
              <w:autoSpaceDN w:val="0"/>
              <w:adjustRightInd w:val="0"/>
              <w:jc w:val="both"/>
              <w:rPr>
                <w:rFonts w:ascii="Times New Roman" w:hAnsi="Times New Roman"/>
                <w:bCs/>
              </w:rPr>
            </w:pPr>
            <w:r w:rsidRPr="00C71623">
              <w:rPr>
                <w:rFonts w:ascii="Times New Roman" w:hAnsi="Times New Roman"/>
                <w:bCs/>
              </w:rPr>
              <w:t>Так, в частности, размер госпошлины за выдачу загранпаспорта нового поколения предлагается увеличить с 3500 до 5000 рублей, для детей до 14 лет - с 1500 до 2500 рублей.</w:t>
            </w:r>
          </w:p>
          <w:p w:rsidR="00C71623" w:rsidRPr="00C71623" w:rsidRDefault="00C71623" w:rsidP="00C71623">
            <w:pPr>
              <w:autoSpaceDE w:val="0"/>
              <w:autoSpaceDN w:val="0"/>
              <w:adjustRightInd w:val="0"/>
              <w:jc w:val="both"/>
              <w:rPr>
                <w:rFonts w:ascii="Times New Roman" w:hAnsi="Times New Roman"/>
                <w:bCs/>
              </w:rPr>
            </w:pPr>
            <w:r w:rsidRPr="00C71623">
              <w:rPr>
                <w:rFonts w:ascii="Times New Roman" w:hAnsi="Times New Roman"/>
                <w:bCs/>
              </w:rPr>
              <w:t>Также предлагается изменить госпошлины за регистрацию транспортных средств и совершение иных регистрационных действий.</w:t>
            </w:r>
          </w:p>
          <w:p w:rsidR="00C71623" w:rsidRPr="00C71623" w:rsidRDefault="00C71623" w:rsidP="00C71623">
            <w:pPr>
              <w:autoSpaceDE w:val="0"/>
              <w:autoSpaceDN w:val="0"/>
              <w:adjustRightInd w:val="0"/>
              <w:jc w:val="both"/>
              <w:rPr>
                <w:rFonts w:ascii="Times New Roman" w:hAnsi="Times New Roman"/>
                <w:bCs/>
              </w:rPr>
            </w:pPr>
            <w:r w:rsidRPr="00C71623">
              <w:rPr>
                <w:rFonts w:ascii="Times New Roman" w:hAnsi="Times New Roman"/>
                <w:bCs/>
              </w:rPr>
              <w:t>Например, за выдачу свидетельства о регистрации транспортного средства на пластиковой основе нового поколения госпошлина составит 1500 рублей.</w:t>
            </w:r>
          </w:p>
          <w:p w:rsidR="00C71623" w:rsidRPr="005A0377" w:rsidRDefault="00C71623" w:rsidP="00C71623">
            <w:pPr>
              <w:autoSpaceDE w:val="0"/>
              <w:autoSpaceDN w:val="0"/>
              <w:adjustRightInd w:val="0"/>
              <w:jc w:val="both"/>
              <w:rPr>
                <w:rFonts w:ascii="Times New Roman" w:hAnsi="Times New Roman"/>
                <w:b/>
                <w:bCs/>
              </w:rPr>
            </w:pPr>
            <w:r w:rsidRPr="00C71623">
              <w:rPr>
                <w:rFonts w:ascii="Times New Roman" w:hAnsi="Times New Roman"/>
                <w:bCs/>
              </w:rPr>
              <w:t>За выдачу национального водительского удостоверения на пластиковой основе нового поколения предлагается взимать госпошлину в размере 3000 рублей.</w:t>
            </w:r>
          </w:p>
        </w:tc>
        <w:tc>
          <w:tcPr>
            <w:tcW w:w="3724" w:type="dxa"/>
            <w:tcBorders>
              <w:top w:val="single" w:sz="4" w:space="0" w:color="auto"/>
              <w:left w:val="single" w:sz="4" w:space="0" w:color="auto"/>
              <w:bottom w:val="single" w:sz="4" w:space="0" w:color="auto"/>
              <w:right w:val="single" w:sz="4" w:space="0" w:color="auto"/>
            </w:tcBorders>
          </w:tcPr>
          <w:p w:rsidR="00C71623" w:rsidRPr="005A0377" w:rsidRDefault="00C71623" w:rsidP="005A0377">
            <w:pPr>
              <w:autoSpaceDE w:val="0"/>
              <w:autoSpaceDN w:val="0"/>
              <w:adjustRightInd w:val="0"/>
              <w:rPr>
                <w:rFonts w:ascii="Times New Roman" w:hAnsi="Times New Roman"/>
                <w:b/>
                <w:bCs/>
                <w:sz w:val="24"/>
                <w:szCs w:val="24"/>
              </w:rPr>
            </w:pPr>
          </w:p>
        </w:tc>
      </w:tr>
      <w:tr w:rsidR="005A0377"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5A0377"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c>
          <w:tcPr>
            <w:tcW w:w="2710" w:type="dxa"/>
            <w:tcBorders>
              <w:top w:val="single" w:sz="4" w:space="0" w:color="auto"/>
              <w:left w:val="single" w:sz="4" w:space="0" w:color="auto"/>
              <w:bottom w:val="single" w:sz="4" w:space="0" w:color="auto"/>
              <w:right w:val="single" w:sz="4" w:space="0" w:color="auto"/>
            </w:tcBorders>
          </w:tcPr>
          <w:p w:rsidR="005A0377" w:rsidRPr="005A0377" w:rsidRDefault="005A0377" w:rsidP="005A0377">
            <w:pPr>
              <w:autoSpaceDE w:val="0"/>
              <w:autoSpaceDN w:val="0"/>
              <w:adjustRightInd w:val="0"/>
              <w:jc w:val="both"/>
              <w:rPr>
                <w:rFonts w:ascii="Times New Roman" w:hAnsi="Times New Roman"/>
                <w:bCs/>
              </w:rPr>
            </w:pPr>
            <w:r w:rsidRPr="005A0377">
              <w:rPr>
                <w:rFonts w:ascii="Times New Roman" w:hAnsi="Times New Roman"/>
                <w:bCs/>
              </w:rPr>
              <w:t>Проект Постановления Правительства РФ</w:t>
            </w:r>
          </w:p>
          <w:p w:rsidR="005A0377" w:rsidRPr="005A0377" w:rsidRDefault="005A0377" w:rsidP="005A0377">
            <w:pPr>
              <w:autoSpaceDE w:val="0"/>
              <w:autoSpaceDN w:val="0"/>
              <w:adjustRightInd w:val="0"/>
              <w:jc w:val="both"/>
              <w:rPr>
                <w:rFonts w:ascii="Times New Roman" w:hAnsi="Times New Roman"/>
                <w:bCs/>
              </w:rPr>
            </w:pPr>
            <w:r w:rsidRPr="005A0377">
              <w:rPr>
                <w:rFonts w:ascii="Times New Roman" w:hAnsi="Times New Roman"/>
                <w:bCs/>
              </w:rPr>
              <w:t>"О внесении изменений в Правила проведения органом местного самоуправления открытого конкурса по отбору управляющей организации для управления многоквартирным домом, утвержденные постановлением Правительства Российской Федерации от 6 февраля 2006 г. N 75"</w:t>
            </w:r>
            <w:r w:rsidRPr="005A0377">
              <w:rPr>
                <w:rFonts w:ascii="Times New Roman" w:hAnsi="Times New Roman"/>
                <w:bCs/>
              </w:rPr>
              <w:cr/>
            </w:r>
          </w:p>
          <w:p w:rsidR="005A0377" w:rsidRPr="009D73F0" w:rsidRDefault="005A0377" w:rsidP="00B51065">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5A0377" w:rsidRPr="005A0377" w:rsidRDefault="005A0377" w:rsidP="005A0377">
            <w:pPr>
              <w:autoSpaceDE w:val="0"/>
              <w:autoSpaceDN w:val="0"/>
              <w:adjustRightInd w:val="0"/>
              <w:jc w:val="both"/>
              <w:rPr>
                <w:rFonts w:ascii="Times New Roman" w:hAnsi="Times New Roman"/>
                <w:b/>
                <w:bCs/>
              </w:rPr>
            </w:pPr>
            <w:r w:rsidRPr="005A0377">
              <w:rPr>
                <w:rFonts w:ascii="Times New Roman" w:hAnsi="Times New Roman"/>
                <w:b/>
                <w:bCs/>
              </w:rPr>
              <w:t>Минстрой России предлагает определять победителя конкурса по выбору управляющей организации многоквартирным домом по наименьшему размеру платы за услуги по содержанию и ремонту жилого помещения</w:t>
            </w:r>
          </w:p>
          <w:p w:rsidR="005A0377" w:rsidRPr="005A0377" w:rsidRDefault="005A0377" w:rsidP="005A0377">
            <w:pPr>
              <w:autoSpaceDE w:val="0"/>
              <w:autoSpaceDN w:val="0"/>
              <w:adjustRightInd w:val="0"/>
              <w:jc w:val="both"/>
              <w:rPr>
                <w:rFonts w:ascii="Times New Roman" w:hAnsi="Times New Roman"/>
                <w:bCs/>
              </w:rPr>
            </w:pPr>
            <w:proofErr w:type="gramStart"/>
            <w:r w:rsidRPr="005A0377">
              <w:rPr>
                <w:rFonts w:ascii="Times New Roman" w:hAnsi="Times New Roman"/>
                <w:bCs/>
              </w:rPr>
              <w:t>Согласно проекту, участники конкурса, предложившие перечни дополнительных работ и услуг по содержанию и ремонту жилого помещения равные по стоимости (при объединении в один лот нескольких объектов конкурса - отдельно для каждого объекта конкурса, входящего в лот), предлагают указанные перечни работы и услуги за меньший размер платы, чем указанный в извещении о проведении конкурса и в конкурсной документации.</w:t>
            </w:r>
            <w:proofErr w:type="gramEnd"/>
          </w:p>
          <w:p w:rsidR="005A0377" w:rsidRPr="005A0377" w:rsidRDefault="005A0377" w:rsidP="005A0377">
            <w:pPr>
              <w:autoSpaceDE w:val="0"/>
              <w:autoSpaceDN w:val="0"/>
              <w:adjustRightInd w:val="0"/>
              <w:jc w:val="both"/>
              <w:rPr>
                <w:rFonts w:ascii="Times New Roman" w:hAnsi="Times New Roman"/>
                <w:bCs/>
              </w:rPr>
            </w:pPr>
            <w:r w:rsidRPr="005A0377">
              <w:rPr>
                <w:rFonts w:ascii="Times New Roman" w:hAnsi="Times New Roman"/>
                <w:bCs/>
              </w:rPr>
              <w:t>В случае троекратного объявления последнего предложения по перечню дополнительных работ и услуг, а также обязательных работ и услуг за меньший размер платы за содержание и ремонт жилого помещения, чем указан в извещении о проведении конкурса и в конкурсной документации, конкурсная комиссия объявляет о признании такого участника конкурса победителем конкурса.</w:t>
            </w:r>
          </w:p>
          <w:p w:rsidR="005A0377" w:rsidRPr="005A0377" w:rsidRDefault="005A0377" w:rsidP="005A0377">
            <w:pPr>
              <w:autoSpaceDE w:val="0"/>
              <w:autoSpaceDN w:val="0"/>
              <w:adjustRightInd w:val="0"/>
              <w:jc w:val="both"/>
              <w:rPr>
                <w:rFonts w:ascii="Times New Roman" w:hAnsi="Times New Roman"/>
                <w:bCs/>
              </w:rPr>
            </w:pPr>
            <w:r w:rsidRPr="005A0377">
              <w:rPr>
                <w:rFonts w:ascii="Times New Roman" w:hAnsi="Times New Roman"/>
                <w:bCs/>
              </w:rPr>
              <w:t xml:space="preserve">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деятельность которого в рамках применения </w:t>
            </w:r>
            <w:proofErr w:type="gramStart"/>
            <w:r w:rsidRPr="005A0377">
              <w:rPr>
                <w:rFonts w:ascii="Times New Roman" w:hAnsi="Times New Roman"/>
                <w:bCs/>
              </w:rPr>
              <w:t>риск-ориентированного</w:t>
            </w:r>
            <w:proofErr w:type="gramEnd"/>
            <w:r w:rsidRPr="005A0377">
              <w:rPr>
                <w:rFonts w:ascii="Times New Roman" w:hAnsi="Times New Roman"/>
                <w:bCs/>
              </w:rPr>
              <w:t xml:space="preserve"> подхода при осуществлении государственного лицензионного контроля в сфере осуществления деятельности по управлению многоквартирными домами отнесена на дату проведения конкурса к наименьшей категории риска. В случае если несколько участников конкурса отнесены к одной категории риска, победителем конкурса признается участник конкурса, первым подавший заявку на участие в конкурсе.</w:t>
            </w:r>
          </w:p>
          <w:p w:rsidR="005A0377" w:rsidRPr="005A0377" w:rsidRDefault="005A0377" w:rsidP="005A0377">
            <w:pPr>
              <w:autoSpaceDE w:val="0"/>
              <w:autoSpaceDN w:val="0"/>
              <w:adjustRightInd w:val="0"/>
              <w:jc w:val="both"/>
              <w:rPr>
                <w:rFonts w:ascii="Times New Roman" w:hAnsi="Times New Roman"/>
                <w:bCs/>
              </w:rPr>
            </w:pPr>
            <w:r w:rsidRPr="005A0377">
              <w:rPr>
                <w:rFonts w:ascii="Times New Roman" w:hAnsi="Times New Roman"/>
                <w:bCs/>
              </w:rPr>
              <w:t xml:space="preserve">В случае признания победителя конкурса уклонившимся от заключения договора </w:t>
            </w:r>
            <w:r w:rsidRPr="005A0377">
              <w:rPr>
                <w:rFonts w:ascii="Times New Roman" w:hAnsi="Times New Roman"/>
                <w:bCs/>
              </w:rPr>
              <w:lastRenderedPageBreak/>
              <w:t>управления многоквартирным домом организатор конкурса предлагает заключить договор управления участнику, который следующим подал заявку на участие в конкурсе. При этом заключение договора управления многоквартирным домом таким участником конкурса является обязательным. В случае признания участника конкурса, который следующим подал заявку, уклонившимся от заключения договора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5A0377" w:rsidRPr="00B51065" w:rsidRDefault="005A0377" w:rsidP="005A0377">
            <w:pPr>
              <w:autoSpaceDE w:val="0"/>
              <w:autoSpaceDN w:val="0"/>
              <w:adjustRightInd w:val="0"/>
              <w:jc w:val="both"/>
              <w:rPr>
                <w:rFonts w:ascii="Times New Roman" w:hAnsi="Times New Roman"/>
                <w:b/>
                <w:bCs/>
              </w:rPr>
            </w:pPr>
            <w:r w:rsidRPr="005A0377">
              <w:rPr>
                <w:rFonts w:ascii="Times New Roman" w:hAnsi="Times New Roman"/>
                <w:bCs/>
              </w:rPr>
              <w:t xml:space="preserve">Проектом также устанавливается, что у претендента не должно быть задолженности перед </w:t>
            </w:r>
            <w:proofErr w:type="spellStart"/>
            <w:r w:rsidRPr="005A0377">
              <w:rPr>
                <w:rFonts w:ascii="Times New Roman" w:hAnsi="Times New Roman"/>
                <w:bCs/>
              </w:rPr>
              <w:t>ресурсоснабжающей</w:t>
            </w:r>
            <w:proofErr w:type="spellEnd"/>
            <w:r w:rsidRPr="005A0377">
              <w:rPr>
                <w:rFonts w:ascii="Times New Roman" w:hAnsi="Times New Roman"/>
                <w:bCs/>
              </w:rPr>
              <w:t xml:space="preserve"> организацией за два и более расчетных периода, подтвержденной актами сверки либо решением суда, и задолженности по оплате административных штрафов за правонарушения в сфере управления многоквартирными домами.</w:t>
            </w:r>
          </w:p>
        </w:tc>
        <w:tc>
          <w:tcPr>
            <w:tcW w:w="3724" w:type="dxa"/>
            <w:tcBorders>
              <w:top w:val="single" w:sz="4" w:space="0" w:color="auto"/>
              <w:left w:val="single" w:sz="4" w:space="0" w:color="auto"/>
              <w:bottom w:val="single" w:sz="4" w:space="0" w:color="auto"/>
              <w:right w:val="single" w:sz="4" w:space="0" w:color="auto"/>
            </w:tcBorders>
          </w:tcPr>
          <w:p w:rsidR="005A0377" w:rsidRPr="00A44B97" w:rsidRDefault="005A0377" w:rsidP="000E20F2">
            <w:pPr>
              <w:autoSpaceDE w:val="0"/>
              <w:autoSpaceDN w:val="0"/>
              <w:adjustRightInd w:val="0"/>
              <w:rPr>
                <w:rFonts w:ascii="Times New Roman" w:hAnsi="Times New Roman"/>
                <w:bCs/>
                <w:sz w:val="24"/>
                <w:szCs w:val="24"/>
              </w:rPr>
            </w:pPr>
          </w:p>
        </w:tc>
      </w:tr>
      <w:tr w:rsidR="00AF72EA" w:rsidRPr="00206E40" w:rsidTr="00511B75">
        <w:trPr>
          <w:trHeight w:val="373"/>
        </w:trPr>
        <w:tc>
          <w:tcPr>
            <w:tcW w:w="640" w:type="dxa"/>
            <w:tcBorders>
              <w:top w:val="single" w:sz="4" w:space="0" w:color="auto"/>
              <w:left w:val="single" w:sz="4" w:space="0" w:color="auto"/>
              <w:bottom w:val="single" w:sz="4" w:space="0" w:color="auto"/>
              <w:right w:val="single" w:sz="4" w:space="0" w:color="auto"/>
            </w:tcBorders>
          </w:tcPr>
          <w:p w:rsidR="00AF72EA" w:rsidRDefault="00A743A7" w:rsidP="00206E4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16.</w:t>
            </w:r>
          </w:p>
        </w:tc>
        <w:tc>
          <w:tcPr>
            <w:tcW w:w="2710" w:type="dxa"/>
            <w:tcBorders>
              <w:top w:val="single" w:sz="4" w:space="0" w:color="auto"/>
              <w:left w:val="single" w:sz="4" w:space="0" w:color="auto"/>
              <w:bottom w:val="single" w:sz="4" w:space="0" w:color="auto"/>
              <w:right w:val="single" w:sz="4" w:space="0" w:color="auto"/>
            </w:tcBorders>
          </w:tcPr>
          <w:p w:rsidR="009D73F0" w:rsidRPr="00EB784C" w:rsidRDefault="009D73F0" w:rsidP="009D73F0">
            <w:pPr>
              <w:autoSpaceDE w:val="0"/>
              <w:autoSpaceDN w:val="0"/>
              <w:adjustRightInd w:val="0"/>
              <w:jc w:val="both"/>
              <w:rPr>
                <w:rFonts w:ascii="Times New Roman" w:hAnsi="Times New Roman"/>
                <w:bCs/>
                <w:sz w:val="24"/>
                <w:szCs w:val="24"/>
              </w:rPr>
            </w:pPr>
            <w:r w:rsidRPr="00EB784C">
              <w:rPr>
                <w:rFonts w:ascii="Times New Roman" w:hAnsi="Times New Roman"/>
                <w:bCs/>
                <w:sz w:val="24"/>
                <w:szCs w:val="24"/>
              </w:rPr>
              <w:t xml:space="preserve">&lt;Письмо&gt; </w:t>
            </w:r>
            <w:proofErr w:type="spellStart"/>
            <w:r w:rsidRPr="00EB784C">
              <w:rPr>
                <w:rFonts w:ascii="Times New Roman" w:hAnsi="Times New Roman"/>
                <w:bCs/>
                <w:sz w:val="24"/>
                <w:szCs w:val="24"/>
              </w:rPr>
              <w:t>Рособрнадзора</w:t>
            </w:r>
            <w:proofErr w:type="spellEnd"/>
            <w:r w:rsidRPr="00EB784C">
              <w:rPr>
                <w:rFonts w:ascii="Times New Roman" w:hAnsi="Times New Roman"/>
                <w:bCs/>
                <w:sz w:val="24"/>
                <w:szCs w:val="24"/>
              </w:rPr>
              <w:t xml:space="preserve"> от 03.04.2018 N 10-220</w:t>
            </w:r>
          </w:p>
          <w:p w:rsidR="009D73F0" w:rsidRPr="00EB784C" w:rsidRDefault="009D73F0" w:rsidP="009D73F0">
            <w:pPr>
              <w:autoSpaceDE w:val="0"/>
              <w:autoSpaceDN w:val="0"/>
              <w:adjustRightInd w:val="0"/>
              <w:jc w:val="both"/>
              <w:rPr>
                <w:rFonts w:ascii="Times New Roman" w:hAnsi="Times New Roman"/>
                <w:bCs/>
                <w:sz w:val="24"/>
                <w:szCs w:val="24"/>
              </w:rPr>
            </w:pPr>
            <w:r w:rsidRPr="00EB784C">
              <w:rPr>
                <w:rFonts w:ascii="Times New Roman" w:hAnsi="Times New Roman"/>
                <w:bCs/>
                <w:sz w:val="24"/>
                <w:szCs w:val="24"/>
              </w:rPr>
              <w:t xml:space="preserve">&lt;О направлении Рекомендаций по определению минимального количества баллов основного государственного экзамена, подтверждающих освоение </w:t>
            </w:r>
            <w:proofErr w:type="gramStart"/>
            <w:r w:rsidRPr="00EB784C">
              <w:rPr>
                <w:rFonts w:ascii="Times New Roman" w:hAnsi="Times New Roman"/>
                <w:bCs/>
                <w:sz w:val="24"/>
                <w:szCs w:val="24"/>
              </w:rPr>
              <w:t>обучающимися</w:t>
            </w:r>
            <w:proofErr w:type="gramEnd"/>
            <w:r w:rsidRPr="00EB784C">
              <w:rPr>
                <w:rFonts w:ascii="Times New Roman" w:hAnsi="Times New Roman"/>
                <w:bCs/>
                <w:sz w:val="24"/>
                <w:szCs w:val="24"/>
              </w:rPr>
              <w:t xml:space="preserve"> образовательных программ основного общего образования, и Рекомендаций по переводу суммы первичных баллов за экзаменационные работы ОГЭ в пятибалльную систему оценивания в 2018 году&gt;</w:t>
            </w:r>
          </w:p>
          <w:p w:rsidR="00AF72EA" w:rsidRPr="006E03B4" w:rsidRDefault="00AF72EA" w:rsidP="006E03B4">
            <w:pPr>
              <w:autoSpaceDE w:val="0"/>
              <w:autoSpaceDN w:val="0"/>
              <w:adjustRightInd w:val="0"/>
              <w:jc w:val="both"/>
              <w:rPr>
                <w:rFonts w:ascii="Times New Roman" w:hAnsi="Times New Roman"/>
                <w:bCs/>
                <w:sz w:val="24"/>
                <w:szCs w:val="24"/>
              </w:rPr>
            </w:pPr>
          </w:p>
        </w:tc>
        <w:tc>
          <w:tcPr>
            <w:tcW w:w="8202" w:type="dxa"/>
            <w:tcBorders>
              <w:top w:val="single" w:sz="4" w:space="0" w:color="auto"/>
              <w:left w:val="single" w:sz="4" w:space="0" w:color="auto"/>
              <w:bottom w:val="single" w:sz="4" w:space="0" w:color="auto"/>
              <w:right w:val="single" w:sz="4" w:space="0" w:color="auto"/>
            </w:tcBorders>
          </w:tcPr>
          <w:p w:rsidR="00EB784C" w:rsidRPr="00EB784C" w:rsidRDefault="00EB784C" w:rsidP="00EB784C">
            <w:pPr>
              <w:autoSpaceDE w:val="0"/>
              <w:autoSpaceDN w:val="0"/>
              <w:adjustRightInd w:val="0"/>
              <w:jc w:val="both"/>
              <w:rPr>
                <w:rFonts w:ascii="Times New Roman" w:hAnsi="Times New Roman"/>
                <w:bCs/>
                <w:sz w:val="24"/>
                <w:szCs w:val="24"/>
              </w:rPr>
            </w:pPr>
            <w:proofErr w:type="spellStart"/>
            <w:r w:rsidRPr="00EB784C">
              <w:rPr>
                <w:rFonts w:ascii="Times New Roman" w:hAnsi="Times New Roman"/>
                <w:bCs/>
                <w:sz w:val="24"/>
                <w:szCs w:val="24"/>
              </w:rPr>
              <w:lastRenderedPageBreak/>
              <w:t>Рособрнадзором</w:t>
            </w:r>
            <w:proofErr w:type="spellEnd"/>
            <w:r w:rsidRPr="00EB784C">
              <w:rPr>
                <w:rFonts w:ascii="Times New Roman" w:hAnsi="Times New Roman"/>
                <w:bCs/>
                <w:sz w:val="24"/>
                <w:szCs w:val="24"/>
              </w:rPr>
              <w:t xml:space="preserve"> утверждены рекомендации по определению минимального количества баллов основного государственного экзамена (ОГЭ)</w:t>
            </w:r>
          </w:p>
          <w:p w:rsidR="00EB784C" w:rsidRPr="00EB784C" w:rsidRDefault="00EB784C" w:rsidP="00EB784C">
            <w:pPr>
              <w:autoSpaceDE w:val="0"/>
              <w:autoSpaceDN w:val="0"/>
              <w:adjustRightInd w:val="0"/>
              <w:jc w:val="both"/>
              <w:rPr>
                <w:rFonts w:ascii="Times New Roman" w:hAnsi="Times New Roman"/>
                <w:bCs/>
                <w:sz w:val="24"/>
                <w:szCs w:val="24"/>
              </w:rPr>
            </w:pPr>
            <w:r w:rsidRPr="00EB784C">
              <w:rPr>
                <w:rFonts w:ascii="Times New Roman" w:hAnsi="Times New Roman"/>
                <w:bCs/>
                <w:sz w:val="24"/>
                <w:szCs w:val="24"/>
              </w:rPr>
              <w:t>Минимальное количество баллов ОГЭ определяется региональными органами исполнительной власти в сфере образования и подтверждает освоение обучающимися программ основного общего образования в соответствии с требованиями федерального государственного образовательного стандарта.</w:t>
            </w:r>
          </w:p>
          <w:p w:rsidR="00EB784C" w:rsidRPr="00EB784C" w:rsidRDefault="00EB784C" w:rsidP="00EB784C">
            <w:pPr>
              <w:autoSpaceDE w:val="0"/>
              <w:autoSpaceDN w:val="0"/>
              <w:adjustRightInd w:val="0"/>
              <w:jc w:val="both"/>
              <w:rPr>
                <w:rFonts w:ascii="Times New Roman" w:hAnsi="Times New Roman"/>
                <w:bCs/>
                <w:sz w:val="24"/>
                <w:szCs w:val="24"/>
              </w:rPr>
            </w:pPr>
            <w:proofErr w:type="gramStart"/>
            <w:r w:rsidRPr="00EB784C">
              <w:rPr>
                <w:rFonts w:ascii="Times New Roman" w:hAnsi="Times New Roman"/>
                <w:bCs/>
                <w:sz w:val="24"/>
                <w:szCs w:val="24"/>
              </w:rPr>
              <w:t>Определено, что минимальное количество баллов, соответствующее минимальному баллу "3", составляет: для русского языка - 15, математики - 8, физики - 10, химии - 9, биологии - 13, географии - 12, обществознанию - 15, истории - 13, литературе - 12, информатике - 5, иностранному языку - 29.</w:t>
            </w:r>
            <w:proofErr w:type="gramEnd"/>
          </w:p>
          <w:p w:rsidR="00AF72EA" w:rsidRPr="006E03B4" w:rsidRDefault="00EB784C" w:rsidP="00EB784C">
            <w:pPr>
              <w:autoSpaceDE w:val="0"/>
              <w:autoSpaceDN w:val="0"/>
              <w:adjustRightInd w:val="0"/>
              <w:jc w:val="both"/>
              <w:rPr>
                <w:rFonts w:ascii="Times New Roman" w:hAnsi="Times New Roman"/>
                <w:bCs/>
                <w:sz w:val="24"/>
                <w:szCs w:val="24"/>
              </w:rPr>
            </w:pPr>
            <w:r w:rsidRPr="00EB784C">
              <w:rPr>
                <w:rFonts w:ascii="Times New Roman" w:hAnsi="Times New Roman"/>
                <w:bCs/>
                <w:sz w:val="24"/>
                <w:szCs w:val="24"/>
              </w:rPr>
              <w:t xml:space="preserve">Указанные органы власти также обеспечивают перевод суммы первичных баллов за экзаменационные работы ОГЭ в пятибалльную систему оценивания. </w:t>
            </w:r>
            <w:proofErr w:type="spellStart"/>
            <w:r w:rsidRPr="00EB784C">
              <w:rPr>
                <w:rFonts w:ascii="Times New Roman" w:hAnsi="Times New Roman"/>
                <w:bCs/>
                <w:sz w:val="24"/>
                <w:szCs w:val="24"/>
              </w:rPr>
              <w:t>Рособрнадзором</w:t>
            </w:r>
            <w:proofErr w:type="spellEnd"/>
            <w:r w:rsidRPr="00EB784C">
              <w:rPr>
                <w:rFonts w:ascii="Times New Roman" w:hAnsi="Times New Roman"/>
                <w:bCs/>
                <w:sz w:val="24"/>
                <w:szCs w:val="24"/>
              </w:rPr>
              <w:t xml:space="preserve"> даны рекомендации по осуществлению такого перевода в 2018 году.</w:t>
            </w:r>
          </w:p>
        </w:tc>
        <w:tc>
          <w:tcPr>
            <w:tcW w:w="3724" w:type="dxa"/>
            <w:tcBorders>
              <w:top w:val="single" w:sz="4" w:space="0" w:color="auto"/>
              <w:left w:val="single" w:sz="4" w:space="0" w:color="auto"/>
              <w:bottom w:val="single" w:sz="4" w:space="0" w:color="auto"/>
              <w:right w:val="single" w:sz="4" w:space="0" w:color="auto"/>
            </w:tcBorders>
          </w:tcPr>
          <w:p w:rsidR="00AF72EA" w:rsidRPr="00A44B97" w:rsidRDefault="00AF72EA" w:rsidP="00EA63EC">
            <w:pPr>
              <w:autoSpaceDE w:val="0"/>
              <w:autoSpaceDN w:val="0"/>
              <w:adjustRightInd w:val="0"/>
              <w:rPr>
                <w:rFonts w:ascii="Times New Roman" w:hAnsi="Times New Roman"/>
                <w:bCs/>
                <w:sz w:val="24"/>
                <w:szCs w:val="24"/>
              </w:rPr>
            </w:pPr>
          </w:p>
        </w:tc>
      </w:tr>
      <w:tr w:rsidR="001932D6"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1932D6" w:rsidRPr="00B75AE9" w:rsidRDefault="00A743A7" w:rsidP="00986722">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17.</w:t>
            </w:r>
          </w:p>
        </w:tc>
        <w:tc>
          <w:tcPr>
            <w:tcW w:w="2710" w:type="dxa"/>
            <w:tcBorders>
              <w:top w:val="single" w:sz="4" w:space="0" w:color="auto"/>
              <w:left w:val="single" w:sz="4" w:space="0" w:color="auto"/>
              <w:bottom w:val="single" w:sz="4" w:space="0" w:color="auto"/>
              <w:right w:val="single" w:sz="4" w:space="0" w:color="auto"/>
            </w:tcBorders>
          </w:tcPr>
          <w:p w:rsidR="00C11A26" w:rsidRPr="00C11A26" w:rsidRDefault="00C11A26" w:rsidP="00C11A26">
            <w:pPr>
              <w:autoSpaceDE w:val="0"/>
              <w:autoSpaceDN w:val="0"/>
              <w:adjustRightInd w:val="0"/>
              <w:jc w:val="both"/>
              <w:rPr>
                <w:rFonts w:ascii="Times New Roman" w:hAnsi="Times New Roman"/>
              </w:rPr>
            </w:pPr>
            <w:r w:rsidRPr="00C11A26">
              <w:rPr>
                <w:rFonts w:ascii="Times New Roman" w:hAnsi="Times New Roman"/>
              </w:rPr>
              <w:t>&lt;</w:t>
            </w:r>
            <w:r w:rsidRPr="009D73F0">
              <w:rPr>
                <w:rFonts w:ascii="Times New Roman" w:hAnsi="Times New Roman"/>
              </w:rPr>
              <w:t>Письмо&gt;</w:t>
            </w:r>
            <w:r w:rsidRPr="00C11A26">
              <w:rPr>
                <w:rFonts w:ascii="Times New Roman" w:hAnsi="Times New Roman"/>
              </w:rPr>
              <w:t xml:space="preserve"> Минстроя России от 01.03.2018 N 7599-АБ/08</w:t>
            </w:r>
          </w:p>
          <w:p w:rsidR="00C11A26" w:rsidRPr="00C11A26" w:rsidRDefault="00C11A26" w:rsidP="00C11A26">
            <w:pPr>
              <w:autoSpaceDE w:val="0"/>
              <w:autoSpaceDN w:val="0"/>
              <w:adjustRightInd w:val="0"/>
              <w:jc w:val="both"/>
              <w:rPr>
                <w:rFonts w:ascii="Times New Roman" w:hAnsi="Times New Roman"/>
              </w:rPr>
            </w:pPr>
            <w:r w:rsidRPr="00C11A26">
              <w:rPr>
                <w:rFonts w:ascii="Times New Roman" w:hAnsi="Times New Roman"/>
              </w:rPr>
              <w:t>&lt;О разъяснении понятия "сооружение"&gt;</w:t>
            </w:r>
          </w:p>
          <w:p w:rsidR="001932D6" w:rsidRPr="00B75AE9" w:rsidRDefault="001932D6" w:rsidP="001932D6">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C11A26" w:rsidRPr="00C11A26" w:rsidRDefault="00C11A26" w:rsidP="00C11A26">
            <w:pPr>
              <w:autoSpaceDE w:val="0"/>
              <w:autoSpaceDN w:val="0"/>
              <w:adjustRightInd w:val="0"/>
              <w:jc w:val="both"/>
              <w:rPr>
                <w:rFonts w:ascii="Times New Roman" w:hAnsi="Times New Roman"/>
              </w:rPr>
            </w:pPr>
            <w:r w:rsidRPr="00C11A26">
              <w:rPr>
                <w:rFonts w:ascii="Times New Roman" w:hAnsi="Times New Roman"/>
                <w:b/>
                <w:bCs/>
              </w:rPr>
              <w:t>Минстрой России разъяснил отличие здания от сооружения</w:t>
            </w:r>
          </w:p>
          <w:p w:rsidR="00C11A26" w:rsidRPr="00C11A26" w:rsidRDefault="00C11A26" w:rsidP="00C11A26">
            <w:pPr>
              <w:autoSpaceDE w:val="0"/>
              <w:autoSpaceDN w:val="0"/>
              <w:adjustRightInd w:val="0"/>
              <w:jc w:val="both"/>
              <w:rPr>
                <w:rFonts w:ascii="Times New Roman" w:hAnsi="Times New Roman"/>
              </w:rPr>
            </w:pPr>
            <w:proofErr w:type="gramStart"/>
            <w:r w:rsidRPr="00C11A26">
              <w:rPr>
                <w:rFonts w:ascii="Times New Roman" w:hAnsi="Times New Roman"/>
              </w:rPr>
              <w:t>Сообщается, что в соответствии с пунктом 6 статьи 1 Федерального закона от 30 декабря 2009 г. N 384-ФЗ "Технический регламент о безопасности зданий и сооружений" (далее - Закон N 384-ФЗ)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w:t>
            </w:r>
            <w:proofErr w:type="gramEnd"/>
            <w:r w:rsidRPr="00C11A26">
              <w:rPr>
                <w:rFonts w:ascii="Times New Roman" w:hAnsi="Times New Roman"/>
              </w:rPr>
              <w:t>) деятельности людей, размещения производства, хранения продукции или содержания животных.</w:t>
            </w:r>
          </w:p>
          <w:p w:rsidR="00C11A26" w:rsidRPr="00C11A26" w:rsidRDefault="00C11A26" w:rsidP="00C11A26">
            <w:pPr>
              <w:autoSpaceDE w:val="0"/>
              <w:autoSpaceDN w:val="0"/>
              <w:adjustRightInd w:val="0"/>
              <w:jc w:val="both"/>
              <w:rPr>
                <w:rFonts w:ascii="Times New Roman" w:hAnsi="Times New Roman"/>
              </w:rPr>
            </w:pPr>
            <w:r w:rsidRPr="00C11A26">
              <w:rPr>
                <w:rFonts w:ascii="Times New Roman" w:hAnsi="Times New Roman"/>
              </w:rPr>
              <w:t>Указанное определение содержит четкие критерии, которым должен отвечать объект, чтобы являться зданием в соответствии с градостроительным законодательством РФ. Объекты капитального строительства, не отвечающие вышеуказанным критериям, относятся к иным категориям.</w:t>
            </w:r>
          </w:p>
          <w:p w:rsidR="001932D6" w:rsidRPr="002D735F" w:rsidRDefault="00C11A26" w:rsidP="006E03B4">
            <w:pPr>
              <w:autoSpaceDE w:val="0"/>
              <w:autoSpaceDN w:val="0"/>
              <w:adjustRightInd w:val="0"/>
              <w:jc w:val="both"/>
              <w:rPr>
                <w:rFonts w:ascii="Times New Roman" w:hAnsi="Times New Roman"/>
              </w:rPr>
            </w:pPr>
            <w:r w:rsidRPr="00C11A26">
              <w:rPr>
                <w:rFonts w:ascii="Times New Roman" w:hAnsi="Times New Roman"/>
              </w:rPr>
              <w:t>Так, пункт 23 статьи 1 Закона N 384-ФЗ определяет сооружение как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tc>
        <w:tc>
          <w:tcPr>
            <w:tcW w:w="3724" w:type="dxa"/>
            <w:tcBorders>
              <w:top w:val="single" w:sz="4" w:space="0" w:color="auto"/>
              <w:left w:val="single" w:sz="4" w:space="0" w:color="auto"/>
              <w:bottom w:val="single" w:sz="4" w:space="0" w:color="auto"/>
              <w:right w:val="single" w:sz="4" w:space="0" w:color="auto"/>
            </w:tcBorders>
          </w:tcPr>
          <w:p w:rsidR="001932D6" w:rsidRPr="00206E40" w:rsidRDefault="001932D6" w:rsidP="00677754">
            <w:pPr>
              <w:autoSpaceDE w:val="0"/>
              <w:autoSpaceDN w:val="0"/>
              <w:adjustRightInd w:val="0"/>
              <w:jc w:val="both"/>
              <w:rPr>
                <w:rFonts w:ascii="Times New Roman" w:hAnsi="Times New Roman"/>
                <w:sz w:val="24"/>
                <w:szCs w:val="24"/>
              </w:rPr>
            </w:pPr>
          </w:p>
        </w:tc>
      </w:tr>
      <w:tr w:rsidR="0001417E"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01417E" w:rsidRDefault="00A743A7" w:rsidP="00986722">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w:t>
            </w:r>
          </w:p>
        </w:tc>
        <w:tc>
          <w:tcPr>
            <w:tcW w:w="2710" w:type="dxa"/>
            <w:tcBorders>
              <w:top w:val="single" w:sz="4" w:space="0" w:color="auto"/>
              <w:left w:val="single" w:sz="4" w:space="0" w:color="auto"/>
              <w:bottom w:val="single" w:sz="4" w:space="0" w:color="auto"/>
              <w:right w:val="single" w:sz="4" w:space="0" w:color="auto"/>
            </w:tcBorders>
          </w:tcPr>
          <w:p w:rsidR="0001417E" w:rsidRPr="00F46E2C" w:rsidRDefault="0001417E" w:rsidP="0001417E">
            <w:pPr>
              <w:autoSpaceDE w:val="0"/>
              <w:autoSpaceDN w:val="0"/>
              <w:adjustRightInd w:val="0"/>
              <w:jc w:val="both"/>
              <w:rPr>
                <w:rFonts w:ascii="Times New Roman" w:hAnsi="Times New Roman"/>
                <w:bCs/>
              </w:rPr>
            </w:pPr>
            <w:r w:rsidRPr="00F46E2C">
              <w:rPr>
                <w:rFonts w:ascii="Times New Roman" w:hAnsi="Times New Roman"/>
                <w:bCs/>
              </w:rPr>
              <w:t>&lt;Письмо&gt; Минфина России от 03.04.2018 N 25-03-10/21763</w:t>
            </w:r>
          </w:p>
          <w:p w:rsidR="0001417E" w:rsidRPr="00F46E2C" w:rsidRDefault="0001417E" w:rsidP="0001417E">
            <w:pPr>
              <w:autoSpaceDE w:val="0"/>
              <w:autoSpaceDN w:val="0"/>
              <w:adjustRightInd w:val="0"/>
              <w:jc w:val="both"/>
              <w:rPr>
                <w:rFonts w:ascii="Times New Roman" w:hAnsi="Times New Roman"/>
                <w:bCs/>
              </w:rPr>
            </w:pPr>
            <w:r w:rsidRPr="00F46E2C">
              <w:rPr>
                <w:rFonts w:ascii="Times New Roman" w:hAnsi="Times New Roman"/>
                <w:bCs/>
              </w:rPr>
              <w:t>&lt;О направлении обзора типичных ошибок, допускаемых при заполнении справок о доходах, расходах, об имуществе и обязательствах имущественного характера&gt;</w:t>
            </w:r>
          </w:p>
          <w:p w:rsidR="0001417E" w:rsidRPr="00C11A26" w:rsidRDefault="0001417E" w:rsidP="00C11A26">
            <w:pPr>
              <w:autoSpaceDE w:val="0"/>
              <w:autoSpaceDN w:val="0"/>
              <w:adjustRightInd w:val="0"/>
              <w:jc w:val="both"/>
              <w:rPr>
                <w:rFonts w:ascii="Times New Roman" w:hAnsi="Times New Roman"/>
              </w:rPr>
            </w:pPr>
          </w:p>
        </w:tc>
        <w:tc>
          <w:tcPr>
            <w:tcW w:w="8202" w:type="dxa"/>
            <w:tcBorders>
              <w:top w:val="single" w:sz="4" w:space="0" w:color="auto"/>
              <w:left w:val="single" w:sz="4" w:space="0" w:color="auto"/>
              <w:bottom w:val="single" w:sz="4" w:space="0" w:color="auto"/>
              <w:right w:val="single" w:sz="4" w:space="0" w:color="auto"/>
            </w:tcBorders>
          </w:tcPr>
          <w:p w:rsidR="0001417E" w:rsidRPr="0001417E" w:rsidRDefault="0001417E" w:rsidP="0001417E">
            <w:pPr>
              <w:autoSpaceDE w:val="0"/>
              <w:autoSpaceDN w:val="0"/>
              <w:adjustRightInd w:val="0"/>
              <w:jc w:val="both"/>
              <w:rPr>
                <w:rFonts w:ascii="Times New Roman" w:hAnsi="Times New Roman"/>
                <w:b/>
                <w:bCs/>
              </w:rPr>
            </w:pPr>
            <w:r w:rsidRPr="0001417E">
              <w:rPr>
                <w:rFonts w:ascii="Times New Roman" w:hAnsi="Times New Roman"/>
                <w:b/>
                <w:bCs/>
              </w:rPr>
              <w:t>Подготовлен обзор типичных ошибок в справках о доходах, расходах, об имуществе и обязательствах имущественного характера</w:t>
            </w:r>
          </w:p>
          <w:p w:rsidR="0001417E" w:rsidRPr="00F46E2C" w:rsidRDefault="0001417E" w:rsidP="0001417E">
            <w:pPr>
              <w:autoSpaceDE w:val="0"/>
              <w:autoSpaceDN w:val="0"/>
              <w:adjustRightInd w:val="0"/>
              <w:jc w:val="both"/>
              <w:rPr>
                <w:rFonts w:ascii="Times New Roman" w:hAnsi="Times New Roman"/>
                <w:bCs/>
              </w:rPr>
            </w:pPr>
            <w:r w:rsidRPr="00F46E2C">
              <w:rPr>
                <w:rFonts w:ascii="Times New Roman" w:hAnsi="Times New Roman"/>
                <w:bCs/>
              </w:rPr>
              <w:t>Представление указанных сведений является обязанностью лица, предусмотренной антикоррупционным законодательством.</w:t>
            </w:r>
          </w:p>
          <w:p w:rsidR="0001417E" w:rsidRPr="00F46E2C" w:rsidRDefault="0001417E" w:rsidP="0001417E">
            <w:pPr>
              <w:autoSpaceDE w:val="0"/>
              <w:autoSpaceDN w:val="0"/>
              <w:adjustRightInd w:val="0"/>
              <w:jc w:val="both"/>
              <w:rPr>
                <w:rFonts w:ascii="Times New Roman" w:hAnsi="Times New Roman"/>
                <w:bCs/>
              </w:rPr>
            </w:pPr>
            <w:r w:rsidRPr="00F46E2C">
              <w:rPr>
                <w:rFonts w:ascii="Times New Roman" w:hAnsi="Times New Roman"/>
                <w:bCs/>
              </w:rPr>
              <w:t>В целях повышения качества заполнения справок за отчетный период 2017 года даны рекомендации по отражению сведений о доходах от реализации недвижимого имущества, транспортных средств и иного имущества, а также получении денежных сре</w:t>
            </w:r>
            <w:proofErr w:type="gramStart"/>
            <w:r w:rsidRPr="00F46E2C">
              <w:rPr>
                <w:rFonts w:ascii="Times New Roman" w:hAnsi="Times New Roman"/>
                <w:bCs/>
              </w:rPr>
              <w:t>дств в п</w:t>
            </w:r>
            <w:proofErr w:type="gramEnd"/>
            <w:r w:rsidRPr="00F46E2C">
              <w:rPr>
                <w:rFonts w:ascii="Times New Roman" w:hAnsi="Times New Roman"/>
                <w:bCs/>
              </w:rPr>
              <w:t>орядке дарения (наследования).</w:t>
            </w:r>
          </w:p>
          <w:p w:rsidR="0001417E" w:rsidRPr="00F46E2C" w:rsidRDefault="0001417E" w:rsidP="0001417E">
            <w:pPr>
              <w:autoSpaceDE w:val="0"/>
              <w:autoSpaceDN w:val="0"/>
              <w:adjustRightInd w:val="0"/>
              <w:jc w:val="both"/>
              <w:rPr>
                <w:rFonts w:ascii="Times New Roman" w:hAnsi="Times New Roman"/>
                <w:bCs/>
              </w:rPr>
            </w:pPr>
            <w:r w:rsidRPr="00F46E2C">
              <w:rPr>
                <w:rFonts w:ascii="Times New Roman" w:hAnsi="Times New Roman"/>
                <w:bCs/>
              </w:rPr>
              <w:t>В части доходов от вкладов в банках сообщено о необходимости указывать общую сумму доходов, полученных в виде процентов по любым вкладам (счетам), вне зависимости от их срока, вида и валюты.</w:t>
            </w:r>
          </w:p>
          <w:p w:rsidR="0001417E" w:rsidRPr="00F46E2C" w:rsidRDefault="0001417E" w:rsidP="0001417E">
            <w:pPr>
              <w:autoSpaceDE w:val="0"/>
              <w:autoSpaceDN w:val="0"/>
              <w:adjustRightInd w:val="0"/>
              <w:jc w:val="both"/>
              <w:rPr>
                <w:rFonts w:ascii="Times New Roman" w:hAnsi="Times New Roman"/>
                <w:bCs/>
              </w:rPr>
            </w:pPr>
            <w:r w:rsidRPr="00F46E2C">
              <w:rPr>
                <w:rFonts w:ascii="Times New Roman" w:hAnsi="Times New Roman"/>
                <w:bCs/>
              </w:rPr>
              <w:t>Указано также, что при представлении сведений о расходах к справке прилагаются копии документов, являющихся законным основанием для возникновения права собственности на приобретенное имущество или права требования.</w:t>
            </w:r>
          </w:p>
          <w:p w:rsidR="0001417E" w:rsidRPr="00F46E2C" w:rsidRDefault="0001417E" w:rsidP="0001417E">
            <w:pPr>
              <w:autoSpaceDE w:val="0"/>
              <w:autoSpaceDN w:val="0"/>
              <w:adjustRightInd w:val="0"/>
              <w:jc w:val="both"/>
              <w:rPr>
                <w:rFonts w:ascii="Times New Roman" w:hAnsi="Times New Roman"/>
                <w:bCs/>
              </w:rPr>
            </w:pPr>
            <w:r w:rsidRPr="00F46E2C">
              <w:rPr>
                <w:rFonts w:ascii="Times New Roman" w:hAnsi="Times New Roman"/>
                <w:bCs/>
              </w:rPr>
              <w:t>Помимо этого, приведен перечень типичных ошибок, допускаемых при заполнении справок по каждому разделу. Это в том числе отсутствие указания должности, занимаемой супругом (супругой), адреса постоянной (временной) регистрации, отсутствие сведений о заключенных договорах участия в долевом строительстве, когда уплаченная сумма превышает общий доход служащего (работника), и т.д.</w:t>
            </w:r>
          </w:p>
          <w:p w:rsidR="0001417E" w:rsidRPr="00C11A26" w:rsidRDefault="0001417E" w:rsidP="00C11A26">
            <w:pPr>
              <w:autoSpaceDE w:val="0"/>
              <w:autoSpaceDN w:val="0"/>
              <w:adjustRightInd w:val="0"/>
              <w:jc w:val="both"/>
              <w:rPr>
                <w:rFonts w:ascii="Times New Roman" w:hAnsi="Times New Roman"/>
                <w:b/>
                <w:bCs/>
              </w:rPr>
            </w:pPr>
          </w:p>
        </w:tc>
        <w:tc>
          <w:tcPr>
            <w:tcW w:w="3724" w:type="dxa"/>
            <w:tcBorders>
              <w:top w:val="single" w:sz="4" w:space="0" w:color="auto"/>
              <w:left w:val="single" w:sz="4" w:space="0" w:color="auto"/>
              <w:bottom w:val="single" w:sz="4" w:space="0" w:color="auto"/>
              <w:right w:val="single" w:sz="4" w:space="0" w:color="auto"/>
            </w:tcBorders>
          </w:tcPr>
          <w:p w:rsidR="0001417E" w:rsidRPr="00206E40" w:rsidRDefault="0001417E" w:rsidP="00677754">
            <w:pPr>
              <w:autoSpaceDE w:val="0"/>
              <w:autoSpaceDN w:val="0"/>
              <w:adjustRightInd w:val="0"/>
              <w:jc w:val="both"/>
              <w:rPr>
                <w:rFonts w:ascii="Times New Roman" w:hAnsi="Times New Roman"/>
                <w:sz w:val="24"/>
                <w:szCs w:val="24"/>
              </w:rPr>
            </w:pPr>
          </w:p>
        </w:tc>
      </w:tr>
      <w:tr w:rsidR="0001417E"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01417E" w:rsidRDefault="00A743A7" w:rsidP="00986722">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19.</w:t>
            </w:r>
          </w:p>
        </w:tc>
        <w:tc>
          <w:tcPr>
            <w:tcW w:w="2710" w:type="dxa"/>
            <w:tcBorders>
              <w:top w:val="single" w:sz="4" w:space="0" w:color="auto"/>
              <w:left w:val="single" w:sz="4" w:space="0" w:color="auto"/>
              <w:bottom w:val="single" w:sz="4" w:space="0" w:color="auto"/>
              <w:right w:val="single" w:sz="4" w:space="0" w:color="auto"/>
            </w:tcBorders>
          </w:tcPr>
          <w:p w:rsidR="002746A8" w:rsidRPr="002746A8" w:rsidRDefault="002746A8" w:rsidP="002746A8">
            <w:pPr>
              <w:autoSpaceDE w:val="0"/>
              <w:autoSpaceDN w:val="0"/>
              <w:adjustRightInd w:val="0"/>
              <w:jc w:val="both"/>
              <w:rPr>
                <w:rFonts w:ascii="Times New Roman" w:hAnsi="Times New Roman"/>
                <w:bCs/>
              </w:rPr>
            </w:pPr>
            <w:r w:rsidRPr="002746A8">
              <w:rPr>
                <w:rFonts w:ascii="Times New Roman" w:hAnsi="Times New Roman"/>
                <w:bCs/>
              </w:rPr>
              <w:t>"Обзор проблемных вопросов, возникающих при представлении, анализе и проверке достоверности сведений о доходах, расходах, об имуществе и обязательствах имущественного характера"</w:t>
            </w:r>
          </w:p>
          <w:p w:rsidR="002746A8" w:rsidRPr="002746A8" w:rsidRDefault="002746A8" w:rsidP="002746A8">
            <w:pPr>
              <w:autoSpaceDE w:val="0"/>
              <w:autoSpaceDN w:val="0"/>
              <w:adjustRightInd w:val="0"/>
              <w:jc w:val="both"/>
              <w:rPr>
                <w:rFonts w:ascii="Times New Roman" w:hAnsi="Times New Roman"/>
                <w:bCs/>
              </w:rPr>
            </w:pPr>
            <w:r w:rsidRPr="002746A8">
              <w:rPr>
                <w:rFonts w:ascii="Times New Roman" w:hAnsi="Times New Roman"/>
                <w:bCs/>
              </w:rPr>
              <w:t>(30.03.2018)</w:t>
            </w:r>
          </w:p>
          <w:p w:rsidR="0001417E" w:rsidRPr="00C11A26" w:rsidRDefault="0001417E" w:rsidP="00C11A26">
            <w:pPr>
              <w:autoSpaceDE w:val="0"/>
              <w:autoSpaceDN w:val="0"/>
              <w:adjustRightInd w:val="0"/>
              <w:jc w:val="both"/>
              <w:rPr>
                <w:rFonts w:ascii="Times New Roman" w:hAnsi="Times New Roman"/>
              </w:rPr>
            </w:pPr>
          </w:p>
        </w:tc>
        <w:tc>
          <w:tcPr>
            <w:tcW w:w="8202" w:type="dxa"/>
            <w:tcBorders>
              <w:top w:val="single" w:sz="4" w:space="0" w:color="auto"/>
              <w:left w:val="single" w:sz="4" w:space="0" w:color="auto"/>
              <w:bottom w:val="single" w:sz="4" w:space="0" w:color="auto"/>
              <w:right w:val="single" w:sz="4" w:space="0" w:color="auto"/>
            </w:tcBorders>
          </w:tcPr>
          <w:p w:rsidR="002746A8" w:rsidRPr="002746A8" w:rsidRDefault="002746A8" w:rsidP="002746A8">
            <w:pPr>
              <w:autoSpaceDE w:val="0"/>
              <w:autoSpaceDN w:val="0"/>
              <w:adjustRightInd w:val="0"/>
              <w:jc w:val="both"/>
              <w:rPr>
                <w:rFonts w:ascii="Times New Roman" w:hAnsi="Times New Roman"/>
                <w:b/>
                <w:bCs/>
              </w:rPr>
            </w:pPr>
            <w:r w:rsidRPr="002746A8">
              <w:rPr>
                <w:rFonts w:ascii="Times New Roman" w:hAnsi="Times New Roman"/>
                <w:b/>
                <w:bCs/>
              </w:rPr>
              <w:t>Минтрудом России рассмотрены вопросы, касающиеся представления сведений о доходах и расходах и проверки их достоверности</w:t>
            </w:r>
          </w:p>
          <w:p w:rsidR="002746A8" w:rsidRPr="002746A8" w:rsidRDefault="002746A8" w:rsidP="002746A8">
            <w:pPr>
              <w:autoSpaceDE w:val="0"/>
              <w:autoSpaceDN w:val="0"/>
              <w:adjustRightInd w:val="0"/>
              <w:jc w:val="both"/>
              <w:rPr>
                <w:rFonts w:ascii="Times New Roman" w:hAnsi="Times New Roman"/>
                <w:bCs/>
              </w:rPr>
            </w:pPr>
            <w:r w:rsidRPr="002746A8">
              <w:rPr>
                <w:rFonts w:ascii="Times New Roman" w:hAnsi="Times New Roman"/>
                <w:bCs/>
              </w:rPr>
              <w:t>В Обзоре проведен анализ по следующим разделам:</w:t>
            </w:r>
          </w:p>
          <w:p w:rsidR="002746A8" w:rsidRPr="002746A8" w:rsidRDefault="002746A8" w:rsidP="002746A8">
            <w:pPr>
              <w:autoSpaceDE w:val="0"/>
              <w:autoSpaceDN w:val="0"/>
              <w:adjustRightInd w:val="0"/>
              <w:jc w:val="both"/>
              <w:rPr>
                <w:rFonts w:ascii="Times New Roman" w:hAnsi="Times New Roman"/>
                <w:bCs/>
              </w:rPr>
            </w:pPr>
            <w:r w:rsidRPr="002746A8">
              <w:rPr>
                <w:rFonts w:ascii="Times New Roman" w:hAnsi="Times New Roman"/>
                <w:bCs/>
              </w:rPr>
              <w:t>типовые вопросы, связанные с представлением сведений о доходах, расходах, об имуществе и обязательствах имущественного характера и заполнением соответствующей формы справки;</w:t>
            </w:r>
          </w:p>
          <w:p w:rsidR="002746A8" w:rsidRPr="002746A8" w:rsidRDefault="002746A8" w:rsidP="002746A8">
            <w:pPr>
              <w:autoSpaceDE w:val="0"/>
              <w:autoSpaceDN w:val="0"/>
              <w:adjustRightInd w:val="0"/>
              <w:jc w:val="both"/>
              <w:rPr>
                <w:rFonts w:ascii="Times New Roman" w:hAnsi="Times New Roman"/>
                <w:bCs/>
              </w:rPr>
            </w:pPr>
            <w:r w:rsidRPr="002746A8">
              <w:rPr>
                <w:rFonts w:ascii="Times New Roman" w:hAnsi="Times New Roman"/>
                <w:bCs/>
              </w:rPr>
              <w:t xml:space="preserve">вопросы, связанные с проведением проверки достоверности и полноты сведений, а также с осуществлением </w:t>
            </w:r>
            <w:proofErr w:type="gramStart"/>
            <w:r w:rsidRPr="002746A8">
              <w:rPr>
                <w:rFonts w:ascii="Times New Roman" w:hAnsi="Times New Roman"/>
                <w:bCs/>
              </w:rPr>
              <w:t>контроля за</w:t>
            </w:r>
            <w:proofErr w:type="gramEnd"/>
            <w:r w:rsidRPr="002746A8">
              <w:rPr>
                <w:rFonts w:ascii="Times New Roman" w:hAnsi="Times New Roman"/>
                <w:bCs/>
              </w:rPr>
              <w:t xml:space="preserve"> расходами;</w:t>
            </w:r>
          </w:p>
          <w:p w:rsidR="002746A8" w:rsidRPr="002746A8" w:rsidRDefault="002746A8" w:rsidP="002746A8">
            <w:pPr>
              <w:autoSpaceDE w:val="0"/>
              <w:autoSpaceDN w:val="0"/>
              <w:adjustRightInd w:val="0"/>
              <w:jc w:val="both"/>
              <w:rPr>
                <w:rFonts w:ascii="Times New Roman" w:hAnsi="Times New Roman"/>
                <w:bCs/>
              </w:rPr>
            </w:pPr>
            <w:r w:rsidRPr="002746A8">
              <w:rPr>
                <w:rFonts w:ascii="Times New Roman" w:hAnsi="Times New Roman"/>
                <w:bCs/>
              </w:rPr>
              <w:t>применение мер ответственности по результатам проверки.</w:t>
            </w:r>
          </w:p>
          <w:p w:rsidR="002746A8" w:rsidRPr="002746A8" w:rsidRDefault="002746A8" w:rsidP="002746A8">
            <w:pPr>
              <w:autoSpaceDE w:val="0"/>
              <w:autoSpaceDN w:val="0"/>
              <w:adjustRightInd w:val="0"/>
              <w:jc w:val="both"/>
              <w:rPr>
                <w:rFonts w:ascii="Times New Roman" w:hAnsi="Times New Roman"/>
                <w:bCs/>
              </w:rPr>
            </w:pPr>
            <w:r w:rsidRPr="002746A8">
              <w:rPr>
                <w:rFonts w:ascii="Times New Roman" w:hAnsi="Times New Roman"/>
                <w:bCs/>
              </w:rPr>
              <w:t>Даны ответы на следующие вопросы, в том числе:</w:t>
            </w:r>
          </w:p>
          <w:p w:rsidR="002746A8" w:rsidRPr="002746A8" w:rsidRDefault="002746A8" w:rsidP="002746A8">
            <w:pPr>
              <w:autoSpaceDE w:val="0"/>
              <w:autoSpaceDN w:val="0"/>
              <w:adjustRightInd w:val="0"/>
              <w:jc w:val="both"/>
              <w:rPr>
                <w:rFonts w:ascii="Times New Roman" w:hAnsi="Times New Roman"/>
                <w:bCs/>
              </w:rPr>
            </w:pPr>
            <w:r w:rsidRPr="002746A8">
              <w:rPr>
                <w:rFonts w:ascii="Times New Roman" w:hAnsi="Times New Roman"/>
                <w:bCs/>
              </w:rPr>
              <w:t>является ли уважительной причина непредставления сведений о доходах служащим, в отношении которого избрана мера пресечения в виде заключения под стражу, каков порядок применения мер юридической ответственности за непредставление указанных сведений такими лицами;</w:t>
            </w:r>
          </w:p>
          <w:p w:rsidR="002746A8" w:rsidRPr="002746A8" w:rsidRDefault="002746A8" w:rsidP="002746A8">
            <w:pPr>
              <w:autoSpaceDE w:val="0"/>
              <w:autoSpaceDN w:val="0"/>
              <w:adjustRightInd w:val="0"/>
              <w:jc w:val="both"/>
              <w:rPr>
                <w:rFonts w:ascii="Times New Roman" w:hAnsi="Times New Roman"/>
                <w:bCs/>
              </w:rPr>
            </w:pPr>
            <w:r w:rsidRPr="002746A8">
              <w:rPr>
                <w:rFonts w:ascii="Times New Roman" w:hAnsi="Times New Roman"/>
                <w:bCs/>
              </w:rPr>
              <w:t>куда подают заявления о невозможности представить сведения о доходах лица, замещающие муниципальные должности, каким органом рассматриваются данные заявления, какие решения могут приниматься;</w:t>
            </w:r>
          </w:p>
          <w:p w:rsidR="002746A8" w:rsidRPr="002746A8" w:rsidRDefault="002746A8" w:rsidP="002746A8">
            <w:pPr>
              <w:autoSpaceDE w:val="0"/>
              <w:autoSpaceDN w:val="0"/>
              <w:adjustRightInd w:val="0"/>
              <w:jc w:val="both"/>
              <w:rPr>
                <w:rFonts w:ascii="Times New Roman" w:hAnsi="Times New Roman"/>
                <w:bCs/>
              </w:rPr>
            </w:pPr>
            <w:r w:rsidRPr="002746A8">
              <w:rPr>
                <w:rFonts w:ascii="Times New Roman" w:hAnsi="Times New Roman"/>
                <w:bCs/>
              </w:rPr>
              <w:t>необходимо ли при проведении проверки осуществлять комплексную проверку всех отраженных в справках сведений или только в части тех недостоверных сведений, которые явились основанием для проведения такой проверки;</w:t>
            </w:r>
          </w:p>
          <w:p w:rsidR="002746A8" w:rsidRPr="002746A8" w:rsidRDefault="002746A8" w:rsidP="002746A8">
            <w:pPr>
              <w:autoSpaceDE w:val="0"/>
              <w:autoSpaceDN w:val="0"/>
              <w:adjustRightInd w:val="0"/>
              <w:jc w:val="both"/>
              <w:rPr>
                <w:rFonts w:ascii="Times New Roman" w:hAnsi="Times New Roman"/>
                <w:bCs/>
              </w:rPr>
            </w:pPr>
            <w:r w:rsidRPr="002746A8">
              <w:rPr>
                <w:rFonts w:ascii="Times New Roman" w:hAnsi="Times New Roman"/>
                <w:bCs/>
              </w:rPr>
              <w:t xml:space="preserve">может ли быть проведен </w:t>
            </w:r>
            <w:proofErr w:type="gramStart"/>
            <w:r w:rsidRPr="002746A8">
              <w:rPr>
                <w:rFonts w:ascii="Times New Roman" w:hAnsi="Times New Roman"/>
                <w:bCs/>
              </w:rPr>
              <w:t>контроль за</w:t>
            </w:r>
            <w:proofErr w:type="gramEnd"/>
            <w:r w:rsidRPr="002746A8">
              <w:rPr>
                <w:rFonts w:ascii="Times New Roman" w:hAnsi="Times New Roman"/>
                <w:bCs/>
              </w:rPr>
              <w:t xml:space="preserve"> расходами за год, выходящий за пределы трехлетнего периода (например, может ли быть проведена в 2018 году проверка о расходах, совершенных в 2013 году);</w:t>
            </w:r>
          </w:p>
          <w:p w:rsidR="002746A8" w:rsidRPr="002746A8" w:rsidRDefault="002746A8" w:rsidP="002746A8">
            <w:pPr>
              <w:autoSpaceDE w:val="0"/>
              <w:autoSpaceDN w:val="0"/>
              <w:adjustRightInd w:val="0"/>
              <w:jc w:val="both"/>
              <w:rPr>
                <w:rFonts w:ascii="Times New Roman" w:hAnsi="Times New Roman"/>
                <w:bCs/>
              </w:rPr>
            </w:pPr>
            <w:r w:rsidRPr="002746A8">
              <w:rPr>
                <w:rFonts w:ascii="Times New Roman" w:hAnsi="Times New Roman"/>
                <w:bCs/>
              </w:rPr>
              <w:t>каковы критерии квалификации недостоверной информации в сведениях в качестве "технической ошибки";</w:t>
            </w:r>
          </w:p>
          <w:p w:rsidR="0001417E" w:rsidRPr="00C11A26" w:rsidRDefault="002746A8" w:rsidP="002746A8">
            <w:pPr>
              <w:autoSpaceDE w:val="0"/>
              <w:autoSpaceDN w:val="0"/>
              <w:adjustRightInd w:val="0"/>
              <w:jc w:val="both"/>
              <w:rPr>
                <w:rFonts w:ascii="Times New Roman" w:hAnsi="Times New Roman"/>
                <w:b/>
                <w:bCs/>
              </w:rPr>
            </w:pPr>
            <w:r w:rsidRPr="002746A8">
              <w:rPr>
                <w:rFonts w:ascii="Times New Roman" w:hAnsi="Times New Roman"/>
                <w:bCs/>
              </w:rPr>
              <w:t>может ли служащий быть привлечен к ответственности за неполноту и недостоверность представленных сведений о доходах в случае, если проверкой, проведенной до истечения месячного срока, предусмотренного законодательством для внесения уточненных сведений, были выявлены нарушения.</w:t>
            </w:r>
          </w:p>
        </w:tc>
        <w:tc>
          <w:tcPr>
            <w:tcW w:w="3724" w:type="dxa"/>
            <w:tcBorders>
              <w:top w:val="single" w:sz="4" w:space="0" w:color="auto"/>
              <w:left w:val="single" w:sz="4" w:space="0" w:color="auto"/>
              <w:bottom w:val="single" w:sz="4" w:space="0" w:color="auto"/>
              <w:right w:val="single" w:sz="4" w:space="0" w:color="auto"/>
            </w:tcBorders>
          </w:tcPr>
          <w:p w:rsidR="0001417E" w:rsidRPr="00206E40" w:rsidRDefault="0001417E" w:rsidP="00677754">
            <w:pPr>
              <w:autoSpaceDE w:val="0"/>
              <w:autoSpaceDN w:val="0"/>
              <w:adjustRightInd w:val="0"/>
              <w:jc w:val="both"/>
              <w:rPr>
                <w:rFonts w:ascii="Times New Roman" w:hAnsi="Times New Roman"/>
                <w:sz w:val="24"/>
                <w:szCs w:val="24"/>
              </w:rPr>
            </w:pPr>
          </w:p>
        </w:tc>
      </w:tr>
      <w:tr w:rsidR="00206E40" w:rsidRPr="00206E40" w:rsidTr="00511B75">
        <w:trPr>
          <w:trHeight w:val="636"/>
        </w:trPr>
        <w:tc>
          <w:tcPr>
            <w:tcW w:w="15276" w:type="dxa"/>
            <w:gridSpan w:val="4"/>
            <w:tcBorders>
              <w:top w:val="single" w:sz="4" w:space="0" w:color="auto"/>
              <w:left w:val="single" w:sz="4" w:space="0" w:color="auto"/>
              <w:bottom w:val="single" w:sz="4" w:space="0" w:color="auto"/>
              <w:right w:val="single" w:sz="4" w:space="0" w:color="auto"/>
            </w:tcBorders>
          </w:tcPr>
          <w:p w:rsidR="00206E40" w:rsidRPr="002D735F" w:rsidRDefault="00206E40" w:rsidP="00206E40">
            <w:pPr>
              <w:jc w:val="center"/>
              <w:rPr>
                <w:rFonts w:ascii="Times New Roman" w:eastAsia="Times New Roman" w:hAnsi="Times New Roman"/>
                <w:b/>
                <w:lang w:eastAsia="ru-RU"/>
              </w:rPr>
            </w:pPr>
            <w:r w:rsidRPr="002D735F">
              <w:rPr>
                <w:rFonts w:ascii="Times New Roman" w:eastAsia="Times New Roman" w:hAnsi="Times New Roman"/>
                <w:b/>
                <w:lang w:eastAsia="ru-RU"/>
              </w:rPr>
              <w:t xml:space="preserve">ОБЛАСТНОЕ </w:t>
            </w:r>
          </w:p>
          <w:p w:rsidR="00206E40" w:rsidRPr="002D735F" w:rsidRDefault="00206E40" w:rsidP="00206E40">
            <w:pPr>
              <w:jc w:val="center"/>
              <w:rPr>
                <w:rFonts w:ascii="Times New Roman" w:eastAsia="Times New Roman" w:hAnsi="Times New Roman"/>
                <w:bCs/>
                <w:lang w:eastAsia="ru-RU"/>
              </w:rPr>
            </w:pPr>
            <w:r w:rsidRPr="002D735F">
              <w:rPr>
                <w:rFonts w:ascii="Times New Roman" w:eastAsia="Times New Roman" w:hAnsi="Times New Roman"/>
                <w:b/>
                <w:lang w:eastAsia="ru-RU"/>
              </w:rPr>
              <w:t>ЗАКОНОДАТЕЛЬСТВО</w:t>
            </w:r>
          </w:p>
        </w:tc>
      </w:tr>
      <w:tr w:rsidR="006C4997"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6C4997" w:rsidRPr="005D584D" w:rsidRDefault="008B771F"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6C4997" w:rsidRPr="005D584D">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33081C" w:rsidRPr="0033081C" w:rsidRDefault="0033081C" w:rsidP="0033081C">
            <w:pPr>
              <w:autoSpaceDE w:val="0"/>
              <w:autoSpaceDN w:val="0"/>
              <w:adjustRightInd w:val="0"/>
              <w:ind w:firstLine="540"/>
              <w:jc w:val="both"/>
              <w:rPr>
                <w:rFonts w:ascii="Times New Roman" w:hAnsi="Times New Roman"/>
                <w:sz w:val="24"/>
                <w:szCs w:val="24"/>
              </w:rPr>
            </w:pPr>
            <w:r w:rsidRPr="0033081C">
              <w:rPr>
                <w:rFonts w:ascii="Times New Roman" w:hAnsi="Times New Roman"/>
                <w:sz w:val="24"/>
                <w:szCs w:val="24"/>
              </w:rPr>
              <w:t>Закон Иркутской области от 12.04.2018 N 12-ОЗ</w:t>
            </w:r>
          </w:p>
          <w:p w:rsidR="0033081C" w:rsidRPr="0033081C" w:rsidRDefault="0033081C" w:rsidP="0033081C">
            <w:pPr>
              <w:autoSpaceDE w:val="0"/>
              <w:autoSpaceDN w:val="0"/>
              <w:adjustRightInd w:val="0"/>
              <w:ind w:firstLine="540"/>
              <w:jc w:val="both"/>
              <w:rPr>
                <w:rFonts w:ascii="Times New Roman" w:hAnsi="Times New Roman"/>
                <w:sz w:val="24"/>
                <w:szCs w:val="24"/>
              </w:rPr>
            </w:pPr>
            <w:r w:rsidRPr="0033081C">
              <w:rPr>
                <w:rFonts w:ascii="Times New Roman" w:hAnsi="Times New Roman"/>
                <w:sz w:val="24"/>
                <w:szCs w:val="24"/>
              </w:rPr>
              <w:t xml:space="preserve">"О внесении изменений в статьи 9 и 13(2) Закона Иркутской области "Об отдельных </w:t>
            </w:r>
            <w:r w:rsidRPr="0033081C">
              <w:rPr>
                <w:rFonts w:ascii="Times New Roman" w:hAnsi="Times New Roman"/>
                <w:sz w:val="24"/>
                <w:szCs w:val="24"/>
              </w:rPr>
              <w:lastRenderedPageBreak/>
              <w:t>вопросах муниципальной службы в Иркутской области"</w:t>
            </w:r>
          </w:p>
          <w:p w:rsidR="0033081C" w:rsidRPr="0033081C" w:rsidRDefault="0033081C" w:rsidP="0033081C">
            <w:pPr>
              <w:autoSpaceDE w:val="0"/>
              <w:autoSpaceDN w:val="0"/>
              <w:adjustRightInd w:val="0"/>
              <w:ind w:firstLine="540"/>
              <w:jc w:val="both"/>
              <w:rPr>
                <w:rFonts w:ascii="Times New Roman" w:hAnsi="Times New Roman"/>
                <w:sz w:val="24"/>
                <w:szCs w:val="24"/>
              </w:rPr>
            </w:pPr>
          </w:p>
          <w:p w:rsidR="006C4997" w:rsidRPr="005D584D" w:rsidRDefault="006C4997" w:rsidP="005D584D">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6C4997" w:rsidRPr="005D584D" w:rsidRDefault="0033081C" w:rsidP="0033081C">
            <w:pPr>
              <w:autoSpaceDE w:val="0"/>
              <w:autoSpaceDN w:val="0"/>
              <w:adjustRightInd w:val="0"/>
              <w:ind w:firstLine="540"/>
              <w:jc w:val="both"/>
              <w:rPr>
                <w:rFonts w:ascii="Times New Roman" w:hAnsi="Times New Roman"/>
                <w:sz w:val="24"/>
                <w:szCs w:val="24"/>
              </w:rPr>
            </w:pPr>
            <w:r w:rsidRPr="0033081C">
              <w:rPr>
                <w:rFonts w:ascii="Times New Roman" w:hAnsi="Times New Roman"/>
                <w:sz w:val="24"/>
                <w:szCs w:val="24"/>
              </w:rPr>
              <w:lastRenderedPageBreak/>
              <w:t xml:space="preserve">Внесенными изменениями установлена продолжительность ежегодного дополнительного оплачиваемого отпуска за выслугу лет, предоставляемого муниципальным служащим. Указано, что данный отпуск предоставляется служащим при стаже муниципальной службы от 1 года до 5 лет - в размере 1 календарного дня; при стаже от 5 до 10 лет - 5 календарных дней; при стаже от 10 до 15 лет - 7 календарных дней; при стаже муниципальной службы 15 лет и более - 10 календарных дней (ранее исчислялся из расчета один </w:t>
            </w:r>
            <w:r w:rsidRPr="0033081C">
              <w:rPr>
                <w:rFonts w:ascii="Times New Roman" w:hAnsi="Times New Roman"/>
                <w:sz w:val="24"/>
                <w:szCs w:val="24"/>
              </w:rPr>
              <w:lastRenderedPageBreak/>
              <w:t xml:space="preserve">календарный день за </w:t>
            </w:r>
            <w:proofErr w:type="gramStart"/>
            <w:r w:rsidRPr="0033081C">
              <w:rPr>
                <w:rFonts w:ascii="Times New Roman" w:hAnsi="Times New Roman"/>
                <w:sz w:val="24"/>
                <w:szCs w:val="24"/>
              </w:rPr>
              <w:t>каждый полный год</w:t>
            </w:r>
            <w:proofErr w:type="gramEnd"/>
            <w:r w:rsidRPr="0033081C">
              <w:rPr>
                <w:rFonts w:ascii="Times New Roman" w:hAnsi="Times New Roman"/>
                <w:sz w:val="24"/>
                <w:szCs w:val="24"/>
              </w:rPr>
              <w:t xml:space="preserve"> муниципальной службы). Указанные изменения </w:t>
            </w:r>
            <w:proofErr w:type="gramStart"/>
            <w:r w:rsidRPr="0033081C">
              <w:rPr>
                <w:rFonts w:ascii="Times New Roman" w:hAnsi="Times New Roman"/>
                <w:sz w:val="24"/>
                <w:szCs w:val="24"/>
              </w:rPr>
              <w:t>применяются в отношении муниципальных служащих начиная</w:t>
            </w:r>
            <w:proofErr w:type="gramEnd"/>
            <w:r w:rsidRPr="0033081C">
              <w:rPr>
                <w:rFonts w:ascii="Times New Roman" w:hAnsi="Times New Roman"/>
                <w:sz w:val="24"/>
                <w:szCs w:val="24"/>
              </w:rPr>
              <w:t xml:space="preserve"> с их нового служебного года.</w:t>
            </w:r>
          </w:p>
        </w:tc>
        <w:tc>
          <w:tcPr>
            <w:tcW w:w="3724" w:type="dxa"/>
            <w:tcBorders>
              <w:top w:val="single" w:sz="4" w:space="0" w:color="auto"/>
              <w:left w:val="single" w:sz="4" w:space="0" w:color="auto"/>
              <w:bottom w:val="single" w:sz="4" w:space="0" w:color="auto"/>
              <w:right w:val="single" w:sz="4" w:space="0" w:color="auto"/>
            </w:tcBorders>
          </w:tcPr>
          <w:p w:rsidR="00A707E3" w:rsidRPr="00A707E3" w:rsidRDefault="00A707E3" w:rsidP="00A707E3">
            <w:pPr>
              <w:autoSpaceDE w:val="0"/>
              <w:autoSpaceDN w:val="0"/>
              <w:adjustRightInd w:val="0"/>
              <w:jc w:val="both"/>
              <w:rPr>
                <w:rFonts w:ascii="Times New Roman" w:hAnsi="Times New Roman"/>
                <w:sz w:val="24"/>
                <w:szCs w:val="24"/>
              </w:rPr>
            </w:pPr>
            <w:r w:rsidRPr="00A707E3">
              <w:rPr>
                <w:rFonts w:ascii="Times New Roman" w:hAnsi="Times New Roman"/>
                <w:sz w:val="24"/>
                <w:szCs w:val="24"/>
              </w:rPr>
              <w:lastRenderedPageBreak/>
              <w:t>Источник публикации</w:t>
            </w:r>
          </w:p>
          <w:p w:rsidR="00A707E3" w:rsidRPr="00A707E3" w:rsidRDefault="00A707E3" w:rsidP="00A707E3">
            <w:pPr>
              <w:autoSpaceDE w:val="0"/>
              <w:autoSpaceDN w:val="0"/>
              <w:adjustRightInd w:val="0"/>
              <w:jc w:val="both"/>
              <w:rPr>
                <w:rFonts w:ascii="Times New Roman" w:hAnsi="Times New Roman"/>
                <w:sz w:val="24"/>
                <w:szCs w:val="24"/>
              </w:rPr>
            </w:pPr>
            <w:r w:rsidRPr="00A707E3">
              <w:rPr>
                <w:rFonts w:ascii="Times New Roman" w:hAnsi="Times New Roman"/>
                <w:sz w:val="24"/>
                <w:szCs w:val="24"/>
              </w:rPr>
              <w:t>Официальный интернет-портал правовой информации http://www.pravo.gov.ru, 16.04.2018,</w:t>
            </w:r>
          </w:p>
          <w:p w:rsidR="00A707E3" w:rsidRPr="00A707E3" w:rsidRDefault="00A707E3" w:rsidP="00A707E3">
            <w:pPr>
              <w:autoSpaceDE w:val="0"/>
              <w:autoSpaceDN w:val="0"/>
              <w:adjustRightInd w:val="0"/>
              <w:jc w:val="both"/>
              <w:rPr>
                <w:rFonts w:ascii="Times New Roman" w:hAnsi="Times New Roman"/>
                <w:sz w:val="24"/>
                <w:szCs w:val="24"/>
              </w:rPr>
            </w:pPr>
            <w:r w:rsidRPr="00A707E3">
              <w:rPr>
                <w:rFonts w:ascii="Times New Roman" w:hAnsi="Times New Roman"/>
                <w:sz w:val="24"/>
                <w:szCs w:val="24"/>
              </w:rPr>
              <w:t>"Областная", N 42, 20.04.2018,</w:t>
            </w:r>
          </w:p>
          <w:p w:rsidR="00A707E3" w:rsidRPr="00A707E3" w:rsidRDefault="00A707E3" w:rsidP="00A707E3">
            <w:pPr>
              <w:autoSpaceDE w:val="0"/>
              <w:autoSpaceDN w:val="0"/>
              <w:adjustRightInd w:val="0"/>
              <w:jc w:val="both"/>
              <w:rPr>
                <w:rFonts w:ascii="Times New Roman" w:hAnsi="Times New Roman"/>
                <w:sz w:val="24"/>
                <w:szCs w:val="24"/>
              </w:rPr>
            </w:pPr>
            <w:r w:rsidRPr="00A707E3">
              <w:rPr>
                <w:rFonts w:ascii="Times New Roman" w:hAnsi="Times New Roman"/>
                <w:sz w:val="24"/>
                <w:szCs w:val="24"/>
              </w:rPr>
              <w:t xml:space="preserve">"Ведомости ЗС Иркутской </w:t>
            </w:r>
            <w:r w:rsidRPr="00A707E3">
              <w:rPr>
                <w:rFonts w:ascii="Times New Roman" w:hAnsi="Times New Roman"/>
                <w:sz w:val="24"/>
                <w:szCs w:val="24"/>
              </w:rPr>
              <w:lastRenderedPageBreak/>
              <w:t>области", N 60 (том 2), 25.04.2018</w:t>
            </w:r>
          </w:p>
          <w:p w:rsidR="00A707E3" w:rsidRPr="00A707E3" w:rsidRDefault="00A707E3" w:rsidP="00A707E3">
            <w:pPr>
              <w:autoSpaceDE w:val="0"/>
              <w:autoSpaceDN w:val="0"/>
              <w:adjustRightInd w:val="0"/>
              <w:jc w:val="both"/>
              <w:rPr>
                <w:rFonts w:ascii="Times New Roman" w:hAnsi="Times New Roman"/>
                <w:sz w:val="24"/>
                <w:szCs w:val="24"/>
              </w:rPr>
            </w:pPr>
            <w:r w:rsidRPr="00A707E3">
              <w:rPr>
                <w:rFonts w:ascii="Times New Roman" w:hAnsi="Times New Roman"/>
                <w:sz w:val="24"/>
                <w:szCs w:val="24"/>
              </w:rPr>
              <w:t>Примечание к документу</w:t>
            </w:r>
          </w:p>
          <w:p w:rsidR="006C4997" w:rsidRPr="005D584D" w:rsidRDefault="00A707E3" w:rsidP="00A707E3">
            <w:pPr>
              <w:autoSpaceDE w:val="0"/>
              <w:autoSpaceDN w:val="0"/>
              <w:adjustRightInd w:val="0"/>
              <w:jc w:val="both"/>
              <w:rPr>
                <w:rFonts w:ascii="Times New Roman" w:hAnsi="Times New Roman"/>
                <w:sz w:val="24"/>
                <w:szCs w:val="24"/>
              </w:rPr>
            </w:pPr>
            <w:r w:rsidRPr="00A707E3">
              <w:rPr>
                <w:rFonts w:ascii="Times New Roman" w:hAnsi="Times New Roman"/>
                <w:sz w:val="24"/>
                <w:szCs w:val="24"/>
              </w:rPr>
              <w:t>В соответствии с абзацем первым статьи 2 данный документ вступил в силу через десять календарных дней после дня официального опубликования.</w:t>
            </w:r>
          </w:p>
        </w:tc>
      </w:tr>
      <w:tr w:rsidR="00A35A5B" w:rsidRPr="005D584D" w:rsidTr="00677754">
        <w:tc>
          <w:tcPr>
            <w:tcW w:w="640" w:type="dxa"/>
            <w:tcBorders>
              <w:top w:val="single" w:sz="4" w:space="0" w:color="auto"/>
              <w:left w:val="single" w:sz="4" w:space="0" w:color="auto"/>
              <w:bottom w:val="single" w:sz="4" w:space="0" w:color="auto"/>
              <w:right w:val="single" w:sz="4" w:space="0" w:color="auto"/>
            </w:tcBorders>
          </w:tcPr>
          <w:p w:rsidR="00A35A5B" w:rsidRPr="005D584D" w:rsidRDefault="008B771F"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r w:rsidR="00A35A5B" w:rsidRPr="005D584D">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A34E9D" w:rsidRPr="00A34E9D" w:rsidRDefault="00A34E9D" w:rsidP="00A34E9D">
            <w:pPr>
              <w:autoSpaceDE w:val="0"/>
              <w:autoSpaceDN w:val="0"/>
              <w:adjustRightInd w:val="0"/>
              <w:ind w:firstLine="540"/>
              <w:jc w:val="both"/>
              <w:rPr>
                <w:rFonts w:ascii="Times New Roman" w:hAnsi="Times New Roman"/>
                <w:sz w:val="24"/>
                <w:szCs w:val="24"/>
              </w:rPr>
            </w:pPr>
            <w:r w:rsidRPr="00A34E9D">
              <w:rPr>
                <w:rFonts w:ascii="Times New Roman" w:hAnsi="Times New Roman"/>
                <w:sz w:val="24"/>
                <w:szCs w:val="24"/>
              </w:rPr>
              <w:t>Распоряжение Правительства Иркутской области от 21.03.2018 N 176-рп</w:t>
            </w:r>
          </w:p>
          <w:p w:rsidR="00A34E9D" w:rsidRPr="00A34E9D" w:rsidRDefault="00A34E9D" w:rsidP="00A34E9D">
            <w:pPr>
              <w:autoSpaceDE w:val="0"/>
              <w:autoSpaceDN w:val="0"/>
              <w:adjustRightInd w:val="0"/>
              <w:ind w:firstLine="540"/>
              <w:jc w:val="both"/>
              <w:rPr>
                <w:rFonts w:ascii="Times New Roman" w:hAnsi="Times New Roman"/>
                <w:sz w:val="24"/>
                <w:szCs w:val="24"/>
              </w:rPr>
            </w:pPr>
            <w:r w:rsidRPr="00A34E9D">
              <w:rPr>
                <w:rFonts w:ascii="Times New Roman" w:hAnsi="Times New Roman"/>
                <w:sz w:val="24"/>
                <w:szCs w:val="24"/>
              </w:rPr>
              <w:t>"О внесении изменений в распоряжение Правительства Иркутской области от 8 мая 2015 года N 241-рп"</w:t>
            </w:r>
          </w:p>
          <w:p w:rsidR="00A35A5B" w:rsidRPr="005D584D" w:rsidRDefault="00A35A5B" w:rsidP="00134A21">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A35A5B" w:rsidRPr="005D584D" w:rsidRDefault="00A743A7" w:rsidP="00A743A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roofErr w:type="gramStart"/>
            <w:r w:rsidR="00A34E9D" w:rsidRPr="00A34E9D">
              <w:rPr>
                <w:rFonts w:ascii="Times New Roman" w:hAnsi="Times New Roman"/>
                <w:sz w:val="24"/>
                <w:szCs w:val="24"/>
              </w:rPr>
              <w:t>Согласно изменениям, внесенным в государственную региональную программу Иркутской области "Развитие автомобильных дорог общего пользования регионального или межмуниципального значения и местного значения в Иркутской области на 2015 - 2025 годы", объем финансирования программы по годам составил: 2017 год - 1 586 333,4 тыс. рублей; 2018 год - 910 755 тыс. рублей; 2019 год - 776 431,2 тыс. рублей;</w:t>
            </w:r>
            <w:proofErr w:type="gramEnd"/>
            <w:r w:rsidR="00A34E9D" w:rsidRPr="00A34E9D">
              <w:rPr>
                <w:rFonts w:ascii="Times New Roman" w:hAnsi="Times New Roman"/>
                <w:sz w:val="24"/>
                <w:szCs w:val="24"/>
              </w:rPr>
              <w:t xml:space="preserve"> </w:t>
            </w:r>
            <w:proofErr w:type="gramStart"/>
            <w:r w:rsidR="00A34E9D" w:rsidRPr="00A34E9D">
              <w:rPr>
                <w:rFonts w:ascii="Times New Roman" w:hAnsi="Times New Roman"/>
                <w:sz w:val="24"/>
                <w:szCs w:val="24"/>
              </w:rPr>
              <w:t>2020 год - 1 080 490,6 тыс. рублей; 2021 год - 793 810,9 тыс. рублей; 2022 год - 793 810,9 тыс. рублей; 2023 год - 793 810,9 тыс. рублей; 2024 год - 793 810,9 тыс. рублей; 2025 год - 4 836 822,8 тыс. рублей.</w:t>
            </w:r>
            <w:proofErr w:type="gramEnd"/>
            <w:r w:rsidR="00A34E9D" w:rsidRPr="00A34E9D">
              <w:rPr>
                <w:rFonts w:ascii="Times New Roman" w:hAnsi="Times New Roman"/>
                <w:sz w:val="24"/>
                <w:szCs w:val="24"/>
              </w:rPr>
              <w:t xml:space="preserve"> Ожидаемые конечные результаты реализации государственной региональной программы изложены в новой редакции. В частности, в результате реализации программы ожидается, что протяженность сети автомобильных дорог общего пользования регионального или межмуниципального значения и местного значения на территории Иркутской области составит 28 664,9 км (ранее - 28 642,6 км); объем ввода в эксплуатацию после строительства и </w:t>
            </w:r>
            <w:proofErr w:type="gramStart"/>
            <w:r w:rsidR="00A34E9D" w:rsidRPr="00A34E9D">
              <w:rPr>
                <w:rFonts w:ascii="Times New Roman" w:hAnsi="Times New Roman"/>
                <w:sz w:val="24"/>
                <w:szCs w:val="24"/>
              </w:rPr>
              <w:t>реконструкции</w:t>
            </w:r>
            <w:proofErr w:type="gramEnd"/>
            <w:r w:rsidR="00A34E9D" w:rsidRPr="00A34E9D">
              <w:rPr>
                <w:rFonts w:ascii="Times New Roman" w:hAnsi="Times New Roman"/>
                <w:sz w:val="24"/>
                <w:szCs w:val="24"/>
              </w:rPr>
              <w:t xml:space="preserve"> автомобильных дорог общего пользования регионального или межмуниципального значения и местного значения составит 542,9 км (ранее - 527,1 км) (с учетом расчетной протяженности введенных в эксплуатацию искусственных сооружений).</w:t>
            </w:r>
          </w:p>
        </w:tc>
        <w:tc>
          <w:tcPr>
            <w:tcW w:w="3724" w:type="dxa"/>
            <w:tcBorders>
              <w:top w:val="single" w:sz="4" w:space="0" w:color="auto"/>
              <w:left w:val="single" w:sz="4" w:space="0" w:color="auto"/>
              <w:bottom w:val="single" w:sz="4" w:space="0" w:color="auto"/>
              <w:right w:val="single" w:sz="4" w:space="0" w:color="auto"/>
            </w:tcBorders>
          </w:tcPr>
          <w:p w:rsidR="00A34E9D" w:rsidRPr="00A34E9D" w:rsidRDefault="00A34E9D" w:rsidP="00A34E9D">
            <w:pPr>
              <w:autoSpaceDE w:val="0"/>
              <w:autoSpaceDN w:val="0"/>
              <w:adjustRightInd w:val="0"/>
              <w:jc w:val="both"/>
              <w:rPr>
                <w:rFonts w:ascii="Times New Roman" w:hAnsi="Times New Roman"/>
                <w:sz w:val="24"/>
                <w:szCs w:val="24"/>
              </w:rPr>
            </w:pPr>
            <w:r w:rsidRPr="00A34E9D">
              <w:rPr>
                <w:rFonts w:ascii="Times New Roman" w:hAnsi="Times New Roman"/>
                <w:sz w:val="24"/>
                <w:szCs w:val="24"/>
              </w:rPr>
              <w:t>Источник публикации</w:t>
            </w:r>
          </w:p>
          <w:p w:rsidR="00A35A5B" w:rsidRPr="005D584D" w:rsidRDefault="00A34E9D" w:rsidP="00A34E9D">
            <w:pPr>
              <w:autoSpaceDE w:val="0"/>
              <w:autoSpaceDN w:val="0"/>
              <w:adjustRightInd w:val="0"/>
              <w:jc w:val="both"/>
              <w:rPr>
                <w:rFonts w:ascii="Times New Roman" w:hAnsi="Times New Roman"/>
                <w:sz w:val="24"/>
                <w:szCs w:val="24"/>
              </w:rPr>
            </w:pPr>
            <w:r w:rsidRPr="00A34E9D">
              <w:rPr>
                <w:rFonts w:ascii="Times New Roman" w:hAnsi="Times New Roman"/>
                <w:sz w:val="24"/>
                <w:szCs w:val="24"/>
              </w:rPr>
              <w:t>"Областная", N 32, 28.03.2018</w:t>
            </w:r>
          </w:p>
        </w:tc>
      </w:tr>
      <w:tr w:rsidR="00A34E9D" w:rsidRPr="005D584D" w:rsidTr="00677754">
        <w:tc>
          <w:tcPr>
            <w:tcW w:w="640" w:type="dxa"/>
            <w:tcBorders>
              <w:top w:val="single" w:sz="4" w:space="0" w:color="auto"/>
              <w:left w:val="single" w:sz="4" w:space="0" w:color="auto"/>
              <w:bottom w:val="single" w:sz="4" w:space="0" w:color="auto"/>
              <w:right w:val="single" w:sz="4" w:space="0" w:color="auto"/>
            </w:tcBorders>
          </w:tcPr>
          <w:p w:rsidR="00A34E9D" w:rsidRDefault="00A743A7"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2710" w:type="dxa"/>
            <w:tcBorders>
              <w:top w:val="single" w:sz="4" w:space="0" w:color="auto"/>
              <w:left w:val="single" w:sz="4" w:space="0" w:color="auto"/>
              <w:bottom w:val="single" w:sz="4" w:space="0" w:color="auto"/>
              <w:right w:val="single" w:sz="4" w:space="0" w:color="auto"/>
            </w:tcBorders>
          </w:tcPr>
          <w:p w:rsidR="00A34E9D" w:rsidRPr="00A34E9D" w:rsidRDefault="00A34E9D" w:rsidP="00A34E9D">
            <w:pPr>
              <w:autoSpaceDE w:val="0"/>
              <w:autoSpaceDN w:val="0"/>
              <w:adjustRightInd w:val="0"/>
              <w:ind w:firstLine="540"/>
              <w:jc w:val="both"/>
              <w:rPr>
                <w:rFonts w:ascii="Times New Roman" w:hAnsi="Times New Roman"/>
                <w:sz w:val="24"/>
                <w:szCs w:val="24"/>
              </w:rPr>
            </w:pPr>
            <w:r w:rsidRPr="00A34E9D">
              <w:rPr>
                <w:rFonts w:ascii="Times New Roman" w:hAnsi="Times New Roman"/>
                <w:sz w:val="24"/>
                <w:szCs w:val="24"/>
              </w:rPr>
              <w:t>Указ Губернатора Иркутской области от 30.03.2018 N 60-уг</w:t>
            </w:r>
          </w:p>
          <w:p w:rsidR="00A34E9D" w:rsidRPr="00A34E9D" w:rsidRDefault="00A34E9D" w:rsidP="00A34E9D">
            <w:pPr>
              <w:autoSpaceDE w:val="0"/>
              <w:autoSpaceDN w:val="0"/>
              <w:adjustRightInd w:val="0"/>
              <w:ind w:firstLine="540"/>
              <w:jc w:val="both"/>
              <w:rPr>
                <w:rFonts w:ascii="Times New Roman" w:hAnsi="Times New Roman"/>
                <w:sz w:val="24"/>
                <w:szCs w:val="24"/>
              </w:rPr>
            </w:pPr>
            <w:r w:rsidRPr="00A34E9D">
              <w:rPr>
                <w:rFonts w:ascii="Times New Roman" w:hAnsi="Times New Roman"/>
                <w:sz w:val="24"/>
                <w:szCs w:val="24"/>
              </w:rPr>
              <w:t>"О внесении изменения в Приложение 3 к Положению о премиях Губернатора Иркутской области "Лучший учитель"</w:t>
            </w:r>
          </w:p>
          <w:p w:rsidR="00A34E9D" w:rsidRPr="00A34E9D" w:rsidRDefault="00A34E9D" w:rsidP="00A743A7">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A34E9D" w:rsidRPr="00A34E9D" w:rsidRDefault="00A34E9D" w:rsidP="00A34E9D">
            <w:pPr>
              <w:autoSpaceDE w:val="0"/>
              <w:autoSpaceDN w:val="0"/>
              <w:adjustRightInd w:val="0"/>
              <w:ind w:firstLine="540"/>
              <w:jc w:val="both"/>
              <w:rPr>
                <w:rFonts w:ascii="Times New Roman" w:hAnsi="Times New Roman"/>
                <w:sz w:val="24"/>
                <w:szCs w:val="24"/>
              </w:rPr>
            </w:pPr>
            <w:r w:rsidRPr="00A34E9D">
              <w:rPr>
                <w:rFonts w:ascii="Times New Roman" w:hAnsi="Times New Roman"/>
                <w:sz w:val="24"/>
                <w:szCs w:val="24"/>
              </w:rPr>
              <w:t>Изменениями, внесенными в указ Губернатора Иркутской области от 27 января 2017 года N 14-уг, с 1 мая 2018 года уточнен один из критериев, применяемых при проведении конкурса, а именно: участие обучающихся в добровольном (волонтерском) движении, благотворительных акциях.</w:t>
            </w:r>
          </w:p>
        </w:tc>
        <w:tc>
          <w:tcPr>
            <w:tcW w:w="3724" w:type="dxa"/>
            <w:tcBorders>
              <w:top w:val="single" w:sz="4" w:space="0" w:color="auto"/>
              <w:left w:val="single" w:sz="4" w:space="0" w:color="auto"/>
              <w:bottom w:val="single" w:sz="4" w:space="0" w:color="auto"/>
              <w:right w:val="single" w:sz="4" w:space="0" w:color="auto"/>
            </w:tcBorders>
          </w:tcPr>
          <w:p w:rsidR="00A34E9D" w:rsidRPr="00A34E9D" w:rsidRDefault="00A34E9D" w:rsidP="00A34E9D">
            <w:pPr>
              <w:autoSpaceDE w:val="0"/>
              <w:autoSpaceDN w:val="0"/>
              <w:adjustRightInd w:val="0"/>
              <w:jc w:val="both"/>
              <w:rPr>
                <w:rFonts w:ascii="Times New Roman" w:hAnsi="Times New Roman"/>
                <w:sz w:val="24"/>
                <w:szCs w:val="24"/>
              </w:rPr>
            </w:pPr>
            <w:r w:rsidRPr="00A34E9D">
              <w:rPr>
                <w:rFonts w:ascii="Times New Roman" w:hAnsi="Times New Roman"/>
                <w:sz w:val="24"/>
                <w:szCs w:val="24"/>
              </w:rPr>
              <w:t>Источник публикации</w:t>
            </w:r>
          </w:p>
          <w:p w:rsidR="00A34E9D" w:rsidRPr="00A34E9D" w:rsidRDefault="00A34E9D" w:rsidP="00A34E9D">
            <w:pPr>
              <w:autoSpaceDE w:val="0"/>
              <w:autoSpaceDN w:val="0"/>
              <w:adjustRightInd w:val="0"/>
              <w:jc w:val="both"/>
              <w:rPr>
                <w:rFonts w:ascii="Times New Roman" w:hAnsi="Times New Roman"/>
                <w:sz w:val="24"/>
                <w:szCs w:val="24"/>
              </w:rPr>
            </w:pPr>
            <w:r w:rsidRPr="00A34E9D">
              <w:rPr>
                <w:rFonts w:ascii="Times New Roman" w:hAnsi="Times New Roman"/>
                <w:sz w:val="24"/>
                <w:szCs w:val="24"/>
              </w:rPr>
              <w:t>Официальный интернет-портал правовой информации http://www.pravo.gov.ru, 05.04.2018,</w:t>
            </w:r>
          </w:p>
          <w:p w:rsidR="00A34E9D" w:rsidRPr="00A34E9D" w:rsidRDefault="00A34E9D" w:rsidP="00A34E9D">
            <w:pPr>
              <w:autoSpaceDE w:val="0"/>
              <w:autoSpaceDN w:val="0"/>
              <w:adjustRightInd w:val="0"/>
              <w:jc w:val="both"/>
              <w:rPr>
                <w:rFonts w:ascii="Times New Roman" w:hAnsi="Times New Roman"/>
                <w:sz w:val="24"/>
                <w:szCs w:val="24"/>
              </w:rPr>
            </w:pPr>
            <w:r w:rsidRPr="00A34E9D">
              <w:rPr>
                <w:rFonts w:ascii="Times New Roman" w:hAnsi="Times New Roman"/>
                <w:sz w:val="24"/>
                <w:szCs w:val="24"/>
              </w:rPr>
              <w:t>"Областная", N 40, 16.04.2018</w:t>
            </w:r>
          </w:p>
          <w:p w:rsidR="00A34E9D" w:rsidRPr="00A34E9D" w:rsidRDefault="00A34E9D" w:rsidP="00A34E9D">
            <w:pPr>
              <w:autoSpaceDE w:val="0"/>
              <w:autoSpaceDN w:val="0"/>
              <w:adjustRightInd w:val="0"/>
              <w:jc w:val="both"/>
              <w:rPr>
                <w:rFonts w:ascii="Times New Roman" w:hAnsi="Times New Roman"/>
                <w:sz w:val="24"/>
                <w:szCs w:val="24"/>
              </w:rPr>
            </w:pPr>
            <w:r w:rsidRPr="00A34E9D">
              <w:rPr>
                <w:rFonts w:ascii="Times New Roman" w:hAnsi="Times New Roman"/>
                <w:sz w:val="24"/>
                <w:szCs w:val="24"/>
              </w:rPr>
              <w:t>Примечание к документу</w:t>
            </w:r>
          </w:p>
          <w:p w:rsidR="00A34E9D" w:rsidRPr="00A34E9D" w:rsidRDefault="00A34E9D" w:rsidP="00A34E9D">
            <w:pPr>
              <w:autoSpaceDE w:val="0"/>
              <w:autoSpaceDN w:val="0"/>
              <w:adjustRightInd w:val="0"/>
              <w:jc w:val="both"/>
              <w:rPr>
                <w:rFonts w:ascii="Times New Roman" w:hAnsi="Times New Roman"/>
                <w:sz w:val="24"/>
                <w:szCs w:val="24"/>
              </w:rPr>
            </w:pPr>
            <w:r w:rsidRPr="00A34E9D">
              <w:rPr>
                <w:rFonts w:ascii="Times New Roman" w:hAnsi="Times New Roman"/>
                <w:sz w:val="24"/>
                <w:szCs w:val="24"/>
              </w:rPr>
              <w:t>В соответствии с пунктом 3 данный документ вступил в силу с 1 мая 2018 года.</w:t>
            </w:r>
          </w:p>
        </w:tc>
      </w:tr>
    </w:tbl>
    <w:p w:rsidR="00BE1434" w:rsidRPr="005D584D" w:rsidRDefault="00BE1434">
      <w:pPr>
        <w:rPr>
          <w:sz w:val="24"/>
          <w:szCs w:val="24"/>
        </w:rPr>
      </w:pPr>
    </w:p>
    <w:sectPr w:rsidR="00BE1434" w:rsidRPr="005D584D" w:rsidSect="00B6334B">
      <w:pgSz w:w="16838" w:h="11906" w:orient="landscape"/>
      <w:pgMar w:top="851"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E3" w:rsidRDefault="00A707E3" w:rsidP="00206E40">
      <w:pPr>
        <w:spacing w:after="0" w:line="240" w:lineRule="auto"/>
      </w:pPr>
      <w:r>
        <w:separator/>
      </w:r>
    </w:p>
  </w:endnote>
  <w:endnote w:type="continuationSeparator" w:id="0">
    <w:p w:rsidR="00A707E3" w:rsidRDefault="00A707E3"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E3" w:rsidRDefault="00A707E3" w:rsidP="00206E40">
      <w:pPr>
        <w:spacing w:after="0" w:line="240" w:lineRule="auto"/>
      </w:pPr>
      <w:r>
        <w:separator/>
      </w:r>
    </w:p>
  </w:footnote>
  <w:footnote w:type="continuationSeparator" w:id="0">
    <w:p w:rsidR="00A707E3" w:rsidRDefault="00A707E3" w:rsidP="00206E40">
      <w:pPr>
        <w:spacing w:after="0" w:line="240" w:lineRule="auto"/>
      </w:pPr>
      <w:r>
        <w:continuationSeparator/>
      </w:r>
    </w:p>
  </w:footnote>
  <w:footnote w:id="1">
    <w:p w:rsidR="00A707E3" w:rsidRDefault="00A707E3" w:rsidP="00206E40">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119D7"/>
    <w:rsid w:val="0001417E"/>
    <w:rsid w:val="000413C6"/>
    <w:rsid w:val="00042318"/>
    <w:rsid w:val="0004441E"/>
    <w:rsid w:val="00054A39"/>
    <w:rsid w:val="00062151"/>
    <w:rsid w:val="00066E8C"/>
    <w:rsid w:val="000775DE"/>
    <w:rsid w:val="000A18C4"/>
    <w:rsid w:val="000A2980"/>
    <w:rsid w:val="000B170D"/>
    <w:rsid w:val="000B20F5"/>
    <w:rsid w:val="000E051B"/>
    <w:rsid w:val="000E20F2"/>
    <w:rsid w:val="000E40D0"/>
    <w:rsid w:val="000F1A9F"/>
    <w:rsid w:val="00106118"/>
    <w:rsid w:val="00111408"/>
    <w:rsid w:val="00134A21"/>
    <w:rsid w:val="001543E6"/>
    <w:rsid w:val="001568BE"/>
    <w:rsid w:val="00166DE1"/>
    <w:rsid w:val="001932D6"/>
    <w:rsid w:val="001973F9"/>
    <w:rsid w:val="001A157D"/>
    <w:rsid w:val="001B64B2"/>
    <w:rsid w:val="001B7F43"/>
    <w:rsid w:val="001D063E"/>
    <w:rsid w:val="0020629C"/>
    <w:rsid w:val="00206E40"/>
    <w:rsid w:val="00213300"/>
    <w:rsid w:val="0023442C"/>
    <w:rsid w:val="00246764"/>
    <w:rsid w:val="00247F4F"/>
    <w:rsid w:val="0025412C"/>
    <w:rsid w:val="00260547"/>
    <w:rsid w:val="00272987"/>
    <w:rsid w:val="002746A8"/>
    <w:rsid w:val="00280F9A"/>
    <w:rsid w:val="002A0E15"/>
    <w:rsid w:val="002B1845"/>
    <w:rsid w:val="002B1D78"/>
    <w:rsid w:val="002D735F"/>
    <w:rsid w:val="002E1486"/>
    <w:rsid w:val="002E3EB8"/>
    <w:rsid w:val="002E63FC"/>
    <w:rsid w:val="002E6E06"/>
    <w:rsid w:val="00324EAF"/>
    <w:rsid w:val="0033081C"/>
    <w:rsid w:val="0034221F"/>
    <w:rsid w:val="00346DEF"/>
    <w:rsid w:val="003603C0"/>
    <w:rsid w:val="003653C7"/>
    <w:rsid w:val="00372C1C"/>
    <w:rsid w:val="0037473F"/>
    <w:rsid w:val="0038100E"/>
    <w:rsid w:val="003814EB"/>
    <w:rsid w:val="003817A6"/>
    <w:rsid w:val="003A5B79"/>
    <w:rsid w:val="003B051B"/>
    <w:rsid w:val="003C340C"/>
    <w:rsid w:val="003C4D55"/>
    <w:rsid w:val="003E4907"/>
    <w:rsid w:val="0040417B"/>
    <w:rsid w:val="0046410C"/>
    <w:rsid w:val="004661DA"/>
    <w:rsid w:val="00477B53"/>
    <w:rsid w:val="0048392A"/>
    <w:rsid w:val="004A2850"/>
    <w:rsid w:val="004A75B2"/>
    <w:rsid w:val="004E1FBF"/>
    <w:rsid w:val="004E7842"/>
    <w:rsid w:val="004F6F4C"/>
    <w:rsid w:val="00511B75"/>
    <w:rsid w:val="00512D76"/>
    <w:rsid w:val="00523532"/>
    <w:rsid w:val="00532169"/>
    <w:rsid w:val="00564ECF"/>
    <w:rsid w:val="00577361"/>
    <w:rsid w:val="00577472"/>
    <w:rsid w:val="0058330C"/>
    <w:rsid w:val="00583350"/>
    <w:rsid w:val="00596C7E"/>
    <w:rsid w:val="005A0377"/>
    <w:rsid w:val="005A5AD8"/>
    <w:rsid w:val="005B7FCA"/>
    <w:rsid w:val="005D584D"/>
    <w:rsid w:val="005E3AD1"/>
    <w:rsid w:val="005F3E3F"/>
    <w:rsid w:val="005F757B"/>
    <w:rsid w:val="00610794"/>
    <w:rsid w:val="006241E5"/>
    <w:rsid w:val="00631E7A"/>
    <w:rsid w:val="00643308"/>
    <w:rsid w:val="00644A4F"/>
    <w:rsid w:val="00664F1E"/>
    <w:rsid w:val="00677754"/>
    <w:rsid w:val="00681A6D"/>
    <w:rsid w:val="00682C15"/>
    <w:rsid w:val="006A4DDA"/>
    <w:rsid w:val="006C04B8"/>
    <w:rsid w:val="006C4997"/>
    <w:rsid w:val="006D50B7"/>
    <w:rsid w:val="006D7369"/>
    <w:rsid w:val="006E03B4"/>
    <w:rsid w:val="00701C98"/>
    <w:rsid w:val="00705F69"/>
    <w:rsid w:val="00712F39"/>
    <w:rsid w:val="00735AB9"/>
    <w:rsid w:val="00794371"/>
    <w:rsid w:val="007B4675"/>
    <w:rsid w:val="007B57EB"/>
    <w:rsid w:val="007F7893"/>
    <w:rsid w:val="0080329B"/>
    <w:rsid w:val="008335A5"/>
    <w:rsid w:val="00885660"/>
    <w:rsid w:val="008979A0"/>
    <w:rsid w:val="008A1F96"/>
    <w:rsid w:val="008A3EFC"/>
    <w:rsid w:val="008B771F"/>
    <w:rsid w:val="008D10EB"/>
    <w:rsid w:val="00906007"/>
    <w:rsid w:val="00962D4D"/>
    <w:rsid w:val="00970EC8"/>
    <w:rsid w:val="00972A57"/>
    <w:rsid w:val="00980A69"/>
    <w:rsid w:val="009816D2"/>
    <w:rsid w:val="00983314"/>
    <w:rsid w:val="00986722"/>
    <w:rsid w:val="00990AF1"/>
    <w:rsid w:val="009A0C81"/>
    <w:rsid w:val="009B54AA"/>
    <w:rsid w:val="009D73F0"/>
    <w:rsid w:val="009E2444"/>
    <w:rsid w:val="009E7B04"/>
    <w:rsid w:val="00A27AF5"/>
    <w:rsid w:val="00A34E9D"/>
    <w:rsid w:val="00A35A5B"/>
    <w:rsid w:val="00A44B97"/>
    <w:rsid w:val="00A50B30"/>
    <w:rsid w:val="00A67EFE"/>
    <w:rsid w:val="00A707E3"/>
    <w:rsid w:val="00A743A7"/>
    <w:rsid w:val="00A932E5"/>
    <w:rsid w:val="00A975EB"/>
    <w:rsid w:val="00AA6780"/>
    <w:rsid w:val="00AC415D"/>
    <w:rsid w:val="00AE18E7"/>
    <w:rsid w:val="00AE3BB3"/>
    <w:rsid w:val="00AE4616"/>
    <w:rsid w:val="00AF72EA"/>
    <w:rsid w:val="00AF7D14"/>
    <w:rsid w:val="00B21867"/>
    <w:rsid w:val="00B5085D"/>
    <w:rsid w:val="00B51065"/>
    <w:rsid w:val="00B54DAF"/>
    <w:rsid w:val="00B6334B"/>
    <w:rsid w:val="00B66191"/>
    <w:rsid w:val="00B7140B"/>
    <w:rsid w:val="00B75AE9"/>
    <w:rsid w:val="00B82AE2"/>
    <w:rsid w:val="00BA6F93"/>
    <w:rsid w:val="00BB346D"/>
    <w:rsid w:val="00BC1CFA"/>
    <w:rsid w:val="00BC6E42"/>
    <w:rsid w:val="00BD1131"/>
    <w:rsid w:val="00BE1434"/>
    <w:rsid w:val="00C01965"/>
    <w:rsid w:val="00C10B09"/>
    <w:rsid w:val="00C11A26"/>
    <w:rsid w:val="00C24547"/>
    <w:rsid w:val="00C26082"/>
    <w:rsid w:val="00C263AD"/>
    <w:rsid w:val="00C33EB8"/>
    <w:rsid w:val="00C3693C"/>
    <w:rsid w:val="00C37BDF"/>
    <w:rsid w:val="00C57445"/>
    <w:rsid w:val="00C6716C"/>
    <w:rsid w:val="00C70096"/>
    <w:rsid w:val="00C71623"/>
    <w:rsid w:val="00C81D3A"/>
    <w:rsid w:val="00C8260D"/>
    <w:rsid w:val="00CA507E"/>
    <w:rsid w:val="00CA5544"/>
    <w:rsid w:val="00CC18FA"/>
    <w:rsid w:val="00CC3F8A"/>
    <w:rsid w:val="00D006BD"/>
    <w:rsid w:val="00D02ACC"/>
    <w:rsid w:val="00D16353"/>
    <w:rsid w:val="00D36DFF"/>
    <w:rsid w:val="00D43859"/>
    <w:rsid w:val="00D73B4F"/>
    <w:rsid w:val="00DA24F1"/>
    <w:rsid w:val="00DD4841"/>
    <w:rsid w:val="00DE1278"/>
    <w:rsid w:val="00DE1F5C"/>
    <w:rsid w:val="00DE473B"/>
    <w:rsid w:val="00DF5A17"/>
    <w:rsid w:val="00E25483"/>
    <w:rsid w:val="00E474B1"/>
    <w:rsid w:val="00E60C5B"/>
    <w:rsid w:val="00E71D18"/>
    <w:rsid w:val="00E72046"/>
    <w:rsid w:val="00E843B0"/>
    <w:rsid w:val="00E9338F"/>
    <w:rsid w:val="00EA63EC"/>
    <w:rsid w:val="00EB784C"/>
    <w:rsid w:val="00EC16AF"/>
    <w:rsid w:val="00EF703D"/>
    <w:rsid w:val="00F00B91"/>
    <w:rsid w:val="00F1217D"/>
    <w:rsid w:val="00F1484A"/>
    <w:rsid w:val="00F223F8"/>
    <w:rsid w:val="00F231D6"/>
    <w:rsid w:val="00F46E2C"/>
    <w:rsid w:val="00F6690A"/>
    <w:rsid w:val="00F670EE"/>
    <w:rsid w:val="00F71903"/>
    <w:rsid w:val="00F81EFE"/>
    <w:rsid w:val="00FA3E08"/>
    <w:rsid w:val="00FC7DF2"/>
    <w:rsid w:val="00FF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 w:type="character" w:styleId="a9">
    <w:name w:val="Hyperlink"/>
    <w:basedOn w:val="a0"/>
    <w:uiPriority w:val="99"/>
    <w:unhideWhenUsed/>
    <w:rsid w:val="00C70096"/>
    <w:rPr>
      <w:color w:val="0000FF" w:themeColor="hyperlink"/>
      <w:u w:val="single"/>
    </w:rPr>
  </w:style>
  <w:style w:type="paragraph" w:styleId="aa">
    <w:name w:val="List Paragraph"/>
    <w:basedOn w:val="a"/>
    <w:uiPriority w:val="34"/>
    <w:qFormat/>
    <w:rsid w:val="00DA2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 w:type="character" w:styleId="a9">
    <w:name w:val="Hyperlink"/>
    <w:basedOn w:val="a0"/>
    <w:uiPriority w:val="99"/>
    <w:unhideWhenUsed/>
    <w:rsid w:val="00C70096"/>
    <w:rPr>
      <w:color w:val="0000FF" w:themeColor="hyperlink"/>
      <w:u w:val="single"/>
    </w:rPr>
  </w:style>
  <w:style w:type="paragraph" w:styleId="aa">
    <w:name w:val="List Paragraph"/>
    <w:basedOn w:val="a"/>
    <w:uiPriority w:val="34"/>
    <w:qFormat/>
    <w:rsid w:val="00DA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7252-A22F-48DB-B754-CA01F85A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13</Pages>
  <Words>5290</Words>
  <Characters>30153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Швейнфорт Анастасия Юрьевна</cp:lastModifiedBy>
  <cp:revision>14</cp:revision>
  <cp:lastPrinted>2017-12-22T04:16:00Z</cp:lastPrinted>
  <dcterms:created xsi:type="dcterms:W3CDTF">2018-06-08T05:01:00Z</dcterms:created>
  <dcterms:modified xsi:type="dcterms:W3CDTF">2018-07-13T01:44:00Z</dcterms:modified>
</cp:coreProperties>
</file>