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B46887">
        <w:rPr>
          <w:rFonts w:ascii="Times New Roman" w:eastAsia="Times New Roman" w:hAnsi="Times New Roman" w:cs="Times New Roman"/>
          <w:b/>
          <w:sz w:val="24"/>
          <w:szCs w:val="24"/>
          <w:lang w:eastAsia="ru-RU"/>
        </w:rPr>
        <w:t>август</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46887" w:rsidRPr="00B46887" w:rsidRDefault="00B46887" w:rsidP="00B46887">
            <w:pPr>
              <w:autoSpaceDE w:val="0"/>
              <w:autoSpaceDN w:val="0"/>
              <w:adjustRightInd w:val="0"/>
              <w:jc w:val="both"/>
              <w:rPr>
                <w:rFonts w:ascii="Times New Roman" w:hAnsi="Times New Roman"/>
                <w:sz w:val="24"/>
                <w:szCs w:val="24"/>
              </w:rPr>
            </w:pPr>
            <w:r w:rsidRPr="00B46887">
              <w:rPr>
                <w:rFonts w:ascii="Times New Roman" w:hAnsi="Times New Roman"/>
                <w:sz w:val="24"/>
                <w:szCs w:val="24"/>
              </w:rPr>
              <w:t>Федеральный закон от 29.07.2018 N 236-ФЗ</w:t>
            </w:r>
          </w:p>
          <w:p w:rsidR="000E20F2" w:rsidRDefault="00B46887" w:rsidP="00B46887">
            <w:pPr>
              <w:autoSpaceDE w:val="0"/>
              <w:autoSpaceDN w:val="0"/>
              <w:adjustRightInd w:val="0"/>
              <w:jc w:val="both"/>
              <w:rPr>
                <w:rFonts w:ascii="Times New Roman" w:hAnsi="Times New Roman"/>
                <w:sz w:val="24"/>
                <w:szCs w:val="24"/>
              </w:rPr>
            </w:pPr>
            <w:r w:rsidRPr="00B46887">
              <w:rPr>
                <w:rFonts w:ascii="Times New Roman" w:hAnsi="Times New Roman"/>
                <w:sz w:val="24"/>
                <w:szCs w:val="24"/>
              </w:rPr>
              <w:t>"О внесении изменений в Кодекс Российской Федерации об административных правонарушениях"</w:t>
            </w:r>
          </w:p>
        </w:tc>
        <w:tc>
          <w:tcPr>
            <w:tcW w:w="8202" w:type="dxa"/>
            <w:tcBorders>
              <w:top w:val="single" w:sz="4" w:space="0" w:color="auto"/>
              <w:left w:val="single" w:sz="4" w:space="0" w:color="auto"/>
              <w:bottom w:val="single" w:sz="4" w:space="0" w:color="auto"/>
              <w:right w:val="single" w:sz="4" w:space="0" w:color="auto"/>
            </w:tcBorders>
          </w:tcPr>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t xml:space="preserve">Установлена административная ответственность за </w:t>
            </w:r>
            <w:proofErr w:type="spellStart"/>
            <w:r w:rsidRPr="00B46887">
              <w:rPr>
                <w:rFonts w:ascii="Times New Roman" w:hAnsi="Times New Roman"/>
                <w:bCs/>
              </w:rPr>
              <w:t>неразмещение</w:t>
            </w:r>
            <w:proofErr w:type="spellEnd"/>
            <w:r w:rsidRPr="00B46887">
              <w:rPr>
                <w:rFonts w:ascii="Times New Roman" w:hAnsi="Times New Roman"/>
                <w:bCs/>
              </w:rPr>
              <w:t xml:space="preserve"> информации в единой информационной системе жилищного строительства</w:t>
            </w:r>
          </w:p>
          <w:p w:rsidR="00B46887" w:rsidRPr="00B46887" w:rsidRDefault="00B46887" w:rsidP="00B46887">
            <w:pPr>
              <w:autoSpaceDE w:val="0"/>
              <w:autoSpaceDN w:val="0"/>
              <w:adjustRightInd w:val="0"/>
              <w:jc w:val="both"/>
              <w:rPr>
                <w:rFonts w:ascii="Times New Roman" w:hAnsi="Times New Roman"/>
                <w:bCs/>
              </w:rPr>
            </w:pPr>
            <w:proofErr w:type="gramStart"/>
            <w:r w:rsidRPr="00B46887">
              <w:rPr>
                <w:rFonts w:ascii="Times New Roman" w:hAnsi="Times New Roman"/>
                <w:bCs/>
              </w:rPr>
              <w:t xml:space="preserve">Согласно настоящему Федеральному закону, вступающему в силу с 1 октября 2018 года, в случае </w:t>
            </w:r>
            <w:proofErr w:type="spellStart"/>
            <w:r w:rsidRPr="00B46887">
              <w:rPr>
                <w:rFonts w:ascii="Times New Roman" w:hAnsi="Times New Roman"/>
                <w:bCs/>
              </w:rPr>
              <w:t>неразмещения</w:t>
            </w:r>
            <w:proofErr w:type="spellEnd"/>
            <w:r w:rsidRPr="00B46887">
              <w:rPr>
                <w:rFonts w:ascii="Times New Roman" w:hAnsi="Times New Roman"/>
                <w:bCs/>
              </w:rPr>
              <w:t xml:space="preserve"> в соответствии с законодательством РФ информации в единой информационной системе жилищного строительства должностным лицом органа исполнительной власти субъекта РФ,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РФ, уполномоченного на осуществление государственного строительного</w:t>
            </w:r>
            <w:proofErr w:type="gramEnd"/>
            <w:r w:rsidRPr="00B46887">
              <w:rPr>
                <w:rFonts w:ascii="Times New Roman" w:hAnsi="Times New Roman"/>
                <w:bCs/>
              </w:rPr>
              <w:t xml:space="preserve"> </w:t>
            </w:r>
            <w:proofErr w:type="gramStart"/>
            <w:r w:rsidRPr="00B46887">
              <w:rPr>
                <w:rFonts w:ascii="Times New Roman" w:hAnsi="Times New Roman"/>
                <w:bCs/>
              </w:rPr>
              <w:t>надзора, должностным лицом федерального органа исполнительной власти, органа исполнительной власти субъекта РФ или органа местного самоуправления, уполномоченных на выдачу разрешений на строительство в соответствии с Градостроительным кодексом РФ,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w:t>
            </w:r>
            <w:proofErr w:type="gramEnd"/>
            <w:r w:rsidRPr="00B46887">
              <w:rPr>
                <w:rFonts w:ascii="Times New Roman" w:hAnsi="Times New Roman"/>
                <w:bCs/>
              </w:rPr>
              <w:t xml:space="preserve">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w:t>
            </w:r>
            <w:r w:rsidRPr="00B46887">
              <w:rPr>
                <w:rFonts w:ascii="Times New Roman" w:hAnsi="Times New Roman"/>
                <w:bCs/>
              </w:rPr>
              <w:lastRenderedPageBreak/>
              <w:t>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w:t>
            </w:r>
          </w:p>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t>или нарушения установленных законодательством РФ порядка, способов, сроков и (или) периодичности размещения информации</w:t>
            </w:r>
          </w:p>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t>либо размещения информации не в полном объеме, размещения заведомо искаженной информации,</w:t>
            </w:r>
          </w:p>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t>размер административного штрафа для должностных лиц составит от пятнадцати тысяч до тридцати тысяч рублей; для юридических лиц - от пятидесяти тысяч до двухсот тысяч рублей.</w:t>
            </w:r>
          </w:p>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t>При повторном совершении аналогичного административного правонарушения лицом, ранее подвергнутым за него административному наказанию, предусматривается: для должностных лиц - административный штраф в размере от сорока тысяч до восьмидесяти тысяч рублей или дисквалификация на срок от одного года до трех лет; для юридических лиц - административный штраф от двухсот тысяч до четырехсот тысяч рублей.</w:t>
            </w:r>
          </w:p>
          <w:p w:rsidR="000E20F2" w:rsidRPr="002B1D78" w:rsidRDefault="00B46887" w:rsidP="00B46887">
            <w:pPr>
              <w:autoSpaceDE w:val="0"/>
              <w:autoSpaceDN w:val="0"/>
              <w:adjustRightInd w:val="0"/>
              <w:jc w:val="both"/>
              <w:rPr>
                <w:rFonts w:ascii="Times New Roman" w:hAnsi="Times New Roman"/>
                <w:bCs/>
              </w:rPr>
            </w:pPr>
            <w:proofErr w:type="gramStart"/>
            <w:r w:rsidRPr="00B46887">
              <w:rPr>
                <w:rFonts w:ascii="Times New Roman" w:hAnsi="Times New Roman"/>
                <w:bCs/>
              </w:rPr>
              <w:t>Кроме того, установлено, что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w:t>
            </w:r>
            <w:proofErr w:type="gramEnd"/>
            <w:r w:rsidRPr="00B46887">
              <w:rPr>
                <w:rFonts w:ascii="Times New Roman" w:hAnsi="Times New Roman"/>
                <w:bCs/>
              </w:rPr>
              <w:t xml:space="preserve"> уголовно наказуемого деяния, влечет наложение административного штрафа на должностных лиц в размере от пятидесяти тысяч до ста тысяч рублей.</w:t>
            </w:r>
          </w:p>
        </w:tc>
        <w:tc>
          <w:tcPr>
            <w:tcW w:w="3724" w:type="dxa"/>
            <w:tcBorders>
              <w:top w:val="single" w:sz="4" w:space="0" w:color="auto"/>
              <w:left w:val="single" w:sz="4" w:space="0" w:color="auto"/>
              <w:bottom w:val="single" w:sz="4" w:space="0" w:color="auto"/>
              <w:right w:val="single" w:sz="4" w:space="0" w:color="auto"/>
            </w:tcBorders>
          </w:tcPr>
          <w:p w:rsidR="00B46887" w:rsidRPr="00B46887" w:rsidRDefault="00B46887" w:rsidP="00B46887">
            <w:pPr>
              <w:autoSpaceDE w:val="0"/>
              <w:autoSpaceDN w:val="0"/>
              <w:adjustRightInd w:val="0"/>
              <w:rPr>
                <w:rFonts w:ascii="Times New Roman" w:hAnsi="Times New Roman"/>
                <w:bCs/>
                <w:sz w:val="24"/>
                <w:szCs w:val="24"/>
              </w:rPr>
            </w:pPr>
            <w:r w:rsidRPr="00B46887">
              <w:rPr>
                <w:rFonts w:ascii="Times New Roman" w:hAnsi="Times New Roman"/>
                <w:bCs/>
                <w:sz w:val="24"/>
                <w:szCs w:val="24"/>
              </w:rPr>
              <w:lastRenderedPageBreak/>
              <w:t>Официальный интернет-портал правовой информации http://www.pravo.gov.ru, 30.07.2018,</w:t>
            </w:r>
          </w:p>
          <w:p w:rsidR="00B46887" w:rsidRPr="00B46887" w:rsidRDefault="00B46887" w:rsidP="00B46887">
            <w:pPr>
              <w:autoSpaceDE w:val="0"/>
              <w:autoSpaceDN w:val="0"/>
              <w:adjustRightInd w:val="0"/>
              <w:rPr>
                <w:rFonts w:ascii="Times New Roman" w:hAnsi="Times New Roman"/>
                <w:bCs/>
                <w:sz w:val="24"/>
                <w:szCs w:val="24"/>
              </w:rPr>
            </w:pPr>
            <w:r w:rsidRPr="00B46887">
              <w:rPr>
                <w:rFonts w:ascii="Times New Roman" w:hAnsi="Times New Roman"/>
                <w:bCs/>
                <w:sz w:val="24"/>
                <w:szCs w:val="24"/>
              </w:rPr>
              <w:t>"Собрание законодательства РФ", 30.07.2018, N 31, ст. 4825,</w:t>
            </w:r>
          </w:p>
          <w:p w:rsidR="000E20F2" w:rsidRPr="007B4675" w:rsidRDefault="00B46887" w:rsidP="00B46887">
            <w:pPr>
              <w:autoSpaceDE w:val="0"/>
              <w:autoSpaceDN w:val="0"/>
              <w:adjustRightInd w:val="0"/>
              <w:rPr>
                <w:rFonts w:ascii="Times New Roman" w:hAnsi="Times New Roman"/>
                <w:bCs/>
                <w:sz w:val="24"/>
                <w:szCs w:val="24"/>
              </w:rPr>
            </w:pPr>
            <w:r w:rsidRPr="00B46887">
              <w:rPr>
                <w:rFonts w:ascii="Times New Roman" w:hAnsi="Times New Roman"/>
                <w:bCs/>
                <w:sz w:val="24"/>
                <w:szCs w:val="24"/>
              </w:rPr>
              <w:t>"Российская газета", N 165, 31.07.2018</w:t>
            </w:r>
          </w:p>
        </w:tc>
      </w:tr>
      <w:tr w:rsidR="00B46887"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B46887" w:rsidRDefault="00B4688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B46887" w:rsidRPr="00B46887" w:rsidRDefault="00B46887" w:rsidP="00B46887">
            <w:pPr>
              <w:autoSpaceDE w:val="0"/>
              <w:autoSpaceDN w:val="0"/>
              <w:adjustRightInd w:val="0"/>
              <w:jc w:val="both"/>
              <w:rPr>
                <w:rFonts w:ascii="Times New Roman" w:hAnsi="Times New Roman"/>
                <w:sz w:val="24"/>
                <w:szCs w:val="24"/>
              </w:rPr>
            </w:pPr>
            <w:r w:rsidRPr="00B46887">
              <w:rPr>
                <w:rFonts w:ascii="Times New Roman" w:hAnsi="Times New Roman"/>
                <w:sz w:val="24"/>
                <w:szCs w:val="24"/>
              </w:rPr>
              <w:t>Федеральный закон от 29.07.2018 N 244-ФЗ</w:t>
            </w:r>
          </w:p>
          <w:p w:rsidR="00B46887" w:rsidRDefault="00B46887" w:rsidP="00B46887">
            <w:pPr>
              <w:autoSpaceDE w:val="0"/>
              <w:autoSpaceDN w:val="0"/>
              <w:adjustRightInd w:val="0"/>
              <w:jc w:val="both"/>
              <w:rPr>
                <w:rFonts w:ascii="Times New Roman" w:hAnsi="Times New Roman"/>
                <w:sz w:val="24"/>
                <w:szCs w:val="24"/>
              </w:rPr>
            </w:pPr>
            <w:r w:rsidRPr="00B46887">
              <w:rPr>
                <w:rFonts w:ascii="Times New Roman" w:hAnsi="Times New Roman"/>
                <w:sz w:val="24"/>
                <w:szCs w:val="24"/>
              </w:rPr>
              <w:t xml:space="preserve">"О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w:t>
            </w:r>
            <w:r w:rsidRPr="00B46887">
              <w:rPr>
                <w:rFonts w:ascii="Times New Roman" w:hAnsi="Times New Roman"/>
                <w:sz w:val="24"/>
                <w:szCs w:val="24"/>
              </w:rPr>
              <w:lastRenderedPageBreak/>
              <w:t>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tc>
        <w:tc>
          <w:tcPr>
            <w:tcW w:w="8202" w:type="dxa"/>
            <w:tcBorders>
              <w:top w:val="single" w:sz="4" w:space="0" w:color="auto"/>
              <w:left w:val="single" w:sz="4" w:space="0" w:color="auto"/>
              <w:bottom w:val="single" w:sz="4" w:space="0" w:color="auto"/>
              <w:right w:val="single" w:sz="4" w:space="0" w:color="auto"/>
            </w:tcBorders>
          </w:tcPr>
          <w:p w:rsidR="00B46887" w:rsidRPr="00B46887" w:rsidRDefault="00B46887" w:rsidP="00B46887">
            <w:pPr>
              <w:autoSpaceDE w:val="0"/>
              <w:autoSpaceDN w:val="0"/>
              <w:adjustRightInd w:val="0"/>
              <w:jc w:val="both"/>
              <w:rPr>
                <w:rFonts w:ascii="Times New Roman" w:hAnsi="Times New Roman"/>
                <w:bCs/>
              </w:rPr>
            </w:pPr>
            <w:r w:rsidRPr="00B46887">
              <w:rPr>
                <w:rFonts w:ascii="Times New Roman" w:hAnsi="Times New Roman"/>
                <w:bCs/>
              </w:rPr>
              <w:lastRenderedPageBreak/>
              <w:t>За органами местного самоуправления законодательно закреплены полномочия по осуществлению мероприятий по защите прав потребителей</w:t>
            </w:r>
          </w:p>
          <w:p w:rsidR="00B46887" w:rsidRPr="002B1D78" w:rsidRDefault="00B46887" w:rsidP="00B46887">
            <w:pPr>
              <w:autoSpaceDE w:val="0"/>
              <w:autoSpaceDN w:val="0"/>
              <w:adjustRightInd w:val="0"/>
              <w:jc w:val="both"/>
              <w:rPr>
                <w:rFonts w:ascii="Times New Roman" w:hAnsi="Times New Roman"/>
                <w:bCs/>
              </w:rPr>
            </w:pPr>
            <w:r w:rsidRPr="00B46887">
              <w:rPr>
                <w:rFonts w:ascii="Times New Roman" w:hAnsi="Times New Roman"/>
                <w:bCs/>
              </w:rPr>
              <w:t>Речь идет об органах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w:t>
            </w:r>
          </w:p>
        </w:tc>
        <w:tc>
          <w:tcPr>
            <w:tcW w:w="3724" w:type="dxa"/>
            <w:tcBorders>
              <w:top w:val="single" w:sz="4" w:space="0" w:color="auto"/>
              <w:left w:val="single" w:sz="4" w:space="0" w:color="auto"/>
              <w:bottom w:val="single" w:sz="4" w:space="0" w:color="auto"/>
              <w:right w:val="single" w:sz="4" w:space="0" w:color="auto"/>
            </w:tcBorders>
          </w:tcPr>
          <w:p w:rsidR="00F50F28" w:rsidRPr="00F50F28" w:rsidRDefault="00F50F28" w:rsidP="00F50F28">
            <w:pPr>
              <w:autoSpaceDE w:val="0"/>
              <w:autoSpaceDN w:val="0"/>
              <w:adjustRightInd w:val="0"/>
              <w:rPr>
                <w:rFonts w:ascii="Times New Roman" w:hAnsi="Times New Roman"/>
                <w:bCs/>
                <w:sz w:val="24"/>
                <w:szCs w:val="24"/>
              </w:rPr>
            </w:pPr>
            <w:r w:rsidRPr="00F50F28">
              <w:rPr>
                <w:rFonts w:ascii="Times New Roman" w:hAnsi="Times New Roman"/>
                <w:bCs/>
                <w:sz w:val="24"/>
                <w:szCs w:val="24"/>
              </w:rPr>
              <w:t>Официальный интернет-портал правовой информации http://www.pravo.gov.ru, 30.07.2018,</w:t>
            </w:r>
          </w:p>
          <w:p w:rsidR="00F50F28" w:rsidRPr="00F50F28" w:rsidRDefault="00F50F28" w:rsidP="00F50F28">
            <w:pPr>
              <w:autoSpaceDE w:val="0"/>
              <w:autoSpaceDN w:val="0"/>
              <w:adjustRightInd w:val="0"/>
              <w:rPr>
                <w:rFonts w:ascii="Times New Roman" w:hAnsi="Times New Roman"/>
                <w:bCs/>
                <w:sz w:val="24"/>
                <w:szCs w:val="24"/>
              </w:rPr>
            </w:pPr>
            <w:r w:rsidRPr="00F50F28">
              <w:rPr>
                <w:rFonts w:ascii="Times New Roman" w:hAnsi="Times New Roman"/>
                <w:bCs/>
                <w:sz w:val="24"/>
                <w:szCs w:val="24"/>
              </w:rPr>
              <w:t>"Собрание законодательства РФ", 30.07.2018, N 31, ст. 4833,</w:t>
            </w:r>
          </w:p>
          <w:p w:rsidR="00B46887" w:rsidRPr="007B4675" w:rsidRDefault="00F50F28" w:rsidP="00F50F28">
            <w:pPr>
              <w:autoSpaceDE w:val="0"/>
              <w:autoSpaceDN w:val="0"/>
              <w:adjustRightInd w:val="0"/>
              <w:rPr>
                <w:rFonts w:ascii="Times New Roman" w:hAnsi="Times New Roman"/>
                <w:bCs/>
                <w:sz w:val="24"/>
                <w:szCs w:val="24"/>
              </w:rPr>
            </w:pPr>
            <w:r w:rsidRPr="00F50F28">
              <w:rPr>
                <w:rFonts w:ascii="Times New Roman" w:hAnsi="Times New Roman"/>
                <w:bCs/>
                <w:sz w:val="24"/>
                <w:szCs w:val="24"/>
              </w:rPr>
              <w:t>"Российская газета", N 165, 31.07.2018</w:t>
            </w:r>
          </w:p>
        </w:tc>
      </w:tr>
      <w:tr w:rsidR="00D01C4A" w:rsidRPr="00206E40" w:rsidTr="00D01C4A">
        <w:trPr>
          <w:trHeight w:val="2258"/>
        </w:trPr>
        <w:tc>
          <w:tcPr>
            <w:tcW w:w="640" w:type="dxa"/>
            <w:tcBorders>
              <w:top w:val="single" w:sz="4" w:space="0" w:color="auto"/>
              <w:left w:val="single" w:sz="4" w:space="0" w:color="auto"/>
              <w:bottom w:val="single" w:sz="4" w:space="0" w:color="auto"/>
              <w:right w:val="single" w:sz="4" w:space="0" w:color="auto"/>
            </w:tcBorders>
          </w:tcPr>
          <w:p w:rsidR="00D01C4A"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D01C4A" w:rsidRPr="00D01C4A" w:rsidRDefault="00D01C4A" w:rsidP="00D01C4A">
            <w:pPr>
              <w:autoSpaceDE w:val="0"/>
              <w:autoSpaceDN w:val="0"/>
              <w:adjustRightInd w:val="0"/>
              <w:jc w:val="both"/>
              <w:rPr>
                <w:rFonts w:ascii="Times New Roman" w:hAnsi="Times New Roman"/>
                <w:sz w:val="24"/>
                <w:szCs w:val="24"/>
              </w:rPr>
            </w:pPr>
            <w:r w:rsidRPr="00D01C4A">
              <w:rPr>
                <w:rFonts w:ascii="Times New Roman" w:hAnsi="Times New Roman"/>
                <w:sz w:val="24"/>
                <w:szCs w:val="24"/>
              </w:rPr>
              <w:t>Федеральный закон от 03.08.2018 N 307-ФЗ</w:t>
            </w:r>
          </w:p>
          <w:p w:rsidR="00D01C4A" w:rsidRPr="00B46887" w:rsidRDefault="00D01C4A" w:rsidP="00D01C4A">
            <w:pPr>
              <w:autoSpaceDE w:val="0"/>
              <w:autoSpaceDN w:val="0"/>
              <w:adjustRightInd w:val="0"/>
              <w:jc w:val="both"/>
              <w:rPr>
                <w:rFonts w:ascii="Times New Roman" w:hAnsi="Times New Roman"/>
                <w:sz w:val="24"/>
                <w:szCs w:val="24"/>
              </w:rPr>
            </w:pPr>
            <w:r w:rsidRPr="00D01C4A">
              <w:rPr>
                <w:rFonts w:ascii="Times New Roman" w:hAnsi="Times New Roman"/>
                <w:sz w:val="24"/>
                <w:szCs w:val="24"/>
              </w:rPr>
              <w:t>"</w:t>
            </w:r>
            <w:proofErr w:type="gramStart"/>
            <w:r w:rsidRPr="00D01C4A">
              <w:rPr>
                <w:rFonts w:ascii="Times New Roman" w:hAnsi="Times New Roman"/>
                <w:sz w:val="24"/>
                <w:szCs w:val="24"/>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w:t>
            </w:r>
            <w:proofErr w:type="gramEnd"/>
            <w:r w:rsidRPr="00D01C4A">
              <w:rPr>
                <w:rFonts w:ascii="Times New Roman" w:hAnsi="Times New Roman"/>
                <w:sz w:val="24"/>
                <w:szCs w:val="24"/>
              </w:rPr>
              <w:t xml:space="preserve"> коррупции"</w:t>
            </w:r>
          </w:p>
        </w:tc>
        <w:tc>
          <w:tcPr>
            <w:tcW w:w="8202" w:type="dxa"/>
            <w:tcBorders>
              <w:top w:val="single" w:sz="4" w:space="0" w:color="auto"/>
              <w:left w:val="single" w:sz="4" w:space="0" w:color="auto"/>
              <w:bottom w:val="single" w:sz="4" w:space="0" w:color="auto"/>
              <w:right w:val="single" w:sz="4" w:space="0" w:color="auto"/>
            </w:tcBorders>
          </w:tcPr>
          <w:p w:rsidR="00D01C4A" w:rsidRPr="00D01C4A" w:rsidRDefault="00D01C4A" w:rsidP="00D01C4A">
            <w:pPr>
              <w:autoSpaceDE w:val="0"/>
              <w:autoSpaceDN w:val="0"/>
              <w:adjustRightInd w:val="0"/>
              <w:jc w:val="both"/>
              <w:rPr>
                <w:rFonts w:ascii="Times New Roman" w:hAnsi="Times New Roman"/>
                <w:bCs/>
              </w:rPr>
            </w:pPr>
            <w:r w:rsidRPr="00D01C4A">
              <w:rPr>
                <w:rFonts w:ascii="Times New Roman" w:hAnsi="Times New Roman"/>
                <w:bCs/>
              </w:rPr>
              <w:t>Закреплен упрощенный порядок применения взысканий за коррупционные правонарушения - с согласия лица и при условии признания им факта совершения нарушения</w:t>
            </w:r>
          </w:p>
          <w:p w:rsidR="00D01C4A" w:rsidRPr="00D01C4A" w:rsidRDefault="00D01C4A" w:rsidP="00D01C4A">
            <w:pPr>
              <w:autoSpaceDE w:val="0"/>
              <w:autoSpaceDN w:val="0"/>
              <w:adjustRightInd w:val="0"/>
              <w:jc w:val="both"/>
              <w:rPr>
                <w:rFonts w:ascii="Times New Roman" w:hAnsi="Times New Roman"/>
                <w:bCs/>
              </w:rPr>
            </w:pPr>
            <w:proofErr w:type="gramStart"/>
            <w:r w:rsidRPr="00D01C4A">
              <w:rPr>
                <w:rFonts w:ascii="Times New Roman" w:hAnsi="Times New Roman"/>
                <w:bCs/>
              </w:rPr>
              <w:t>В ряд федеральных законов ("О прокуратуре Российской Федерации", "О службе в таможенных органах Российской Федерации" и др.) внесены изменения, предусматривающие упрощенный порядок применения взысканий за коррупционные правонарушения (за исключением увольнения в связи с утратой доверия), -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 а</w:t>
            </w:r>
            <w:proofErr w:type="gramEnd"/>
            <w:r w:rsidRPr="00D01C4A">
              <w:rPr>
                <w:rFonts w:ascii="Times New Roman" w:hAnsi="Times New Roman"/>
                <w:bCs/>
              </w:rPr>
              <w:t xml:space="preserve"> также установлен единый срок давности для применения взысканий - не позднее трех лет со дня совершения коррупционного правонарушения.</w:t>
            </w:r>
          </w:p>
          <w:p w:rsidR="00D01C4A" w:rsidRPr="00D01C4A" w:rsidRDefault="00D01C4A" w:rsidP="00D01C4A">
            <w:pPr>
              <w:autoSpaceDE w:val="0"/>
              <w:autoSpaceDN w:val="0"/>
              <w:adjustRightInd w:val="0"/>
              <w:jc w:val="both"/>
              <w:rPr>
                <w:rFonts w:ascii="Times New Roman" w:hAnsi="Times New Roman"/>
                <w:bCs/>
              </w:rPr>
            </w:pPr>
            <w:r w:rsidRPr="00D01C4A">
              <w:rPr>
                <w:rFonts w:ascii="Times New Roman" w:hAnsi="Times New Roman"/>
                <w:bCs/>
              </w:rPr>
              <w:t>Кроме того:</w:t>
            </w:r>
          </w:p>
          <w:p w:rsidR="00D01C4A" w:rsidRPr="00D01C4A" w:rsidRDefault="00D01C4A" w:rsidP="00D01C4A">
            <w:pPr>
              <w:autoSpaceDE w:val="0"/>
              <w:autoSpaceDN w:val="0"/>
              <w:adjustRightInd w:val="0"/>
              <w:jc w:val="both"/>
              <w:rPr>
                <w:rFonts w:ascii="Times New Roman" w:hAnsi="Times New Roman"/>
                <w:bCs/>
              </w:rPr>
            </w:pPr>
            <w:r w:rsidRPr="00D01C4A">
              <w:rPr>
                <w:rFonts w:ascii="Times New Roman" w:hAnsi="Times New Roman"/>
                <w:bCs/>
              </w:rPr>
              <w:t>уточнен круг должностных лиц, которым кредитными организациями выдаются справки о счетах, вкладах и операциях физических лиц, а также установлен перечень должностных лиц, которым выдаются справки о счетах юридических лиц в целях борьбы с коррупцией (при этом предусмотрено, что полученная информация может использоваться исключительно в соответствии с законодательством о противодействии коррупции);</w:t>
            </w:r>
          </w:p>
          <w:p w:rsidR="00D01C4A" w:rsidRPr="00D01C4A" w:rsidRDefault="00D01C4A" w:rsidP="00D01C4A">
            <w:pPr>
              <w:autoSpaceDE w:val="0"/>
              <w:autoSpaceDN w:val="0"/>
              <w:adjustRightInd w:val="0"/>
              <w:jc w:val="both"/>
              <w:rPr>
                <w:rFonts w:ascii="Times New Roman" w:hAnsi="Times New Roman"/>
                <w:bCs/>
              </w:rPr>
            </w:pPr>
            <w:r w:rsidRPr="00D01C4A">
              <w:rPr>
                <w:rFonts w:ascii="Times New Roman" w:hAnsi="Times New Roman"/>
                <w:bCs/>
              </w:rPr>
              <w:t>уточнен порядок участия гражданских, муниципальных служащих и осуществляющих свои полномочия на постоянной основе депутата, члена выборного органа местного самоуправления, выборного должностного лица местного самоуправления в управлении коммерческой или некоммерческой организацией;</w:t>
            </w:r>
          </w:p>
          <w:p w:rsidR="00D01C4A" w:rsidRPr="00D01C4A" w:rsidRDefault="00D01C4A" w:rsidP="00D01C4A">
            <w:pPr>
              <w:autoSpaceDE w:val="0"/>
              <w:autoSpaceDN w:val="0"/>
              <w:adjustRightInd w:val="0"/>
              <w:jc w:val="both"/>
              <w:rPr>
                <w:rFonts w:ascii="Times New Roman" w:hAnsi="Times New Roman"/>
                <w:bCs/>
              </w:rPr>
            </w:pPr>
            <w:r w:rsidRPr="00D01C4A">
              <w:rPr>
                <w:rFonts w:ascii="Times New Roman" w:hAnsi="Times New Roman"/>
                <w:bCs/>
              </w:rPr>
              <w:t>закреплено, что к исполнительным документам, направляемым (предъявляемым) судебному приставу-исполнителю относится также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("Незаконное вознаграждение от имени юридического лица");</w:t>
            </w:r>
          </w:p>
          <w:p w:rsidR="00D01C4A" w:rsidRPr="00B46887" w:rsidRDefault="00D01C4A" w:rsidP="00D01C4A">
            <w:pPr>
              <w:autoSpaceDE w:val="0"/>
              <w:autoSpaceDN w:val="0"/>
              <w:adjustRightInd w:val="0"/>
              <w:jc w:val="both"/>
              <w:rPr>
                <w:rFonts w:ascii="Times New Roman" w:hAnsi="Times New Roman"/>
                <w:bCs/>
              </w:rPr>
            </w:pPr>
            <w:proofErr w:type="gramStart"/>
            <w:r w:rsidRPr="00D01C4A">
              <w:rPr>
                <w:rFonts w:ascii="Times New Roman" w:hAnsi="Times New Roman"/>
                <w:bCs/>
              </w:rPr>
              <w:lastRenderedPageBreak/>
              <w:t>предусмотрено установление контроля за расходами лиц, замещавших (занимавших) отдельные категории должностей, и освобожденных от государственных должностей РФ, должностей членов Совета директоров Банка России, государственных должностей субъектов РФ, муниципальных должностей и некоторых других (при этом решение об осуществлении контроля за расходами лиц, замещавших (занимавших) данные категории должностей, а также за расходами их супруг (супругов) и несовершеннолетних детей принимается Генеральным прокурором РФ</w:t>
            </w:r>
            <w:proofErr w:type="gramEnd"/>
            <w:r w:rsidRPr="00D01C4A">
              <w:rPr>
                <w:rFonts w:ascii="Times New Roman" w:hAnsi="Times New Roman"/>
                <w:bCs/>
              </w:rPr>
              <w:t xml:space="preserve"> или подчиненными ему прокурорами отдельно в отношении каждого такого лица и оформляется в письменной форме).</w:t>
            </w:r>
          </w:p>
        </w:tc>
        <w:tc>
          <w:tcPr>
            <w:tcW w:w="3724" w:type="dxa"/>
            <w:tcBorders>
              <w:top w:val="single" w:sz="4" w:space="0" w:color="auto"/>
              <w:left w:val="single" w:sz="4" w:space="0" w:color="auto"/>
              <w:bottom w:val="single" w:sz="4" w:space="0" w:color="auto"/>
              <w:right w:val="single" w:sz="4" w:space="0" w:color="auto"/>
            </w:tcBorders>
          </w:tcPr>
          <w:p w:rsidR="00D01C4A" w:rsidRPr="00D01C4A" w:rsidRDefault="00D01C4A" w:rsidP="00D01C4A">
            <w:pPr>
              <w:autoSpaceDE w:val="0"/>
              <w:autoSpaceDN w:val="0"/>
              <w:adjustRightInd w:val="0"/>
              <w:rPr>
                <w:rFonts w:ascii="Times New Roman" w:hAnsi="Times New Roman"/>
                <w:bCs/>
                <w:sz w:val="24"/>
                <w:szCs w:val="24"/>
              </w:rPr>
            </w:pPr>
            <w:r w:rsidRPr="00D01C4A">
              <w:rPr>
                <w:rFonts w:ascii="Times New Roman" w:hAnsi="Times New Roman"/>
                <w:bCs/>
                <w:sz w:val="24"/>
                <w:szCs w:val="24"/>
              </w:rPr>
              <w:lastRenderedPageBreak/>
              <w:t>Официальный интернет-портал правовой информации http://www.pravo.gov.ru, 03.08.2018,</w:t>
            </w:r>
          </w:p>
          <w:p w:rsidR="00D01C4A" w:rsidRPr="00D01C4A" w:rsidRDefault="00D01C4A" w:rsidP="00D01C4A">
            <w:pPr>
              <w:autoSpaceDE w:val="0"/>
              <w:autoSpaceDN w:val="0"/>
              <w:adjustRightInd w:val="0"/>
              <w:rPr>
                <w:rFonts w:ascii="Times New Roman" w:hAnsi="Times New Roman"/>
                <w:bCs/>
                <w:sz w:val="24"/>
                <w:szCs w:val="24"/>
              </w:rPr>
            </w:pPr>
            <w:r w:rsidRPr="00D01C4A">
              <w:rPr>
                <w:rFonts w:ascii="Times New Roman" w:hAnsi="Times New Roman"/>
                <w:bCs/>
                <w:sz w:val="24"/>
                <w:szCs w:val="24"/>
              </w:rPr>
              <w:t>"Российская газета", N 170, 06.08.2018,</w:t>
            </w:r>
          </w:p>
          <w:p w:rsidR="00D01C4A" w:rsidRPr="00F50F28" w:rsidRDefault="00D01C4A" w:rsidP="00D01C4A">
            <w:pPr>
              <w:autoSpaceDE w:val="0"/>
              <w:autoSpaceDN w:val="0"/>
              <w:adjustRightInd w:val="0"/>
              <w:rPr>
                <w:rFonts w:ascii="Times New Roman" w:hAnsi="Times New Roman"/>
                <w:bCs/>
                <w:sz w:val="24"/>
                <w:szCs w:val="24"/>
              </w:rPr>
            </w:pPr>
            <w:r w:rsidRPr="00D01C4A">
              <w:rPr>
                <w:rFonts w:ascii="Times New Roman" w:hAnsi="Times New Roman"/>
                <w:bCs/>
                <w:sz w:val="24"/>
                <w:szCs w:val="24"/>
              </w:rPr>
              <w:t>"Собрание законодательства РФ", 06.08.2018, N 32 (часть I), ст. 5100</w:t>
            </w:r>
          </w:p>
        </w:tc>
      </w:tr>
      <w:tr w:rsidR="00173CD3"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173CD3"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173CD3" w:rsidRPr="00173CD3" w:rsidRDefault="00173CD3" w:rsidP="00173CD3">
            <w:pPr>
              <w:autoSpaceDE w:val="0"/>
              <w:autoSpaceDN w:val="0"/>
              <w:adjustRightInd w:val="0"/>
              <w:jc w:val="both"/>
              <w:rPr>
                <w:rFonts w:ascii="Times New Roman" w:hAnsi="Times New Roman"/>
                <w:sz w:val="24"/>
                <w:szCs w:val="24"/>
              </w:rPr>
            </w:pPr>
            <w:r w:rsidRPr="00173CD3">
              <w:rPr>
                <w:rFonts w:ascii="Times New Roman" w:hAnsi="Times New Roman"/>
                <w:sz w:val="24"/>
                <w:szCs w:val="24"/>
              </w:rPr>
              <w:t>Федеральный закон от 03.08.2018 N 329-ФЗ</w:t>
            </w:r>
          </w:p>
          <w:p w:rsidR="00173CD3" w:rsidRPr="00B46887" w:rsidRDefault="00173CD3" w:rsidP="00173CD3">
            <w:pPr>
              <w:autoSpaceDE w:val="0"/>
              <w:autoSpaceDN w:val="0"/>
              <w:adjustRightInd w:val="0"/>
              <w:jc w:val="both"/>
              <w:rPr>
                <w:rFonts w:ascii="Times New Roman" w:hAnsi="Times New Roman"/>
                <w:sz w:val="24"/>
                <w:szCs w:val="24"/>
              </w:rPr>
            </w:pPr>
            <w:r w:rsidRPr="00173CD3">
              <w:rPr>
                <w:rFonts w:ascii="Times New Roman" w:hAnsi="Times New Roman"/>
                <w:sz w:val="24"/>
                <w:szCs w:val="24"/>
              </w:rPr>
              <w:t>"О внесении изменений в статью 40 Федерального закона "Об образовании в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173CD3" w:rsidRPr="00173CD3" w:rsidRDefault="00173CD3" w:rsidP="00173CD3">
            <w:pPr>
              <w:autoSpaceDE w:val="0"/>
              <w:autoSpaceDN w:val="0"/>
              <w:adjustRightInd w:val="0"/>
              <w:jc w:val="both"/>
              <w:rPr>
                <w:rFonts w:ascii="Times New Roman" w:hAnsi="Times New Roman"/>
                <w:bCs/>
              </w:rPr>
            </w:pPr>
            <w:r w:rsidRPr="00173CD3">
              <w:rPr>
                <w:rFonts w:ascii="Times New Roman" w:hAnsi="Times New Roman"/>
                <w:bCs/>
              </w:rPr>
              <w:t xml:space="preserve">Скорректирован порядок организации бесплатной перевозки обучающихся в государственных и муниципальных образовательных </w:t>
            </w:r>
            <w:proofErr w:type="gramStart"/>
            <w:r w:rsidRPr="00173CD3">
              <w:rPr>
                <w:rFonts w:ascii="Times New Roman" w:hAnsi="Times New Roman"/>
                <w:bCs/>
              </w:rPr>
              <w:t>организациях</w:t>
            </w:r>
            <w:proofErr w:type="gramEnd"/>
            <w:r w:rsidRPr="00173CD3">
              <w:rPr>
                <w:rFonts w:ascii="Times New Roman" w:hAnsi="Times New Roman"/>
                <w:bCs/>
              </w:rPr>
              <w:t>, реализующих основные общеобразовательные программы</w:t>
            </w:r>
          </w:p>
          <w:p w:rsidR="00173CD3" w:rsidRPr="00173CD3" w:rsidRDefault="00173CD3" w:rsidP="00173CD3">
            <w:pPr>
              <w:autoSpaceDE w:val="0"/>
              <w:autoSpaceDN w:val="0"/>
              <w:adjustRightInd w:val="0"/>
              <w:jc w:val="both"/>
              <w:rPr>
                <w:rFonts w:ascii="Times New Roman" w:hAnsi="Times New Roman"/>
                <w:bCs/>
              </w:rPr>
            </w:pPr>
            <w:r w:rsidRPr="00173CD3">
              <w:rPr>
                <w:rFonts w:ascii="Times New Roman" w:hAnsi="Times New Roman"/>
                <w:bCs/>
              </w:rPr>
              <w:t>Установлено, что организация бесплатной перевозки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rsidR="00173CD3" w:rsidRPr="00173CD3" w:rsidRDefault="00173CD3" w:rsidP="00173CD3">
            <w:pPr>
              <w:autoSpaceDE w:val="0"/>
              <w:autoSpaceDN w:val="0"/>
              <w:adjustRightInd w:val="0"/>
              <w:jc w:val="both"/>
              <w:rPr>
                <w:rFonts w:ascii="Times New Roman" w:hAnsi="Times New Roman"/>
                <w:bCs/>
              </w:rPr>
            </w:pPr>
            <w:r w:rsidRPr="00173CD3">
              <w:rPr>
                <w:rFonts w:ascii="Times New Roman" w:hAnsi="Times New Roman"/>
                <w:bCs/>
              </w:rPr>
              <w:t>Организация бесплатной перевозки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73CD3" w:rsidRPr="00B46887" w:rsidRDefault="00173CD3" w:rsidP="00173CD3">
            <w:pPr>
              <w:autoSpaceDE w:val="0"/>
              <w:autoSpaceDN w:val="0"/>
              <w:adjustRightInd w:val="0"/>
              <w:jc w:val="both"/>
              <w:rPr>
                <w:rFonts w:ascii="Times New Roman" w:hAnsi="Times New Roman"/>
                <w:bCs/>
              </w:rPr>
            </w:pPr>
            <w:proofErr w:type="gramStart"/>
            <w:r w:rsidRPr="00173CD3">
              <w:rPr>
                <w:rFonts w:ascii="Times New Roman" w:hAnsi="Times New Roman"/>
                <w:bCs/>
              </w:rPr>
              <w:t>Предусматривается, что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РФ, и учитываются в межбюджетных отношениях.</w:t>
            </w:r>
            <w:proofErr w:type="gramEnd"/>
          </w:p>
        </w:tc>
        <w:tc>
          <w:tcPr>
            <w:tcW w:w="3724" w:type="dxa"/>
            <w:tcBorders>
              <w:top w:val="single" w:sz="4" w:space="0" w:color="auto"/>
              <w:left w:val="single" w:sz="4" w:space="0" w:color="auto"/>
              <w:bottom w:val="single" w:sz="4" w:space="0" w:color="auto"/>
              <w:right w:val="single" w:sz="4" w:space="0" w:color="auto"/>
            </w:tcBorders>
          </w:tcPr>
          <w:p w:rsidR="00173CD3" w:rsidRPr="00173CD3"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t>Официальный интернет-портал правовой информации http://www.pravo.gov.ru, 03.08.2018,</w:t>
            </w:r>
          </w:p>
          <w:p w:rsidR="00173CD3" w:rsidRPr="00173CD3"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t>"Собрание законодательства РФ", 06.08.2018, N 32 (Часть II), ст. 5122,</w:t>
            </w:r>
          </w:p>
          <w:p w:rsidR="00173CD3" w:rsidRPr="00F50F28"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t>"Российская газета", N 172, 08.08.2018</w:t>
            </w:r>
          </w:p>
        </w:tc>
      </w:tr>
      <w:tr w:rsidR="00454CE6"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454CE6"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454CE6" w:rsidRPr="00454CE6" w:rsidRDefault="00454CE6" w:rsidP="00454CE6">
            <w:pPr>
              <w:autoSpaceDE w:val="0"/>
              <w:autoSpaceDN w:val="0"/>
              <w:adjustRightInd w:val="0"/>
              <w:jc w:val="both"/>
              <w:rPr>
                <w:rFonts w:ascii="Times New Roman" w:hAnsi="Times New Roman"/>
                <w:sz w:val="24"/>
                <w:szCs w:val="24"/>
              </w:rPr>
            </w:pPr>
            <w:r w:rsidRPr="00454CE6">
              <w:rPr>
                <w:rFonts w:ascii="Times New Roman" w:hAnsi="Times New Roman"/>
                <w:sz w:val="24"/>
                <w:szCs w:val="24"/>
              </w:rPr>
              <w:t>Федеральный закон от 03.08.2018 N 342-ФЗ</w:t>
            </w:r>
          </w:p>
          <w:p w:rsidR="00454CE6" w:rsidRPr="00B46887" w:rsidRDefault="00454CE6" w:rsidP="00454CE6">
            <w:pPr>
              <w:autoSpaceDE w:val="0"/>
              <w:autoSpaceDN w:val="0"/>
              <w:adjustRightInd w:val="0"/>
              <w:jc w:val="both"/>
              <w:rPr>
                <w:rFonts w:ascii="Times New Roman" w:hAnsi="Times New Roman"/>
                <w:sz w:val="24"/>
                <w:szCs w:val="24"/>
              </w:rPr>
            </w:pPr>
            <w:r w:rsidRPr="00454CE6">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Подписан закон, направленный на комплексное совершенствование законодательства в области Градостроительной деятельности</w:t>
            </w:r>
          </w:p>
          <w:p w:rsidR="00454CE6" w:rsidRPr="00454CE6" w:rsidRDefault="00454CE6" w:rsidP="00454CE6">
            <w:pPr>
              <w:autoSpaceDE w:val="0"/>
              <w:autoSpaceDN w:val="0"/>
              <w:adjustRightInd w:val="0"/>
              <w:jc w:val="both"/>
              <w:rPr>
                <w:rFonts w:ascii="Times New Roman" w:hAnsi="Times New Roman"/>
                <w:bCs/>
              </w:rPr>
            </w:pPr>
            <w:proofErr w:type="gramStart"/>
            <w:r w:rsidRPr="00454CE6">
              <w:rPr>
                <w:rFonts w:ascii="Times New Roman" w:hAnsi="Times New Roman"/>
                <w:bCs/>
              </w:rPr>
              <w:t>Федеральным законом вносятся изменения в Градостроительный кодекс РФ, Земельный кодекс РФ, Лесной кодекс РФ, Водный кодекс РФ, Федеральные законы от 10.01.2003 N 17-ФЗ "О железнодорожном транспорте в Российской Федерации", от 07.07.2003 N 126-ФЗ "О связи", от 18.07.2011 N 223-ФЗ "О закупках товаров, работ, услуг отдельными видами юридических лиц", от 13.07.2015 N 218-ФЗ "О государственной регистрации недвижимости" и другие федеральные законы</w:t>
            </w:r>
            <w:proofErr w:type="gramEnd"/>
            <w:r w:rsidRPr="00454CE6">
              <w:rPr>
                <w:rFonts w:ascii="Times New Roman" w:hAnsi="Times New Roman"/>
                <w:bCs/>
              </w:rPr>
              <w:t xml:space="preserve">, </w:t>
            </w:r>
            <w:proofErr w:type="gramStart"/>
            <w:r w:rsidRPr="00454CE6">
              <w:rPr>
                <w:rFonts w:ascii="Times New Roman" w:hAnsi="Times New Roman"/>
                <w:bCs/>
              </w:rPr>
              <w:t>которыми</w:t>
            </w:r>
            <w:proofErr w:type="gramEnd"/>
            <w:r w:rsidRPr="00454CE6">
              <w:rPr>
                <w:rFonts w:ascii="Times New Roman" w:hAnsi="Times New Roman"/>
                <w:bCs/>
              </w:rPr>
              <w:t>, в числе прочего:</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корректируется понятийный аппарат Градостроительного кодекса РФ;</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предусматривается ряд нововведений в части подготовки проектной документации объектов капитального строительства и ее экспертизы;</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lastRenderedPageBreak/>
              <w:t>уточняются и дополняются положения Градостроительного кодекса РФ об условиях и порядке признания проектной документации экономически эффективной проектной документацией повторного использования, органам власти предоставляется право на безвозмездное использование такой проектной документации;</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уточняется предмет и порядок проведения экспертизы результатов инженерных изысканий и экспертизы проектной документации, в том числе проводимой в отношении объектов, строительство которых осуществляется с использованием бюджетных средств;</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органы государственной власти РФ в области градостроительной деятельности наделяются полномочием по утверждению классификатора объектов капитального строительства по их назначению и функционально-технологическим особенностям;</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расширяется состав сведений и материалов, подлежащих размещению в информационных системах обеспечения градостроительной деятельности, уточняется порядок их создания и эксплуатации, доступа к сведениям, содержащимся в ГИСОГД;</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предусматриваются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54CE6" w:rsidRPr="00454CE6" w:rsidRDefault="00454CE6" w:rsidP="00454CE6">
            <w:pPr>
              <w:autoSpaceDE w:val="0"/>
              <w:autoSpaceDN w:val="0"/>
              <w:adjustRightInd w:val="0"/>
              <w:jc w:val="both"/>
              <w:rPr>
                <w:rFonts w:ascii="Times New Roman" w:hAnsi="Times New Roman"/>
                <w:bCs/>
              </w:rPr>
            </w:pPr>
            <w:proofErr w:type="gramStart"/>
            <w:r w:rsidRPr="00454CE6">
              <w:rPr>
                <w:rFonts w:ascii="Times New Roman" w:hAnsi="Times New Roman"/>
                <w:bCs/>
              </w:rPr>
              <w:t>в Земельном кодексе РФ закрепляются цели, виды и общие правила установления зон с особыми условиями использования территории, предусматриваются положения о возмещении убытков и о выкупе земельного участка правообладателем объекта, в связи с размещением которого установлена зона с особыми условиями использования территории, установление которой привело к невозможности использования земельного участка по назначению, либо органами государственной власти, органами местного самоуправления.</w:t>
            </w:r>
            <w:proofErr w:type="gramEnd"/>
          </w:p>
          <w:p w:rsidR="00454CE6" w:rsidRPr="00454CE6" w:rsidRDefault="00454CE6" w:rsidP="00454CE6">
            <w:pPr>
              <w:autoSpaceDE w:val="0"/>
              <w:autoSpaceDN w:val="0"/>
              <w:adjustRightInd w:val="0"/>
              <w:jc w:val="both"/>
              <w:rPr>
                <w:rFonts w:ascii="Times New Roman" w:hAnsi="Times New Roman"/>
                <w:bCs/>
              </w:rPr>
            </w:pPr>
            <w:proofErr w:type="gramStart"/>
            <w:r w:rsidRPr="00454CE6">
              <w:rPr>
                <w:rFonts w:ascii="Times New Roman" w:hAnsi="Times New Roman"/>
                <w:bCs/>
              </w:rPr>
              <w:t>Переходными положениями Федерального закона устанавливается требование до 1 января 2022 года для лиц, в интересах которых установлены зоны с особыми условиями использования территории, а при их отсутствии - органов государственной власти и органов местного самоуправления, осуществляющих полномочия по установлению указанных зон, обеспечить внесение в Единый государственный реестр недвижимости сведений о границах соответствующих зон.</w:t>
            </w:r>
            <w:proofErr w:type="gramEnd"/>
          </w:p>
          <w:p w:rsidR="00454CE6" w:rsidRPr="00B46887" w:rsidRDefault="00454CE6" w:rsidP="00454CE6">
            <w:pPr>
              <w:autoSpaceDE w:val="0"/>
              <w:autoSpaceDN w:val="0"/>
              <w:adjustRightInd w:val="0"/>
              <w:jc w:val="both"/>
              <w:rPr>
                <w:rFonts w:ascii="Times New Roman" w:hAnsi="Times New Roman"/>
                <w:bCs/>
              </w:rPr>
            </w:pPr>
            <w:r w:rsidRPr="00454CE6">
              <w:rPr>
                <w:rFonts w:ascii="Times New Roman" w:hAnsi="Times New Roman"/>
                <w:bCs/>
              </w:rPr>
              <w:t>Федеральный закон вступает в силу с 1 января 2019 года, за исключением отдельных положений, для которых установлены иные сроки вступления в силу.</w:t>
            </w:r>
          </w:p>
        </w:tc>
        <w:tc>
          <w:tcPr>
            <w:tcW w:w="3724" w:type="dxa"/>
            <w:tcBorders>
              <w:top w:val="single" w:sz="4" w:space="0" w:color="auto"/>
              <w:left w:val="single" w:sz="4" w:space="0" w:color="auto"/>
              <w:bottom w:val="single" w:sz="4" w:space="0" w:color="auto"/>
              <w:right w:val="single" w:sz="4" w:space="0" w:color="auto"/>
            </w:tcBorders>
          </w:tcPr>
          <w:p w:rsidR="00173CD3" w:rsidRPr="00173CD3"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lastRenderedPageBreak/>
              <w:t>Официальный интернет-портал правовой информации http://www.pravo.gov.ru, 04.08.2018,</w:t>
            </w:r>
          </w:p>
          <w:p w:rsidR="00173CD3" w:rsidRPr="00173CD3"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t>"Собрание законодательства РФ", 06.08.2018, N 32 (Часть II), ст. 5135,</w:t>
            </w:r>
          </w:p>
          <w:p w:rsidR="00454CE6" w:rsidRPr="00F50F28" w:rsidRDefault="00173CD3" w:rsidP="00173CD3">
            <w:pPr>
              <w:autoSpaceDE w:val="0"/>
              <w:autoSpaceDN w:val="0"/>
              <w:adjustRightInd w:val="0"/>
              <w:rPr>
                <w:rFonts w:ascii="Times New Roman" w:hAnsi="Times New Roman"/>
                <w:bCs/>
                <w:sz w:val="24"/>
                <w:szCs w:val="24"/>
              </w:rPr>
            </w:pPr>
            <w:r w:rsidRPr="00173CD3">
              <w:rPr>
                <w:rFonts w:ascii="Times New Roman" w:hAnsi="Times New Roman"/>
                <w:bCs/>
                <w:sz w:val="24"/>
                <w:szCs w:val="24"/>
              </w:rPr>
              <w:t>"Российская газета", N 172, 08.08.2018</w:t>
            </w:r>
          </w:p>
        </w:tc>
      </w:tr>
      <w:tr w:rsidR="00454CE6"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454CE6"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454CE6" w:rsidRPr="00454CE6" w:rsidRDefault="00454CE6" w:rsidP="00454CE6">
            <w:pPr>
              <w:autoSpaceDE w:val="0"/>
              <w:autoSpaceDN w:val="0"/>
              <w:adjustRightInd w:val="0"/>
              <w:jc w:val="both"/>
              <w:rPr>
                <w:rFonts w:ascii="Times New Roman" w:hAnsi="Times New Roman"/>
                <w:sz w:val="24"/>
                <w:szCs w:val="24"/>
              </w:rPr>
            </w:pPr>
            <w:r w:rsidRPr="00454CE6">
              <w:rPr>
                <w:rFonts w:ascii="Times New Roman" w:hAnsi="Times New Roman"/>
                <w:sz w:val="24"/>
                <w:szCs w:val="24"/>
              </w:rPr>
              <w:t>Федеральный закон от 03.08.2018 N 340-ФЗ</w:t>
            </w:r>
          </w:p>
          <w:p w:rsidR="00454CE6" w:rsidRPr="00B46887" w:rsidRDefault="00454CE6" w:rsidP="00454CE6">
            <w:pPr>
              <w:autoSpaceDE w:val="0"/>
              <w:autoSpaceDN w:val="0"/>
              <w:adjustRightInd w:val="0"/>
              <w:jc w:val="both"/>
              <w:rPr>
                <w:rFonts w:ascii="Times New Roman" w:hAnsi="Times New Roman"/>
                <w:sz w:val="24"/>
                <w:szCs w:val="24"/>
              </w:rPr>
            </w:pPr>
            <w:r w:rsidRPr="00454CE6">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Подписан Федеральный закон, направленный на совершенствование законодательства в сфере ИЖС, государственного строительного надзора, экспертизы проектной документации, сноса объектов капитального строительства и самовольных построек</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Федеральным законом, в частности:</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уточняется определение объекта ИЖС;</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устанавливаются единые требования к строительству объектов ИЖС;</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вводится уведомительный порядок начала и окончания строительства объекта ИЖС и садовых домов;</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вводится обязанность органов, уполномоченных на выдачу разрешений на строительство, направить по окончании строительства объекта ИЖС или садового дома в орган регистрации прав заявление о государственном кадастровом учете и государственной регистрации прав на возведенный объект;</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Градостроительный кодекс РФ дополняется новой главой, регулирующей порядок сноса объектов капитального строительства;</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вводятся положения о членстве лиц, осуществляющих снос объектов капитального строительства в СРО в области строительства;</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вводятся нормы об изъятии земельного участка (части земельного участка) у собственника, иного обладателя, не осуществившего в установленный срок снос или приведение самовольной постройки в соответствие с требованиями законодательства;</w:t>
            </w:r>
          </w:p>
          <w:p w:rsidR="00454CE6" w:rsidRPr="00454CE6" w:rsidRDefault="00454CE6" w:rsidP="00454CE6">
            <w:pPr>
              <w:autoSpaceDE w:val="0"/>
              <w:autoSpaceDN w:val="0"/>
              <w:adjustRightInd w:val="0"/>
              <w:jc w:val="both"/>
              <w:rPr>
                <w:rFonts w:ascii="Times New Roman" w:hAnsi="Times New Roman"/>
                <w:bCs/>
              </w:rPr>
            </w:pPr>
            <w:r w:rsidRPr="00454CE6">
              <w:rPr>
                <w:rFonts w:ascii="Times New Roman" w:hAnsi="Times New Roman"/>
                <w:bCs/>
              </w:rPr>
              <w:t xml:space="preserve">- на органы местного самоуправления возлагается обязанность снести самовольную </w:t>
            </w:r>
            <w:proofErr w:type="gramStart"/>
            <w:r w:rsidRPr="00454CE6">
              <w:rPr>
                <w:rFonts w:ascii="Times New Roman" w:hAnsi="Times New Roman"/>
                <w:bCs/>
              </w:rPr>
              <w:t>постройку</w:t>
            </w:r>
            <w:proofErr w:type="gramEnd"/>
            <w:r w:rsidRPr="00454CE6">
              <w:rPr>
                <w:rFonts w:ascii="Times New Roman" w:hAnsi="Times New Roman"/>
                <w:bCs/>
              </w:rPr>
              <w:t xml:space="preserve"> в случае если не выявлено лицо, осуществившее самовольную постройку, правообладатель земельного участка, на котором расположена самовольная постройка и данный земельный участок не передан новому правообладателю.</w:t>
            </w:r>
          </w:p>
          <w:p w:rsidR="00454CE6" w:rsidRPr="00B46887" w:rsidRDefault="00454CE6" w:rsidP="00454CE6">
            <w:pPr>
              <w:autoSpaceDE w:val="0"/>
              <w:autoSpaceDN w:val="0"/>
              <w:adjustRightInd w:val="0"/>
              <w:jc w:val="both"/>
              <w:rPr>
                <w:rFonts w:ascii="Times New Roman" w:hAnsi="Times New Roman"/>
                <w:bCs/>
              </w:rPr>
            </w:pPr>
            <w:r w:rsidRPr="00454CE6">
              <w:rPr>
                <w:rFonts w:ascii="Times New Roman" w:hAnsi="Times New Roman"/>
                <w:bCs/>
              </w:rPr>
              <w:t>Федеральный закон вступает в силу со дня его официального опубликования.</w:t>
            </w:r>
          </w:p>
        </w:tc>
        <w:tc>
          <w:tcPr>
            <w:tcW w:w="3724" w:type="dxa"/>
            <w:tcBorders>
              <w:top w:val="single" w:sz="4" w:space="0" w:color="auto"/>
              <w:left w:val="single" w:sz="4" w:space="0" w:color="auto"/>
              <w:bottom w:val="single" w:sz="4" w:space="0" w:color="auto"/>
              <w:right w:val="single" w:sz="4" w:space="0" w:color="auto"/>
            </w:tcBorders>
          </w:tcPr>
          <w:p w:rsidR="00454CE6" w:rsidRPr="00454CE6" w:rsidRDefault="00454CE6" w:rsidP="00454CE6">
            <w:pPr>
              <w:autoSpaceDE w:val="0"/>
              <w:autoSpaceDN w:val="0"/>
              <w:adjustRightInd w:val="0"/>
              <w:rPr>
                <w:rFonts w:ascii="Times New Roman" w:hAnsi="Times New Roman"/>
                <w:bCs/>
                <w:sz w:val="24"/>
                <w:szCs w:val="24"/>
              </w:rPr>
            </w:pPr>
            <w:r w:rsidRPr="00454CE6">
              <w:rPr>
                <w:rFonts w:ascii="Times New Roman" w:hAnsi="Times New Roman"/>
                <w:bCs/>
                <w:sz w:val="24"/>
                <w:szCs w:val="24"/>
              </w:rPr>
              <w:t>Официальный интернет-портал правовой информации http://www.pravo.gov.ru, 04.08.2018,</w:t>
            </w:r>
          </w:p>
          <w:p w:rsidR="00454CE6" w:rsidRPr="00454CE6" w:rsidRDefault="00454CE6" w:rsidP="00454CE6">
            <w:pPr>
              <w:autoSpaceDE w:val="0"/>
              <w:autoSpaceDN w:val="0"/>
              <w:adjustRightInd w:val="0"/>
              <w:rPr>
                <w:rFonts w:ascii="Times New Roman" w:hAnsi="Times New Roman"/>
                <w:bCs/>
                <w:sz w:val="24"/>
                <w:szCs w:val="24"/>
              </w:rPr>
            </w:pPr>
            <w:r w:rsidRPr="00454CE6">
              <w:rPr>
                <w:rFonts w:ascii="Times New Roman" w:hAnsi="Times New Roman"/>
                <w:bCs/>
                <w:sz w:val="24"/>
                <w:szCs w:val="24"/>
              </w:rPr>
              <w:t>"Собрание законодательства РФ", 06.08.2018, N 32 (Часть II), ст. 5133,</w:t>
            </w:r>
          </w:p>
          <w:p w:rsidR="00454CE6" w:rsidRPr="00F50F28" w:rsidRDefault="00454CE6" w:rsidP="00454CE6">
            <w:pPr>
              <w:autoSpaceDE w:val="0"/>
              <w:autoSpaceDN w:val="0"/>
              <w:adjustRightInd w:val="0"/>
              <w:rPr>
                <w:rFonts w:ascii="Times New Roman" w:hAnsi="Times New Roman"/>
                <w:bCs/>
                <w:sz w:val="24"/>
                <w:szCs w:val="24"/>
              </w:rPr>
            </w:pPr>
            <w:r w:rsidRPr="00454CE6">
              <w:rPr>
                <w:rFonts w:ascii="Times New Roman" w:hAnsi="Times New Roman"/>
                <w:bCs/>
                <w:sz w:val="24"/>
                <w:szCs w:val="24"/>
              </w:rPr>
              <w:t>"Российская газета", N 171, 07.08.2018</w:t>
            </w:r>
          </w:p>
        </w:tc>
      </w:tr>
      <w:tr w:rsidR="006C75BD"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C75BD"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6C75BD" w:rsidRPr="006C75BD" w:rsidRDefault="006C75BD" w:rsidP="006C75BD">
            <w:pPr>
              <w:autoSpaceDE w:val="0"/>
              <w:autoSpaceDN w:val="0"/>
              <w:adjustRightInd w:val="0"/>
              <w:jc w:val="both"/>
              <w:rPr>
                <w:rFonts w:ascii="Times New Roman" w:hAnsi="Times New Roman"/>
                <w:sz w:val="24"/>
                <w:szCs w:val="24"/>
              </w:rPr>
            </w:pPr>
            <w:r w:rsidRPr="006C75BD">
              <w:rPr>
                <w:rFonts w:ascii="Times New Roman" w:hAnsi="Times New Roman"/>
                <w:sz w:val="24"/>
                <w:szCs w:val="24"/>
              </w:rPr>
              <w:t>Федеральный закон от 03.08.2018 N 311-ФЗ</w:t>
            </w:r>
          </w:p>
          <w:p w:rsidR="006C75BD" w:rsidRPr="00B46887" w:rsidRDefault="006C75BD" w:rsidP="006C75BD">
            <w:pPr>
              <w:autoSpaceDE w:val="0"/>
              <w:autoSpaceDN w:val="0"/>
              <w:adjustRightInd w:val="0"/>
              <w:jc w:val="both"/>
              <w:rPr>
                <w:rFonts w:ascii="Times New Roman" w:hAnsi="Times New Roman"/>
                <w:sz w:val="24"/>
                <w:szCs w:val="24"/>
              </w:rPr>
            </w:pPr>
            <w:r w:rsidRPr="006C75BD">
              <w:rPr>
                <w:rFonts w:ascii="Times New Roman" w:hAnsi="Times New Roman"/>
                <w:sz w:val="24"/>
                <w:szCs w:val="24"/>
              </w:rPr>
              <w:t>"О внесении изменений в статью 32 Федерального закона "О контрактной системе в сфере закупок товаров, работ, услуг для обеспечения государственных и муниципальных нужд"</w:t>
            </w:r>
          </w:p>
        </w:tc>
        <w:tc>
          <w:tcPr>
            <w:tcW w:w="8202" w:type="dxa"/>
            <w:tcBorders>
              <w:top w:val="single" w:sz="4" w:space="0" w:color="auto"/>
              <w:left w:val="single" w:sz="4" w:space="0" w:color="auto"/>
              <w:bottom w:val="single" w:sz="4" w:space="0" w:color="auto"/>
              <w:right w:val="single" w:sz="4" w:space="0" w:color="auto"/>
            </w:tcBorders>
          </w:tcPr>
          <w:p w:rsidR="006C75BD" w:rsidRPr="006C75BD" w:rsidRDefault="006C75BD" w:rsidP="006C75BD">
            <w:pPr>
              <w:autoSpaceDE w:val="0"/>
              <w:autoSpaceDN w:val="0"/>
              <w:adjustRightInd w:val="0"/>
              <w:jc w:val="both"/>
              <w:rPr>
                <w:rFonts w:ascii="Times New Roman" w:hAnsi="Times New Roman"/>
                <w:bCs/>
              </w:rPr>
            </w:pPr>
            <w:r w:rsidRPr="006C75BD">
              <w:rPr>
                <w:rFonts w:ascii="Times New Roman" w:hAnsi="Times New Roman"/>
                <w:bCs/>
              </w:rPr>
              <w:t xml:space="preserve">Заказчик не вправе устанавливать по своему усмотрению не предусмотренные Законом о контрактной системе критерии оценки заявок, окончательных предложений при проведении запроса предложений в сфере </w:t>
            </w:r>
            <w:proofErr w:type="spellStart"/>
            <w:r w:rsidRPr="006C75BD">
              <w:rPr>
                <w:rFonts w:ascii="Times New Roman" w:hAnsi="Times New Roman"/>
                <w:bCs/>
              </w:rPr>
              <w:t>госзакупок</w:t>
            </w:r>
            <w:proofErr w:type="spellEnd"/>
          </w:p>
          <w:p w:rsidR="006C75BD" w:rsidRPr="006C75BD" w:rsidRDefault="006C75BD" w:rsidP="006C75BD">
            <w:pPr>
              <w:autoSpaceDE w:val="0"/>
              <w:autoSpaceDN w:val="0"/>
              <w:adjustRightInd w:val="0"/>
              <w:jc w:val="both"/>
              <w:rPr>
                <w:rFonts w:ascii="Times New Roman" w:hAnsi="Times New Roman"/>
                <w:bCs/>
              </w:rPr>
            </w:pPr>
            <w:r w:rsidRPr="006C75BD">
              <w:rPr>
                <w:rFonts w:ascii="Times New Roman" w:hAnsi="Times New Roman"/>
                <w:bCs/>
              </w:rPr>
              <w:t>Такими критериями являются, в том числе, цена контракта,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квалификация участников закупки.</w:t>
            </w:r>
          </w:p>
          <w:p w:rsidR="006C75BD" w:rsidRPr="00B46887" w:rsidRDefault="006C75BD" w:rsidP="006C75BD">
            <w:pPr>
              <w:autoSpaceDE w:val="0"/>
              <w:autoSpaceDN w:val="0"/>
              <w:adjustRightInd w:val="0"/>
              <w:jc w:val="both"/>
              <w:rPr>
                <w:rFonts w:ascii="Times New Roman" w:hAnsi="Times New Roman"/>
                <w:bCs/>
              </w:rPr>
            </w:pPr>
            <w:r w:rsidRPr="006C75BD">
              <w:rPr>
                <w:rFonts w:ascii="Times New Roman" w:hAnsi="Times New Roman"/>
                <w:bCs/>
              </w:rPr>
              <w:t>Установлено, что заказчик теперь не вправе определять по своему усмотрению не предусмотренные Федеральным законом "О контрактной системе в сфере закупок товаров, работ, услуг для обеспечения государственных и муниципальных нужд" критерии оценки заявок, окончательных предложений, их величины значимости, а также обязан применять величины значимости критериев.</w:t>
            </w:r>
          </w:p>
        </w:tc>
        <w:tc>
          <w:tcPr>
            <w:tcW w:w="3724" w:type="dxa"/>
            <w:tcBorders>
              <w:top w:val="single" w:sz="4" w:space="0" w:color="auto"/>
              <w:left w:val="single" w:sz="4" w:space="0" w:color="auto"/>
              <w:bottom w:val="single" w:sz="4" w:space="0" w:color="auto"/>
              <w:right w:val="single" w:sz="4" w:space="0" w:color="auto"/>
            </w:tcBorders>
          </w:tcPr>
          <w:p w:rsidR="00C21A07" w:rsidRPr="00C21A07"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t>Официальный интернет-портал правовой информации http://www.pravo.gov.ru, 03.08.2018,</w:t>
            </w:r>
          </w:p>
          <w:p w:rsidR="00C21A07" w:rsidRPr="00C21A07"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t>"Российская газета", N 170, 06.08.2018,</w:t>
            </w:r>
          </w:p>
          <w:p w:rsidR="006C75BD" w:rsidRPr="00F50F28"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t>"Собрание законодательства РФ", 06.08.2018, N 32 (часть I), ст. 5104</w:t>
            </w:r>
          </w:p>
        </w:tc>
      </w:tr>
      <w:tr w:rsidR="006F2BB6"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F2BB6"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6F2BB6" w:rsidRPr="006F2BB6" w:rsidRDefault="006F2BB6" w:rsidP="006F2BB6">
            <w:pPr>
              <w:autoSpaceDE w:val="0"/>
              <w:autoSpaceDN w:val="0"/>
              <w:adjustRightInd w:val="0"/>
              <w:jc w:val="both"/>
              <w:rPr>
                <w:rFonts w:ascii="Times New Roman" w:hAnsi="Times New Roman"/>
                <w:sz w:val="24"/>
                <w:szCs w:val="24"/>
              </w:rPr>
            </w:pPr>
            <w:r w:rsidRPr="006F2BB6">
              <w:rPr>
                <w:rFonts w:ascii="Times New Roman" w:hAnsi="Times New Roman"/>
                <w:sz w:val="24"/>
                <w:szCs w:val="24"/>
              </w:rPr>
              <w:t>Федеральный закон от 03.08.2018 N 304-ФЗ</w:t>
            </w:r>
          </w:p>
          <w:p w:rsidR="006F2BB6" w:rsidRPr="006C75BD" w:rsidRDefault="006F2BB6" w:rsidP="006F2BB6">
            <w:pPr>
              <w:autoSpaceDE w:val="0"/>
              <w:autoSpaceDN w:val="0"/>
              <w:adjustRightInd w:val="0"/>
              <w:jc w:val="both"/>
              <w:rPr>
                <w:rFonts w:ascii="Times New Roman" w:hAnsi="Times New Roman"/>
                <w:sz w:val="24"/>
                <w:szCs w:val="24"/>
              </w:rPr>
            </w:pPr>
            <w:r w:rsidRPr="006F2BB6">
              <w:rPr>
                <w:rFonts w:ascii="Times New Roman" w:hAnsi="Times New Roman"/>
                <w:sz w:val="24"/>
                <w:szCs w:val="24"/>
              </w:rPr>
              <w:t>"О внесении изменения в статью 193 Трудового кодекса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6F2BB6" w:rsidRPr="006F2BB6" w:rsidRDefault="006F2BB6" w:rsidP="006F2BB6">
            <w:pPr>
              <w:autoSpaceDE w:val="0"/>
              <w:autoSpaceDN w:val="0"/>
              <w:adjustRightInd w:val="0"/>
              <w:jc w:val="both"/>
              <w:rPr>
                <w:rFonts w:ascii="Times New Roman" w:hAnsi="Times New Roman"/>
                <w:bCs/>
              </w:rPr>
            </w:pPr>
            <w:r w:rsidRPr="006F2BB6">
              <w:rPr>
                <w:rFonts w:ascii="Times New Roman" w:hAnsi="Times New Roman"/>
                <w:bCs/>
              </w:rPr>
              <w:t>Установлен срок давности для применения дисциплинарных взысканий за коррупционные правонарушения</w:t>
            </w:r>
          </w:p>
          <w:p w:rsidR="006F2BB6" w:rsidRPr="006C75BD" w:rsidRDefault="006F2BB6" w:rsidP="006F2BB6">
            <w:pPr>
              <w:autoSpaceDE w:val="0"/>
              <w:autoSpaceDN w:val="0"/>
              <w:adjustRightInd w:val="0"/>
              <w:jc w:val="both"/>
              <w:rPr>
                <w:rFonts w:ascii="Times New Roman" w:hAnsi="Times New Roman"/>
                <w:bCs/>
              </w:rPr>
            </w:pPr>
            <w:r w:rsidRPr="006F2BB6">
              <w:rPr>
                <w:rFonts w:ascii="Times New Roman" w:hAnsi="Times New Roman"/>
                <w:bCs/>
              </w:rPr>
              <w:t>Согласно дополнениям, внесенным в часть четвертую статьи 193 Трудового кодекса РФ,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Время производства по уголовному делу, как и ранее, в указанные сроки не включается.</w:t>
            </w:r>
          </w:p>
        </w:tc>
        <w:tc>
          <w:tcPr>
            <w:tcW w:w="3724" w:type="dxa"/>
            <w:tcBorders>
              <w:top w:val="single" w:sz="4" w:space="0" w:color="auto"/>
              <w:left w:val="single" w:sz="4" w:space="0" w:color="auto"/>
              <w:bottom w:val="single" w:sz="4" w:space="0" w:color="auto"/>
              <w:right w:val="single" w:sz="4" w:space="0" w:color="auto"/>
            </w:tcBorders>
          </w:tcPr>
          <w:p w:rsidR="006F2BB6" w:rsidRPr="006F2BB6" w:rsidRDefault="006F2BB6" w:rsidP="006F2BB6">
            <w:pPr>
              <w:autoSpaceDE w:val="0"/>
              <w:autoSpaceDN w:val="0"/>
              <w:adjustRightInd w:val="0"/>
              <w:rPr>
                <w:rFonts w:ascii="Times New Roman" w:hAnsi="Times New Roman"/>
                <w:bCs/>
                <w:sz w:val="24"/>
                <w:szCs w:val="24"/>
              </w:rPr>
            </w:pPr>
            <w:r w:rsidRPr="006F2BB6">
              <w:rPr>
                <w:rFonts w:ascii="Times New Roman" w:hAnsi="Times New Roman"/>
                <w:bCs/>
                <w:sz w:val="24"/>
                <w:szCs w:val="24"/>
              </w:rPr>
              <w:t>Официальный интернет-портал правовой информации http://www.pravo.gov.ru, 03.08.2018,</w:t>
            </w:r>
          </w:p>
          <w:p w:rsidR="006F2BB6" w:rsidRPr="006F2BB6" w:rsidRDefault="006F2BB6" w:rsidP="006F2BB6">
            <w:pPr>
              <w:autoSpaceDE w:val="0"/>
              <w:autoSpaceDN w:val="0"/>
              <w:adjustRightInd w:val="0"/>
              <w:rPr>
                <w:rFonts w:ascii="Times New Roman" w:hAnsi="Times New Roman"/>
                <w:bCs/>
                <w:sz w:val="24"/>
                <w:szCs w:val="24"/>
              </w:rPr>
            </w:pPr>
            <w:r w:rsidRPr="006F2BB6">
              <w:rPr>
                <w:rFonts w:ascii="Times New Roman" w:hAnsi="Times New Roman"/>
                <w:bCs/>
                <w:sz w:val="24"/>
                <w:szCs w:val="24"/>
              </w:rPr>
              <w:t>"Российская газета", N 170, 06.08.2018,</w:t>
            </w:r>
          </w:p>
          <w:p w:rsidR="006F2BB6" w:rsidRPr="006C75BD" w:rsidRDefault="006F2BB6" w:rsidP="006F2BB6">
            <w:pPr>
              <w:autoSpaceDE w:val="0"/>
              <w:autoSpaceDN w:val="0"/>
              <w:adjustRightInd w:val="0"/>
              <w:rPr>
                <w:rFonts w:ascii="Times New Roman" w:hAnsi="Times New Roman"/>
                <w:bCs/>
                <w:sz w:val="24"/>
                <w:szCs w:val="24"/>
              </w:rPr>
            </w:pPr>
            <w:r w:rsidRPr="006F2BB6">
              <w:rPr>
                <w:rFonts w:ascii="Times New Roman" w:hAnsi="Times New Roman"/>
                <w:bCs/>
                <w:sz w:val="24"/>
                <w:szCs w:val="24"/>
              </w:rPr>
              <w:t>"Собрание законодательства РФ", 06.08.2018, N 32 (часть I), ст. 5097</w:t>
            </w:r>
          </w:p>
        </w:tc>
      </w:tr>
      <w:tr w:rsidR="006C75BD"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6C75BD"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6F2BB6" w:rsidRPr="006F2BB6" w:rsidRDefault="006F2BB6" w:rsidP="006F2BB6">
            <w:pPr>
              <w:autoSpaceDE w:val="0"/>
              <w:autoSpaceDN w:val="0"/>
              <w:adjustRightInd w:val="0"/>
              <w:jc w:val="both"/>
              <w:rPr>
                <w:rFonts w:ascii="Times New Roman" w:hAnsi="Times New Roman"/>
                <w:sz w:val="24"/>
                <w:szCs w:val="24"/>
              </w:rPr>
            </w:pPr>
            <w:r w:rsidRPr="006F2BB6">
              <w:rPr>
                <w:rFonts w:ascii="Times New Roman" w:hAnsi="Times New Roman"/>
                <w:sz w:val="24"/>
                <w:szCs w:val="24"/>
              </w:rPr>
              <w:t>Федеральный закон от 03.08.2018 N 341-ФЗ</w:t>
            </w:r>
          </w:p>
          <w:p w:rsidR="006C75BD" w:rsidRPr="006C75BD" w:rsidRDefault="006F2BB6" w:rsidP="006F2BB6">
            <w:pPr>
              <w:autoSpaceDE w:val="0"/>
              <w:autoSpaceDN w:val="0"/>
              <w:adjustRightInd w:val="0"/>
              <w:jc w:val="both"/>
              <w:rPr>
                <w:rFonts w:ascii="Times New Roman" w:hAnsi="Times New Roman"/>
                <w:sz w:val="24"/>
                <w:szCs w:val="24"/>
              </w:rPr>
            </w:pPr>
            <w:r w:rsidRPr="006F2BB6">
              <w:rPr>
                <w:rFonts w:ascii="Times New Roman" w:hAnsi="Times New Roman"/>
                <w:sz w:val="24"/>
                <w:szCs w:val="24"/>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tc>
        <w:tc>
          <w:tcPr>
            <w:tcW w:w="8202" w:type="dxa"/>
            <w:tcBorders>
              <w:top w:val="single" w:sz="4" w:space="0" w:color="auto"/>
              <w:left w:val="single" w:sz="4" w:space="0" w:color="auto"/>
              <w:bottom w:val="single" w:sz="4" w:space="0" w:color="auto"/>
              <w:right w:val="single" w:sz="4" w:space="0" w:color="auto"/>
            </w:tcBorders>
          </w:tcPr>
          <w:p w:rsidR="006F2BB6" w:rsidRPr="006F2BB6" w:rsidRDefault="006F2BB6" w:rsidP="006F2BB6">
            <w:pPr>
              <w:autoSpaceDE w:val="0"/>
              <w:autoSpaceDN w:val="0"/>
              <w:adjustRightInd w:val="0"/>
              <w:jc w:val="both"/>
              <w:rPr>
                <w:rFonts w:ascii="Times New Roman" w:hAnsi="Times New Roman"/>
                <w:bCs/>
              </w:rPr>
            </w:pPr>
            <w:r w:rsidRPr="006F2BB6">
              <w:rPr>
                <w:rFonts w:ascii="Times New Roman" w:hAnsi="Times New Roman"/>
                <w:bCs/>
              </w:rPr>
              <w:t>Установлен специальный порядок размещения линейных объектов на земельных участках на условиях публичного сервитута (права ограниченного пользования чужим земельным участком)</w:t>
            </w:r>
          </w:p>
          <w:p w:rsidR="006F2BB6" w:rsidRPr="006F2BB6" w:rsidRDefault="006F2BB6" w:rsidP="006F2BB6">
            <w:pPr>
              <w:autoSpaceDE w:val="0"/>
              <w:autoSpaceDN w:val="0"/>
              <w:adjustRightInd w:val="0"/>
              <w:jc w:val="both"/>
              <w:rPr>
                <w:rFonts w:ascii="Times New Roman" w:hAnsi="Times New Roman"/>
                <w:bCs/>
              </w:rPr>
            </w:pPr>
            <w:r w:rsidRPr="006F2BB6">
              <w:rPr>
                <w:rFonts w:ascii="Times New Roman" w:hAnsi="Times New Roman"/>
                <w:bCs/>
              </w:rPr>
              <w:t>Такой сервитут будет устанавливаться на основании решения уполномоченного федерального органа исполнительной власти, исполнительного органа государственной власти субъекта РФ или органа местного самоуправления без изъятия земельного участка.</w:t>
            </w:r>
          </w:p>
          <w:p w:rsidR="006F2BB6" w:rsidRPr="006F2BB6" w:rsidRDefault="006F2BB6" w:rsidP="006F2BB6">
            <w:pPr>
              <w:autoSpaceDE w:val="0"/>
              <w:autoSpaceDN w:val="0"/>
              <w:adjustRightInd w:val="0"/>
              <w:jc w:val="both"/>
              <w:rPr>
                <w:rFonts w:ascii="Times New Roman" w:hAnsi="Times New Roman"/>
                <w:bCs/>
              </w:rPr>
            </w:pPr>
            <w:proofErr w:type="gramStart"/>
            <w:r w:rsidRPr="006F2BB6">
              <w:rPr>
                <w:rFonts w:ascii="Times New Roman" w:hAnsi="Times New Roman"/>
                <w:bCs/>
              </w:rPr>
              <w:t>Земельный кодекс РФ дополняется новой главой V.7 "Установление публичного сервитута в отдельных целях", в которой, помимо прочего, определяется: перечень органов, уполномоченных принимать решения об установлении публичного сервитута; условия его установления; требования к ходатайству об установлении публичного сервитута; способы выявления правообладателей участков, в отношении которых предполагается установление сервитута; порядок принятия решения об установлении публичного сервитута;</w:t>
            </w:r>
            <w:proofErr w:type="gramEnd"/>
            <w:r w:rsidRPr="006F2BB6">
              <w:rPr>
                <w:rFonts w:ascii="Times New Roman" w:hAnsi="Times New Roman"/>
                <w:bCs/>
              </w:rPr>
              <w:t xml:space="preserve"> основания для отказа в установлении публичного сервитута; срок публичного сервитута; плата за публичный сервитут; требования к соглашению об осуществлении публичного сервитута; последствия невозможности или существенного затруднения использования земельного участка (его части), обремененного публичным сервитутом и права и обязанности обладателя публичного сервитута.</w:t>
            </w:r>
          </w:p>
          <w:p w:rsidR="006F2BB6" w:rsidRPr="006F2BB6" w:rsidRDefault="006F2BB6" w:rsidP="006F2BB6">
            <w:pPr>
              <w:autoSpaceDE w:val="0"/>
              <w:autoSpaceDN w:val="0"/>
              <w:adjustRightInd w:val="0"/>
              <w:jc w:val="both"/>
              <w:rPr>
                <w:rFonts w:ascii="Times New Roman" w:hAnsi="Times New Roman"/>
                <w:bCs/>
              </w:rPr>
            </w:pPr>
            <w:r w:rsidRPr="006F2BB6">
              <w:rPr>
                <w:rFonts w:ascii="Times New Roman" w:hAnsi="Times New Roman"/>
                <w:bCs/>
              </w:rPr>
              <w:t>Кроме того, вносятся корреспондирующие изменения, в том числе, в Федеральные законы "О газоснабжении в Российской Федерации", "О введении в действие Земельного кодекса Российской Федерации", "Об обороте земель сельскохозяйственного назначения", Жилищный кодекс РФ.</w:t>
            </w:r>
          </w:p>
          <w:p w:rsidR="006C75BD" w:rsidRPr="006C75BD" w:rsidRDefault="006F2BB6" w:rsidP="006F2BB6">
            <w:pPr>
              <w:autoSpaceDE w:val="0"/>
              <w:autoSpaceDN w:val="0"/>
              <w:adjustRightInd w:val="0"/>
              <w:jc w:val="both"/>
              <w:rPr>
                <w:rFonts w:ascii="Times New Roman" w:hAnsi="Times New Roman"/>
                <w:bCs/>
              </w:rPr>
            </w:pPr>
            <w:r w:rsidRPr="006F2BB6">
              <w:rPr>
                <w:rFonts w:ascii="Times New Roman" w:hAnsi="Times New Roman"/>
                <w:bCs/>
              </w:rPr>
              <w:t xml:space="preserve">Одновременно закрепляется, что публичный сервитут не может быть установлен в отношении земельных участков, предоставленных гражданам для ИЖС, ведения садоводства, огородничества и личного подсобного хозяйства, за исключением случаев необходимости его установления для подключения к инженерным сетям объектов, расположенных на указанных земельных участках.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w:t>
            </w:r>
            <w:r w:rsidRPr="006F2BB6">
              <w:rPr>
                <w:rFonts w:ascii="Times New Roman" w:hAnsi="Times New Roman"/>
                <w:bCs/>
              </w:rPr>
              <w:lastRenderedPageBreak/>
              <w:t>требований об обеспечении рационального использования земель.</w:t>
            </w:r>
          </w:p>
        </w:tc>
        <w:tc>
          <w:tcPr>
            <w:tcW w:w="3724" w:type="dxa"/>
            <w:tcBorders>
              <w:top w:val="single" w:sz="4" w:space="0" w:color="auto"/>
              <w:left w:val="single" w:sz="4" w:space="0" w:color="auto"/>
              <w:bottom w:val="single" w:sz="4" w:space="0" w:color="auto"/>
              <w:right w:val="single" w:sz="4" w:space="0" w:color="auto"/>
            </w:tcBorders>
          </w:tcPr>
          <w:p w:rsidR="00C21A07" w:rsidRPr="00C21A07"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lastRenderedPageBreak/>
              <w:t>Официальный интернет-портал правовой информации http://www.pravo.gov.ru, 04.08.2018,</w:t>
            </w:r>
          </w:p>
          <w:p w:rsidR="00C21A07" w:rsidRPr="00C21A07"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t>"Собрание законодательства РФ", 06.08.2018, N 32 (Часть II), ст. 5134,</w:t>
            </w:r>
          </w:p>
          <w:p w:rsidR="006C75BD" w:rsidRPr="006C75BD" w:rsidRDefault="00C21A07" w:rsidP="00C21A07">
            <w:pPr>
              <w:autoSpaceDE w:val="0"/>
              <w:autoSpaceDN w:val="0"/>
              <w:adjustRightInd w:val="0"/>
              <w:rPr>
                <w:rFonts w:ascii="Times New Roman" w:hAnsi="Times New Roman"/>
                <w:bCs/>
                <w:sz w:val="24"/>
                <w:szCs w:val="24"/>
              </w:rPr>
            </w:pPr>
            <w:r w:rsidRPr="00C21A07">
              <w:rPr>
                <w:rFonts w:ascii="Times New Roman" w:hAnsi="Times New Roman"/>
                <w:bCs/>
                <w:sz w:val="24"/>
                <w:szCs w:val="24"/>
              </w:rPr>
              <w:t>"Российская газета", N 172, 08.08.2018</w:t>
            </w:r>
          </w:p>
        </w:tc>
      </w:tr>
      <w:tr w:rsidR="00814F04"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814F04"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814F04" w:rsidRPr="00814F04" w:rsidRDefault="00814F04" w:rsidP="00814F04">
            <w:pPr>
              <w:autoSpaceDE w:val="0"/>
              <w:autoSpaceDN w:val="0"/>
              <w:adjustRightInd w:val="0"/>
              <w:jc w:val="both"/>
              <w:rPr>
                <w:rFonts w:ascii="Times New Roman" w:hAnsi="Times New Roman"/>
                <w:sz w:val="24"/>
                <w:szCs w:val="24"/>
              </w:rPr>
            </w:pPr>
            <w:r w:rsidRPr="00814F04">
              <w:rPr>
                <w:rFonts w:ascii="Times New Roman" w:hAnsi="Times New Roman"/>
                <w:sz w:val="24"/>
                <w:szCs w:val="24"/>
              </w:rPr>
              <w:t>Постановление Правительства РФ от 26.07.2018 N 873</w:t>
            </w:r>
          </w:p>
          <w:p w:rsidR="00814F04" w:rsidRPr="00B46887" w:rsidRDefault="00814F04" w:rsidP="00814F04">
            <w:pPr>
              <w:autoSpaceDE w:val="0"/>
              <w:autoSpaceDN w:val="0"/>
              <w:adjustRightInd w:val="0"/>
              <w:jc w:val="both"/>
              <w:rPr>
                <w:rFonts w:ascii="Times New Roman" w:hAnsi="Times New Roman"/>
                <w:sz w:val="24"/>
                <w:szCs w:val="24"/>
              </w:rPr>
            </w:pPr>
            <w:r w:rsidRPr="00814F04">
              <w:rPr>
                <w:rFonts w:ascii="Times New Roman" w:hAnsi="Times New Roman"/>
                <w:sz w:val="24"/>
                <w:szCs w:val="24"/>
              </w:rPr>
              <w:t>"О внесении изменений в типовую форму трудового договора с руководителем государственного (муниципального) учреждения"</w:t>
            </w:r>
          </w:p>
        </w:tc>
        <w:tc>
          <w:tcPr>
            <w:tcW w:w="8202" w:type="dxa"/>
            <w:tcBorders>
              <w:top w:val="single" w:sz="4" w:space="0" w:color="auto"/>
              <w:left w:val="single" w:sz="4" w:space="0" w:color="auto"/>
              <w:bottom w:val="single" w:sz="4" w:space="0" w:color="auto"/>
              <w:right w:val="single" w:sz="4" w:space="0" w:color="auto"/>
            </w:tcBorders>
          </w:tcPr>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К должностным обязанностям руководителя госучреждения отнесено обеспечение выполнения плана по устранению недостатков, выявленных при независимой оценке качества условий оказания услуг учреждением</w:t>
            </w:r>
          </w:p>
          <w:p w:rsidR="00814F04" w:rsidRPr="00814F04" w:rsidRDefault="00814F04" w:rsidP="00814F04">
            <w:pPr>
              <w:autoSpaceDE w:val="0"/>
              <w:autoSpaceDN w:val="0"/>
              <w:adjustRightInd w:val="0"/>
              <w:jc w:val="both"/>
              <w:rPr>
                <w:rFonts w:ascii="Times New Roman" w:hAnsi="Times New Roman"/>
                <w:bCs/>
              </w:rPr>
            </w:pPr>
            <w:proofErr w:type="gramStart"/>
            <w:r w:rsidRPr="00814F04">
              <w:rPr>
                <w:rFonts w:ascii="Times New Roman" w:hAnsi="Times New Roman"/>
                <w:bCs/>
              </w:rPr>
              <w:t>Данное дополнение включено в Типовую форму трудового договора с руководителем государственного (муниципального) учреждения в целях реализации Федерального закона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 xml:space="preserve">К обязанностям работодателя отнесено проведение оценки эффективности работы руководителя с учетом </w:t>
            </w:r>
            <w:proofErr w:type="gramStart"/>
            <w:r w:rsidRPr="00814F04">
              <w:rPr>
                <w:rFonts w:ascii="Times New Roman" w:hAnsi="Times New Roman"/>
                <w:bCs/>
              </w:rPr>
              <w:t>результатов независимой оценки качества условий оказания услуг</w:t>
            </w:r>
            <w:proofErr w:type="gramEnd"/>
            <w:r w:rsidRPr="00814F04">
              <w:rPr>
                <w:rFonts w:ascii="Times New Roman" w:hAnsi="Times New Roman"/>
                <w:bCs/>
              </w:rPr>
              <w:t xml:space="preserve">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w:t>
            </w:r>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Предусмотрено, что в Типовую форму трудового договора могут включаться конкретные показатели эффективности работы руководителя. Среди таких показателей также, например, 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со средней заработной платой в соответствующем субъекте РФ, указанных в дополнительном соглашении, являющемся неотъемлемой частью трудового договора (в случае их установления).</w:t>
            </w:r>
          </w:p>
          <w:p w:rsidR="00814F04" w:rsidRPr="00B46887" w:rsidRDefault="00814F04" w:rsidP="00814F04">
            <w:pPr>
              <w:autoSpaceDE w:val="0"/>
              <w:autoSpaceDN w:val="0"/>
              <w:adjustRightInd w:val="0"/>
              <w:jc w:val="both"/>
              <w:rPr>
                <w:rFonts w:ascii="Times New Roman" w:hAnsi="Times New Roman"/>
                <w:bCs/>
              </w:rPr>
            </w:pPr>
            <w:r w:rsidRPr="00814F04">
              <w:rPr>
                <w:rFonts w:ascii="Times New Roman" w:hAnsi="Times New Roman"/>
                <w:bCs/>
              </w:rPr>
              <w:t>Постановление вступает в силу по истечении 90 дней после его официального опубликования.</w:t>
            </w:r>
          </w:p>
        </w:tc>
        <w:tc>
          <w:tcPr>
            <w:tcW w:w="3724" w:type="dxa"/>
            <w:tcBorders>
              <w:top w:val="single" w:sz="4" w:space="0" w:color="auto"/>
              <w:left w:val="single" w:sz="4" w:space="0" w:color="auto"/>
              <w:bottom w:val="single" w:sz="4" w:space="0" w:color="auto"/>
              <w:right w:val="single" w:sz="4" w:space="0" w:color="auto"/>
            </w:tcBorders>
          </w:tcPr>
          <w:p w:rsidR="00814F04" w:rsidRPr="00814F04" w:rsidRDefault="00814F04" w:rsidP="00814F04">
            <w:pPr>
              <w:autoSpaceDE w:val="0"/>
              <w:autoSpaceDN w:val="0"/>
              <w:adjustRightInd w:val="0"/>
              <w:rPr>
                <w:rFonts w:ascii="Times New Roman" w:hAnsi="Times New Roman"/>
                <w:bCs/>
                <w:sz w:val="24"/>
                <w:szCs w:val="24"/>
              </w:rPr>
            </w:pPr>
            <w:r w:rsidRPr="00814F04">
              <w:rPr>
                <w:rFonts w:ascii="Times New Roman" w:hAnsi="Times New Roman"/>
                <w:bCs/>
                <w:sz w:val="24"/>
                <w:szCs w:val="24"/>
              </w:rPr>
              <w:t>Официальный интернет-портал правовой информации http://www.pravo.gov.ru, 30.07.2018,</w:t>
            </w:r>
          </w:p>
          <w:p w:rsidR="00814F04" w:rsidRPr="00F50F28" w:rsidRDefault="00814F04" w:rsidP="00814F04">
            <w:pPr>
              <w:autoSpaceDE w:val="0"/>
              <w:autoSpaceDN w:val="0"/>
              <w:adjustRightInd w:val="0"/>
              <w:rPr>
                <w:rFonts w:ascii="Times New Roman" w:hAnsi="Times New Roman"/>
                <w:bCs/>
                <w:sz w:val="24"/>
                <w:szCs w:val="24"/>
              </w:rPr>
            </w:pPr>
            <w:r w:rsidRPr="00814F04">
              <w:rPr>
                <w:rFonts w:ascii="Times New Roman" w:hAnsi="Times New Roman"/>
                <w:bCs/>
                <w:sz w:val="24"/>
                <w:szCs w:val="24"/>
              </w:rPr>
              <w:t>"Собрание законодательства РФ", 06.08.2018, N 32 (Часть II), ст. 5335</w:t>
            </w:r>
          </w:p>
        </w:tc>
      </w:tr>
      <w:tr w:rsidR="00CB7FEA"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CB7FEA"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CB7FEA" w:rsidRPr="00CB7FEA" w:rsidRDefault="00CB7FEA" w:rsidP="00CB7FEA">
            <w:pPr>
              <w:rPr>
                <w:rFonts w:ascii="Times New Roman" w:hAnsi="Times New Roman"/>
                <w:sz w:val="24"/>
                <w:szCs w:val="24"/>
              </w:rPr>
            </w:pPr>
            <w:r w:rsidRPr="00CB7FEA">
              <w:rPr>
                <w:rFonts w:ascii="Times New Roman" w:hAnsi="Times New Roman"/>
                <w:sz w:val="24"/>
                <w:szCs w:val="24"/>
              </w:rPr>
              <w:t>Постановление Правительства РФ от 16.08.2018 N 952</w:t>
            </w:r>
          </w:p>
          <w:p w:rsidR="00CB7FEA" w:rsidRPr="00CB7FEA" w:rsidRDefault="00CB7FEA" w:rsidP="00CB7FEA">
            <w:pPr>
              <w:rPr>
                <w:rFonts w:ascii="Times New Roman" w:hAnsi="Times New Roman"/>
                <w:sz w:val="24"/>
                <w:szCs w:val="24"/>
              </w:rPr>
            </w:pPr>
            <w:r w:rsidRPr="00CB7FEA">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 xml:space="preserve">Актуализирован порядок внесения изменений в план-график закупок товаров, работ и услуг для </w:t>
            </w:r>
            <w:proofErr w:type="spellStart"/>
            <w:r w:rsidRPr="002974ED">
              <w:rPr>
                <w:rFonts w:ascii="Times New Roman" w:hAnsi="Times New Roman"/>
                <w:bCs/>
              </w:rPr>
              <w:t>госнужд</w:t>
            </w:r>
            <w:proofErr w:type="spellEnd"/>
          </w:p>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 xml:space="preserve">Внесены поправки в отдельные акты Правительства РФ в сфере </w:t>
            </w:r>
            <w:proofErr w:type="spellStart"/>
            <w:r w:rsidRPr="002974ED">
              <w:rPr>
                <w:rFonts w:ascii="Times New Roman" w:hAnsi="Times New Roman"/>
                <w:bCs/>
              </w:rPr>
              <w:t>госзакупок</w:t>
            </w:r>
            <w:proofErr w:type="spellEnd"/>
            <w:r w:rsidRPr="002974ED">
              <w:rPr>
                <w:rFonts w:ascii="Times New Roman" w:hAnsi="Times New Roman"/>
                <w:bCs/>
              </w:rPr>
              <w:t>, в том числе в целях их приведения в соответствие с Федеральным законом от 31.12.2017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Поправками, в том числе:</w:t>
            </w:r>
          </w:p>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 xml:space="preserve">определен порядок указания в плане закупок информации о </w:t>
            </w:r>
            <w:proofErr w:type="spellStart"/>
            <w:r w:rsidRPr="002974ED">
              <w:rPr>
                <w:rFonts w:ascii="Times New Roman" w:hAnsi="Times New Roman"/>
                <w:bCs/>
              </w:rPr>
              <w:t>госзакупках</w:t>
            </w:r>
            <w:proofErr w:type="spellEnd"/>
            <w:r w:rsidRPr="002974ED">
              <w:rPr>
                <w:rFonts w:ascii="Times New Roman" w:hAnsi="Times New Roman"/>
                <w:bCs/>
              </w:rPr>
              <w:t xml:space="preserve"> путем проведения запроса предложений в электронной форме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CB7FEA" w:rsidRPr="00814F04" w:rsidRDefault="002974ED" w:rsidP="002974ED">
            <w:pPr>
              <w:autoSpaceDE w:val="0"/>
              <w:autoSpaceDN w:val="0"/>
              <w:adjustRightInd w:val="0"/>
              <w:jc w:val="both"/>
              <w:rPr>
                <w:rFonts w:ascii="Times New Roman" w:hAnsi="Times New Roman"/>
                <w:bCs/>
              </w:rPr>
            </w:pPr>
            <w:r w:rsidRPr="002974ED">
              <w:rPr>
                <w:rFonts w:ascii="Times New Roman" w:hAnsi="Times New Roman"/>
                <w:bCs/>
              </w:rPr>
              <w:t>уточнен срок внесения изменений в план-график закупок в случае осуществления закупок у единственного поставщика (подрядчика, исполнителя) в целях оказания гуманитарной помощи либо ликвидации последствий чрезвычайных ситуаций природного или техногенного характера.</w:t>
            </w:r>
          </w:p>
        </w:tc>
        <w:tc>
          <w:tcPr>
            <w:tcW w:w="3724" w:type="dxa"/>
            <w:tcBorders>
              <w:top w:val="single" w:sz="4" w:space="0" w:color="auto"/>
              <w:left w:val="single" w:sz="4" w:space="0" w:color="auto"/>
              <w:bottom w:val="single" w:sz="4" w:space="0" w:color="auto"/>
              <w:right w:val="single" w:sz="4" w:space="0" w:color="auto"/>
            </w:tcBorders>
          </w:tcPr>
          <w:p w:rsidR="002974ED" w:rsidRPr="002974ED" w:rsidRDefault="002974ED" w:rsidP="002974ED">
            <w:pPr>
              <w:autoSpaceDE w:val="0"/>
              <w:autoSpaceDN w:val="0"/>
              <w:adjustRightInd w:val="0"/>
              <w:rPr>
                <w:rFonts w:ascii="Times New Roman" w:hAnsi="Times New Roman"/>
                <w:bCs/>
                <w:sz w:val="24"/>
                <w:szCs w:val="24"/>
              </w:rPr>
            </w:pPr>
            <w:r w:rsidRPr="002974ED">
              <w:rPr>
                <w:rFonts w:ascii="Times New Roman" w:hAnsi="Times New Roman"/>
                <w:bCs/>
                <w:sz w:val="24"/>
                <w:szCs w:val="24"/>
              </w:rPr>
              <w:t>Официальный интернет-портал правовой информации http://www.pravo.gov.ru, 21.08.2018,</w:t>
            </w:r>
          </w:p>
          <w:p w:rsidR="00CB7FEA" w:rsidRPr="00814F04" w:rsidRDefault="002974ED" w:rsidP="002974ED">
            <w:pPr>
              <w:autoSpaceDE w:val="0"/>
              <w:autoSpaceDN w:val="0"/>
              <w:adjustRightInd w:val="0"/>
              <w:rPr>
                <w:rFonts w:ascii="Times New Roman" w:hAnsi="Times New Roman"/>
                <w:bCs/>
                <w:sz w:val="24"/>
                <w:szCs w:val="24"/>
              </w:rPr>
            </w:pPr>
            <w:r w:rsidRPr="002974ED">
              <w:rPr>
                <w:rFonts w:ascii="Times New Roman" w:hAnsi="Times New Roman"/>
                <w:bCs/>
                <w:sz w:val="24"/>
                <w:szCs w:val="24"/>
              </w:rPr>
              <w:t>"Собрание законодательства РФ", 27.08.2018, N 35, ст. 5546</w:t>
            </w:r>
          </w:p>
        </w:tc>
      </w:tr>
      <w:tr w:rsidR="002974ED"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2974ED"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2710" w:type="dxa"/>
            <w:tcBorders>
              <w:top w:val="single" w:sz="4" w:space="0" w:color="auto"/>
              <w:left w:val="single" w:sz="4" w:space="0" w:color="auto"/>
              <w:bottom w:val="single" w:sz="4" w:space="0" w:color="auto"/>
              <w:right w:val="single" w:sz="4" w:space="0" w:color="auto"/>
            </w:tcBorders>
          </w:tcPr>
          <w:p w:rsidR="002974ED" w:rsidRPr="002974ED" w:rsidRDefault="002974ED" w:rsidP="002974ED">
            <w:pPr>
              <w:rPr>
                <w:rFonts w:ascii="Times New Roman" w:hAnsi="Times New Roman"/>
                <w:sz w:val="24"/>
                <w:szCs w:val="24"/>
              </w:rPr>
            </w:pPr>
            <w:r w:rsidRPr="002974ED">
              <w:rPr>
                <w:rFonts w:ascii="Times New Roman" w:hAnsi="Times New Roman"/>
                <w:sz w:val="24"/>
                <w:szCs w:val="24"/>
              </w:rPr>
              <w:t>Постановление Правительства РФ от 16.08.2018 N 953</w:t>
            </w:r>
          </w:p>
          <w:p w:rsidR="002974ED" w:rsidRPr="00CB7FEA" w:rsidRDefault="002974ED" w:rsidP="002974ED">
            <w:pPr>
              <w:rPr>
                <w:rFonts w:ascii="Times New Roman" w:hAnsi="Times New Roman"/>
                <w:sz w:val="24"/>
                <w:szCs w:val="24"/>
              </w:rPr>
            </w:pPr>
            <w:r w:rsidRPr="002974ED">
              <w:rPr>
                <w:rFonts w:ascii="Times New Roman" w:hAnsi="Times New Roman"/>
                <w:sz w:val="24"/>
                <w:szCs w:val="24"/>
              </w:rPr>
              <w:t>"О внесении изменений в постановление Правительства Российской Федерации от 17 декабря 2012 г. N 1317"</w:t>
            </w:r>
          </w:p>
        </w:tc>
        <w:tc>
          <w:tcPr>
            <w:tcW w:w="8202" w:type="dxa"/>
            <w:tcBorders>
              <w:top w:val="single" w:sz="4" w:space="0" w:color="auto"/>
              <w:left w:val="single" w:sz="4" w:space="0" w:color="auto"/>
              <w:bottom w:val="single" w:sz="4" w:space="0" w:color="auto"/>
              <w:right w:val="single" w:sz="4" w:space="0" w:color="auto"/>
            </w:tcBorders>
          </w:tcPr>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 xml:space="preserve">С 1 января 2019 года при проведении </w:t>
            </w:r>
            <w:proofErr w:type="gramStart"/>
            <w:r w:rsidRPr="002974ED">
              <w:rPr>
                <w:rFonts w:ascii="Times New Roman" w:hAnsi="Times New Roman"/>
                <w:bCs/>
              </w:rPr>
              <w:t>мониторинга эффективности деятельности органов местного самоуправления</w:t>
            </w:r>
            <w:proofErr w:type="gramEnd"/>
            <w:r w:rsidRPr="002974ED">
              <w:rPr>
                <w:rFonts w:ascii="Times New Roman" w:hAnsi="Times New Roman"/>
                <w:bCs/>
              </w:rPr>
              <w:t xml:space="preserve"> будут учитываться результаты проведения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2974ED" w:rsidRPr="002974ED" w:rsidRDefault="002974ED" w:rsidP="002974ED">
            <w:pPr>
              <w:autoSpaceDE w:val="0"/>
              <w:autoSpaceDN w:val="0"/>
              <w:adjustRightInd w:val="0"/>
              <w:jc w:val="both"/>
              <w:rPr>
                <w:rFonts w:ascii="Times New Roman" w:hAnsi="Times New Roman"/>
                <w:bCs/>
              </w:rPr>
            </w:pPr>
            <w:proofErr w:type="gramStart"/>
            <w:r w:rsidRPr="002974ED">
              <w:rPr>
                <w:rFonts w:ascii="Times New Roman" w:hAnsi="Times New Roman"/>
                <w:bCs/>
              </w:rPr>
              <w:t>Согласно подписанному Постановлению в доклады главы местной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год и их планируемых значениях на 3-летний период включаются, помимо прочего,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w:t>
            </w:r>
            <w:proofErr w:type="gramEnd"/>
            <w:r w:rsidRPr="002974ED">
              <w:rPr>
                <w:rFonts w:ascii="Times New Roman" w:hAnsi="Times New Roman"/>
                <w:bCs/>
              </w:rPr>
              <w:t xml:space="preserve">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rsidR="002974ED" w:rsidRPr="002974ED" w:rsidRDefault="002974ED" w:rsidP="002974ED">
            <w:pPr>
              <w:autoSpaceDE w:val="0"/>
              <w:autoSpaceDN w:val="0"/>
              <w:adjustRightInd w:val="0"/>
              <w:jc w:val="both"/>
              <w:rPr>
                <w:rFonts w:ascii="Times New Roman" w:hAnsi="Times New Roman"/>
                <w:bCs/>
              </w:rPr>
            </w:pPr>
            <w:r w:rsidRPr="002974ED">
              <w:rPr>
                <w:rFonts w:ascii="Times New Roman" w:hAnsi="Times New Roman"/>
                <w:bCs/>
              </w:rPr>
              <w:t>Результаты независимой оценки отражаются в баллах, при этом устанавливается, что рост значения указанного показателя свидетельствует об эффективности деятельности органов местного самоуправления в соответствующей сфере.</w:t>
            </w:r>
          </w:p>
        </w:tc>
        <w:tc>
          <w:tcPr>
            <w:tcW w:w="3724" w:type="dxa"/>
            <w:tcBorders>
              <w:top w:val="single" w:sz="4" w:space="0" w:color="auto"/>
              <w:left w:val="single" w:sz="4" w:space="0" w:color="auto"/>
              <w:bottom w:val="single" w:sz="4" w:space="0" w:color="auto"/>
              <w:right w:val="single" w:sz="4" w:space="0" w:color="auto"/>
            </w:tcBorders>
          </w:tcPr>
          <w:p w:rsidR="002974ED" w:rsidRPr="002974ED" w:rsidRDefault="002974ED" w:rsidP="002974ED">
            <w:pPr>
              <w:autoSpaceDE w:val="0"/>
              <w:autoSpaceDN w:val="0"/>
              <w:adjustRightInd w:val="0"/>
              <w:rPr>
                <w:rFonts w:ascii="Times New Roman" w:hAnsi="Times New Roman"/>
                <w:bCs/>
                <w:sz w:val="24"/>
                <w:szCs w:val="24"/>
              </w:rPr>
            </w:pPr>
            <w:r w:rsidRPr="002974ED">
              <w:rPr>
                <w:rFonts w:ascii="Times New Roman" w:hAnsi="Times New Roman"/>
                <w:bCs/>
                <w:sz w:val="24"/>
                <w:szCs w:val="24"/>
              </w:rPr>
              <w:t>Официальный интернет-портал правовой информации http://www.pravo.gov.ru, 21.08.2018,</w:t>
            </w:r>
          </w:p>
          <w:p w:rsidR="002974ED" w:rsidRPr="002974ED" w:rsidRDefault="002974ED" w:rsidP="002974ED">
            <w:pPr>
              <w:autoSpaceDE w:val="0"/>
              <w:autoSpaceDN w:val="0"/>
              <w:adjustRightInd w:val="0"/>
              <w:rPr>
                <w:rFonts w:ascii="Times New Roman" w:hAnsi="Times New Roman"/>
                <w:bCs/>
                <w:sz w:val="24"/>
                <w:szCs w:val="24"/>
              </w:rPr>
            </w:pPr>
            <w:r w:rsidRPr="002974ED">
              <w:rPr>
                <w:rFonts w:ascii="Times New Roman" w:hAnsi="Times New Roman"/>
                <w:bCs/>
                <w:sz w:val="24"/>
                <w:szCs w:val="24"/>
              </w:rPr>
              <w:t>"Собрание законодательства РФ", 27.08.2018, N 35, ст. 5547</w:t>
            </w:r>
          </w:p>
        </w:tc>
      </w:tr>
      <w:tr w:rsidR="00021AA9" w:rsidRPr="00206E40" w:rsidTr="00021AA9">
        <w:trPr>
          <w:trHeight w:val="557"/>
        </w:trPr>
        <w:tc>
          <w:tcPr>
            <w:tcW w:w="640" w:type="dxa"/>
            <w:tcBorders>
              <w:top w:val="single" w:sz="4" w:space="0" w:color="auto"/>
              <w:left w:val="single" w:sz="4" w:space="0" w:color="auto"/>
              <w:bottom w:val="single" w:sz="4" w:space="0" w:color="auto"/>
              <w:right w:val="single" w:sz="4" w:space="0" w:color="auto"/>
            </w:tcBorders>
          </w:tcPr>
          <w:p w:rsidR="00021AA9"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rPr>
                <w:rFonts w:ascii="Times New Roman" w:hAnsi="Times New Roman"/>
                <w:sz w:val="24"/>
                <w:szCs w:val="24"/>
              </w:rPr>
            </w:pPr>
            <w:r w:rsidRPr="00021AA9">
              <w:rPr>
                <w:rFonts w:ascii="Times New Roman" w:hAnsi="Times New Roman"/>
                <w:sz w:val="24"/>
                <w:szCs w:val="24"/>
              </w:rPr>
              <w:t>Постановление Правительства РФ от 23.08.2018 N 984</w:t>
            </w:r>
          </w:p>
          <w:p w:rsidR="00021AA9" w:rsidRPr="002974ED" w:rsidRDefault="00021AA9" w:rsidP="00021AA9">
            <w:pPr>
              <w:rPr>
                <w:rFonts w:ascii="Times New Roman" w:hAnsi="Times New Roman"/>
                <w:sz w:val="24"/>
                <w:szCs w:val="24"/>
              </w:rPr>
            </w:pPr>
            <w:proofErr w:type="gramStart"/>
            <w:r w:rsidRPr="00021AA9">
              <w:rPr>
                <w:rFonts w:ascii="Times New Roman" w:hAnsi="Times New Roman"/>
                <w:sz w:val="24"/>
                <w:szCs w:val="24"/>
              </w:rPr>
              <w:t>"Об утверждении Правил подтверждения степени секретности сведений,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и о внесении изменения в пункт 5 Положения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w:t>
            </w:r>
            <w:proofErr w:type="gramEnd"/>
            <w:r w:rsidRPr="00021AA9">
              <w:rPr>
                <w:rFonts w:ascii="Times New Roman" w:hAnsi="Times New Roman"/>
                <w:sz w:val="24"/>
                <w:szCs w:val="24"/>
              </w:rPr>
              <w:t xml:space="preserve"> услуг по защите </w:t>
            </w:r>
            <w:r w:rsidRPr="00021AA9">
              <w:rPr>
                <w:rFonts w:ascii="Times New Roman" w:hAnsi="Times New Roman"/>
                <w:sz w:val="24"/>
                <w:szCs w:val="24"/>
              </w:rPr>
              <w:lastRenderedPageBreak/>
              <w:t>государственной тайны"</w:t>
            </w:r>
          </w:p>
        </w:tc>
        <w:tc>
          <w:tcPr>
            <w:tcW w:w="8202"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lastRenderedPageBreak/>
              <w:t>Установлена процедура подтверждения степени секретности сведений, составляющих государственную тайну, с которыми организации предполагают проводить работы</w:t>
            </w:r>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xml:space="preserve">Подтверждение степени секретности сведений, составляющих </w:t>
            </w:r>
            <w:proofErr w:type="spellStart"/>
            <w:r w:rsidRPr="00021AA9">
              <w:rPr>
                <w:rFonts w:ascii="Times New Roman" w:hAnsi="Times New Roman"/>
                <w:bCs/>
              </w:rPr>
              <w:t>гостайну</w:t>
            </w:r>
            <w:proofErr w:type="spellEnd"/>
            <w:r w:rsidRPr="00021AA9">
              <w:rPr>
                <w:rFonts w:ascii="Times New Roman" w:hAnsi="Times New Roman"/>
                <w:bCs/>
              </w:rPr>
              <w:t>, с которыми организации предполагают проводить работы, связанные с использованием таких сведений, выдается, в частности:</w:t>
            </w:r>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государственной (муниципальной) организации - государственным органом (органом местного самоуправления), в ведении (подчинении) которого находится эта организация;</w:t>
            </w:r>
            <w:proofErr w:type="gramEnd"/>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организации государственной корпорации - соответствующей государственной корпорацией;</w:t>
            </w:r>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организации Банка России - Банком России;</w:t>
            </w:r>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 xml:space="preserve">негосударственной организации, участвующей на основании заключенного контракта в проведении совместных и других работ, связанных с использованием сведений, составляющих </w:t>
            </w:r>
            <w:proofErr w:type="spellStart"/>
            <w:r w:rsidRPr="00021AA9">
              <w:rPr>
                <w:rFonts w:ascii="Times New Roman" w:hAnsi="Times New Roman"/>
                <w:bCs/>
              </w:rPr>
              <w:t>гостайну</w:t>
            </w:r>
            <w:proofErr w:type="spellEnd"/>
            <w:r w:rsidRPr="00021AA9">
              <w:rPr>
                <w:rFonts w:ascii="Times New Roman" w:hAnsi="Times New Roman"/>
                <w:bCs/>
              </w:rPr>
              <w:t xml:space="preserve">, с федеральным органом исполнительной власти (его территориальным органом), органом исполнительной власти субъекта РФ, иным государственным органом, являющимся заказчиком этих работ, в ходе которых возникает необходимость в использовании сведений, составляющих </w:t>
            </w:r>
            <w:proofErr w:type="spellStart"/>
            <w:r w:rsidRPr="00021AA9">
              <w:rPr>
                <w:rFonts w:ascii="Times New Roman" w:hAnsi="Times New Roman"/>
                <w:bCs/>
              </w:rPr>
              <w:t>гостайну</w:t>
            </w:r>
            <w:proofErr w:type="spellEnd"/>
            <w:r w:rsidRPr="00021AA9">
              <w:rPr>
                <w:rFonts w:ascii="Times New Roman" w:hAnsi="Times New Roman"/>
                <w:bCs/>
              </w:rPr>
              <w:t>, - федеральным органом исполнительной власти (его территориальным органом), органом исполнительной власти субъекта</w:t>
            </w:r>
            <w:proofErr w:type="gramEnd"/>
            <w:r w:rsidRPr="00021AA9">
              <w:rPr>
                <w:rFonts w:ascii="Times New Roman" w:hAnsi="Times New Roman"/>
                <w:bCs/>
              </w:rPr>
              <w:t xml:space="preserve"> РФ или иным государственным органом.</w:t>
            </w:r>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xml:space="preserve">Установлены требования к содержанию обращения организации о подтверждении степени секретности сведений, составляющих </w:t>
            </w:r>
            <w:proofErr w:type="spellStart"/>
            <w:r w:rsidRPr="00021AA9">
              <w:rPr>
                <w:rFonts w:ascii="Times New Roman" w:hAnsi="Times New Roman"/>
                <w:bCs/>
              </w:rPr>
              <w:t>гостайну</w:t>
            </w:r>
            <w:proofErr w:type="spellEnd"/>
            <w:r w:rsidRPr="00021AA9">
              <w:rPr>
                <w:rFonts w:ascii="Times New Roman" w:hAnsi="Times New Roman"/>
                <w:bCs/>
              </w:rPr>
              <w:t>, с которыми организация предполагает проводить работы, связанные с использованием таких сведений, а также к содержанию подтверждения.</w:t>
            </w:r>
          </w:p>
          <w:p w:rsidR="00021AA9" w:rsidRPr="002974ED" w:rsidRDefault="00021AA9" w:rsidP="00021AA9">
            <w:pPr>
              <w:autoSpaceDE w:val="0"/>
              <w:autoSpaceDN w:val="0"/>
              <w:adjustRightInd w:val="0"/>
              <w:jc w:val="both"/>
              <w:rPr>
                <w:rFonts w:ascii="Times New Roman" w:hAnsi="Times New Roman"/>
                <w:bCs/>
              </w:rPr>
            </w:pPr>
            <w:r w:rsidRPr="00021AA9">
              <w:rPr>
                <w:rFonts w:ascii="Times New Roman" w:hAnsi="Times New Roman"/>
                <w:bCs/>
              </w:rPr>
              <w:t>Подтверждение подписывается соответствующим руководителем или уполномоченным им должностным лицом, информация о котором направляется в Межведомственную комиссию по защите государственной тайны и ФСБ России.</w:t>
            </w:r>
          </w:p>
        </w:tc>
        <w:tc>
          <w:tcPr>
            <w:tcW w:w="3724"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rPr>
                <w:rFonts w:ascii="Times New Roman" w:hAnsi="Times New Roman"/>
                <w:bCs/>
                <w:sz w:val="24"/>
                <w:szCs w:val="24"/>
              </w:rPr>
            </w:pPr>
            <w:r w:rsidRPr="00021AA9">
              <w:rPr>
                <w:rFonts w:ascii="Times New Roman" w:hAnsi="Times New Roman"/>
                <w:bCs/>
                <w:sz w:val="24"/>
                <w:szCs w:val="24"/>
              </w:rPr>
              <w:t>Официальный интернет-портал правовой информации http://www.pravo.gov.ru, 27.08.2018,</w:t>
            </w:r>
          </w:p>
          <w:p w:rsidR="00021AA9" w:rsidRPr="002974ED" w:rsidRDefault="00021AA9" w:rsidP="00021AA9">
            <w:pPr>
              <w:autoSpaceDE w:val="0"/>
              <w:autoSpaceDN w:val="0"/>
              <w:adjustRightInd w:val="0"/>
              <w:rPr>
                <w:rFonts w:ascii="Times New Roman" w:hAnsi="Times New Roman"/>
                <w:bCs/>
                <w:sz w:val="24"/>
                <w:szCs w:val="24"/>
              </w:rPr>
            </w:pPr>
            <w:r w:rsidRPr="00021AA9">
              <w:rPr>
                <w:rFonts w:ascii="Times New Roman" w:hAnsi="Times New Roman"/>
                <w:bCs/>
                <w:sz w:val="24"/>
                <w:szCs w:val="24"/>
              </w:rPr>
              <w:t>"Собрание законодательства РФ", 03.09.2018, N 36, ст. 5613</w:t>
            </w:r>
          </w:p>
        </w:tc>
      </w:tr>
      <w:tr w:rsidR="00021AA9" w:rsidRPr="00206E40" w:rsidTr="00021AA9">
        <w:trPr>
          <w:trHeight w:val="557"/>
        </w:trPr>
        <w:tc>
          <w:tcPr>
            <w:tcW w:w="640" w:type="dxa"/>
            <w:tcBorders>
              <w:top w:val="single" w:sz="4" w:space="0" w:color="auto"/>
              <w:left w:val="single" w:sz="4" w:space="0" w:color="auto"/>
              <w:bottom w:val="single" w:sz="4" w:space="0" w:color="auto"/>
              <w:right w:val="single" w:sz="4" w:space="0" w:color="auto"/>
            </w:tcBorders>
          </w:tcPr>
          <w:p w:rsidR="00021AA9"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14.</w:t>
            </w:r>
          </w:p>
        </w:tc>
        <w:tc>
          <w:tcPr>
            <w:tcW w:w="2710"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rPr>
                <w:rFonts w:ascii="Times New Roman" w:hAnsi="Times New Roman"/>
                <w:sz w:val="24"/>
                <w:szCs w:val="24"/>
              </w:rPr>
            </w:pPr>
            <w:r w:rsidRPr="00021AA9">
              <w:rPr>
                <w:rFonts w:ascii="Times New Roman" w:hAnsi="Times New Roman"/>
                <w:sz w:val="24"/>
                <w:szCs w:val="24"/>
              </w:rPr>
              <w:t>Постановление Правительства РФ от 27.08.2018 N 996</w:t>
            </w:r>
          </w:p>
          <w:p w:rsidR="00021AA9" w:rsidRPr="00021AA9" w:rsidRDefault="00021AA9" w:rsidP="00021AA9">
            <w:pPr>
              <w:rPr>
                <w:rFonts w:ascii="Times New Roman" w:hAnsi="Times New Roman"/>
                <w:sz w:val="24"/>
                <w:szCs w:val="24"/>
              </w:rPr>
            </w:pPr>
            <w:r w:rsidRPr="00021AA9">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xml:space="preserve">Заявителю - физическому лицу предоставлено право </w:t>
            </w:r>
            <w:proofErr w:type="gramStart"/>
            <w:r w:rsidRPr="00021AA9">
              <w:rPr>
                <w:rFonts w:ascii="Times New Roman" w:hAnsi="Times New Roman"/>
                <w:bCs/>
              </w:rPr>
              <w:t>использовать</w:t>
            </w:r>
            <w:proofErr w:type="gramEnd"/>
            <w:r w:rsidRPr="00021AA9">
              <w:rPr>
                <w:rFonts w:ascii="Times New Roman" w:hAnsi="Times New Roman"/>
                <w:bCs/>
              </w:rPr>
              <w:t xml:space="preserve"> простую электронную подпись при обращении за получением государственных и муниципальных услуг в электронной форме</w:t>
            </w:r>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Установлено, что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w:t>
            </w:r>
            <w:proofErr w:type="gramEnd"/>
            <w:r w:rsidRPr="00021AA9">
              <w:rPr>
                <w:rFonts w:ascii="Times New Roman" w:hAnsi="Times New Roman"/>
                <w:bCs/>
              </w:rPr>
              <w:t xml:space="preserve"> при условии, что при выдаче ключа простой электронной подписи личность этого лица установлена при личном приеме.</w:t>
            </w:r>
          </w:p>
        </w:tc>
        <w:tc>
          <w:tcPr>
            <w:tcW w:w="3724"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rPr>
                <w:rFonts w:ascii="Times New Roman" w:hAnsi="Times New Roman"/>
                <w:bCs/>
                <w:sz w:val="24"/>
                <w:szCs w:val="24"/>
              </w:rPr>
            </w:pPr>
            <w:r w:rsidRPr="00021AA9">
              <w:rPr>
                <w:rFonts w:ascii="Times New Roman" w:hAnsi="Times New Roman"/>
                <w:bCs/>
                <w:sz w:val="24"/>
                <w:szCs w:val="24"/>
              </w:rPr>
              <w:t>Официальный интернет-портал правовой информации http://www.pravo.gov.ru, 30.08.2018,</w:t>
            </w:r>
          </w:p>
          <w:p w:rsidR="00021AA9" w:rsidRPr="00021AA9" w:rsidRDefault="00021AA9" w:rsidP="00021AA9">
            <w:pPr>
              <w:autoSpaceDE w:val="0"/>
              <w:autoSpaceDN w:val="0"/>
              <w:adjustRightInd w:val="0"/>
              <w:rPr>
                <w:rFonts w:ascii="Times New Roman" w:hAnsi="Times New Roman"/>
                <w:bCs/>
                <w:sz w:val="24"/>
                <w:szCs w:val="24"/>
              </w:rPr>
            </w:pPr>
            <w:r w:rsidRPr="00021AA9">
              <w:rPr>
                <w:rFonts w:ascii="Times New Roman" w:hAnsi="Times New Roman"/>
                <w:bCs/>
                <w:sz w:val="24"/>
                <w:szCs w:val="24"/>
              </w:rPr>
              <w:t>"Собрание законодательства РФ", 03.09.2018, N 36, ст. 5623</w:t>
            </w:r>
          </w:p>
        </w:tc>
      </w:tr>
      <w:tr w:rsidR="00814F04"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814F04"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2710" w:type="dxa"/>
            <w:tcBorders>
              <w:top w:val="single" w:sz="4" w:space="0" w:color="auto"/>
              <w:left w:val="single" w:sz="4" w:space="0" w:color="auto"/>
              <w:bottom w:val="single" w:sz="4" w:space="0" w:color="auto"/>
              <w:right w:val="single" w:sz="4" w:space="0" w:color="auto"/>
            </w:tcBorders>
          </w:tcPr>
          <w:p w:rsidR="00814F04" w:rsidRPr="00814F04" w:rsidRDefault="00814F04" w:rsidP="00814F04">
            <w:pPr>
              <w:autoSpaceDE w:val="0"/>
              <w:autoSpaceDN w:val="0"/>
              <w:adjustRightInd w:val="0"/>
              <w:jc w:val="both"/>
              <w:rPr>
                <w:rFonts w:ascii="Times New Roman" w:hAnsi="Times New Roman"/>
                <w:sz w:val="24"/>
                <w:szCs w:val="24"/>
              </w:rPr>
            </w:pPr>
            <w:r w:rsidRPr="00814F04">
              <w:rPr>
                <w:rFonts w:ascii="Times New Roman" w:hAnsi="Times New Roman"/>
                <w:sz w:val="24"/>
                <w:szCs w:val="24"/>
              </w:rPr>
              <w:t xml:space="preserve">Приказ </w:t>
            </w:r>
            <w:proofErr w:type="spellStart"/>
            <w:r w:rsidRPr="00814F04">
              <w:rPr>
                <w:rFonts w:ascii="Times New Roman" w:hAnsi="Times New Roman"/>
                <w:sz w:val="24"/>
                <w:szCs w:val="24"/>
              </w:rPr>
              <w:t>Росреестра</w:t>
            </w:r>
            <w:proofErr w:type="spellEnd"/>
            <w:r w:rsidRPr="00814F04">
              <w:rPr>
                <w:rFonts w:ascii="Times New Roman" w:hAnsi="Times New Roman"/>
                <w:sz w:val="24"/>
                <w:szCs w:val="24"/>
              </w:rPr>
              <w:t xml:space="preserve"> от 15.05.2018 N </w:t>
            </w:r>
            <w:proofErr w:type="gramStart"/>
            <w:r w:rsidRPr="00814F04">
              <w:rPr>
                <w:rFonts w:ascii="Times New Roman" w:hAnsi="Times New Roman"/>
                <w:sz w:val="24"/>
                <w:szCs w:val="24"/>
              </w:rPr>
              <w:t>П</w:t>
            </w:r>
            <w:proofErr w:type="gramEnd"/>
            <w:r w:rsidRPr="00814F04">
              <w:rPr>
                <w:rFonts w:ascii="Times New Roman" w:hAnsi="Times New Roman"/>
                <w:sz w:val="24"/>
                <w:szCs w:val="24"/>
              </w:rPr>
              <w:t>/0188</w:t>
            </w:r>
          </w:p>
          <w:p w:rsidR="00814F04" w:rsidRPr="00814F04" w:rsidRDefault="00814F04" w:rsidP="00814F04">
            <w:pPr>
              <w:autoSpaceDE w:val="0"/>
              <w:autoSpaceDN w:val="0"/>
              <w:adjustRightInd w:val="0"/>
              <w:jc w:val="both"/>
              <w:rPr>
                <w:rFonts w:ascii="Times New Roman" w:hAnsi="Times New Roman"/>
                <w:sz w:val="24"/>
                <w:szCs w:val="24"/>
              </w:rPr>
            </w:pPr>
            <w:r w:rsidRPr="00814F04">
              <w:rPr>
                <w:rFonts w:ascii="Times New Roman" w:hAnsi="Times New Roman"/>
                <w:sz w:val="24"/>
                <w:szCs w:val="24"/>
              </w:rPr>
              <w:t xml:space="preserve">"Об утверждении форм представления информации в рамках </w:t>
            </w:r>
            <w:proofErr w:type="gramStart"/>
            <w:r w:rsidRPr="00814F04">
              <w:rPr>
                <w:rFonts w:ascii="Times New Roman" w:hAnsi="Times New Roman"/>
                <w:sz w:val="24"/>
                <w:szCs w:val="24"/>
              </w:rPr>
              <w:t>организации информационного взаимодействия федеральной государственной информационной системы ведения Единого государственного реестра недвижимости</w:t>
            </w:r>
            <w:proofErr w:type="gramEnd"/>
            <w:r w:rsidRPr="00814F04">
              <w:rPr>
                <w:rFonts w:ascii="Times New Roman" w:hAnsi="Times New Roman"/>
                <w:sz w:val="24"/>
                <w:szCs w:val="24"/>
              </w:rPr>
              <w:t xml:space="preserve"> с иными государственными или муниципальными информационными системами"</w:t>
            </w:r>
          </w:p>
          <w:p w:rsidR="00814F04" w:rsidRPr="00B46887" w:rsidRDefault="00814F04" w:rsidP="00814F04">
            <w:pPr>
              <w:autoSpaceDE w:val="0"/>
              <w:autoSpaceDN w:val="0"/>
              <w:adjustRightInd w:val="0"/>
              <w:jc w:val="both"/>
              <w:rPr>
                <w:rFonts w:ascii="Times New Roman" w:hAnsi="Times New Roman"/>
                <w:sz w:val="24"/>
                <w:szCs w:val="24"/>
              </w:rPr>
            </w:pPr>
            <w:r w:rsidRPr="00814F04">
              <w:rPr>
                <w:rFonts w:ascii="Times New Roman" w:hAnsi="Times New Roman"/>
                <w:sz w:val="24"/>
                <w:szCs w:val="24"/>
              </w:rPr>
              <w:t>Зарегистрировано в Минюсте России 25.07.2018 N 51685.</w:t>
            </w:r>
          </w:p>
        </w:tc>
        <w:tc>
          <w:tcPr>
            <w:tcW w:w="8202" w:type="dxa"/>
            <w:tcBorders>
              <w:top w:val="single" w:sz="4" w:space="0" w:color="auto"/>
              <w:left w:val="single" w:sz="4" w:space="0" w:color="auto"/>
              <w:bottom w:val="single" w:sz="4" w:space="0" w:color="auto"/>
              <w:right w:val="single" w:sz="4" w:space="0" w:color="auto"/>
            </w:tcBorders>
          </w:tcPr>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Утверждены формы документов, используемые при информационном взаимодействии системы ведения ЕГРН с иными государственными или муниципальными информационными системами</w:t>
            </w:r>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Согласно закону о государственной регистрации недвижимости, в установленных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системой ведения ЕГРН.</w:t>
            </w:r>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Утверждены формы:</w:t>
            </w:r>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 обращения, направляемого в целях организации информационного взаимодействия системы ведения ЕГРН с иными государственными или муниципальными информационными системами;</w:t>
            </w:r>
          </w:p>
          <w:p w:rsidR="00814F04" w:rsidRPr="00814F04" w:rsidRDefault="00814F04" w:rsidP="00814F04">
            <w:pPr>
              <w:autoSpaceDE w:val="0"/>
              <w:autoSpaceDN w:val="0"/>
              <w:adjustRightInd w:val="0"/>
              <w:jc w:val="both"/>
              <w:rPr>
                <w:rFonts w:ascii="Times New Roman" w:hAnsi="Times New Roman"/>
                <w:bCs/>
              </w:rPr>
            </w:pPr>
            <w:r w:rsidRPr="00814F04">
              <w:rPr>
                <w:rFonts w:ascii="Times New Roman" w:hAnsi="Times New Roman"/>
                <w:bCs/>
              </w:rPr>
              <w:t>- уведомления о возможности организации такого информационного взаимодействия;</w:t>
            </w:r>
          </w:p>
          <w:p w:rsidR="00814F04" w:rsidRPr="00B46887" w:rsidRDefault="00814F04" w:rsidP="00814F04">
            <w:pPr>
              <w:autoSpaceDE w:val="0"/>
              <w:autoSpaceDN w:val="0"/>
              <w:adjustRightInd w:val="0"/>
              <w:jc w:val="both"/>
              <w:rPr>
                <w:rFonts w:ascii="Times New Roman" w:hAnsi="Times New Roman"/>
                <w:bCs/>
              </w:rPr>
            </w:pPr>
            <w:r w:rsidRPr="00814F04">
              <w:rPr>
                <w:rFonts w:ascii="Times New Roman" w:hAnsi="Times New Roman"/>
                <w:bCs/>
              </w:rPr>
              <w:t>- сообщения об отказе в организации информационного взаимодействия.</w:t>
            </w:r>
          </w:p>
        </w:tc>
        <w:tc>
          <w:tcPr>
            <w:tcW w:w="3724" w:type="dxa"/>
            <w:tcBorders>
              <w:top w:val="single" w:sz="4" w:space="0" w:color="auto"/>
              <w:left w:val="single" w:sz="4" w:space="0" w:color="auto"/>
              <w:bottom w:val="single" w:sz="4" w:space="0" w:color="auto"/>
              <w:right w:val="single" w:sz="4" w:space="0" w:color="auto"/>
            </w:tcBorders>
          </w:tcPr>
          <w:p w:rsidR="00814F04" w:rsidRPr="00F50F28" w:rsidRDefault="00814F04" w:rsidP="00F50F28">
            <w:pPr>
              <w:autoSpaceDE w:val="0"/>
              <w:autoSpaceDN w:val="0"/>
              <w:adjustRightInd w:val="0"/>
              <w:rPr>
                <w:rFonts w:ascii="Times New Roman" w:hAnsi="Times New Roman"/>
                <w:bCs/>
                <w:sz w:val="24"/>
                <w:szCs w:val="24"/>
              </w:rPr>
            </w:pPr>
            <w:r w:rsidRPr="00814F04">
              <w:rPr>
                <w:rFonts w:ascii="Times New Roman" w:hAnsi="Times New Roman"/>
                <w:bCs/>
                <w:sz w:val="24"/>
                <w:szCs w:val="24"/>
              </w:rPr>
              <w:t>Официальный интернет-портал правовой информации http://www.pravo.gov.ru, 26.07.2018</w:t>
            </w:r>
          </w:p>
        </w:tc>
      </w:tr>
      <w:tr w:rsidR="00CB7FEA"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CB7FEA"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w:t>
            </w:r>
          </w:p>
        </w:tc>
        <w:tc>
          <w:tcPr>
            <w:tcW w:w="2710" w:type="dxa"/>
            <w:tcBorders>
              <w:top w:val="single" w:sz="4" w:space="0" w:color="auto"/>
              <w:left w:val="single" w:sz="4" w:space="0" w:color="auto"/>
              <w:bottom w:val="single" w:sz="4" w:space="0" w:color="auto"/>
              <w:right w:val="single" w:sz="4" w:space="0" w:color="auto"/>
            </w:tcBorders>
          </w:tcPr>
          <w:p w:rsidR="00CB7FEA" w:rsidRPr="00CB7FEA" w:rsidRDefault="00CB7FEA" w:rsidP="00CB7FEA">
            <w:pPr>
              <w:autoSpaceDE w:val="0"/>
              <w:autoSpaceDN w:val="0"/>
              <w:adjustRightInd w:val="0"/>
              <w:jc w:val="both"/>
              <w:rPr>
                <w:rFonts w:ascii="Times New Roman" w:hAnsi="Times New Roman"/>
                <w:sz w:val="24"/>
                <w:szCs w:val="24"/>
              </w:rPr>
            </w:pPr>
            <w:r w:rsidRPr="00CB7FEA">
              <w:rPr>
                <w:rFonts w:ascii="Times New Roman" w:hAnsi="Times New Roman"/>
                <w:sz w:val="24"/>
                <w:szCs w:val="24"/>
              </w:rPr>
              <w:t xml:space="preserve">Приказ </w:t>
            </w:r>
            <w:proofErr w:type="spellStart"/>
            <w:r w:rsidRPr="00CB7FEA">
              <w:rPr>
                <w:rFonts w:ascii="Times New Roman" w:hAnsi="Times New Roman"/>
                <w:sz w:val="24"/>
                <w:szCs w:val="24"/>
              </w:rPr>
              <w:t>Росархива</w:t>
            </w:r>
            <w:proofErr w:type="spellEnd"/>
            <w:r w:rsidRPr="00CB7FEA">
              <w:rPr>
                <w:rFonts w:ascii="Times New Roman" w:hAnsi="Times New Roman"/>
                <w:sz w:val="24"/>
                <w:szCs w:val="24"/>
              </w:rPr>
              <w:t xml:space="preserve"> от 11.04.2018 N 42</w:t>
            </w:r>
          </w:p>
          <w:p w:rsidR="00CB7FEA" w:rsidRPr="00CB7FEA" w:rsidRDefault="00CB7FEA" w:rsidP="00CB7FEA">
            <w:pPr>
              <w:autoSpaceDE w:val="0"/>
              <w:autoSpaceDN w:val="0"/>
              <w:adjustRightInd w:val="0"/>
              <w:jc w:val="both"/>
              <w:rPr>
                <w:rFonts w:ascii="Times New Roman" w:hAnsi="Times New Roman"/>
                <w:sz w:val="24"/>
                <w:szCs w:val="24"/>
              </w:rPr>
            </w:pPr>
            <w:r w:rsidRPr="00CB7FEA">
              <w:rPr>
                <w:rFonts w:ascii="Times New Roman" w:hAnsi="Times New Roman"/>
                <w:sz w:val="24"/>
                <w:szCs w:val="24"/>
              </w:rPr>
              <w:t>"Об утверждении примерного положения об архиве организации"</w:t>
            </w:r>
          </w:p>
          <w:p w:rsidR="00CB7FEA" w:rsidRPr="00814F04" w:rsidRDefault="00CB7FEA" w:rsidP="00CB7FEA">
            <w:pPr>
              <w:autoSpaceDE w:val="0"/>
              <w:autoSpaceDN w:val="0"/>
              <w:adjustRightInd w:val="0"/>
              <w:jc w:val="both"/>
              <w:rPr>
                <w:rFonts w:ascii="Times New Roman" w:hAnsi="Times New Roman"/>
                <w:sz w:val="24"/>
                <w:szCs w:val="24"/>
              </w:rPr>
            </w:pPr>
            <w:r w:rsidRPr="00CB7FEA">
              <w:rPr>
                <w:rFonts w:ascii="Times New Roman" w:hAnsi="Times New Roman"/>
                <w:sz w:val="24"/>
                <w:szCs w:val="24"/>
              </w:rPr>
              <w:t>Зарегистрировано в Минюсте России 15.08.2018 N 51895.</w:t>
            </w:r>
          </w:p>
        </w:tc>
        <w:tc>
          <w:tcPr>
            <w:tcW w:w="8202" w:type="dxa"/>
            <w:tcBorders>
              <w:top w:val="single" w:sz="4" w:space="0" w:color="auto"/>
              <w:left w:val="single" w:sz="4" w:space="0" w:color="auto"/>
              <w:bottom w:val="single" w:sz="4" w:space="0" w:color="auto"/>
              <w:right w:val="single" w:sz="4" w:space="0" w:color="auto"/>
            </w:tcBorders>
          </w:tcPr>
          <w:p w:rsidR="00CB7FEA" w:rsidRPr="00CB7FEA" w:rsidRDefault="00CB7FEA" w:rsidP="00CB7FEA">
            <w:pPr>
              <w:autoSpaceDE w:val="0"/>
              <w:autoSpaceDN w:val="0"/>
              <w:adjustRightInd w:val="0"/>
              <w:jc w:val="both"/>
              <w:rPr>
                <w:rFonts w:ascii="Times New Roman" w:hAnsi="Times New Roman"/>
                <w:bCs/>
              </w:rPr>
            </w:pPr>
            <w:proofErr w:type="spellStart"/>
            <w:r w:rsidRPr="00CB7FEA">
              <w:rPr>
                <w:rFonts w:ascii="Times New Roman" w:hAnsi="Times New Roman"/>
                <w:bCs/>
              </w:rPr>
              <w:t>Росархивом</w:t>
            </w:r>
            <w:proofErr w:type="spellEnd"/>
            <w:r w:rsidRPr="00CB7FEA">
              <w:rPr>
                <w:rFonts w:ascii="Times New Roman" w:hAnsi="Times New Roman"/>
                <w:bCs/>
              </w:rPr>
              <w:t xml:space="preserve"> утверждено примерное положение об архиве организации, выступающей источником комплектования государственных, муниципальных архивов</w:t>
            </w:r>
          </w:p>
          <w:p w:rsidR="00CB7FEA" w:rsidRPr="00CB7FEA" w:rsidRDefault="00CB7FEA" w:rsidP="00CB7FEA">
            <w:pPr>
              <w:autoSpaceDE w:val="0"/>
              <w:autoSpaceDN w:val="0"/>
              <w:adjustRightInd w:val="0"/>
              <w:jc w:val="both"/>
              <w:rPr>
                <w:rFonts w:ascii="Times New Roman" w:hAnsi="Times New Roman"/>
                <w:bCs/>
              </w:rPr>
            </w:pPr>
            <w:proofErr w:type="gramStart"/>
            <w:r w:rsidRPr="00CB7FEA">
              <w:rPr>
                <w:rFonts w:ascii="Times New Roman" w:hAnsi="Times New Roman"/>
                <w:bCs/>
              </w:rPr>
              <w:t>Согласно примерному положению архив организации создается на правах структурного подразделения, осуществляющего хранение, комплектование, учет и использование документов Архивного фонда РФ,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государственный (муниципальный) архив, источником комплектования которого выступает организация.</w:t>
            </w:r>
            <w:proofErr w:type="gramEnd"/>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Организации, выступающие источниками комплектования федеральных государственных архивов, согласовывают разрабатываемые ими положения об архивах организаций с федеральным государственным архивом; организации, выступающие источниками комплектования региональных государственных архивов, муниципальных архивов, - с региональным уполномоченным органом в сфере архивного дела или с государственным архивом субъекта РФ, муниципальным архивом в случае наделения их соответствующими полномочиями.</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Архив организации хранит:</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документы постоянного хранения и документы по личному составу фонд</w:t>
            </w:r>
            <w:proofErr w:type="gramStart"/>
            <w:r w:rsidRPr="00CB7FEA">
              <w:rPr>
                <w:rFonts w:ascii="Times New Roman" w:hAnsi="Times New Roman"/>
                <w:bCs/>
              </w:rPr>
              <w:t>а(</w:t>
            </w:r>
            <w:proofErr w:type="spellStart"/>
            <w:proofErr w:type="gramEnd"/>
            <w:r w:rsidRPr="00CB7FEA">
              <w:rPr>
                <w:rFonts w:ascii="Times New Roman" w:hAnsi="Times New Roman"/>
                <w:bCs/>
              </w:rPr>
              <w:t>ов</w:t>
            </w:r>
            <w:proofErr w:type="spellEnd"/>
            <w:r w:rsidRPr="00CB7FEA">
              <w:rPr>
                <w:rFonts w:ascii="Times New Roman" w:hAnsi="Times New Roman"/>
                <w:bCs/>
              </w:rPr>
              <w:t>) организаций - предшественников (при их наличии);</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архивные фонды личного происхождения (при их наличии);</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фонд пользования (архива) (при наличии);</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справочно-поисковые средства к документам и учетные документы Архива организации.</w:t>
            </w:r>
          </w:p>
          <w:p w:rsidR="00CB7FEA" w:rsidRPr="00814F04" w:rsidRDefault="00CB7FEA" w:rsidP="00CB7FEA">
            <w:pPr>
              <w:autoSpaceDE w:val="0"/>
              <w:autoSpaceDN w:val="0"/>
              <w:adjustRightInd w:val="0"/>
              <w:jc w:val="both"/>
              <w:rPr>
                <w:rFonts w:ascii="Times New Roman" w:hAnsi="Times New Roman"/>
                <w:bCs/>
              </w:rPr>
            </w:pPr>
            <w:r w:rsidRPr="00CB7FEA">
              <w:rPr>
                <w:rFonts w:ascii="Times New Roman" w:hAnsi="Times New Roman"/>
                <w:bCs/>
              </w:rPr>
              <w:t xml:space="preserve">Примерным положением определяются задачи и функции архива организации, а также его права. В частности, Архив организации имеет </w:t>
            </w:r>
            <w:proofErr w:type="gramStart"/>
            <w:r w:rsidRPr="00CB7FEA">
              <w:rPr>
                <w:rFonts w:ascii="Times New Roman" w:hAnsi="Times New Roman"/>
                <w:bCs/>
              </w:rPr>
              <w:t>право</w:t>
            </w:r>
            <w:proofErr w:type="gramEnd"/>
            <w:r w:rsidRPr="00CB7FEA">
              <w:rPr>
                <w:rFonts w:ascii="Times New Roman" w:hAnsi="Times New Roman"/>
                <w:bCs/>
              </w:rPr>
              <w:t xml:space="preserve"> в том числе принимать участие в заседаниях Центральной экспертно-проверочной комиссии при </w:t>
            </w:r>
            <w:proofErr w:type="spellStart"/>
            <w:r w:rsidRPr="00CB7FEA">
              <w:rPr>
                <w:rFonts w:ascii="Times New Roman" w:hAnsi="Times New Roman"/>
                <w:bCs/>
              </w:rPr>
              <w:t>Росархиве</w:t>
            </w:r>
            <w:proofErr w:type="spellEnd"/>
            <w:r w:rsidRPr="00CB7FEA">
              <w:rPr>
                <w:rFonts w:ascii="Times New Roman" w:hAnsi="Times New Roman"/>
                <w:bCs/>
              </w:rPr>
              <w:t>, ЭПК архивного учреждения.</w:t>
            </w:r>
          </w:p>
        </w:tc>
        <w:tc>
          <w:tcPr>
            <w:tcW w:w="3724" w:type="dxa"/>
            <w:tcBorders>
              <w:top w:val="single" w:sz="4" w:space="0" w:color="auto"/>
              <w:left w:val="single" w:sz="4" w:space="0" w:color="auto"/>
              <w:bottom w:val="single" w:sz="4" w:space="0" w:color="auto"/>
              <w:right w:val="single" w:sz="4" w:space="0" w:color="auto"/>
            </w:tcBorders>
          </w:tcPr>
          <w:p w:rsidR="00CB7FEA" w:rsidRPr="00814F04" w:rsidRDefault="00CB7FEA" w:rsidP="00F50F28">
            <w:pPr>
              <w:autoSpaceDE w:val="0"/>
              <w:autoSpaceDN w:val="0"/>
              <w:adjustRightInd w:val="0"/>
              <w:rPr>
                <w:rFonts w:ascii="Times New Roman" w:hAnsi="Times New Roman"/>
                <w:bCs/>
                <w:sz w:val="24"/>
                <w:szCs w:val="24"/>
              </w:rPr>
            </w:pPr>
            <w:r w:rsidRPr="00CB7FEA">
              <w:rPr>
                <w:rFonts w:ascii="Times New Roman" w:hAnsi="Times New Roman"/>
                <w:bCs/>
                <w:sz w:val="24"/>
                <w:szCs w:val="24"/>
              </w:rPr>
              <w:t>Официальный интернет-портал правовой информации http://www.pravo.gov.ru, 15.08.2018</w:t>
            </w:r>
          </w:p>
        </w:tc>
      </w:tr>
      <w:tr w:rsidR="00B46887"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B46887"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2710" w:type="dxa"/>
            <w:tcBorders>
              <w:top w:val="single" w:sz="4" w:space="0" w:color="auto"/>
              <w:left w:val="single" w:sz="4" w:space="0" w:color="auto"/>
              <w:bottom w:val="single" w:sz="4" w:space="0" w:color="auto"/>
              <w:right w:val="single" w:sz="4" w:space="0" w:color="auto"/>
            </w:tcBorders>
          </w:tcPr>
          <w:p w:rsidR="00B46887" w:rsidRDefault="00F50F28" w:rsidP="00B46887">
            <w:pPr>
              <w:autoSpaceDE w:val="0"/>
              <w:autoSpaceDN w:val="0"/>
              <w:adjustRightInd w:val="0"/>
              <w:jc w:val="both"/>
              <w:rPr>
                <w:rFonts w:ascii="Times New Roman" w:hAnsi="Times New Roman"/>
                <w:sz w:val="24"/>
                <w:szCs w:val="24"/>
              </w:rPr>
            </w:pPr>
            <w:r w:rsidRPr="00F50F28">
              <w:rPr>
                <w:rFonts w:ascii="Times New Roman" w:hAnsi="Times New Roman"/>
                <w:sz w:val="24"/>
                <w:szCs w:val="24"/>
              </w:rPr>
              <w:t xml:space="preserve">"Изменение N 1 ГОСТ </w:t>
            </w:r>
            <w:proofErr w:type="gramStart"/>
            <w:r w:rsidRPr="00F50F28">
              <w:rPr>
                <w:rFonts w:ascii="Times New Roman" w:hAnsi="Times New Roman"/>
                <w:sz w:val="24"/>
                <w:szCs w:val="24"/>
              </w:rPr>
              <w:t>Р</w:t>
            </w:r>
            <w:proofErr w:type="gramEnd"/>
            <w:r w:rsidRPr="00F50F28">
              <w:rPr>
                <w:rFonts w:ascii="Times New Roman" w:hAnsi="Times New Roman"/>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w:t>
            </w:r>
            <w:r w:rsidRPr="00F50F28">
              <w:rPr>
                <w:rFonts w:ascii="Times New Roman" w:hAnsi="Times New Roman"/>
                <w:sz w:val="24"/>
                <w:szCs w:val="24"/>
              </w:rPr>
              <w:lastRenderedPageBreak/>
              <w:t>оформлению документов"</w:t>
            </w:r>
          </w:p>
        </w:tc>
        <w:tc>
          <w:tcPr>
            <w:tcW w:w="8202" w:type="dxa"/>
            <w:tcBorders>
              <w:top w:val="single" w:sz="4" w:space="0" w:color="auto"/>
              <w:left w:val="single" w:sz="4" w:space="0" w:color="auto"/>
              <w:bottom w:val="single" w:sz="4" w:space="0" w:color="auto"/>
              <w:right w:val="single" w:sz="4" w:space="0" w:color="auto"/>
            </w:tcBorders>
          </w:tcPr>
          <w:p w:rsidR="004C5169" w:rsidRPr="004C5169" w:rsidRDefault="004C5169" w:rsidP="004C5169">
            <w:pPr>
              <w:autoSpaceDE w:val="0"/>
              <w:autoSpaceDN w:val="0"/>
              <w:adjustRightInd w:val="0"/>
              <w:jc w:val="both"/>
              <w:rPr>
                <w:rFonts w:ascii="Times New Roman" w:hAnsi="Times New Roman"/>
                <w:bCs/>
              </w:rPr>
            </w:pPr>
            <w:r w:rsidRPr="004C5169">
              <w:rPr>
                <w:rFonts w:ascii="Times New Roman" w:hAnsi="Times New Roman"/>
                <w:bCs/>
              </w:rPr>
              <w:lastRenderedPageBreak/>
              <w:t xml:space="preserve">Внесены уточнения в ГОСТ </w:t>
            </w:r>
            <w:proofErr w:type="gramStart"/>
            <w:r w:rsidRPr="004C5169">
              <w:rPr>
                <w:rFonts w:ascii="Times New Roman" w:hAnsi="Times New Roman"/>
                <w:bCs/>
              </w:rPr>
              <w:t>Р</w:t>
            </w:r>
            <w:proofErr w:type="gramEnd"/>
            <w:r w:rsidRPr="004C5169">
              <w:rPr>
                <w:rFonts w:ascii="Times New Roman" w:hAnsi="Times New Roman"/>
                <w:bCs/>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4C5169" w:rsidRPr="004C5169" w:rsidRDefault="004C5169" w:rsidP="004C5169">
            <w:pPr>
              <w:autoSpaceDE w:val="0"/>
              <w:autoSpaceDN w:val="0"/>
              <w:adjustRightInd w:val="0"/>
              <w:jc w:val="both"/>
              <w:rPr>
                <w:rFonts w:ascii="Times New Roman" w:hAnsi="Times New Roman"/>
                <w:bCs/>
              </w:rPr>
            </w:pPr>
            <w:r w:rsidRPr="004C5169">
              <w:rPr>
                <w:rFonts w:ascii="Times New Roman" w:hAnsi="Times New Roman"/>
                <w:bCs/>
              </w:rPr>
              <w:t>В частности, предусматривается, что:</w:t>
            </w:r>
          </w:p>
          <w:p w:rsidR="004C5169" w:rsidRPr="004C5169" w:rsidRDefault="004C5169" w:rsidP="004C5169">
            <w:pPr>
              <w:autoSpaceDE w:val="0"/>
              <w:autoSpaceDN w:val="0"/>
              <w:adjustRightInd w:val="0"/>
              <w:jc w:val="both"/>
              <w:rPr>
                <w:rFonts w:ascii="Times New Roman" w:hAnsi="Times New Roman"/>
                <w:bCs/>
              </w:rPr>
            </w:pPr>
            <w:r w:rsidRPr="004C5169">
              <w:rPr>
                <w:rFonts w:ascii="Times New Roman" w:hAnsi="Times New Roman"/>
                <w:bCs/>
              </w:rPr>
              <w:t>- для создания документов необходимо использовать свободно распространяемые бесплатные шрифты. Для оформления документов рекомендуется использовать размеры шрифтов N 12, 13, 14;</w:t>
            </w:r>
          </w:p>
          <w:p w:rsidR="00B46887" w:rsidRPr="002B1D78" w:rsidRDefault="004C5169" w:rsidP="004C5169">
            <w:pPr>
              <w:autoSpaceDE w:val="0"/>
              <w:autoSpaceDN w:val="0"/>
              <w:adjustRightInd w:val="0"/>
              <w:jc w:val="both"/>
              <w:rPr>
                <w:rFonts w:ascii="Times New Roman" w:hAnsi="Times New Roman"/>
                <w:bCs/>
              </w:rPr>
            </w:pPr>
            <w:r w:rsidRPr="004C5169">
              <w:rPr>
                <w:rFonts w:ascii="Times New Roman" w:hAnsi="Times New Roman"/>
                <w:bCs/>
              </w:rPr>
              <w:t xml:space="preserve">-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w:t>
            </w:r>
            <w:r w:rsidRPr="004C5169">
              <w:rPr>
                <w:rFonts w:ascii="Times New Roman" w:hAnsi="Times New Roman"/>
                <w:bCs/>
              </w:rPr>
              <w:lastRenderedPageBreak/>
              <w:t>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tc>
        <w:tc>
          <w:tcPr>
            <w:tcW w:w="3724" w:type="dxa"/>
            <w:tcBorders>
              <w:top w:val="single" w:sz="4" w:space="0" w:color="auto"/>
              <w:left w:val="single" w:sz="4" w:space="0" w:color="auto"/>
              <w:bottom w:val="single" w:sz="4" w:space="0" w:color="auto"/>
              <w:right w:val="single" w:sz="4" w:space="0" w:color="auto"/>
            </w:tcBorders>
          </w:tcPr>
          <w:p w:rsidR="00B46887" w:rsidRPr="007B4675" w:rsidRDefault="00B937EA" w:rsidP="001D1DFE">
            <w:pPr>
              <w:autoSpaceDE w:val="0"/>
              <w:autoSpaceDN w:val="0"/>
              <w:adjustRightInd w:val="0"/>
              <w:rPr>
                <w:rFonts w:ascii="Times New Roman" w:hAnsi="Times New Roman"/>
                <w:bCs/>
                <w:sz w:val="24"/>
                <w:szCs w:val="24"/>
              </w:rPr>
            </w:pPr>
            <w:r w:rsidRPr="00B937EA">
              <w:rPr>
                <w:rFonts w:ascii="Times New Roman" w:hAnsi="Times New Roman"/>
                <w:bCs/>
                <w:sz w:val="24"/>
                <w:szCs w:val="24"/>
              </w:rPr>
              <w:lastRenderedPageBreak/>
              <w:t>ИУС "Национальные стандарты", N 7, 2018</w:t>
            </w:r>
          </w:p>
        </w:tc>
      </w:tr>
      <w:tr w:rsidR="00951DD0"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951DD0"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p>
        </w:tc>
        <w:tc>
          <w:tcPr>
            <w:tcW w:w="2710" w:type="dxa"/>
            <w:tcBorders>
              <w:top w:val="single" w:sz="4" w:space="0" w:color="auto"/>
              <w:left w:val="single" w:sz="4" w:space="0" w:color="auto"/>
              <w:bottom w:val="single" w:sz="4" w:space="0" w:color="auto"/>
              <w:right w:val="single" w:sz="4" w:space="0" w:color="auto"/>
            </w:tcBorders>
          </w:tcPr>
          <w:p w:rsidR="00951DD0" w:rsidRPr="00951DD0" w:rsidRDefault="00951DD0" w:rsidP="00951DD0">
            <w:pPr>
              <w:autoSpaceDE w:val="0"/>
              <w:autoSpaceDN w:val="0"/>
              <w:adjustRightInd w:val="0"/>
              <w:jc w:val="both"/>
              <w:rPr>
                <w:rFonts w:ascii="Times New Roman" w:hAnsi="Times New Roman"/>
                <w:sz w:val="24"/>
                <w:szCs w:val="24"/>
              </w:rPr>
            </w:pPr>
            <w:r w:rsidRPr="00951DD0">
              <w:rPr>
                <w:rFonts w:ascii="Times New Roman" w:hAnsi="Times New Roman"/>
                <w:sz w:val="24"/>
                <w:szCs w:val="24"/>
              </w:rPr>
              <w:t xml:space="preserve">&lt;Письмо&gt; Минфина России N 24-06-05/54209, </w:t>
            </w:r>
            <w:proofErr w:type="spellStart"/>
            <w:r w:rsidRPr="00951DD0">
              <w:rPr>
                <w:rFonts w:ascii="Times New Roman" w:hAnsi="Times New Roman"/>
                <w:sz w:val="24"/>
                <w:szCs w:val="24"/>
              </w:rPr>
              <w:t>Минкомсвязи</w:t>
            </w:r>
            <w:proofErr w:type="spellEnd"/>
            <w:r w:rsidRPr="00951DD0">
              <w:rPr>
                <w:rFonts w:ascii="Times New Roman" w:hAnsi="Times New Roman"/>
                <w:sz w:val="24"/>
                <w:szCs w:val="24"/>
              </w:rPr>
              <w:t xml:space="preserve"> России N ОП-П15-085-18306 от 01.08.2018</w:t>
            </w:r>
          </w:p>
          <w:p w:rsidR="00951DD0" w:rsidRPr="00F50F28" w:rsidRDefault="00951DD0" w:rsidP="00951DD0">
            <w:pPr>
              <w:autoSpaceDE w:val="0"/>
              <w:autoSpaceDN w:val="0"/>
              <w:adjustRightInd w:val="0"/>
              <w:jc w:val="both"/>
              <w:rPr>
                <w:rFonts w:ascii="Times New Roman" w:hAnsi="Times New Roman"/>
                <w:sz w:val="24"/>
                <w:szCs w:val="24"/>
              </w:rPr>
            </w:pPr>
            <w:proofErr w:type="gramStart"/>
            <w:r w:rsidRPr="00951DD0">
              <w:rPr>
                <w:rFonts w:ascii="Times New Roman" w:hAnsi="Times New Roman"/>
                <w:sz w:val="24"/>
                <w:szCs w:val="24"/>
              </w:rPr>
              <w:t xml:space="preserve">"О совместной позиции Минфина России и </w:t>
            </w:r>
            <w:proofErr w:type="spellStart"/>
            <w:r w:rsidRPr="00951DD0">
              <w:rPr>
                <w:rFonts w:ascii="Times New Roman" w:hAnsi="Times New Roman"/>
                <w:sz w:val="24"/>
                <w:szCs w:val="24"/>
              </w:rPr>
              <w:t>Минкомсвязи</w:t>
            </w:r>
            <w:proofErr w:type="spellEnd"/>
            <w:r w:rsidRPr="00951DD0">
              <w:rPr>
                <w:rFonts w:ascii="Times New Roman" w:hAnsi="Times New Roman"/>
                <w:sz w:val="24"/>
                <w:szCs w:val="24"/>
              </w:rPr>
              <w:t xml:space="preserve"> России о применении электронной подписи участниками закупок, являющимися иностранными лицами, при участии в электронных процедурах, предусмотренных Федеральным законом "О контрактной системе в сфере закупок товаров, работ, услуг для обеспечения государственных и муниципальных нужд"</w:t>
            </w:r>
            <w:proofErr w:type="gramEnd"/>
          </w:p>
        </w:tc>
        <w:tc>
          <w:tcPr>
            <w:tcW w:w="8202" w:type="dxa"/>
            <w:tcBorders>
              <w:top w:val="single" w:sz="4" w:space="0" w:color="auto"/>
              <w:left w:val="single" w:sz="4" w:space="0" w:color="auto"/>
              <w:bottom w:val="single" w:sz="4" w:space="0" w:color="auto"/>
              <w:right w:val="single" w:sz="4" w:space="0" w:color="auto"/>
            </w:tcBorders>
          </w:tcPr>
          <w:p w:rsidR="00951DD0" w:rsidRPr="00951DD0" w:rsidRDefault="00951DD0" w:rsidP="00951DD0">
            <w:pPr>
              <w:autoSpaceDE w:val="0"/>
              <w:autoSpaceDN w:val="0"/>
              <w:adjustRightInd w:val="0"/>
              <w:jc w:val="both"/>
              <w:rPr>
                <w:rFonts w:ascii="Times New Roman" w:hAnsi="Times New Roman"/>
                <w:bCs/>
              </w:rPr>
            </w:pPr>
            <w:r w:rsidRPr="00951DD0">
              <w:rPr>
                <w:rFonts w:ascii="Times New Roman" w:hAnsi="Times New Roman"/>
                <w:bCs/>
              </w:rPr>
              <w:t xml:space="preserve">Минфин России и </w:t>
            </w:r>
            <w:proofErr w:type="spellStart"/>
            <w:r w:rsidRPr="00951DD0">
              <w:rPr>
                <w:rFonts w:ascii="Times New Roman" w:hAnsi="Times New Roman"/>
                <w:bCs/>
              </w:rPr>
              <w:t>Минкомсвязь</w:t>
            </w:r>
            <w:proofErr w:type="spellEnd"/>
            <w:r w:rsidRPr="00951DD0">
              <w:rPr>
                <w:rFonts w:ascii="Times New Roman" w:hAnsi="Times New Roman"/>
                <w:bCs/>
              </w:rPr>
              <w:t xml:space="preserve"> России изложили свою позицию об использовании электронной подписи участниками </w:t>
            </w:r>
            <w:proofErr w:type="spellStart"/>
            <w:r w:rsidRPr="00951DD0">
              <w:rPr>
                <w:rFonts w:ascii="Times New Roman" w:hAnsi="Times New Roman"/>
                <w:bCs/>
              </w:rPr>
              <w:t>госзакупок</w:t>
            </w:r>
            <w:proofErr w:type="spellEnd"/>
            <w:r w:rsidRPr="00951DD0">
              <w:rPr>
                <w:rFonts w:ascii="Times New Roman" w:hAnsi="Times New Roman"/>
                <w:bCs/>
              </w:rPr>
              <w:t xml:space="preserve"> в электронных процедурах</w:t>
            </w:r>
          </w:p>
          <w:p w:rsidR="00951DD0" w:rsidRPr="00951DD0" w:rsidRDefault="00951DD0" w:rsidP="00951DD0">
            <w:pPr>
              <w:autoSpaceDE w:val="0"/>
              <w:autoSpaceDN w:val="0"/>
              <w:adjustRightInd w:val="0"/>
              <w:jc w:val="both"/>
              <w:rPr>
                <w:rFonts w:ascii="Times New Roman" w:hAnsi="Times New Roman"/>
                <w:bCs/>
              </w:rPr>
            </w:pPr>
            <w:r w:rsidRPr="00951DD0">
              <w:rPr>
                <w:rFonts w:ascii="Times New Roman" w:hAnsi="Times New Roman"/>
                <w:bCs/>
              </w:rPr>
              <w:t>С 1 июля 2018 года вступили в силу отдельные положения Федерального закона от 31.12.2017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которыми в том числе предусмотрено использование участниками закупок усиленной квалифицированной электронной подписи.</w:t>
            </w:r>
          </w:p>
          <w:p w:rsidR="00951DD0" w:rsidRPr="00951DD0" w:rsidRDefault="00951DD0" w:rsidP="00951DD0">
            <w:pPr>
              <w:autoSpaceDE w:val="0"/>
              <w:autoSpaceDN w:val="0"/>
              <w:adjustRightInd w:val="0"/>
              <w:jc w:val="both"/>
              <w:rPr>
                <w:rFonts w:ascii="Times New Roman" w:hAnsi="Times New Roman"/>
                <w:bCs/>
              </w:rPr>
            </w:pPr>
            <w:proofErr w:type="gramStart"/>
            <w:r w:rsidRPr="00951DD0">
              <w:rPr>
                <w:rFonts w:ascii="Times New Roman" w:hAnsi="Times New Roman"/>
                <w:bCs/>
              </w:rPr>
              <w:t>Участниками закупок, являющимися иностранными лицами, при участии в электронных процедурах, предусмотренных Федеральным законом "О контрактной системе в сфере закупок товаров, работ, услуг для обеспечения государственных и муниципальных нужд", могут использоваться:</w:t>
            </w:r>
            <w:proofErr w:type="gramEnd"/>
          </w:p>
          <w:p w:rsidR="00951DD0" w:rsidRPr="00951DD0" w:rsidRDefault="00951DD0" w:rsidP="00951DD0">
            <w:pPr>
              <w:autoSpaceDE w:val="0"/>
              <w:autoSpaceDN w:val="0"/>
              <w:adjustRightInd w:val="0"/>
              <w:jc w:val="both"/>
              <w:rPr>
                <w:rFonts w:ascii="Times New Roman" w:hAnsi="Times New Roman"/>
                <w:bCs/>
              </w:rPr>
            </w:pPr>
            <w:r w:rsidRPr="00951DD0">
              <w:rPr>
                <w:rFonts w:ascii="Times New Roman" w:hAnsi="Times New Roman"/>
                <w:bCs/>
              </w:rPr>
              <w:t>усиленные квалифицированные электронные подписи и квалифицированные сертификаты, выданные удостоверяющими центрами, получившими аккредитацию на соответствие требованиям Федерального закона "Об электронной подписи";</w:t>
            </w:r>
          </w:p>
          <w:p w:rsidR="00951DD0" w:rsidRPr="00951DD0" w:rsidRDefault="00951DD0" w:rsidP="00951DD0">
            <w:pPr>
              <w:autoSpaceDE w:val="0"/>
              <w:autoSpaceDN w:val="0"/>
              <w:adjustRightInd w:val="0"/>
              <w:jc w:val="both"/>
              <w:rPr>
                <w:rFonts w:ascii="Times New Roman" w:hAnsi="Times New Roman"/>
                <w:bCs/>
              </w:rPr>
            </w:pPr>
            <w:r w:rsidRPr="00951DD0">
              <w:rPr>
                <w:rFonts w:ascii="Times New Roman" w:hAnsi="Times New Roman"/>
                <w:bCs/>
              </w:rPr>
              <w:t>электронные подписи и сертификаты, выпущенные в соответствии с нормами права иностранного государства и международными стандартами, и являющиеся сертификатами того вида (обладающие теми признаками), который соответствует усиленной квалифицированной электронной подписи и квалифицированному сертификату, выданным удостоверяющим центром, получившим аккредитацию на соответствие требованиям Федерального закона "Об электронной подписи";</w:t>
            </w:r>
          </w:p>
          <w:p w:rsidR="00951DD0" w:rsidRPr="00951DD0" w:rsidRDefault="00951DD0" w:rsidP="00951DD0">
            <w:pPr>
              <w:autoSpaceDE w:val="0"/>
              <w:autoSpaceDN w:val="0"/>
              <w:adjustRightInd w:val="0"/>
              <w:jc w:val="both"/>
              <w:rPr>
                <w:rFonts w:ascii="Times New Roman" w:hAnsi="Times New Roman"/>
                <w:bCs/>
              </w:rPr>
            </w:pPr>
            <w:r w:rsidRPr="00951DD0">
              <w:rPr>
                <w:rFonts w:ascii="Times New Roman" w:hAnsi="Times New Roman"/>
                <w:bCs/>
              </w:rPr>
              <w:t xml:space="preserve">электронные подписи и сертификаты, в отношении которых в соответствии с международными договорами РФ осуществлены мероприятия по взаимному признанию электронной подписи, изготовленной в соответствии с законодательством одного государства - члена соответствующего международного договора, другим государством - членом соответствующего международного договора, для использования в сфере </w:t>
            </w:r>
            <w:proofErr w:type="spellStart"/>
            <w:r w:rsidRPr="00951DD0">
              <w:rPr>
                <w:rFonts w:ascii="Times New Roman" w:hAnsi="Times New Roman"/>
                <w:bCs/>
              </w:rPr>
              <w:t>госзакупок</w:t>
            </w:r>
            <w:proofErr w:type="spellEnd"/>
            <w:r w:rsidRPr="00951DD0">
              <w:rPr>
                <w:rFonts w:ascii="Times New Roman" w:hAnsi="Times New Roman"/>
                <w:bCs/>
              </w:rPr>
              <w:t>.</w:t>
            </w:r>
          </w:p>
          <w:p w:rsidR="00951DD0" w:rsidRPr="004C5169" w:rsidRDefault="00951DD0" w:rsidP="00951DD0">
            <w:pPr>
              <w:autoSpaceDE w:val="0"/>
              <w:autoSpaceDN w:val="0"/>
              <w:adjustRightInd w:val="0"/>
              <w:jc w:val="both"/>
              <w:rPr>
                <w:rFonts w:ascii="Times New Roman" w:hAnsi="Times New Roman"/>
                <w:bCs/>
              </w:rPr>
            </w:pPr>
            <w:r w:rsidRPr="00951DD0">
              <w:rPr>
                <w:rFonts w:ascii="Times New Roman" w:hAnsi="Times New Roman"/>
                <w:bCs/>
              </w:rPr>
              <w:t>Также сообщается, что электронные площадки продолжают функционирование в установленном порядке, в том числе в части признания электронной подписи, созданной в соответствии с законодательством Республики Беларусь.</w:t>
            </w:r>
          </w:p>
        </w:tc>
        <w:tc>
          <w:tcPr>
            <w:tcW w:w="3724" w:type="dxa"/>
            <w:tcBorders>
              <w:top w:val="single" w:sz="4" w:space="0" w:color="auto"/>
              <w:left w:val="single" w:sz="4" w:space="0" w:color="auto"/>
              <w:bottom w:val="single" w:sz="4" w:space="0" w:color="auto"/>
              <w:right w:val="single" w:sz="4" w:space="0" w:color="auto"/>
            </w:tcBorders>
          </w:tcPr>
          <w:p w:rsidR="00951DD0" w:rsidRPr="00B937EA" w:rsidRDefault="00951DD0" w:rsidP="001D1DFE">
            <w:pPr>
              <w:autoSpaceDE w:val="0"/>
              <w:autoSpaceDN w:val="0"/>
              <w:adjustRightInd w:val="0"/>
              <w:rPr>
                <w:rFonts w:ascii="Times New Roman" w:hAnsi="Times New Roman"/>
                <w:bCs/>
                <w:sz w:val="24"/>
                <w:szCs w:val="24"/>
              </w:rPr>
            </w:pPr>
            <w:r w:rsidRPr="00951DD0">
              <w:rPr>
                <w:rFonts w:ascii="Times New Roman" w:hAnsi="Times New Roman"/>
                <w:bCs/>
                <w:sz w:val="24"/>
                <w:szCs w:val="24"/>
              </w:rPr>
              <w:t>Документ опубликован не был</w:t>
            </w:r>
          </w:p>
        </w:tc>
      </w:tr>
      <w:tr w:rsidR="00021AA9"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21AA9"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19.</w:t>
            </w:r>
          </w:p>
        </w:tc>
        <w:tc>
          <w:tcPr>
            <w:tcW w:w="2710"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sz w:val="24"/>
                <w:szCs w:val="24"/>
              </w:rPr>
            </w:pPr>
            <w:r w:rsidRPr="00021AA9">
              <w:rPr>
                <w:rFonts w:ascii="Times New Roman" w:hAnsi="Times New Roman"/>
                <w:sz w:val="24"/>
                <w:szCs w:val="24"/>
              </w:rPr>
              <w:t>&lt;Письмо&gt; ФНС России от 27.07.2018 N АС-4-5/14622</w:t>
            </w:r>
          </w:p>
          <w:p w:rsidR="00021AA9" w:rsidRPr="00951DD0" w:rsidRDefault="00021AA9" w:rsidP="00021AA9">
            <w:pPr>
              <w:autoSpaceDE w:val="0"/>
              <w:autoSpaceDN w:val="0"/>
              <w:adjustRightInd w:val="0"/>
              <w:jc w:val="both"/>
              <w:rPr>
                <w:rFonts w:ascii="Times New Roman" w:hAnsi="Times New Roman"/>
                <w:sz w:val="24"/>
                <w:szCs w:val="24"/>
              </w:rPr>
            </w:pPr>
            <w:r w:rsidRPr="00021AA9">
              <w:rPr>
                <w:rFonts w:ascii="Times New Roman" w:hAnsi="Times New Roman"/>
                <w:sz w:val="24"/>
                <w:szCs w:val="24"/>
              </w:rPr>
              <w:t>"О доведении письма Минфина России от 19.07.2018 N 14-07-05/50709"</w:t>
            </w:r>
          </w:p>
        </w:tc>
        <w:tc>
          <w:tcPr>
            <w:tcW w:w="8202"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На сайте Минфина России размещена уточненная информация о представлении отчетов о расходах и численности работников государственных органов и органов местного самоуправления</w:t>
            </w:r>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Сообщается, что внесены изменения в части:</w:t>
            </w:r>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порядка представления отчетов по форме 14 и 14МО в финансовый орган субъекта РФ;</w:t>
            </w:r>
          </w:p>
          <w:p w:rsidR="00021AA9" w:rsidRPr="00951DD0" w:rsidRDefault="00021AA9" w:rsidP="00021AA9">
            <w:pPr>
              <w:autoSpaceDE w:val="0"/>
              <w:autoSpaceDN w:val="0"/>
              <w:adjustRightInd w:val="0"/>
              <w:jc w:val="both"/>
              <w:rPr>
                <w:rFonts w:ascii="Times New Roman" w:hAnsi="Times New Roman"/>
                <w:bCs/>
              </w:rPr>
            </w:pPr>
            <w:r w:rsidRPr="00021AA9">
              <w:rPr>
                <w:rFonts w:ascii="Times New Roman" w:hAnsi="Times New Roman"/>
                <w:bCs/>
              </w:rPr>
              <w:t>- составления сведений о количестве и расходах на содержание служебных легковых автомобилей, предоставляемых подведомственными государственному органу или органу местного самоуправления учреждениями.</w:t>
            </w:r>
          </w:p>
        </w:tc>
        <w:tc>
          <w:tcPr>
            <w:tcW w:w="3724" w:type="dxa"/>
            <w:tcBorders>
              <w:top w:val="single" w:sz="4" w:space="0" w:color="auto"/>
              <w:left w:val="single" w:sz="4" w:space="0" w:color="auto"/>
              <w:bottom w:val="single" w:sz="4" w:space="0" w:color="auto"/>
              <w:right w:val="single" w:sz="4" w:space="0" w:color="auto"/>
            </w:tcBorders>
          </w:tcPr>
          <w:p w:rsidR="00021AA9" w:rsidRPr="00951DD0" w:rsidRDefault="00021AA9" w:rsidP="001D1DFE">
            <w:pPr>
              <w:autoSpaceDE w:val="0"/>
              <w:autoSpaceDN w:val="0"/>
              <w:adjustRightInd w:val="0"/>
              <w:rPr>
                <w:rFonts w:ascii="Times New Roman" w:hAnsi="Times New Roman"/>
                <w:bCs/>
                <w:sz w:val="24"/>
                <w:szCs w:val="24"/>
              </w:rPr>
            </w:pPr>
            <w:r w:rsidRPr="00021AA9">
              <w:rPr>
                <w:rFonts w:ascii="Times New Roman" w:hAnsi="Times New Roman"/>
                <w:bCs/>
                <w:sz w:val="24"/>
                <w:szCs w:val="24"/>
              </w:rPr>
              <w:t>Документ опубликован не был</w:t>
            </w:r>
          </w:p>
        </w:tc>
      </w:tr>
      <w:tr w:rsidR="00021AA9"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21AA9"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2710"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sz w:val="24"/>
                <w:szCs w:val="24"/>
              </w:rPr>
            </w:pPr>
            <w:r w:rsidRPr="00021AA9">
              <w:rPr>
                <w:rFonts w:ascii="Times New Roman" w:hAnsi="Times New Roman"/>
                <w:sz w:val="24"/>
                <w:szCs w:val="24"/>
              </w:rPr>
              <w:t xml:space="preserve">&lt;Письмо&gt; </w:t>
            </w:r>
            <w:proofErr w:type="spellStart"/>
            <w:r w:rsidRPr="00021AA9">
              <w:rPr>
                <w:rFonts w:ascii="Times New Roman" w:hAnsi="Times New Roman"/>
                <w:sz w:val="24"/>
                <w:szCs w:val="24"/>
              </w:rPr>
              <w:t>Росреестра</w:t>
            </w:r>
            <w:proofErr w:type="spellEnd"/>
            <w:r w:rsidRPr="00021AA9">
              <w:rPr>
                <w:rFonts w:ascii="Times New Roman" w:hAnsi="Times New Roman"/>
                <w:sz w:val="24"/>
                <w:szCs w:val="24"/>
              </w:rPr>
              <w:t xml:space="preserve"> от 21.08.2018 N 14-08520-ГЕ/18</w:t>
            </w:r>
          </w:p>
          <w:p w:rsidR="00021AA9" w:rsidRPr="00021AA9" w:rsidRDefault="00021AA9" w:rsidP="00021AA9">
            <w:pPr>
              <w:autoSpaceDE w:val="0"/>
              <w:autoSpaceDN w:val="0"/>
              <w:adjustRightInd w:val="0"/>
              <w:jc w:val="both"/>
              <w:rPr>
                <w:rFonts w:ascii="Times New Roman" w:hAnsi="Times New Roman"/>
                <w:sz w:val="24"/>
                <w:szCs w:val="24"/>
              </w:rPr>
            </w:pPr>
            <w:r w:rsidRPr="00021AA9">
              <w:rPr>
                <w:rFonts w:ascii="Times New Roman" w:hAnsi="Times New Roman"/>
                <w:sz w:val="24"/>
                <w:szCs w:val="24"/>
              </w:rPr>
              <w:t>&lt;О рассмотрении обращения&gt;</w:t>
            </w:r>
          </w:p>
        </w:tc>
        <w:tc>
          <w:tcPr>
            <w:tcW w:w="8202"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Приостановление государственного кадастрового учета по причине несоответствия местоположения границ земельного участка иным документам незаконно при отсутствии возражений относительно местоположения таких границ</w:t>
            </w:r>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Указывается, что особенности выдела земельного участка в счет земельных долей устанавливаются Федеральным законом от 24.07.2002 N 101-ФЗ "Об обороте земель сельскохозяйственного назначения", согласно которому, размеры и местоположение границ земельного участка или земельных участков, которые могут быть выделены в счет земельной доли или земельных долей, определяются проектом межевания земельного участка или земельных участков.</w:t>
            </w:r>
            <w:proofErr w:type="gramEnd"/>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xml:space="preserve">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rsidRPr="00021AA9">
              <w:rPr>
                <w:rFonts w:ascii="Times New Roman" w:hAnsi="Times New Roman"/>
                <w:bCs/>
              </w:rP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пять процентов.</w:t>
            </w:r>
            <w:proofErr w:type="gramEnd"/>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В соответствии с Федеральным законом от 13.07.2015 N 218-ФЗ "О государственной регистрации недвижимости" государственный кадастровый учет включает в себя, в том числе,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оснований для приостановления государственного кадастрового учета, либо для отказа в осуществлении государственного кадастрового учета.</w:t>
            </w:r>
            <w:proofErr w:type="gramEnd"/>
          </w:p>
          <w:p w:rsidR="00021AA9" w:rsidRPr="00021AA9" w:rsidRDefault="00021AA9" w:rsidP="00021AA9">
            <w:pPr>
              <w:autoSpaceDE w:val="0"/>
              <w:autoSpaceDN w:val="0"/>
              <w:adjustRightInd w:val="0"/>
              <w:jc w:val="both"/>
              <w:rPr>
                <w:rFonts w:ascii="Times New Roman" w:hAnsi="Times New Roman"/>
                <w:bCs/>
              </w:rPr>
            </w:pPr>
            <w:r w:rsidRPr="00021AA9">
              <w:rPr>
                <w:rFonts w:ascii="Times New Roman" w:hAnsi="Times New Roman"/>
                <w:bCs/>
              </w:rPr>
              <w:t xml:space="preserve">Проверка местоположения границ земельного участка, определенного в межевом плане в соответствии с проектом межевания, на предмет соответствия такого местоположения иным документам не предусмотрена и не соответствует положениям Закона N 101-ФЗ "Об обороте земель сельскохозяйственного </w:t>
            </w:r>
            <w:r w:rsidRPr="00021AA9">
              <w:rPr>
                <w:rFonts w:ascii="Times New Roman" w:hAnsi="Times New Roman"/>
                <w:bCs/>
              </w:rPr>
              <w:lastRenderedPageBreak/>
              <w:t>назначения".</w:t>
            </w:r>
          </w:p>
          <w:p w:rsidR="00021AA9" w:rsidRPr="00021AA9" w:rsidRDefault="00021AA9" w:rsidP="00021AA9">
            <w:pPr>
              <w:autoSpaceDE w:val="0"/>
              <w:autoSpaceDN w:val="0"/>
              <w:adjustRightInd w:val="0"/>
              <w:jc w:val="both"/>
              <w:rPr>
                <w:rFonts w:ascii="Times New Roman" w:hAnsi="Times New Roman"/>
                <w:bCs/>
              </w:rPr>
            </w:pPr>
            <w:proofErr w:type="gramStart"/>
            <w:r w:rsidRPr="00021AA9">
              <w:rPr>
                <w:rFonts w:ascii="Times New Roman" w:hAnsi="Times New Roman"/>
                <w:bCs/>
              </w:rPr>
              <w:t>Таким образом, в случае, когда проект межевания утвержден в установленном порядке, возражения относительно размера и местоположения границ выделяемого в счет земельной доли или земельных долей земельного участка в орган регистрации прав по месту расположения такого земельного участка не поступили, либо если поступили возражения и документы, подтверждающие снятие указанных возражений, принятие решения о приостановлении государственного кадастрового учета по причине несоответствия местоположения</w:t>
            </w:r>
            <w:proofErr w:type="gramEnd"/>
            <w:r w:rsidRPr="00021AA9">
              <w:rPr>
                <w:rFonts w:ascii="Times New Roman" w:hAnsi="Times New Roman"/>
                <w:bCs/>
              </w:rPr>
              <w:t xml:space="preserve"> таких границ иным документам, действующему законодательству не соответствует.</w:t>
            </w:r>
          </w:p>
        </w:tc>
        <w:tc>
          <w:tcPr>
            <w:tcW w:w="3724" w:type="dxa"/>
            <w:tcBorders>
              <w:top w:val="single" w:sz="4" w:space="0" w:color="auto"/>
              <w:left w:val="single" w:sz="4" w:space="0" w:color="auto"/>
              <w:bottom w:val="single" w:sz="4" w:space="0" w:color="auto"/>
              <w:right w:val="single" w:sz="4" w:space="0" w:color="auto"/>
            </w:tcBorders>
          </w:tcPr>
          <w:p w:rsidR="00021AA9" w:rsidRPr="00021AA9" w:rsidRDefault="00021AA9" w:rsidP="001D1DFE">
            <w:pPr>
              <w:autoSpaceDE w:val="0"/>
              <w:autoSpaceDN w:val="0"/>
              <w:adjustRightInd w:val="0"/>
              <w:rPr>
                <w:rFonts w:ascii="Times New Roman" w:hAnsi="Times New Roman"/>
                <w:bCs/>
                <w:sz w:val="24"/>
                <w:szCs w:val="24"/>
              </w:rPr>
            </w:pPr>
            <w:r w:rsidRPr="00021AA9">
              <w:rPr>
                <w:rFonts w:ascii="Times New Roman" w:hAnsi="Times New Roman"/>
                <w:bCs/>
                <w:sz w:val="24"/>
                <w:szCs w:val="24"/>
              </w:rPr>
              <w:lastRenderedPageBreak/>
              <w:t>Документ опубликован не был</w:t>
            </w:r>
          </w:p>
        </w:tc>
      </w:tr>
      <w:tr w:rsidR="00CB7FEA"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CB7FEA"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p>
        </w:tc>
        <w:tc>
          <w:tcPr>
            <w:tcW w:w="2710" w:type="dxa"/>
            <w:tcBorders>
              <w:top w:val="single" w:sz="4" w:space="0" w:color="auto"/>
              <w:left w:val="single" w:sz="4" w:space="0" w:color="auto"/>
              <w:bottom w:val="single" w:sz="4" w:space="0" w:color="auto"/>
              <w:right w:val="single" w:sz="4" w:space="0" w:color="auto"/>
            </w:tcBorders>
          </w:tcPr>
          <w:p w:rsidR="00CB7FEA" w:rsidRPr="00CB7FEA" w:rsidRDefault="00CB7FEA" w:rsidP="00CB7FEA">
            <w:pPr>
              <w:autoSpaceDE w:val="0"/>
              <w:autoSpaceDN w:val="0"/>
              <w:adjustRightInd w:val="0"/>
              <w:jc w:val="both"/>
              <w:rPr>
                <w:rFonts w:ascii="Times New Roman" w:hAnsi="Times New Roman"/>
                <w:sz w:val="24"/>
                <w:szCs w:val="24"/>
              </w:rPr>
            </w:pPr>
            <w:r w:rsidRPr="00CB7FEA">
              <w:rPr>
                <w:rFonts w:ascii="Times New Roman" w:hAnsi="Times New Roman"/>
                <w:sz w:val="24"/>
                <w:szCs w:val="24"/>
              </w:rPr>
              <w:t xml:space="preserve">&lt;Письмо&gt; </w:t>
            </w:r>
            <w:proofErr w:type="spellStart"/>
            <w:r w:rsidRPr="00CB7FEA">
              <w:rPr>
                <w:rFonts w:ascii="Times New Roman" w:hAnsi="Times New Roman"/>
                <w:sz w:val="24"/>
                <w:szCs w:val="24"/>
              </w:rPr>
              <w:t>Минобрнауки</w:t>
            </w:r>
            <w:proofErr w:type="spellEnd"/>
            <w:r w:rsidRPr="00CB7FEA">
              <w:rPr>
                <w:rFonts w:ascii="Times New Roman" w:hAnsi="Times New Roman"/>
                <w:sz w:val="24"/>
                <w:szCs w:val="24"/>
              </w:rPr>
              <w:t xml:space="preserve"> России от 21.06.2018 N ТС-1529/07</w:t>
            </w:r>
          </w:p>
          <w:p w:rsidR="00CB7FEA" w:rsidRPr="00951DD0" w:rsidRDefault="00CB7FEA" w:rsidP="00CB7FEA">
            <w:pPr>
              <w:autoSpaceDE w:val="0"/>
              <w:autoSpaceDN w:val="0"/>
              <w:adjustRightInd w:val="0"/>
              <w:jc w:val="both"/>
              <w:rPr>
                <w:rFonts w:ascii="Times New Roman" w:hAnsi="Times New Roman"/>
                <w:sz w:val="24"/>
                <w:szCs w:val="24"/>
              </w:rPr>
            </w:pPr>
            <w:r w:rsidRPr="00CB7FEA">
              <w:rPr>
                <w:rFonts w:ascii="Times New Roman" w:hAnsi="Times New Roman"/>
                <w:sz w:val="24"/>
                <w:szCs w:val="24"/>
              </w:rPr>
              <w:t>"О направлении информации"</w:t>
            </w:r>
          </w:p>
        </w:tc>
        <w:tc>
          <w:tcPr>
            <w:tcW w:w="8202" w:type="dxa"/>
            <w:tcBorders>
              <w:top w:val="single" w:sz="4" w:space="0" w:color="auto"/>
              <w:left w:val="single" w:sz="4" w:space="0" w:color="auto"/>
              <w:bottom w:val="single" w:sz="4" w:space="0" w:color="auto"/>
              <w:right w:val="single" w:sz="4" w:space="0" w:color="auto"/>
            </w:tcBorders>
          </w:tcPr>
          <w:p w:rsidR="00CB7FEA" w:rsidRPr="00CB7FEA" w:rsidRDefault="00CB7FEA" w:rsidP="00CB7FEA">
            <w:pPr>
              <w:autoSpaceDE w:val="0"/>
              <w:autoSpaceDN w:val="0"/>
              <w:adjustRightInd w:val="0"/>
              <w:jc w:val="both"/>
              <w:rPr>
                <w:rFonts w:ascii="Times New Roman" w:hAnsi="Times New Roman"/>
                <w:bCs/>
              </w:rPr>
            </w:pPr>
            <w:proofErr w:type="spellStart"/>
            <w:r w:rsidRPr="00CB7FEA">
              <w:rPr>
                <w:rFonts w:ascii="Times New Roman" w:hAnsi="Times New Roman"/>
                <w:bCs/>
              </w:rPr>
              <w:t>Минобрнауки</w:t>
            </w:r>
            <w:proofErr w:type="spellEnd"/>
            <w:r w:rsidRPr="00CB7FEA">
              <w:rPr>
                <w:rFonts w:ascii="Times New Roman" w:hAnsi="Times New Roman"/>
                <w:bCs/>
              </w:rPr>
              <w:t xml:space="preserve"> России даны разъяснения по вопросу приема в школы детей с ограниченными возможностями здоровья и инвалидностью</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xml:space="preserve">Дети с ОВЗ принимаются на </w:t>
            </w:r>
            <w:proofErr w:type="gramStart"/>
            <w:r w:rsidRPr="00CB7FEA">
              <w:rPr>
                <w:rFonts w:ascii="Times New Roman" w:hAnsi="Times New Roman"/>
                <w:bCs/>
              </w:rPr>
              <w:t>обучение</w:t>
            </w:r>
            <w:proofErr w:type="gramEnd"/>
            <w:r w:rsidRPr="00CB7FEA">
              <w:rPr>
                <w:rFonts w:ascii="Times New Roman" w:hAnsi="Times New Roman"/>
                <w:bCs/>
              </w:rPr>
              <w:t xml:space="preserve"> по адаптированной основной общеобразовательной программе только с согласия их родителей и на основании рекомендаций психолого-медико-педагогической комиссии (ПМПК).</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Родитель (законный представитель) вправе выбрать для обучения своего ребенка образовательную организацию по месту проживания, в которой должны быть созданы все необходимые условия для получения ребенком образования в соответствии с заключением ПМПК, носящим для родителей рекомендательный характер.</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Такое заключение также является основанием для создания региональными органами исполнительной власти в сфере образования и органами местного самоуправления,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CB7FEA">
              <w:rPr>
                <w:rFonts w:ascii="Times New Roman" w:hAnsi="Times New Roman"/>
                <w:bCs/>
              </w:rPr>
              <w:t>и</w:t>
            </w:r>
            <w:proofErr w:type="gramEnd"/>
            <w:r w:rsidRPr="00CB7FEA">
              <w:rPr>
                <w:rFonts w:ascii="Times New Roman" w:hAnsi="Times New Roman"/>
                <w:bCs/>
              </w:rPr>
              <w:t xml:space="preserve"> условий для обучения и воспитания детей.</w:t>
            </w:r>
          </w:p>
          <w:p w:rsidR="00CB7FEA" w:rsidRPr="00CB7FEA" w:rsidRDefault="00CB7FEA" w:rsidP="00CB7FEA">
            <w:pPr>
              <w:autoSpaceDE w:val="0"/>
              <w:autoSpaceDN w:val="0"/>
              <w:adjustRightInd w:val="0"/>
              <w:jc w:val="both"/>
              <w:rPr>
                <w:rFonts w:ascii="Times New Roman" w:hAnsi="Times New Roman"/>
                <w:bCs/>
              </w:rPr>
            </w:pPr>
            <w:r w:rsidRPr="00CB7FEA">
              <w:rPr>
                <w:rFonts w:ascii="Times New Roman" w:hAnsi="Times New Roman"/>
                <w:bCs/>
              </w:rPr>
              <w:t xml:space="preserve">При поступлении даже одного обучающегося с ОВЗ, которому в соответствии с заключением ПМПК рекомендовано </w:t>
            </w:r>
            <w:proofErr w:type="gramStart"/>
            <w:r w:rsidRPr="00CB7FEA">
              <w:rPr>
                <w:rFonts w:ascii="Times New Roman" w:hAnsi="Times New Roman"/>
                <w:bCs/>
              </w:rPr>
              <w:t>обучение</w:t>
            </w:r>
            <w:proofErr w:type="gramEnd"/>
            <w:r w:rsidRPr="00CB7FEA">
              <w:rPr>
                <w:rFonts w:ascii="Times New Roman" w:hAnsi="Times New Roman"/>
                <w:bCs/>
              </w:rPr>
              <w:t xml:space="preserve"> по адаптированным образовательным программам, образовательная организация должна реализовать рекомендованные условия.</w:t>
            </w:r>
          </w:p>
          <w:p w:rsidR="00CB7FEA" w:rsidRPr="00951DD0" w:rsidRDefault="00CB7FEA" w:rsidP="00CB7FEA">
            <w:pPr>
              <w:autoSpaceDE w:val="0"/>
              <w:autoSpaceDN w:val="0"/>
              <w:adjustRightInd w:val="0"/>
              <w:jc w:val="both"/>
              <w:rPr>
                <w:rFonts w:ascii="Times New Roman" w:hAnsi="Times New Roman"/>
                <w:bCs/>
              </w:rPr>
            </w:pPr>
            <w:r w:rsidRPr="00CB7FEA">
              <w:rPr>
                <w:rFonts w:ascii="Times New Roman" w:hAnsi="Times New Roman"/>
                <w:bCs/>
              </w:rPr>
              <w:t>Напоминается также, что прием заявлений в 1 класс для граждан, проживающих на закрепленной территории, начинается не позднее 1 февраля и завершается не позднее 30 июня текущего года.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tc>
        <w:tc>
          <w:tcPr>
            <w:tcW w:w="3724" w:type="dxa"/>
            <w:tcBorders>
              <w:top w:val="single" w:sz="4" w:space="0" w:color="auto"/>
              <w:left w:val="single" w:sz="4" w:space="0" w:color="auto"/>
              <w:bottom w:val="single" w:sz="4" w:space="0" w:color="auto"/>
              <w:right w:val="single" w:sz="4" w:space="0" w:color="auto"/>
            </w:tcBorders>
          </w:tcPr>
          <w:p w:rsidR="00CB7FEA" w:rsidRPr="00951DD0" w:rsidRDefault="00CB7FEA" w:rsidP="001D1DFE">
            <w:pPr>
              <w:autoSpaceDE w:val="0"/>
              <w:autoSpaceDN w:val="0"/>
              <w:adjustRightInd w:val="0"/>
              <w:rPr>
                <w:rFonts w:ascii="Times New Roman" w:hAnsi="Times New Roman"/>
                <w:bCs/>
                <w:sz w:val="24"/>
                <w:szCs w:val="24"/>
              </w:rPr>
            </w:pPr>
            <w:r w:rsidRPr="00CB7FEA">
              <w:rPr>
                <w:rFonts w:ascii="Times New Roman" w:hAnsi="Times New Roman"/>
                <w:bCs/>
                <w:sz w:val="24"/>
                <w:szCs w:val="24"/>
              </w:rPr>
              <w:t>Документ опубликован не был</w:t>
            </w:r>
          </w:p>
        </w:tc>
      </w:tr>
      <w:tr w:rsidR="003D6BD5"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3D6BD5"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w:t>
            </w:r>
          </w:p>
        </w:tc>
        <w:tc>
          <w:tcPr>
            <w:tcW w:w="2710" w:type="dxa"/>
            <w:tcBorders>
              <w:top w:val="single" w:sz="4" w:space="0" w:color="auto"/>
              <w:left w:val="single" w:sz="4" w:space="0" w:color="auto"/>
              <w:bottom w:val="single" w:sz="4" w:space="0" w:color="auto"/>
              <w:right w:val="single" w:sz="4" w:space="0" w:color="auto"/>
            </w:tcBorders>
          </w:tcPr>
          <w:p w:rsidR="003D6BD5" w:rsidRPr="003D6BD5" w:rsidRDefault="003D6BD5" w:rsidP="003D6BD5">
            <w:pPr>
              <w:autoSpaceDE w:val="0"/>
              <w:autoSpaceDN w:val="0"/>
              <w:adjustRightInd w:val="0"/>
              <w:jc w:val="both"/>
              <w:rPr>
                <w:rFonts w:ascii="Times New Roman" w:hAnsi="Times New Roman"/>
                <w:sz w:val="24"/>
                <w:szCs w:val="24"/>
              </w:rPr>
            </w:pPr>
            <w:r w:rsidRPr="003D6BD5">
              <w:rPr>
                <w:rFonts w:ascii="Times New Roman" w:hAnsi="Times New Roman"/>
                <w:sz w:val="24"/>
                <w:szCs w:val="24"/>
              </w:rPr>
              <w:t>&lt;Письмо&gt; Минфина России от 18.07.2018 N 02-06-10/50329</w:t>
            </w:r>
          </w:p>
          <w:p w:rsidR="003D6BD5" w:rsidRPr="00951DD0" w:rsidRDefault="003D6BD5" w:rsidP="003D6BD5">
            <w:pPr>
              <w:autoSpaceDE w:val="0"/>
              <w:autoSpaceDN w:val="0"/>
              <w:adjustRightInd w:val="0"/>
              <w:jc w:val="both"/>
              <w:rPr>
                <w:rFonts w:ascii="Times New Roman" w:hAnsi="Times New Roman"/>
                <w:sz w:val="24"/>
                <w:szCs w:val="24"/>
              </w:rPr>
            </w:pPr>
            <w:r w:rsidRPr="003D6BD5">
              <w:rPr>
                <w:rFonts w:ascii="Times New Roman" w:hAnsi="Times New Roman"/>
                <w:sz w:val="24"/>
                <w:szCs w:val="24"/>
              </w:rPr>
              <w:t>&lt;О размещении на официальном сайте Минфина России письма по вопросу представления квартальной бюджетной отчетности и отчетности бюджетных и автономных учреждений в 2018 году&gt;</w:t>
            </w:r>
          </w:p>
        </w:tc>
        <w:tc>
          <w:tcPr>
            <w:tcW w:w="8202" w:type="dxa"/>
            <w:tcBorders>
              <w:top w:val="single" w:sz="4" w:space="0" w:color="auto"/>
              <w:left w:val="single" w:sz="4" w:space="0" w:color="auto"/>
              <w:bottom w:val="single" w:sz="4" w:space="0" w:color="auto"/>
              <w:right w:val="single" w:sz="4" w:space="0" w:color="auto"/>
            </w:tcBorders>
          </w:tcPr>
          <w:p w:rsidR="003D6BD5" w:rsidRPr="003D6BD5" w:rsidRDefault="003D6BD5" w:rsidP="003D6BD5">
            <w:pPr>
              <w:autoSpaceDE w:val="0"/>
              <w:autoSpaceDN w:val="0"/>
              <w:adjustRightInd w:val="0"/>
              <w:jc w:val="both"/>
              <w:rPr>
                <w:rFonts w:ascii="Times New Roman" w:hAnsi="Times New Roman"/>
                <w:bCs/>
              </w:rPr>
            </w:pPr>
            <w:r w:rsidRPr="003D6BD5">
              <w:rPr>
                <w:rFonts w:ascii="Times New Roman" w:hAnsi="Times New Roman"/>
                <w:bCs/>
              </w:rPr>
              <w:t>На сайте Минфина России размещены рекомендации по представлению отчетности бюджетных и автономных учреждений в 2018 году</w:t>
            </w:r>
          </w:p>
          <w:p w:rsidR="003D6BD5" w:rsidRPr="00951DD0" w:rsidRDefault="003D6BD5" w:rsidP="003D6BD5">
            <w:pPr>
              <w:autoSpaceDE w:val="0"/>
              <w:autoSpaceDN w:val="0"/>
              <w:adjustRightInd w:val="0"/>
              <w:jc w:val="both"/>
              <w:rPr>
                <w:rFonts w:ascii="Times New Roman" w:hAnsi="Times New Roman"/>
                <w:bCs/>
              </w:rPr>
            </w:pPr>
            <w:r w:rsidRPr="003D6BD5">
              <w:rPr>
                <w:rFonts w:ascii="Times New Roman" w:hAnsi="Times New Roman"/>
                <w:bCs/>
              </w:rPr>
              <w:t>Сообщается, что совместное письмо Минфина России и Казначейства России, касающееся представления отчетности, размещено на сайте ведомства в разделе "Бюджет"/"Бухгалтерский учет и бухгалтерская (финансовая) отчетность государственного сектора"/"Бухгалтерская (финансовая) отчетность государственного сектора".</w:t>
            </w:r>
          </w:p>
        </w:tc>
        <w:tc>
          <w:tcPr>
            <w:tcW w:w="3724" w:type="dxa"/>
            <w:tcBorders>
              <w:top w:val="single" w:sz="4" w:space="0" w:color="auto"/>
              <w:left w:val="single" w:sz="4" w:space="0" w:color="auto"/>
              <w:bottom w:val="single" w:sz="4" w:space="0" w:color="auto"/>
              <w:right w:val="single" w:sz="4" w:space="0" w:color="auto"/>
            </w:tcBorders>
          </w:tcPr>
          <w:p w:rsidR="003D6BD5" w:rsidRPr="00951DD0" w:rsidRDefault="003D6BD5" w:rsidP="001D1DFE">
            <w:pPr>
              <w:autoSpaceDE w:val="0"/>
              <w:autoSpaceDN w:val="0"/>
              <w:adjustRightInd w:val="0"/>
              <w:rPr>
                <w:rFonts w:ascii="Times New Roman" w:hAnsi="Times New Roman"/>
                <w:bCs/>
                <w:sz w:val="24"/>
                <w:szCs w:val="24"/>
              </w:rPr>
            </w:pPr>
            <w:r w:rsidRPr="003D6BD5">
              <w:rPr>
                <w:rFonts w:ascii="Times New Roman" w:hAnsi="Times New Roman"/>
                <w:bCs/>
                <w:sz w:val="24"/>
                <w:szCs w:val="24"/>
              </w:rPr>
              <w:t>Документ опубликован не был</w:t>
            </w:r>
          </w:p>
        </w:tc>
      </w:tr>
      <w:tr w:rsidR="00C864FE"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C864FE"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2710" w:type="dxa"/>
            <w:tcBorders>
              <w:top w:val="single" w:sz="4" w:space="0" w:color="auto"/>
              <w:left w:val="single" w:sz="4" w:space="0" w:color="auto"/>
              <w:bottom w:val="single" w:sz="4" w:space="0" w:color="auto"/>
              <w:right w:val="single" w:sz="4" w:space="0" w:color="auto"/>
            </w:tcBorders>
          </w:tcPr>
          <w:p w:rsidR="00C864FE" w:rsidRPr="00C864FE" w:rsidRDefault="00C864FE" w:rsidP="00C864FE">
            <w:pPr>
              <w:autoSpaceDE w:val="0"/>
              <w:autoSpaceDN w:val="0"/>
              <w:adjustRightInd w:val="0"/>
              <w:jc w:val="both"/>
              <w:rPr>
                <w:rFonts w:ascii="Times New Roman" w:hAnsi="Times New Roman"/>
                <w:sz w:val="24"/>
                <w:szCs w:val="24"/>
              </w:rPr>
            </w:pPr>
            <w:r w:rsidRPr="00C864FE">
              <w:rPr>
                <w:rFonts w:ascii="Times New Roman" w:hAnsi="Times New Roman"/>
                <w:sz w:val="24"/>
                <w:szCs w:val="24"/>
              </w:rPr>
              <w:t>&lt;Письмо&gt; Минтруда России от 26.07.2018 N 18-0/10/П-5146</w:t>
            </w:r>
          </w:p>
          <w:p w:rsidR="00C864FE" w:rsidRPr="00F50F28" w:rsidRDefault="00C864FE" w:rsidP="00C864FE">
            <w:pPr>
              <w:autoSpaceDE w:val="0"/>
              <w:autoSpaceDN w:val="0"/>
              <w:adjustRightInd w:val="0"/>
              <w:jc w:val="both"/>
              <w:rPr>
                <w:rFonts w:ascii="Times New Roman" w:hAnsi="Times New Roman"/>
                <w:sz w:val="24"/>
                <w:szCs w:val="24"/>
              </w:rPr>
            </w:pPr>
            <w:r w:rsidRPr="00C864FE">
              <w:rPr>
                <w:rFonts w:ascii="Times New Roman" w:hAnsi="Times New Roman"/>
                <w:sz w:val="24"/>
                <w:szCs w:val="24"/>
              </w:rPr>
              <w:t>&lt;О методических рекомендациях&gt;</w:t>
            </w:r>
          </w:p>
        </w:tc>
        <w:tc>
          <w:tcPr>
            <w:tcW w:w="8202" w:type="dxa"/>
            <w:tcBorders>
              <w:top w:val="single" w:sz="4" w:space="0" w:color="auto"/>
              <w:left w:val="single" w:sz="4" w:space="0" w:color="auto"/>
              <w:bottom w:val="single" w:sz="4" w:space="0" w:color="auto"/>
              <w:right w:val="single" w:sz="4" w:space="0" w:color="auto"/>
            </w:tcBorders>
          </w:tcPr>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Минтруд России проинформировал о категориях лиц, обязанных принимать меры по предотвращению или урегулированию конфликта интересов</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Отмечается, что 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Обязанность принимать меры по предотвращению и/или урегулированию конфликта интересов возлагается:</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на государственных и муниципальных служащих;</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на служащих Банка России, работников, замещающих должности в государственных корпорациях, публично-правовых компаниях, ПФ РФ, ФСС РФ, ФФОМС, иных организациях, создаваемых Российской Федерацией на основании федеральных законов;</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 xml:space="preserve">на иные категории лиц в случаях, предусмотренных федеральными законами, к </w:t>
            </w:r>
            <w:proofErr w:type="gramStart"/>
            <w:r w:rsidRPr="00C864FE">
              <w:rPr>
                <w:rFonts w:ascii="Times New Roman" w:hAnsi="Times New Roman"/>
                <w:bCs/>
              </w:rPr>
              <w:t>которым</w:t>
            </w:r>
            <w:proofErr w:type="gramEnd"/>
            <w:r w:rsidRPr="00C864FE">
              <w:rPr>
                <w:rFonts w:ascii="Times New Roman" w:hAnsi="Times New Roman"/>
                <w:bCs/>
              </w:rPr>
              <w:t xml:space="preserve"> прежде всего относятся лица, замещающие государственные должности РФ, государственные должности субъектов РФ, муниципальные должности, временно исполняющие обязанности высших должностных лиц субъекта РФ (руководителей высших исполнительных органов государственной власти </w:t>
            </w:r>
            <w:r w:rsidRPr="00C864FE">
              <w:rPr>
                <w:rFonts w:ascii="Times New Roman" w:hAnsi="Times New Roman"/>
                <w:bCs/>
              </w:rPr>
              <w:lastRenderedPageBreak/>
              <w:t>субъектов РФ).</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 xml:space="preserve">В Рекомендациях также </w:t>
            </w:r>
            <w:proofErr w:type="gramStart"/>
            <w:r w:rsidRPr="00C864FE">
              <w:rPr>
                <w:rFonts w:ascii="Times New Roman" w:hAnsi="Times New Roman"/>
                <w:bCs/>
              </w:rPr>
              <w:t>рассмотрены</w:t>
            </w:r>
            <w:proofErr w:type="gramEnd"/>
            <w:r w:rsidRPr="00C864FE">
              <w:rPr>
                <w:rFonts w:ascii="Times New Roman" w:hAnsi="Times New Roman"/>
                <w:bCs/>
              </w:rPr>
              <w:t>, в числе прочего:</w:t>
            </w:r>
          </w:p>
          <w:p w:rsidR="00C864FE" w:rsidRPr="00C864FE" w:rsidRDefault="00C864FE" w:rsidP="00C864FE">
            <w:pPr>
              <w:autoSpaceDE w:val="0"/>
              <w:autoSpaceDN w:val="0"/>
              <w:adjustRightInd w:val="0"/>
              <w:jc w:val="both"/>
              <w:rPr>
                <w:rFonts w:ascii="Times New Roman" w:hAnsi="Times New Roman"/>
                <w:bCs/>
              </w:rPr>
            </w:pPr>
            <w:r w:rsidRPr="00C864FE">
              <w:rPr>
                <w:rFonts w:ascii="Times New Roman" w:hAnsi="Times New Roman"/>
                <w:bCs/>
              </w:rPr>
              <w:t>особенности проведения проверки соблюдения должностными лицами обязанности принимать меры по предотвращению и урегулированию конфликта интересов, срок применения юридической ответственности за непринятие мер по предотвращению и/или урегулированию конфликта интересов;</w:t>
            </w:r>
          </w:p>
          <w:p w:rsidR="00C864FE" w:rsidRPr="004C5169" w:rsidRDefault="00C864FE" w:rsidP="00C864FE">
            <w:pPr>
              <w:autoSpaceDE w:val="0"/>
              <w:autoSpaceDN w:val="0"/>
              <w:adjustRightInd w:val="0"/>
              <w:jc w:val="both"/>
              <w:rPr>
                <w:rFonts w:ascii="Times New Roman" w:hAnsi="Times New Roman"/>
                <w:bCs/>
              </w:rPr>
            </w:pPr>
            <w:r w:rsidRPr="00C864FE">
              <w:rPr>
                <w:rFonts w:ascii="Times New Roman" w:hAnsi="Times New Roman"/>
                <w:bCs/>
              </w:rPr>
              <w:t>основания для применения взыскания за несоблюдение требований по предотвращению и/или урегулированию конфликта интересов.</w:t>
            </w:r>
          </w:p>
        </w:tc>
        <w:tc>
          <w:tcPr>
            <w:tcW w:w="3724" w:type="dxa"/>
            <w:tcBorders>
              <w:top w:val="single" w:sz="4" w:space="0" w:color="auto"/>
              <w:left w:val="single" w:sz="4" w:space="0" w:color="auto"/>
              <w:bottom w:val="single" w:sz="4" w:space="0" w:color="auto"/>
              <w:right w:val="single" w:sz="4" w:space="0" w:color="auto"/>
            </w:tcBorders>
          </w:tcPr>
          <w:p w:rsidR="00C864FE" w:rsidRPr="00B937EA" w:rsidRDefault="00C864FE" w:rsidP="001D1DFE">
            <w:pPr>
              <w:autoSpaceDE w:val="0"/>
              <w:autoSpaceDN w:val="0"/>
              <w:adjustRightInd w:val="0"/>
              <w:rPr>
                <w:rFonts w:ascii="Times New Roman" w:hAnsi="Times New Roman"/>
                <w:bCs/>
                <w:sz w:val="24"/>
                <w:szCs w:val="24"/>
              </w:rPr>
            </w:pPr>
            <w:r w:rsidRPr="00C864FE">
              <w:rPr>
                <w:rFonts w:ascii="Times New Roman" w:hAnsi="Times New Roman"/>
                <w:bCs/>
                <w:sz w:val="24"/>
                <w:szCs w:val="24"/>
              </w:rPr>
              <w:lastRenderedPageBreak/>
              <w:t>"Солидарность", N 29, 08 - 15.08.2018</w:t>
            </w:r>
          </w:p>
        </w:tc>
      </w:tr>
      <w:tr w:rsidR="00B46887" w:rsidRPr="00206E40" w:rsidTr="000D7432">
        <w:trPr>
          <w:trHeight w:val="418"/>
        </w:trPr>
        <w:tc>
          <w:tcPr>
            <w:tcW w:w="640" w:type="dxa"/>
            <w:tcBorders>
              <w:top w:val="single" w:sz="4" w:space="0" w:color="auto"/>
              <w:left w:val="single" w:sz="4" w:space="0" w:color="auto"/>
              <w:bottom w:val="single" w:sz="4" w:space="0" w:color="auto"/>
              <w:right w:val="single" w:sz="4" w:space="0" w:color="auto"/>
            </w:tcBorders>
          </w:tcPr>
          <w:p w:rsidR="00B46887" w:rsidRDefault="00C21A0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24.</w:t>
            </w:r>
          </w:p>
        </w:tc>
        <w:tc>
          <w:tcPr>
            <w:tcW w:w="2710" w:type="dxa"/>
            <w:tcBorders>
              <w:top w:val="single" w:sz="4" w:space="0" w:color="auto"/>
              <w:left w:val="single" w:sz="4" w:space="0" w:color="auto"/>
              <w:bottom w:val="single" w:sz="4" w:space="0" w:color="auto"/>
              <w:right w:val="single" w:sz="4" w:space="0" w:color="auto"/>
            </w:tcBorders>
          </w:tcPr>
          <w:p w:rsidR="00B46887" w:rsidRDefault="00B937EA" w:rsidP="00B46887">
            <w:pPr>
              <w:autoSpaceDE w:val="0"/>
              <w:autoSpaceDN w:val="0"/>
              <w:adjustRightInd w:val="0"/>
              <w:jc w:val="both"/>
              <w:rPr>
                <w:rFonts w:ascii="Times New Roman" w:hAnsi="Times New Roman"/>
                <w:sz w:val="24"/>
                <w:szCs w:val="24"/>
              </w:rPr>
            </w:pPr>
            <w:proofErr w:type="gramStart"/>
            <w:r w:rsidRPr="00B937EA">
              <w:rPr>
                <w:rFonts w:ascii="Times New Roman" w:hAnsi="Times New Roman"/>
                <w:sz w:val="24"/>
                <w:szCs w:val="24"/>
              </w:rPr>
              <w:t xml:space="preserve">"Разъяснения по применению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утвержденных приказом Федерального казначейства от </w:t>
            </w:r>
            <w:r w:rsidRPr="00B937EA">
              <w:rPr>
                <w:rFonts w:ascii="Times New Roman" w:hAnsi="Times New Roman"/>
                <w:sz w:val="24"/>
                <w:szCs w:val="24"/>
              </w:rPr>
              <w:lastRenderedPageBreak/>
              <w:t>12.03.2018 N 14н"</w:t>
            </w:r>
            <w:proofErr w:type="gramEnd"/>
          </w:p>
        </w:tc>
        <w:tc>
          <w:tcPr>
            <w:tcW w:w="8202" w:type="dxa"/>
            <w:tcBorders>
              <w:top w:val="single" w:sz="4" w:space="0" w:color="auto"/>
              <w:left w:val="single" w:sz="4" w:space="0" w:color="auto"/>
              <w:bottom w:val="single" w:sz="4" w:space="0" w:color="auto"/>
              <w:right w:val="single" w:sz="4" w:space="0" w:color="auto"/>
            </w:tcBorders>
          </w:tcPr>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lastRenderedPageBreak/>
              <w:t xml:space="preserve">Казначейством России даны ответы на вопросы, возникающие при проведении органами государственного (муниципального) финансового контроля субъектов РФ проверок соблюдения законодательства о </w:t>
            </w:r>
            <w:proofErr w:type="spellStart"/>
            <w:r w:rsidRPr="00B937EA">
              <w:rPr>
                <w:rFonts w:ascii="Times New Roman" w:hAnsi="Times New Roman"/>
                <w:bCs/>
              </w:rPr>
              <w:t>госзакупках</w:t>
            </w:r>
            <w:proofErr w:type="spellEnd"/>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В Разъяснениях представлены ответы на следующие вопросы, в том числе:</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каким порядком руководствоваться органу контроля при осуществлении внутреннего государственного финансового контроля;</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возможно ли проведение комбинированных проверок в соответствии с Общими требованиями, утвержденными Приказом Казначейства России от 12.03.2018 N 14н;</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можно ли проводить внеплановые проверки на основании поручений высшего должностного лица субъекта РФ, запросов органов законодательной власти;</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можно ли в отношении одного субъекта запланировать две проверки в год с разными темами проверки;</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чем обусловлена разница в сроках проведения камеральных и выездных проверок - 20 и 30 рабочих дней;</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что представляет собой встречная проверка субъектов контроля;</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можно ли приостанавливать проверку больше чем на 30 рабочих дней;</w:t>
            </w:r>
          </w:p>
          <w:p w:rsidR="00B937EA" w:rsidRPr="00B937EA" w:rsidRDefault="00B937EA" w:rsidP="00B937EA">
            <w:pPr>
              <w:autoSpaceDE w:val="0"/>
              <w:autoSpaceDN w:val="0"/>
              <w:adjustRightInd w:val="0"/>
              <w:jc w:val="both"/>
              <w:rPr>
                <w:rFonts w:ascii="Times New Roman" w:hAnsi="Times New Roman"/>
                <w:bCs/>
              </w:rPr>
            </w:pPr>
            <w:r w:rsidRPr="00B937EA">
              <w:rPr>
                <w:rFonts w:ascii="Times New Roman" w:hAnsi="Times New Roman"/>
                <w:bCs/>
              </w:rPr>
              <w:t>какие действия необходимо предпринять контролеру, если основания для приостановления проверки не устранены;</w:t>
            </w:r>
          </w:p>
          <w:p w:rsidR="00B46887" w:rsidRPr="002B1D78" w:rsidRDefault="00B937EA" w:rsidP="00B937EA">
            <w:pPr>
              <w:autoSpaceDE w:val="0"/>
              <w:autoSpaceDN w:val="0"/>
              <w:adjustRightInd w:val="0"/>
              <w:jc w:val="both"/>
              <w:rPr>
                <w:rFonts w:ascii="Times New Roman" w:hAnsi="Times New Roman"/>
                <w:bCs/>
              </w:rPr>
            </w:pPr>
            <w:r w:rsidRPr="00B937EA">
              <w:rPr>
                <w:rFonts w:ascii="Times New Roman" w:hAnsi="Times New Roman"/>
                <w:bCs/>
              </w:rPr>
              <w:t xml:space="preserve">каким </w:t>
            </w:r>
            <w:proofErr w:type="gramStart"/>
            <w:r w:rsidRPr="00B937EA">
              <w:rPr>
                <w:rFonts w:ascii="Times New Roman" w:hAnsi="Times New Roman"/>
                <w:bCs/>
              </w:rPr>
              <w:t>образом</w:t>
            </w:r>
            <w:proofErr w:type="gramEnd"/>
            <w:r w:rsidRPr="00B937EA">
              <w:rPr>
                <w:rFonts w:ascii="Times New Roman" w:hAnsi="Times New Roman"/>
                <w:bCs/>
              </w:rPr>
              <w:t xml:space="preserve"> и в </w:t>
            </w:r>
            <w:proofErr w:type="gramStart"/>
            <w:r w:rsidRPr="00B937EA">
              <w:rPr>
                <w:rFonts w:ascii="Times New Roman" w:hAnsi="Times New Roman"/>
                <w:bCs/>
              </w:rPr>
              <w:t>какой</w:t>
            </w:r>
            <w:proofErr w:type="gramEnd"/>
            <w:r w:rsidRPr="00B937EA">
              <w:rPr>
                <w:rFonts w:ascii="Times New Roman" w:hAnsi="Times New Roman"/>
                <w:bCs/>
              </w:rPr>
              <w:t xml:space="preserve"> срок оформляются результаты встречной проверки.</w:t>
            </w:r>
          </w:p>
        </w:tc>
        <w:tc>
          <w:tcPr>
            <w:tcW w:w="3724" w:type="dxa"/>
            <w:tcBorders>
              <w:top w:val="single" w:sz="4" w:space="0" w:color="auto"/>
              <w:left w:val="single" w:sz="4" w:space="0" w:color="auto"/>
              <w:bottom w:val="single" w:sz="4" w:space="0" w:color="auto"/>
              <w:right w:val="single" w:sz="4" w:space="0" w:color="auto"/>
            </w:tcBorders>
          </w:tcPr>
          <w:p w:rsidR="00B46887" w:rsidRPr="007B4675" w:rsidRDefault="00B937EA" w:rsidP="001D1DFE">
            <w:pPr>
              <w:autoSpaceDE w:val="0"/>
              <w:autoSpaceDN w:val="0"/>
              <w:adjustRightInd w:val="0"/>
              <w:rPr>
                <w:rFonts w:ascii="Times New Roman" w:hAnsi="Times New Roman"/>
                <w:bCs/>
                <w:sz w:val="24"/>
                <w:szCs w:val="24"/>
              </w:rPr>
            </w:pPr>
            <w:r w:rsidRPr="00B937EA">
              <w:rPr>
                <w:rFonts w:ascii="Times New Roman" w:hAnsi="Times New Roman"/>
                <w:bCs/>
                <w:sz w:val="24"/>
                <w:szCs w:val="24"/>
              </w:rPr>
              <w:t>Документ опубликован не был</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lastRenderedPageBreak/>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6C4997"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021AA9" w:rsidRPr="00021AA9" w:rsidRDefault="00021AA9" w:rsidP="00021AA9">
            <w:pPr>
              <w:autoSpaceDE w:val="0"/>
              <w:autoSpaceDN w:val="0"/>
              <w:adjustRightInd w:val="0"/>
              <w:jc w:val="both"/>
              <w:rPr>
                <w:rFonts w:ascii="Times New Roman" w:hAnsi="Times New Roman"/>
                <w:sz w:val="24"/>
                <w:szCs w:val="24"/>
              </w:rPr>
            </w:pPr>
            <w:r w:rsidRPr="00021AA9">
              <w:rPr>
                <w:rFonts w:ascii="Times New Roman" w:hAnsi="Times New Roman"/>
                <w:sz w:val="24"/>
                <w:szCs w:val="24"/>
              </w:rPr>
              <w:t>Постановление Правительства Иркутской области от 03.07.2018 N 484-пп</w:t>
            </w:r>
          </w:p>
          <w:p w:rsidR="006C4997" w:rsidRPr="005D584D" w:rsidRDefault="00021AA9" w:rsidP="00021AA9">
            <w:pPr>
              <w:autoSpaceDE w:val="0"/>
              <w:autoSpaceDN w:val="0"/>
              <w:adjustRightInd w:val="0"/>
              <w:ind w:firstLine="540"/>
              <w:jc w:val="both"/>
              <w:rPr>
                <w:rFonts w:ascii="Times New Roman" w:hAnsi="Times New Roman"/>
                <w:sz w:val="24"/>
                <w:szCs w:val="24"/>
              </w:rPr>
            </w:pPr>
            <w:r w:rsidRPr="00021AA9">
              <w:rPr>
                <w:rFonts w:ascii="Times New Roman" w:hAnsi="Times New Roman"/>
                <w:sz w:val="24"/>
                <w:szCs w:val="24"/>
              </w:rPr>
              <w:t xml:space="preserve">"О внесении изменений в Порядок учета граждан, имеющих в соответствии с частью 1 статьи 91.3 Жилищного кодекса Российской Федерации право на заключение </w:t>
            </w:r>
            <w:proofErr w:type="gramStart"/>
            <w:r w:rsidRPr="00021AA9">
              <w:rPr>
                <w:rFonts w:ascii="Times New Roman" w:hAnsi="Times New Roman"/>
                <w:sz w:val="24"/>
                <w:szCs w:val="24"/>
              </w:rPr>
              <w:t>договоров найма жилых помещений жилищного фонда социального использования</w:t>
            </w:r>
            <w:proofErr w:type="gramEnd"/>
            <w:r w:rsidRPr="00021AA9">
              <w:rPr>
                <w:rFonts w:ascii="Times New Roman" w:hAnsi="Times New Roman"/>
                <w:sz w:val="24"/>
                <w:szCs w:val="24"/>
              </w:rPr>
              <w:t xml:space="preserve"> на территории Иркутской области, в том числе порядка принятия на этот учет, отказа в принятии на него, снятия с него"</w:t>
            </w:r>
          </w:p>
        </w:tc>
        <w:tc>
          <w:tcPr>
            <w:tcW w:w="8202" w:type="dxa"/>
            <w:tcBorders>
              <w:top w:val="single" w:sz="4" w:space="0" w:color="auto"/>
              <w:left w:val="single" w:sz="4" w:space="0" w:color="auto"/>
              <w:bottom w:val="single" w:sz="4" w:space="0" w:color="auto"/>
              <w:right w:val="single" w:sz="4" w:space="0" w:color="auto"/>
            </w:tcBorders>
          </w:tcPr>
          <w:p w:rsidR="006C4997" w:rsidRPr="005D584D" w:rsidRDefault="00021AA9" w:rsidP="00814B8F">
            <w:pPr>
              <w:autoSpaceDE w:val="0"/>
              <w:autoSpaceDN w:val="0"/>
              <w:adjustRightInd w:val="0"/>
              <w:jc w:val="both"/>
              <w:rPr>
                <w:rFonts w:ascii="Times New Roman" w:hAnsi="Times New Roman"/>
                <w:sz w:val="24"/>
                <w:szCs w:val="24"/>
              </w:rPr>
            </w:pPr>
            <w:r w:rsidRPr="00021AA9">
              <w:rPr>
                <w:rFonts w:ascii="Times New Roman" w:hAnsi="Times New Roman"/>
                <w:sz w:val="24"/>
                <w:szCs w:val="24"/>
              </w:rPr>
              <w:t>Изменениями, внесенными в постановление Правительства Иркутской области от 8 апреля 2016 года N 202-пп, определено, что в Книге регистрации заявлений граждан о принятии на учет не допускаются подчистки. Поправки и изменения, вносимые на основании документов, заверяются лицом, ответственным за прием заявления и документов. Также установлено, что по результатам проведения проверки права граждан состоять на учете и при выявлении оснований для снятия гражданина с учета орган местного самоуправления принимает решение о снятии гражданина с учета.</w:t>
            </w:r>
          </w:p>
        </w:tc>
        <w:tc>
          <w:tcPr>
            <w:tcW w:w="3724" w:type="dxa"/>
            <w:tcBorders>
              <w:top w:val="single" w:sz="4" w:space="0" w:color="auto"/>
              <w:left w:val="single" w:sz="4" w:space="0" w:color="auto"/>
              <w:bottom w:val="single" w:sz="4" w:space="0" w:color="auto"/>
              <w:right w:val="single" w:sz="4" w:space="0" w:color="auto"/>
            </w:tcBorders>
          </w:tcPr>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Официальный интернет-портал правовой информации http://www.pravo.gov.ru, 06.07.2018,</w:t>
            </w:r>
          </w:p>
          <w:p w:rsidR="006C4997" w:rsidRPr="005D584D"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"Областная", N 78, 20.07.2018</w:t>
            </w:r>
          </w:p>
        </w:tc>
      </w:tr>
      <w:tr w:rsidR="004920E4"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4920E4"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710" w:type="dxa"/>
            <w:tcBorders>
              <w:top w:val="single" w:sz="4" w:space="0" w:color="auto"/>
              <w:left w:val="single" w:sz="4" w:space="0" w:color="auto"/>
              <w:bottom w:val="single" w:sz="4" w:space="0" w:color="auto"/>
              <w:right w:val="single" w:sz="4" w:space="0" w:color="auto"/>
            </w:tcBorders>
          </w:tcPr>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Постановление Правительства Иркутской области от 19.07.2018 N 521-пп</w:t>
            </w:r>
          </w:p>
          <w:p w:rsidR="004920E4" w:rsidRPr="00021AA9"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4920E4">
              <w:rPr>
                <w:rFonts w:ascii="Times New Roman" w:hAnsi="Times New Roman"/>
                <w:sz w:val="24"/>
                <w:szCs w:val="24"/>
              </w:rPr>
              <w:t>софинансирования</w:t>
            </w:r>
            <w:proofErr w:type="spellEnd"/>
            <w:r w:rsidRPr="004920E4">
              <w:rPr>
                <w:rFonts w:ascii="Times New Roman" w:hAnsi="Times New Roman"/>
                <w:sz w:val="24"/>
                <w:szCs w:val="24"/>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8202" w:type="dxa"/>
            <w:tcBorders>
              <w:top w:val="single" w:sz="4" w:space="0" w:color="auto"/>
              <w:left w:val="single" w:sz="4" w:space="0" w:color="auto"/>
              <w:bottom w:val="single" w:sz="4" w:space="0" w:color="auto"/>
              <w:right w:val="single" w:sz="4" w:space="0" w:color="auto"/>
            </w:tcBorders>
          </w:tcPr>
          <w:p w:rsidR="004920E4" w:rsidRPr="00021AA9" w:rsidRDefault="004920E4" w:rsidP="00814B8F">
            <w:pPr>
              <w:autoSpaceDE w:val="0"/>
              <w:autoSpaceDN w:val="0"/>
              <w:adjustRightInd w:val="0"/>
              <w:jc w:val="both"/>
              <w:rPr>
                <w:rFonts w:ascii="Times New Roman" w:hAnsi="Times New Roman"/>
                <w:sz w:val="24"/>
                <w:szCs w:val="24"/>
              </w:rPr>
            </w:pPr>
            <w:proofErr w:type="gramStart"/>
            <w:r w:rsidRPr="004920E4">
              <w:rPr>
                <w:rFonts w:ascii="Times New Roman" w:hAnsi="Times New Roman"/>
                <w:sz w:val="24"/>
                <w:szCs w:val="24"/>
              </w:rPr>
              <w:t>Изменениями, внесенными в постановление Правительства Иркутской области от 19 февраля 2016 года N 97-пп, установлено, что в случае образования экономии субсидий либо увеличения средств областного бюджета на предоставление субсидий министерство строительства, дорожного хозяйства Иркутской области предоставляет субсидии муниципальным образованиям Иркутской области, прошедшим отбор, но не обеспеченным (не в полном объеме обеспеченным) средствами областного бюджета, необходимыми муниципальному образованию Иркутской области на</w:t>
            </w:r>
            <w:proofErr w:type="gramEnd"/>
            <w:r w:rsidRPr="004920E4">
              <w:rPr>
                <w:rFonts w:ascii="Times New Roman" w:hAnsi="Times New Roman"/>
                <w:sz w:val="24"/>
                <w:szCs w:val="24"/>
              </w:rPr>
              <w:t xml:space="preserve"> год предоставления субсидий.</w:t>
            </w:r>
          </w:p>
        </w:tc>
        <w:tc>
          <w:tcPr>
            <w:tcW w:w="3724" w:type="dxa"/>
            <w:tcBorders>
              <w:top w:val="single" w:sz="4" w:space="0" w:color="auto"/>
              <w:left w:val="single" w:sz="4" w:space="0" w:color="auto"/>
              <w:bottom w:val="single" w:sz="4" w:space="0" w:color="auto"/>
              <w:right w:val="single" w:sz="4" w:space="0" w:color="auto"/>
            </w:tcBorders>
          </w:tcPr>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Официальный интернет-портал правовой информации http://www.pravo.gov.ru, 20.07.2018</w:t>
            </w:r>
          </w:p>
        </w:tc>
      </w:tr>
      <w:tr w:rsidR="004920E4"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4920E4"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Постановление Правительства Иркутской области от 16.07.2018 N 511-пп</w:t>
            </w:r>
          </w:p>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 внесении изменений в постановление Правительства Иркутской области от 30 июня 2014 года N 306-пп"</w:t>
            </w:r>
          </w:p>
        </w:tc>
        <w:tc>
          <w:tcPr>
            <w:tcW w:w="8202" w:type="dxa"/>
            <w:tcBorders>
              <w:top w:val="single" w:sz="4" w:space="0" w:color="auto"/>
              <w:left w:val="single" w:sz="4" w:space="0" w:color="auto"/>
              <w:bottom w:val="single" w:sz="4" w:space="0" w:color="auto"/>
              <w:right w:val="single" w:sz="4" w:space="0" w:color="auto"/>
            </w:tcBorders>
          </w:tcPr>
          <w:p w:rsidR="004920E4" w:rsidRPr="004920E4" w:rsidRDefault="004920E4" w:rsidP="00814B8F">
            <w:pPr>
              <w:autoSpaceDE w:val="0"/>
              <w:autoSpaceDN w:val="0"/>
              <w:adjustRightInd w:val="0"/>
              <w:jc w:val="both"/>
              <w:rPr>
                <w:rFonts w:ascii="Times New Roman" w:hAnsi="Times New Roman"/>
                <w:sz w:val="24"/>
                <w:szCs w:val="24"/>
              </w:rPr>
            </w:pPr>
            <w:proofErr w:type="gramStart"/>
            <w:r w:rsidRPr="004920E4">
              <w:rPr>
                <w:rFonts w:ascii="Times New Roman" w:hAnsi="Times New Roman"/>
                <w:sz w:val="24"/>
                <w:szCs w:val="24"/>
              </w:rPr>
              <w:t>Изменениями, внесенными в постановление Правительства Иркутской области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w:t>
            </w:r>
            <w:proofErr w:type="gramEnd"/>
            <w:r w:rsidRPr="004920E4">
              <w:rPr>
                <w:rFonts w:ascii="Times New Roman" w:hAnsi="Times New Roman"/>
                <w:sz w:val="24"/>
                <w:szCs w:val="24"/>
              </w:rPr>
              <w:t xml:space="preserve"> государственных организаций Иркутской области, муниципальных организаций, образующих социальную инфраструктуру для детей", предусмотрено заключение государственными организациями Иркутской области, муниципальными организациями, образующими социальную инфраструктуру для детей, не только договора аренды, но и договора безвозмездного пользования закрепленных за ними объектов собственности.</w:t>
            </w:r>
          </w:p>
        </w:tc>
        <w:tc>
          <w:tcPr>
            <w:tcW w:w="3724" w:type="dxa"/>
            <w:tcBorders>
              <w:top w:val="single" w:sz="4" w:space="0" w:color="auto"/>
              <w:left w:val="single" w:sz="4" w:space="0" w:color="auto"/>
              <w:bottom w:val="single" w:sz="4" w:space="0" w:color="auto"/>
              <w:right w:val="single" w:sz="4" w:space="0" w:color="auto"/>
            </w:tcBorders>
          </w:tcPr>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Официальный интернет-портал правовой информации http://www.pravo.gov.ru, 19.07.2018,</w:t>
            </w:r>
          </w:p>
          <w:p w:rsidR="004920E4" w:rsidRPr="004920E4" w:rsidRDefault="004920E4" w:rsidP="004920E4">
            <w:pPr>
              <w:autoSpaceDE w:val="0"/>
              <w:autoSpaceDN w:val="0"/>
              <w:adjustRightInd w:val="0"/>
              <w:jc w:val="both"/>
              <w:rPr>
                <w:rFonts w:ascii="Times New Roman" w:hAnsi="Times New Roman"/>
                <w:sz w:val="24"/>
                <w:szCs w:val="24"/>
              </w:rPr>
            </w:pPr>
            <w:r w:rsidRPr="004920E4">
              <w:rPr>
                <w:rFonts w:ascii="Times New Roman" w:hAnsi="Times New Roman"/>
                <w:sz w:val="24"/>
                <w:szCs w:val="24"/>
              </w:rPr>
              <w:t>"Областная", N 81, 27.07.2018</w:t>
            </w:r>
          </w:p>
        </w:tc>
      </w:tr>
      <w:tr w:rsidR="00D30906"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D30906"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D30906" w:rsidRPr="00D30906" w:rsidRDefault="00D30906" w:rsidP="00D30906">
            <w:pPr>
              <w:autoSpaceDE w:val="0"/>
              <w:autoSpaceDN w:val="0"/>
              <w:adjustRightInd w:val="0"/>
              <w:jc w:val="both"/>
              <w:rPr>
                <w:rFonts w:ascii="Times New Roman" w:hAnsi="Times New Roman"/>
                <w:sz w:val="24"/>
                <w:szCs w:val="24"/>
              </w:rPr>
            </w:pPr>
            <w:r w:rsidRPr="00D30906">
              <w:rPr>
                <w:rFonts w:ascii="Times New Roman" w:hAnsi="Times New Roman"/>
                <w:sz w:val="24"/>
                <w:szCs w:val="24"/>
              </w:rPr>
              <w:t>Постановление Правительства Иркутской области от 16.07.2018 N 506-пп</w:t>
            </w:r>
          </w:p>
          <w:p w:rsidR="00D30906" w:rsidRPr="004920E4" w:rsidRDefault="00D30906" w:rsidP="00D30906">
            <w:pPr>
              <w:autoSpaceDE w:val="0"/>
              <w:autoSpaceDN w:val="0"/>
              <w:adjustRightInd w:val="0"/>
              <w:jc w:val="both"/>
              <w:rPr>
                <w:rFonts w:ascii="Times New Roman" w:hAnsi="Times New Roman"/>
                <w:sz w:val="24"/>
                <w:szCs w:val="24"/>
              </w:rPr>
            </w:pPr>
            <w:r w:rsidRPr="00D30906">
              <w:rPr>
                <w:rFonts w:ascii="Times New Roman" w:hAnsi="Times New Roman"/>
                <w:sz w:val="24"/>
                <w:szCs w:val="24"/>
              </w:rPr>
              <w:t>"О внесении изменений в Положение о службе государственного жилищного надзора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D30906" w:rsidRPr="004920E4" w:rsidRDefault="00D30906" w:rsidP="00814B8F">
            <w:pPr>
              <w:autoSpaceDE w:val="0"/>
              <w:autoSpaceDN w:val="0"/>
              <w:adjustRightInd w:val="0"/>
              <w:jc w:val="both"/>
              <w:rPr>
                <w:rFonts w:ascii="Times New Roman" w:hAnsi="Times New Roman"/>
                <w:sz w:val="24"/>
                <w:szCs w:val="24"/>
              </w:rPr>
            </w:pPr>
            <w:proofErr w:type="gramStart"/>
            <w:r w:rsidRPr="00D30906">
              <w:rPr>
                <w:rFonts w:ascii="Times New Roman" w:hAnsi="Times New Roman"/>
                <w:sz w:val="24"/>
                <w:szCs w:val="24"/>
              </w:rPr>
              <w:t>Изменениями, внесенными в постановление Правительства Иркутской области от 26 ноября 2014 года N 594-пп, установлено, что служба государственного жилищного надзора, помимо прочего, проводит проверки, предметом которых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к обоснованности размера платы за содержание жилого помещения для собственников жилых помещений, которые не приняли решение</w:t>
            </w:r>
            <w:proofErr w:type="gramEnd"/>
            <w:r w:rsidRPr="00D30906">
              <w:rPr>
                <w:rFonts w:ascii="Times New Roman" w:hAnsi="Times New Roman"/>
                <w:sz w:val="24"/>
                <w:szCs w:val="24"/>
              </w:rPr>
              <w:t xml:space="preserve">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tc>
        <w:tc>
          <w:tcPr>
            <w:tcW w:w="3724" w:type="dxa"/>
            <w:tcBorders>
              <w:top w:val="single" w:sz="4" w:space="0" w:color="auto"/>
              <w:left w:val="single" w:sz="4" w:space="0" w:color="auto"/>
              <w:bottom w:val="single" w:sz="4" w:space="0" w:color="auto"/>
              <w:right w:val="single" w:sz="4" w:space="0" w:color="auto"/>
            </w:tcBorders>
          </w:tcPr>
          <w:p w:rsidR="00D30906" w:rsidRPr="00D30906" w:rsidRDefault="00D30906" w:rsidP="00D30906">
            <w:pPr>
              <w:autoSpaceDE w:val="0"/>
              <w:autoSpaceDN w:val="0"/>
              <w:adjustRightInd w:val="0"/>
              <w:jc w:val="both"/>
              <w:rPr>
                <w:rFonts w:ascii="Times New Roman" w:hAnsi="Times New Roman"/>
                <w:sz w:val="24"/>
                <w:szCs w:val="24"/>
              </w:rPr>
            </w:pPr>
            <w:r w:rsidRPr="00D30906">
              <w:rPr>
                <w:rFonts w:ascii="Times New Roman" w:hAnsi="Times New Roman"/>
                <w:sz w:val="24"/>
                <w:szCs w:val="24"/>
              </w:rPr>
              <w:t>Официальный интернет-портал правовой информации http://www.pravo.gov.ru, 19.07.2018,</w:t>
            </w:r>
          </w:p>
          <w:p w:rsidR="00D30906" w:rsidRPr="004920E4" w:rsidRDefault="00D30906" w:rsidP="00D30906">
            <w:pPr>
              <w:autoSpaceDE w:val="0"/>
              <w:autoSpaceDN w:val="0"/>
              <w:adjustRightInd w:val="0"/>
              <w:jc w:val="both"/>
              <w:rPr>
                <w:rFonts w:ascii="Times New Roman" w:hAnsi="Times New Roman"/>
                <w:sz w:val="24"/>
                <w:szCs w:val="24"/>
              </w:rPr>
            </w:pPr>
            <w:r w:rsidRPr="00D30906">
              <w:rPr>
                <w:rFonts w:ascii="Times New Roman" w:hAnsi="Times New Roman"/>
                <w:sz w:val="24"/>
                <w:szCs w:val="24"/>
              </w:rPr>
              <w:t>"Областная", N 81, 27.07.2018</w:t>
            </w:r>
          </w:p>
        </w:tc>
      </w:tr>
      <w:tr w:rsidR="006C7109"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7109"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6C7109" w:rsidRPr="006C7109"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Постановление Правительства Иркутской области от 16.07.2018 N 512-пп</w:t>
            </w:r>
          </w:p>
          <w:p w:rsidR="006C7109" w:rsidRPr="00D30906" w:rsidRDefault="006C7109" w:rsidP="006C7109">
            <w:pPr>
              <w:autoSpaceDE w:val="0"/>
              <w:autoSpaceDN w:val="0"/>
              <w:adjustRightInd w:val="0"/>
              <w:jc w:val="both"/>
              <w:rPr>
                <w:rFonts w:ascii="Times New Roman" w:hAnsi="Times New Roman"/>
                <w:sz w:val="24"/>
                <w:szCs w:val="24"/>
              </w:rPr>
            </w:pPr>
            <w:proofErr w:type="gramStart"/>
            <w:r w:rsidRPr="006C7109">
              <w:rPr>
                <w:rFonts w:ascii="Times New Roman" w:hAnsi="Times New Roman"/>
                <w:sz w:val="24"/>
                <w:szCs w:val="24"/>
              </w:rPr>
              <w:t>"О внесении изменений в Положение о порядке проверки органами местного самоуправления соответствия граждан-заявителей установленным категориям граждан, имеющих право на приобретение стандартного жилья, формирования и утверждения списка граждан, имеющих право на приобретение стандартного жилья, и внесения изменений в такие списки, ведения сводного по Иркутской области реестра граждан, включенных в списки граждан, имеющих право на приобретение стандартного жилья"</w:t>
            </w:r>
            <w:proofErr w:type="gramEnd"/>
          </w:p>
        </w:tc>
        <w:tc>
          <w:tcPr>
            <w:tcW w:w="8202" w:type="dxa"/>
            <w:tcBorders>
              <w:top w:val="single" w:sz="4" w:space="0" w:color="auto"/>
              <w:left w:val="single" w:sz="4" w:space="0" w:color="auto"/>
              <w:bottom w:val="single" w:sz="4" w:space="0" w:color="auto"/>
              <w:right w:val="single" w:sz="4" w:space="0" w:color="auto"/>
            </w:tcBorders>
          </w:tcPr>
          <w:p w:rsidR="006C7109" w:rsidRPr="00D30906" w:rsidRDefault="006C7109" w:rsidP="00814B8F">
            <w:pPr>
              <w:autoSpaceDE w:val="0"/>
              <w:autoSpaceDN w:val="0"/>
              <w:adjustRightInd w:val="0"/>
              <w:jc w:val="both"/>
              <w:rPr>
                <w:rFonts w:ascii="Times New Roman" w:hAnsi="Times New Roman"/>
                <w:sz w:val="24"/>
                <w:szCs w:val="24"/>
              </w:rPr>
            </w:pPr>
            <w:proofErr w:type="gramStart"/>
            <w:r w:rsidRPr="006C7109">
              <w:rPr>
                <w:rFonts w:ascii="Times New Roman" w:hAnsi="Times New Roman"/>
                <w:sz w:val="24"/>
                <w:szCs w:val="24"/>
              </w:rPr>
              <w:t>Изменениями, внесенными в постановление Правительства Иркутской области от 12 января 2015 года N 2-пп, отменены нормы, согласно которым акционерное общество "Иркутское региональное жилищное агентство" ежемесячно в срок до пятого числа месяца, следующего за отчетным, направляло Сводный реестр в министерство строительства, дорожного хозяйства Иркутской области, органы местного самоуправления, акционерное общество "Агентство ипотечного жилищного кредитования" и ежеквартально направляло в министерство строительства, дорожного</w:t>
            </w:r>
            <w:proofErr w:type="gramEnd"/>
            <w:r w:rsidRPr="006C7109">
              <w:rPr>
                <w:rFonts w:ascii="Times New Roman" w:hAnsi="Times New Roman"/>
                <w:sz w:val="24"/>
                <w:szCs w:val="24"/>
              </w:rPr>
              <w:t xml:space="preserve"> хозяйства Иркутской области, акционерное общество "Агентство ипотечного жилищного кредитования"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жилых помещений, относящихся к стандартному жилью.</w:t>
            </w:r>
          </w:p>
        </w:tc>
        <w:tc>
          <w:tcPr>
            <w:tcW w:w="3724" w:type="dxa"/>
            <w:tcBorders>
              <w:top w:val="single" w:sz="4" w:space="0" w:color="auto"/>
              <w:left w:val="single" w:sz="4" w:space="0" w:color="auto"/>
              <w:bottom w:val="single" w:sz="4" w:space="0" w:color="auto"/>
              <w:right w:val="single" w:sz="4" w:space="0" w:color="auto"/>
            </w:tcBorders>
          </w:tcPr>
          <w:p w:rsidR="006C7109" w:rsidRPr="006C7109"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Официальный интернет-портал правовой информации http://www.pravo.gov.ru, 17.07.2018,</w:t>
            </w:r>
          </w:p>
          <w:p w:rsidR="006C7109" w:rsidRPr="00D30906"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"Областная", N 81, 27.07.2018</w:t>
            </w:r>
          </w:p>
        </w:tc>
      </w:tr>
      <w:tr w:rsidR="006C7109"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7109"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6C7109" w:rsidRPr="006C7109"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Постановление Правительства Иркутской области от 27.07.2018 N 540-пп</w:t>
            </w:r>
          </w:p>
          <w:p w:rsidR="006C7109" w:rsidRPr="00D30906"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"О внесении изменений в Положение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tc>
        <w:tc>
          <w:tcPr>
            <w:tcW w:w="8202" w:type="dxa"/>
            <w:tcBorders>
              <w:top w:val="single" w:sz="4" w:space="0" w:color="auto"/>
              <w:left w:val="single" w:sz="4" w:space="0" w:color="auto"/>
              <w:bottom w:val="single" w:sz="4" w:space="0" w:color="auto"/>
              <w:right w:val="single" w:sz="4" w:space="0" w:color="auto"/>
            </w:tcBorders>
          </w:tcPr>
          <w:p w:rsidR="006C7109" w:rsidRPr="00D30906" w:rsidRDefault="006C7109" w:rsidP="00814B8F">
            <w:pPr>
              <w:autoSpaceDE w:val="0"/>
              <w:autoSpaceDN w:val="0"/>
              <w:adjustRightInd w:val="0"/>
              <w:jc w:val="both"/>
              <w:rPr>
                <w:rFonts w:ascii="Times New Roman" w:hAnsi="Times New Roman"/>
                <w:sz w:val="24"/>
                <w:szCs w:val="24"/>
              </w:rPr>
            </w:pPr>
            <w:proofErr w:type="gramStart"/>
            <w:r w:rsidRPr="006C7109">
              <w:rPr>
                <w:rFonts w:ascii="Times New Roman" w:hAnsi="Times New Roman"/>
                <w:sz w:val="24"/>
                <w:szCs w:val="24"/>
              </w:rPr>
              <w:t>Изменениями, внесенными в постановление Правительства Иркутской области от 5 мая 2015 года N 202-пп, определено, что с 1 января 2019 года случай продажи юридическому лицу земельных участков, образованных в результате раздела участка, предоставленного такому юридическому лицу для ведения дачного хозяйства и относящегося к имуществу общего пользования, исключен из перечня случаев, при которых цена земельного участка при заключении договора купли-продажи без</w:t>
            </w:r>
            <w:proofErr w:type="gramEnd"/>
            <w:r w:rsidRPr="006C7109">
              <w:rPr>
                <w:rFonts w:ascii="Times New Roman" w:hAnsi="Times New Roman"/>
                <w:sz w:val="24"/>
                <w:szCs w:val="24"/>
              </w:rPr>
              <w:t xml:space="preserve"> проведения торгов устанавливается в размере 1,5 процента от его кадастровой стоимости. Кроме того, определено, что цена земельного участка при заключении договора купли-продажи без проведения торгов устанавливается в размере 3 процентов от его кадастровой стоимости в случае продажи земельных участков, образованных из участка, предоставленного садоводческому или огородническому некоммерческому товариществу (за исключением участков общего назначения), членам такого товарищества.</w:t>
            </w:r>
          </w:p>
        </w:tc>
        <w:tc>
          <w:tcPr>
            <w:tcW w:w="3724" w:type="dxa"/>
            <w:tcBorders>
              <w:top w:val="single" w:sz="4" w:space="0" w:color="auto"/>
              <w:left w:val="single" w:sz="4" w:space="0" w:color="auto"/>
              <w:bottom w:val="single" w:sz="4" w:space="0" w:color="auto"/>
              <w:right w:val="single" w:sz="4" w:space="0" w:color="auto"/>
            </w:tcBorders>
          </w:tcPr>
          <w:p w:rsidR="006C7109" w:rsidRPr="006C7109"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Официальный интернет-портал правовой информации http://www.pravo.gov.ru, 01.08.2018,</w:t>
            </w:r>
          </w:p>
          <w:p w:rsidR="006C7109" w:rsidRPr="00D30906" w:rsidRDefault="006C7109" w:rsidP="006C7109">
            <w:pPr>
              <w:autoSpaceDE w:val="0"/>
              <w:autoSpaceDN w:val="0"/>
              <w:adjustRightInd w:val="0"/>
              <w:jc w:val="both"/>
              <w:rPr>
                <w:rFonts w:ascii="Times New Roman" w:hAnsi="Times New Roman"/>
                <w:sz w:val="24"/>
                <w:szCs w:val="24"/>
              </w:rPr>
            </w:pPr>
            <w:r w:rsidRPr="006C7109">
              <w:rPr>
                <w:rFonts w:ascii="Times New Roman" w:hAnsi="Times New Roman"/>
                <w:sz w:val="24"/>
                <w:szCs w:val="24"/>
              </w:rPr>
              <w:t>"Областная", N 86, 08.08.2018</w:t>
            </w:r>
          </w:p>
        </w:tc>
      </w:tr>
      <w:tr w:rsidR="00D30906"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D30906"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D904D4" w:rsidRPr="00D904D4" w:rsidRDefault="00D904D4" w:rsidP="00D904D4">
            <w:pPr>
              <w:autoSpaceDE w:val="0"/>
              <w:autoSpaceDN w:val="0"/>
              <w:adjustRightInd w:val="0"/>
              <w:jc w:val="both"/>
              <w:rPr>
                <w:rFonts w:ascii="Times New Roman" w:hAnsi="Times New Roman"/>
                <w:sz w:val="24"/>
                <w:szCs w:val="24"/>
              </w:rPr>
            </w:pPr>
            <w:r w:rsidRPr="00D904D4">
              <w:rPr>
                <w:rFonts w:ascii="Times New Roman" w:hAnsi="Times New Roman"/>
                <w:sz w:val="24"/>
                <w:szCs w:val="24"/>
              </w:rPr>
              <w:t>Приказ министерства природных ресурсов и экологии Иркутской области от 29.06.2018 N 35-мпр</w:t>
            </w:r>
          </w:p>
          <w:p w:rsidR="00D30906" w:rsidRPr="00D30906" w:rsidRDefault="00D904D4" w:rsidP="00D904D4">
            <w:pPr>
              <w:autoSpaceDE w:val="0"/>
              <w:autoSpaceDN w:val="0"/>
              <w:adjustRightInd w:val="0"/>
              <w:jc w:val="both"/>
              <w:rPr>
                <w:rFonts w:ascii="Times New Roman" w:hAnsi="Times New Roman"/>
                <w:sz w:val="24"/>
                <w:szCs w:val="24"/>
              </w:rPr>
            </w:pPr>
            <w:r w:rsidRPr="00D904D4">
              <w:rPr>
                <w:rFonts w:ascii="Times New Roman" w:hAnsi="Times New Roman"/>
                <w:sz w:val="24"/>
                <w:szCs w:val="24"/>
              </w:rPr>
              <w:t>"О внесении изменений в приказ министерства природных ресурсов и экологии Иркутской области от 25 апреля 2012 года N 5-мпр"</w:t>
            </w:r>
          </w:p>
        </w:tc>
        <w:tc>
          <w:tcPr>
            <w:tcW w:w="8202" w:type="dxa"/>
            <w:tcBorders>
              <w:top w:val="single" w:sz="4" w:space="0" w:color="auto"/>
              <w:left w:val="single" w:sz="4" w:space="0" w:color="auto"/>
              <w:bottom w:val="single" w:sz="4" w:space="0" w:color="auto"/>
              <w:right w:val="single" w:sz="4" w:space="0" w:color="auto"/>
            </w:tcBorders>
          </w:tcPr>
          <w:p w:rsidR="00D30906" w:rsidRPr="00D30906" w:rsidRDefault="00D904D4" w:rsidP="00814B8F">
            <w:pPr>
              <w:autoSpaceDE w:val="0"/>
              <w:autoSpaceDN w:val="0"/>
              <w:adjustRightInd w:val="0"/>
              <w:jc w:val="both"/>
              <w:rPr>
                <w:rFonts w:ascii="Times New Roman" w:hAnsi="Times New Roman"/>
                <w:sz w:val="24"/>
                <w:szCs w:val="24"/>
              </w:rPr>
            </w:pPr>
            <w:proofErr w:type="gramStart"/>
            <w:r w:rsidRPr="00D904D4">
              <w:rPr>
                <w:rFonts w:ascii="Times New Roman" w:hAnsi="Times New Roman"/>
                <w:sz w:val="24"/>
                <w:szCs w:val="24"/>
              </w:rPr>
              <w:t>Изменениями, внесенными в административный регламент по предоставлению государственной услуги по организации и проведению государственной экологической экспертизы объектов регионального уровня, утвержден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roofErr w:type="gramEnd"/>
            <w:r w:rsidRPr="00D904D4">
              <w:rPr>
                <w:rFonts w:ascii="Times New Roman" w:hAnsi="Times New Roman"/>
                <w:sz w:val="24"/>
                <w:szCs w:val="24"/>
              </w:rPr>
              <w:t xml:space="preserve"> </w:t>
            </w:r>
            <w:proofErr w:type="gramStart"/>
            <w:r w:rsidRPr="00D904D4">
              <w:rPr>
                <w:rFonts w:ascii="Times New Roman" w:hAnsi="Times New Roman"/>
                <w:sz w:val="24"/>
                <w:szCs w:val="24"/>
              </w:rPr>
              <w:t>К таким документам относятся: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w:t>
            </w:r>
            <w:proofErr w:type="gramEnd"/>
            <w:r w:rsidRPr="00D904D4">
              <w:rPr>
                <w:rFonts w:ascii="Times New Roman" w:hAnsi="Times New Roman"/>
                <w:sz w:val="24"/>
                <w:szCs w:val="24"/>
              </w:rPr>
              <w:t xml:space="preserve">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документ, подтверждающий оплату проведения государственной экологической экспертизы. В новой редакции изложен досудебный порядок обжалования решений и действий (бездействия) министерства природных ресурсов и экологии Иркутской области, а также его должностных лиц, государственных гражданских служащих при предоставлении государственной услуги.</w:t>
            </w:r>
          </w:p>
        </w:tc>
        <w:tc>
          <w:tcPr>
            <w:tcW w:w="3724" w:type="dxa"/>
            <w:tcBorders>
              <w:top w:val="single" w:sz="4" w:space="0" w:color="auto"/>
              <w:left w:val="single" w:sz="4" w:space="0" w:color="auto"/>
              <w:bottom w:val="single" w:sz="4" w:space="0" w:color="auto"/>
              <w:right w:val="single" w:sz="4" w:space="0" w:color="auto"/>
            </w:tcBorders>
          </w:tcPr>
          <w:p w:rsidR="00D30906" w:rsidRPr="00D30906" w:rsidRDefault="00D904D4" w:rsidP="00D30906">
            <w:pPr>
              <w:autoSpaceDE w:val="0"/>
              <w:autoSpaceDN w:val="0"/>
              <w:adjustRightInd w:val="0"/>
              <w:jc w:val="both"/>
              <w:rPr>
                <w:rFonts w:ascii="Times New Roman" w:hAnsi="Times New Roman"/>
                <w:sz w:val="24"/>
                <w:szCs w:val="24"/>
              </w:rPr>
            </w:pPr>
            <w:r w:rsidRPr="00D904D4">
              <w:rPr>
                <w:rFonts w:ascii="Times New Roman" w:hAnsi="Times New Roman"/>
                <w:sz w:val="24"/>
                <w:szCs w:val="24"/>
              </w:rPr>
              <w:t>"Областная", N 84, 03.08.2018</w:t>
            </w:r>
          </w:p>
        </w:tc>
      </w:tr>
      <w:tr w:rsidR="00561BA1"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561BA1" w:rsidRDefault="000D7432"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bookmarkStart w:id="0" w:name="_GoBack"/>
            <w:bookmarkEnd w:id="0"/>
          </w:p>
        </w:tc>
        <w:tc>
          <w:tcPr>
            <w:tcW w:w="2710" w:type="dxa"/>
            <w:tcBorders>
              <w:top w:val="single" w:sz="4" w:space="0" w:color="auto"/>
              <w:left w:val="single" w:sz="4" w:space="0" w:color="auto"/>
              <w:bottom w:val="single" w:sz="4" w:space="0" w:color="auto"/>
              <w:right w:val="single" w:sz="4" w:space="0" w:color="auto"/>
            </w:tcBorders>
          </w:tcPr>
          <w:p w:rsidR="00561BA1" w:rsidRPr="00561BA1" w:rsidRDefault="00561BA1" w:rsidP="00561BA1">
            <w:pPr>
              <w:autoSpaceDE w:val="0"/>
              <w:autoSpaceDN w:val="0"/>
              <w:adjustRightInd w:val="0"/>
              <w:jc w:val="both"/>
              <w:rPr>
                <w:rFonts w:ascii="Times New Roman" w:hAnsi="Times New Roman"/>
                <w:sz w:val="24"/>
                <w:szCs w:val="24"/>
              </w:rPr>
            </w:pPr>
            <w:r w:rsidRPr="00561BA1">
              <w:rPr>
                <w:rFonts w:ascii="Times New Roman" w:hAnsi="Times New Roman"/>
                <w:sz w:val="24"/>
                <w:szCs w:val="24"/>
              </w:rPr>
              <w:t>Приказ аппарата Губернатора Иркутской области и Правительства Иркутской области от 10.08.2018 N 39-пра</w:t>
            </w:r>
          </w:p>
          <w:p w:rsidR="00561BA1" w:rsidRPr="00D904D4" w:rsidRDefault="00561BA1" w:rsidP="00561BA1">
            <w:pPr>
              <w:autoSpaceDE w:val="0"/>
              <w:autoSpaceDN w:val="0"/>
              <w:adjustRightInd w:val="0"/>
              <w:jc w:val="both"/>
              <w:rPr>
                <w:rFonts w:ascii="Times New Roman" w:hAnsi="Times New Roman"/>
                <w:sz w:val="24"/>
                <w:szCs w:val="24"/>
              </w:rPr>
            </w:pPr>
            <w:r w:rsidRPr="00561BA1">
              <w:rPr>
                <w:rFonts w:ascii="Times New Roman" w:hAnsi="Times New Roman"/>
                <w:sz w:val="24"/>
                <w:szCs w:val="24"/>
              </w:rPr>
              <w:t>"О порядке организации и проведения научно-практических конференций, тренингов, семинаров-совещаний и иных мероприятий для муниципальных служащих"</w:t>
            </w:r>
          </w:p>
        </w:tc>
        <w:tc>
          <w:tcPr>
            <w:tcW w:w="8202" w:type="dxa"/>
            <w:tcBorders>
              <w:top w:val="single" w:sz="4" w:space="0" w:color="auto"/>
              <w:left w:val="single" w:sz="4" w:space="0" w:color="auto"/>
              <w:bottom w:val="single" w:sz="4" w:space="0" w:color="auto"/>
              <w:right w:val="single" w:sz="4" w:space="0" w:color="auto"/>
            </w:tcBorders>
          </w:tcPr>
          <w:p w:rsidR="00561BA1" w:rsidRPr="00D904D4" w:rsidRDefault="00561BA1" w:rsidP="00814B8F">
            <w:pPr>
              <w:autoSpaceDE w:val="0"/>
              <w:autoSpaceDN w:val="0"/>
              <w:adjustRightInd w:val="0"/>
              <w:jc w:val="both"/>
              <w:rPr>
                <w:rFonts w:ascii="Times New Roman" w:hAnsi="Times New Roman"/>
                <w:sz w:val="24"/>
                <w:szCs w:val="24"/>
              </w:rPr>
            </w:pPr>
            <w:r w:rsidRPr="00561BA1">
              <w:rPr>
                <w:rFonts w:ascii="Times New Roman" w:hAnsi="Times New Roman"/>
                <w:sz w:val="24"/>
                <w:szCs w:val="24"/>
              </w:rPr>
              <w:t xml:space="preserve">В целях повышения профессионального уровня муниципальных служащих, а также предоставления им возможности непосредственного взаимодействия в части обмена опытом в сфере местного самоуправления для них проводятся различные конференции, тренинги, семинары и иные мероприятия. Организатором проведения мероприятий определено управление Губернатора Иркутской области и Правительства Иркутской области по региональной политике. Установлено, что информация о мероприятиях направляется в муниципальные образования не </w:t>
            </w:r>
            <w:proofErr w:type="gramStart"/>
            <w:r w:rsidRPr="00561BA1">
              <w:rPr>
                <w:rFonts w:ascii="Times New Roman" w:hAnsi="Times New Roman"/>
                <w:sz w:val="24"/>
                <w:szCs w:val="24"/>
              </w:rPr>
              <w:t>позднее</w:t>
            </w:r>
            <w:proofErr w:type="gramEnd"/>
            <w:r w:rsidRPr="00561BA1">
              <w:rPr>
                <w:rFonts w:ascii="Times New Roman" w:hAnsi="Times New Roman"/>
                <w:sz w:val="24"/>
                <w:szCs w:val="24"/>
              </w:rPr>
              <w:t xml:space="preserve"> чем за 30 календарных дней до дня их проведения информационным письмом, в котором указываются сроки проведения, формы заявок на участие, место проведения и иные условия участия. Место проведения определяется организатором. Указано, что главы муниципальных образований заявки на участие направляют в адрес организатора в срок не </w:t>
            </w:r>
            <w:proofErr w:type="gramStart"/>
            <w:r w:rsidRPr="00561BA1">
              <w:rPr>
                <w:rFonts w:ascii="Times New Roman" w:hAnsi="Times New Roman"/>
                <w:sz w:val="24"/>
                <w:szCs w:val="24"/>
              </w:rPr>
              <w:t>позднее</w:t>
            </w:r>
            <w:proofErr w:type="gramEnd"/>
            <w:r w:rsidRPr="00561BA1">
              <w:rPr>
                <w:rFonts w:ascii="Times New Roman" w:hAnsi="Times New Roman"/>
                <w:sz w:val="24"/>
                <w:szCs w:val="24"/>
              </w:rPr>
              <w:t xml:space="preserve"> чем за 10 календарных дней до дня проведения мероприятий по обучению.</w:t>
            </w:r>
          </w:p>
        </w:tc>
        <w:tc>
          <w:tcPr>
            <w:tcW w:w="3724" w:type="dxa"/>
            <w:tcBorders>
              <w:top w:val="single" w:sz="4" w:space="0" w:color="auto"/>
              <w:left w:val="single" w:sz="4" w:space="0" w:color="auto"/>
              <w:bottom w:val="single" w:sz="4" w:space="0" w:color="auto"/>
              <w:right w:val="single" w:sz="4" w:space="0" w:color="auto"/>
            </w:tcBorders>
          </w:tcPr>
          <w:p w:rsidR="00561BA1" w:rsidRPr="00561BA1" w:rsidRDefault="00561BA1" w:rsidP="00561BA1">
            <w:pPr>
              <w:autoSpaceDE w:val="0"/>
              <w:autoSpaceDN w:val="0"/>
              <w:adjustRightInd w:val="0"/>
              <w:jc w:val="both"/>
              <w:rPr>
                <w:rFonts w:ascii="Times New Roman" w:hAnsi="Times New Roman"/>
                <w:sz w:val="24"/>
                <w:szCs w:val="24"/>
              </w:rPr>
            </w:pPr>
            <w:r w:rsidRPr="00561BA1">
              <w:rPr>
                <w:rFonts w:ascii="Times New Roman" w:hAnsi="Times New Roman"/>
                <w:sz w:val="24"/>
                <w:szCs w:val="24"/>
              </w:rPr>
              <w:t>Официальный интернет-портал правовой информации http://www.pravo.gov.ru, 13.08.2018,</w:t>
            </w:r>
          </w:p>
          <w:p w:rsidR="00561BA1" w:rsidRPr="00D904D4" w:rsidRDefault="00561BA1" w:rsidP="00561BA1">
            <w:pPr>
              <w:autoSpaceDE w:val="0"/>
              <w:autoSpaceDN w:val="0"/>
              <w:adjustRightInd w:val="0"/>
              <w:jc w:val="both"/>
              <w:rPr>
                <w:rFonts w:ascii="Times New Roman" w:hAnsi="Times New Roman"/>
                <w:sz w:val="24"/>
                <w:szCs w:val="24"/>
              </w:rPr>
            </w:pPr>
            <w:r w:rsidRPr="00561BA1">
              <w:rPr>
                <w:rFonts w:ascii="Times New Roman" w:hAnsi="Times New Roman"/>
                <w:sz w:val="24"/>
                <w:szCs w:val="24"/>
              </w:rPr>
              <w:t>"Областная", N 91, 20.08.2018</w:t>
            </w:r>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03" w:rsidRDefault="005A6503" w:rsidP="00206E40">
      <w:pPr>
        <w:spacing w:after="0" w:line="240" w:lineRule="auto"/>
      </w:pPr>
      <w:r>
        <w:separator/>
      </w:r>
    </w:p>
  </w:endnote>
  <w:endnote w:type="continuationSeparator" w:id="0">
    <w:p w:rsidR="005A6503" w:rsidRDefault="005A650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03" w:rsidRDefault="005A6503" w:rsidP="00206E40">
      <w:pPr>
        <w:spacing w:after="0" w:line="240" w:lineRule="auto"/>
      </w:pPr>
      <w:r>
        <w:separator/>
      </w:r>
    </w:p>
  </w:footnote>
  <w:footnote w:type="continuationSeparator" w:id="0">
    <w:p w:rsidR="005A6503" w:rsidRDefault="005A6503" w:rsidP="00206E40">
      <w:pPr>
        <w:spacing w:after="0" w:line="240" w:lineRule="auto"/>
      </w:pPr>
      <w:r>
        <w:continuationSeparator/>
      </w:r>
    </w:p>
  </w:footnote>
  <w:footnote w:id="1">
    <w:p w:rsidR="005A6503" w:rsidRDefault="005A6503"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21AA9"/>
    <w:rsid w:val="000413C6"/>
    <w:rsid w:val="00042318"/>
    <w:rsid w:val="0004441E"/>
    <w:rsid w:val="00054A39"/>
    <w:rsid w:val="00062151"/>
    <w:rsid w:val="00066E8C"/>
    <w:rsid w:val="000775DE"/>
    <w:rsid w:val="000A18C4"/>
    <w:rsid w:val="000A2980"/>
    <w:rsid w:val="000B170D"/>
    <w:rsid w:val="000B20F5"/>
    <w:rsid w:val="000D7432"/>
    <w:rsid w:val="000E051B"/>
    <w:rsid w:val="000E20F2"/>
    <w:rsid w:val="000E40D0"/>
    <w:rsid w:val="000F1A9F"/>
    <w:rsid w:val="00106118"/>
    <w:rsid w:val="00111408"/>
    <w:rsid w:val="00134A21"/>
    <w:rsid w:val="001543E6"/>
    <w:rsid w:val="001568BE"/>
    <w:rsid w:val="00166DE1"/>
    <w:rsid w:val="00173CD3"/>
    <w:rsid w:val="001932D6"/>
    <w:rsid w:val="001973F9"/>
    <w:rsid w:val="001A157D"/>
    <w:rsid w:val="001A5E63"/>
    <w:rsid w:val="001B64B2"/>
    <w:rsid w:val="001B7F43"/>
    <w:rsid w:val="001D063E"/>
    <w:rsid w:val="001D1DFE"/>
    <w:rsid w:val="0020629C"/>
    <w:rsid w:val="00206E40"/>
    <w:rsid w:val="00213300"/>
    <w:rsid w:val="0023442C"/>
    <w:rsid w:val="00246764"/>
    <w:rsid w:val="00247F4F"/>
    <w:rsid w:val="0025412C"/>
    <w:rsid w:val="00260547"/>
    <w:rsid w:val="00272987"/>
    <w:rsid w:val="002746A8"/>
    <w:rsid w:val="00280F9A"/>
    <w:rsid w:val="002974ED"/>
    <w:rsid w:val="002A0E15"/>
    <w:rsid w:val="002B1845"/>
    <w:rsid w:val="002B1D78"/>
    <w:rsid w:val="002D735F"/>
    <w:rsid w:val="002E1486"/>
    <w:rsid w:val="002E3EB8"/>
    <w:rsid w:val="002E63FC"/>
    <w:rsid w:val="002E6E06"/>
    <w:rsid w:val="00324EAF"/>
    <w:rsid w:val="0033081C"/>
    <w:rsid w:val="0034221F"/>
    <w:rsid w:val="00346DEF"/>
    <w:rsid w:val="003603C0"/>
    <w:rsid w:val="003653C7"/>
    <w:rsid w:val="00372C1C"/>
    <w:rsid w:val="0037473F"/>
    <w:rsid w:val="0038100E"/>
    <w:rsid w:val="003814EB"/>
    <w:rsid w:val="003817A6"/>
    <w:rsid w:val="003A5B79"/>
    <w:rsid w:val="003B051B"/>
    <w:rsid w:val="003C340C"/>
    <w:rsid w:val="003C4D55"/>
    <w:rsid w:val="003D6BD5"/>
    <w:rsid w:val="003E4907"/>
    <w:rsid w:val="0040417B"/>
    <w:rsid w:val="00454CE6"/>
    <w:rsid w:val="0046410C"/>
    <w:rsid w:val="004661DA"/>
    <w:rsid w:val="00477B53"/>
    <w:rsid w:val="0048392A"/>
    <w:rsid w:val="004920E4"/>
    <w:rsid w:val="004A2850"/>
    <w:rsid w:val="004A75B2"/>
    <w:rsid w:val="004C5169"/>
    <w:rsid w:val="004E1FBF"/>
    <w:rsid w:val="004E7842"/>
    <w:rsid w:val="004F6F4C"/>
    <w:rsid w:val="00511B75"/>
    <w:rsid w:val="00512D76"/>
    <w:rsid w:val="00523532"/>
    <w:rsid w:val="00532169"/>
    <w:rsid w:val="00561BA1"/>
    <w:rsid w:val="00564ECF"/>
    <w:rsid w:val="00577361"/>
    <w:rsid w:val="00577472"/>
    <w:rsid w:val="0058330C"/>
    <w:rsid w:val="00583350"/>
    <w:rsid w:val="00596C7E"/>
    <w:rsid w:val="005A0377"/>
    <w:rsid w:val="005A5AD8"/>
    <w:rsid w:val="005A6503"/>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C04B8"/>
    <w:rsid w:val="006C4997"/>
    <w:rsid w:val="006C7109"/>
    <w:rsid w:val="006C75BD"/>
    <w:rsid w:val="006D50B7"/>
    <w:rsid w:val="006D7369"/>
    <w:rsid w:val="006E03B4"/>
    <w:rsid w:val="006F2BB6"/>
    <w:rsid w:val="00701C98"/>
    <w:rsid w:val="00705F69"/>
    <w:rsid w:val="00712F39"/>
    <w:rsid w:val="00735AB9"/>
    <w:rsid w:val="007656B7"/>
    <w:rsid w:val="00794371"/>
    <w:rsid w:val="007B4675"/>
    <w:rsid w:val="007B57EB"/>
    <w:rsid w:val="007F7893"/>
    <w:rsid w:val="0080329B"/>
    <w:rsid w:val="00814B8F"/>
    <w:rsid w:val="00814F04"/>
    <w:rsid w:val="008335A5"/>
    <w:rsid w:val="00885660"/>
    <w:rsid w:val="008979A0"/>
    <w:rsid w:val="008A1F96"/>
    <w:rsid w:val="008A3EFC"/>
    <w:rsid w:val="008B771F"/>
    <w:rsid w:val="008D10EB"/>
    <w:rsid w:val="00906007"/>
    <w:rsid w:val="00951DD0"/>
    <w:rsid w:val="00962D4D"/>
    <w:rsid w:val="00970EC8"/>
    <w:rsid w:val="00972A57"/>
    <w:rsid w:val="00980A69"/>
    <w:rsid w:val="009816D2"/>
    <w:rsid w:val="00983314"/>
    <w:rsid w:val="00986722"/>
    <w:rsid w:val="00990AF1"/>
    <w:rsid w:val="009A0C81"/>
    <w:rsid w:val="009B54AA"/>
    <w:rsid w:val="009D73F0"/>
    <w:rsid w:val="009E2444"/>
    <w:rsid w:val="009E7B04"/>
    <w:rsid w:val="00A27AF5"/>
    <w:rsid w:val="00A34E9D"/>
    <w:rsid w:val="00A35A5B"/>
    <w:rsid w:val="00A44B97"/>
    <w:rsid w:val="00A50B30"/>
    <w:rsid w:val="00A67EFE"/>
    <w:rsid w:val="00A707E3"/>
    <w:rsid w:val="00A743A7"/>
    <w:rsid w:val="00A932E5"/>
    <w:rsid w:val="00A975EB"/>
    <w:rsid w:val="00AA6780"/>
    <w:rsid w:val="00AC415D"/>
    <w:rsid w:val="00AE18E7"/>
    <w:rsid w:val="00AE3BB3"/>
    <w:rsid w:val="00AE4616"/>
    <w:rsid w:val="00AF72EA"/>
    <w:rsid w:val="00AF7D14"/>
    <w:rsid w:val="00B21867"/>
    <w:rsid w:val="00B46887"/>
    <w:rsid w:val="00B5085D"/>
    <w:rsid w:val="00B51065"/>
    <w:rsid w:val="00B54DAF"/>
    <w:rsid w:val="00B6334B"/>
    <w:rsid w:val="00B66191"/>
    <w:rsid w:val="00B7140B"/>
    <w:rsid w:val="00B75AE9"/>
    <w:rsid w:val="00B82AE2"/>
    <w:rsid w:val="00B937EA"/>
    <w:rsid w:val="00BA6F93"/>
    <w:rsid w:val="00BB346D"/>
    <w:rsid w:val="00BC1CFA"/>
    <w:rsid w:val="00BC6E42"/>
    <w:rsid w:val="00BD1131"/>
    <w:rsid w:val="00BE1434"/>
    <w:rsid w:val="00C01965"/>
    <w:rsid w:val="00C10B09"/>
    <w:rsid w:val="00C11A26"/>
    <w:rsid w:val="00C21A07"/>
    <w:rsid w:val="00C24547"/>
    <w:rsid w:val="00C26082"/>
    <w:rsid w:val="00C263AD"/>
    <w:rsid w:val="00C33EB8"/>
    <w:rsid w:val="00C3693C"/>
    <w:rsid w:val="00C37BDF"/>
    <w:rsid w:val="00C5383E"/>
    <w:rsid w:val="00C57445"/>
    <w:rsid w:val="00C63D2B"/>
    <w:rsid w:val="00C6716C"/>
    <w:rsid w:val="00C70096"/>
    <w:rsid w:val="00C71623"/>
    <w:rsid w:val="00C81D3A"/>
    <w:rsid w:val="00C8260D"/>
    <w:rsid w:val="00C864FE"/>
    <w:rsid w:val="00CA507E"/>
    <w:rsid w:val="00CA5544"/>
    <w:rsid w:val="00CB7FEA"/>
    <w:rsid w:val="00CC18FA"/>
    <w:rsid w:val="00CC3F8A"/>
    <w:rsid w:val="00D006BD"/>
    <w:rsid w:val="00D01C4A"/>
    <w:rsid w:val="00D02ACC"/>
    <w:rsid w:val="00D16353"/>
    <w:rsid w:val="00D249A9"/>
    <w:rsid w:val="00D30906"/>
    <w:rsid w:val="00D36DFF"/>
    <w:rsid w:val="00D43859"/>
    <w:rsid w:val="00D73B4F"/>
    <w:rsid w:val="00D857AE"/>
    <w:rsid w:val="00D904D4"/>
    <w:rsid w:val="00DA24F1"/>
    <w:rsid w:val="00DD4841"/>
    <w:rsid w:val="00DE1278"/>
    <w:rsid w:val="00DE1F5C"/>
    <w:rsid w:val="00DE473B"/>
    <w:rsid w:val="00DF5A17"/>
    <w:rsid w:val="00E25483"/>
    <w:rsid w:val="00E474B1"/>
    <w:rsid w:val="00E60C5B"/>
    <w:rsid w:val="00E71D18"/>
    <w:rsid w:val="00E72046"/>
    <w:rsid w:val="00E843B0"/>
    <w:rsid w:val="00E9338F"/>
    <w:rsid w:val="00EA13D9"/>
    <w:rsid w:val="00EA63EC"/>
    <w:rsid w:val="00EB784C"/>
    <w:rsid w:val="00EC16AF"/>
    <w:rsid w:val="00EC4FC0"/>
    <w:rsid w:val="00ED49BA"/>
    <w:rsid w:val="00EF703D"/>
    <w:rsid w:val="00F00B91"/>
    <w:rsid w:val="00F0411E"/>
    <w:rsid w:val="00F1217D"/>
    <w:rsid w:val="00F1484A"/>
    <w:rsid w:val="00F223F8"/>
    <w:rsid w:val="00F231D6"/>
    <w:rsid w:val="00F46E2C"/>
    <w:rsid w:val="00F50F28"/>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70D6-9DEA-48D5-AC3B-6AF17033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22</Pages>
  <Words>8199</Words>
  <Characters>46737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Швейнфорт Анастасия Юрьевна</cp:lastModifiedBy>
  <cp:revision>19</cp:revision>
  <cp:lastPrinted>2017-12-22T04:16:00Z</cp:lastPrinted>
  <dcterms:created xsi:type="dcterms:W3CDTF">2018-06-08T05:01:00Z</dcterms:created>
  <dcterms:modified xsi:type="dcterms:W3CDTF">2018-10-05T08:22:00Z</dcterms:modified>
</cp:coreProperties>
</file>