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7B" w:rsidRDefault="00CB107B" w:rsidP="00B068BF">
      <w:pPr>
        <w:jc w:val="center"/>
        <w:rPr>
          <w:sz w:val="28"/>
          <w:szCs w:val="28"/>
        </w:rPr>
      </w:pPr>
      <w:r>
        <w:rPr>
          <w:sz w:val="28"/>
          <w:szCs w:val="28"/>
        </w:rPr>
        <w:t>Российская Федерация</w:t>
      </w:r>
    </w:p>
    <w:p w:rsidR="00CB107B" w:rsidRDefault="00CB107B" w:rsidP="00B068BF">
      <w:pPr>
        <w:jc w:val="center"/>
        <w:rPr>
          <w:sz w:val="28"/>
          <w:szCs w:val="28"/>
        </w:rPr>
      </w:pPr>
      <w:r>
        <w:rPr>
          <w:sz w:val="28"/>
          <w:szCs w:val="28"/>
        </w:rPr>
        <w:t>Иркутская область</w:t>
      </w:r>
    </w:p>
    <w:p w:rsidR="00CB107B" w:rsidRDefault="00CB107B" w:rsidP="00B068BF">
      <w:pPr>
        <w:jc w:val="center"/>
        <w:rPr>
          <w:sz w:val="28"/>
          <w:szCs w:val="28"/>
        </w:rPr>
      </w:pPr>
      <w:r>
        <w:rPr>
          <w:sz w:val="28"/>
          <w:szCs w:val="28"/>
        </w:rPr>
        <w:t xml:space="preserve"> Администрация Шелеховского муниципального района</w:t>
      </w:r>
    </w:p>
    <w:p w:rsidR="00CB107B" w:rsidRDefault="00CB107B" w:rsidP="00B068BF">
      <w:pPr>
        <w:pStyle w:val="1"/>
        <w:rPr>
          <w:sz w:val="28"/>
          <w:szCs w:val="28"/>
        </w:rPr>
      </w:pPr>
      <w:r>
        <w:rPr>
          <w:sz w:val="28"/>
          <w:szCs w:val="28"/>
        </w:rPr>
        <w:t>УПРАВЛЕНИЕ ПО РАСПОРЯЖЕНИЮ</w:t>
      </w:r>
    </w:p>
    <w:p w:rsidR="00CB107B" w:rsidRDefault="00CB107B" w:rsidP="00B068BF">
      <w:pPr>
        <w:jc w:val="center"/>
        <w:rPr>
          <w:b/>
          <w:sz w:val="28"/>
          <w:szCs w:val="28"/>
        </w:rPr>
      </w:pPr>
      <w:r>
        <w:rPr>
          <w:b/>
          <w:sz w:val="28"/>
          <w:szCs w:val="28"/>
        </w:rPr>
        <w:t xml:space="preserve">МУНИЦИПАЛЬНЫМ ИМУЩЕСТВОМ </w:t>
      </w:r>
    </w:p>
    <w:p w:rsidR="00CB107B" w:rsidRDefault="00C67FFB" w:rsidP="00B068BF">
      <w:pPr>
        <w:pStyle w:val="2"/>
        <w:spacing w:line="240" w:lineRule="auto"/>
        <w:jc w:val="center"/>
        <w:rPr>
          <w:b/>
          <w:sz w:val="32"/>
          <w:szCs w:val="32"/>
        </w:rPr>
      </w:pP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05pt;margin-top:10.4pt;width:492.4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">
            <v:shadow on="t" offset="5pt"/>
          </v:shape>
        </w:pict>
      </w:r>
    </w:p>
    <w:p w:rsidR="00CB107B" w:rsidRDefault="00CB107B" w:rsidP="00B068BF">
      <w:pPr>
        <w:pStyle w:val="2"/>
        <w:spacing w:line="240" w:lineRule="auto"/>
        <w:jc w:val="center"/>
        <w:rPr>
          <w:b/>
          <w:sz w:val="32"/>
          <w:szCs w:val="32"/>
        </w:rPr>
      </w:pPr>
      <w:r>
        <w:rPr>
          <w:b/>
          <w:sz w:val="32"/>
          <w:szCs w:val="32"/>
        </w:rPr>
        <w:t>Р А С П О Р Я Ж Е Н И Е</w:t>
      </w:r>
    </w:p>
    <w:p w:rsidR="00CB107B" w:rsidRDefault="00CB107B" w:rsidP="00B068BF">
      <w:pPr>
        <w:pStyle w:val="a4"/>
        <w:jc w:val="both"/>
        <w:rPr>
          <w:sz w:val="28"/>
        </w:rPr>
      </w:pPr>
    </w:p>
    <w:p w:rsidR="00CB107B" w:rsidRDefault="00CB107B" w:rsidP="00B068BF">
      <w:pPr>
        <w:pStyle w:val="a4"/>
        <w:ind w:firstLine="0"/>
        <w:jc w:val="both"/>
        <w:rPr>
          <w:sz w:val="28"/>
        </w:rPr>
      </w:pPr>
      <w:r>
        <w:rPr>
          <w:sz w:val="28"/>
        </w:rPr>
        <w:t xml:space="preserve">От </w:t>
      </w:r>
      <w:r w:rsidR="005A56AF">
        <w:rPr>
          <w:sz w:val="28"/>
        </w:rPr>
        <w:t>25.11.2020</w:t>
      </w:r>
      <w:r>
        <w:rPr>
          <w:sz w:val="28"/>
        </w:rPr>
        <w:t xml:space="preserve"> № </w:t>
      </w:r>
      <w:r w:rsidR="005A56AF">
        <w:rPr>
          <w:sz w:val="28"/>
        </w:rPr>
        <w:t>156</w:t>
      </w:r>
    </w:p>
    <w:p w:rsidR="00CB107B" w:rsidRPr="00DC76AF" w:rsidRDefault="00CB107B" w:rsidP="00B068BF">
      <w:pPr>
        <w:pStyle w:val="a4"/>
        <w:jc w:val="both"/>
        <w:rPr>
          <w:sz w:val="28"/>
          <w:szCs w:val="28"/>
        </w:rPr>
      </w:pPr>
    </w:p>
    <w:p w:rsidR="00CB107B" w:rsidRPr="00DC76AF" w:rsidRDefault="00CB107B" w:rsidP="00D41BD1">
      <w:pPr>
        <w:tabs>
          <w:tab w:val="left" w:pos="4860"/>
        </w:tabs>
        <w:ind w:right="4315"/>
        <w:jc w:val="both"/>
        <w:rPr>
          <w:sz w:val="28"/>
          <w:szCs w:val="28"/>
        </w:rPr>
      </w:pPr>
      <w:r w:rsidRPr="00DC76AF">
        <w:rPr>
          <w:sz w:val="28"/>
          <w:szCs w:val="28"/>
        </w:rPr>
        <w:t xml:space="preserve">Об утверждении конкурсной документации по проведению конкурса на право заключения концессионного соглашения </w:t>
      </w:r>
      <w:r w:rsidR="00B653C2" w:rsidRPr="00B653C2">
        <w:rPr>
          <w:sz w:val="28"/>
          <w:szCs w:val="28"/>
        </w:rPr>
        <w:t>в отношении объектов водоснабжения Шелеховского района</w:t>
      </w:r>
      <w:r w:rsidRPr="00DC76AF">
        <w:rPr>
          <w:sz w:val="28"/>
          <w:szCs w:val="28"/>
        </w:rPr>
        <w:t xml:space="preserve"> </w:t>
      </w:r>
    </w:p>
    <w:p w:rsidR="00CB107B" w:rsidRPr="00DC76AF" w:rsidRDefault="00CB107B" w:rsidP="00D7572F">
      <w:pPr>
        <w:rPr>
          <w:sz w:val="28"/>
          <w:szCs w:val="28"/>
        </w:rPr>
      </w:pPr>
    </w:p>
    <w:p w:rsidR="00CB107B" w:rsidRPr="00D7572F" w:rsidRDefault="00CB107B" w:rsidP="00D7572F">
      <w:pPr>
        <w:pStyle w:val="a9"/>
        <w:spacing w:before="0" w:after="0"/>
        <w:ind w:firstLine="720"/>
        <w:jc w:val="both"/>
        <w:rPr>
          <w:rFonts w:ascii="Times New Roman" w:hAnsi="Times New Roman" w:cs="Times New Roman"/>
          <w:color w:val="auto"/>
          <w:sz w:val="28"/>
          <w:szCs w:val="28"/>
        </w:rPr>
      </w:pPr>
      <w:r w:rsidRPr="00DC76AF">
        <w:rPr>
          <w:rFonts w:ascii="Times New Roman" w:hAnsi="Times New Roman" w:cs="Times New Roman"/>
          <w:color w:val="auto"/>
          <w:sz w:val="28"/>
          <w:szCs w:val="28"/>
        </w:rPr>
        <w:t>В целях проведения открытого конкурса на</w:t>
      </w:r>
      <w:r>
        <w:rPr>
          <w:rFonts w:ascii="Times New Roman" w:hAnsi="Times New Roman" w:cs="Times New Roman"/>
          <w:color w:val="auto"/>
          <w:sz w:val="28"/>
          <w:szCs w:val="28"/>
        </w:rPr>
        <w:t xml:space="preserve"> право</w:t>
      </w:r>
      <w:r w:rsidRPr="00DC76AF">
        <w:rPr>
          <w:rFonts w:ascii="Times New Roman" w:hAnsi="Times New Roman" w:cs="Times New Roman"/>
          <w:color w:val="auto"/>
          <w:sz w:val="28"/>
          <w:szCs w:val="28"/>
        </w:rPr>
        <w:t xml:space="preserve"> заключени</w:t>
      </w:r>
      <w:r>
        <w:rPr>
          <w:rFonts w:ascii="Times New Roman" w:hAnsi="Times New Roman" w:cs="Times New Roman"/>
          <w:color w:val="auto"/>
          <w:sz w:val="28"/>
          <w:szCs w:val="28"/>
        </w:rPr>
        <w:t>я</w:t>
      </w:r>
      <w:r w:rsidRPr="00DC76AF">
        <w:rPr>
          <w:rFonts w:ascii="Times New Roman" w:hAnsi="Times New Roman" w:cs="Times New Roman"/>
          <w:color w:val="auto"/>
          <w:sz w:val="28"/>
          <w:szCs w:val="28"/>
        </w:rPr>
        <w:t xml:space="preserve"> концессионного соглашения, руководствуясь </w:t>
      </w:r>
      <w:hyperlink r:id="rId8" w:history="1">
        <w:r w:rsidRPr="00DC76AF">
          <w:rPr>
            <w:rFonts w:ascii="Times New Roman" w:hAnsi="Times New Roman" w:cs="Times New Roman"/>
            <w:color w:val="auto"/>
            <w:sz w:val="28"/>
            <w:szCs w:val="28"/>
          </w:rPr>
          <w:t>ст. 23</w:t>
        </w:r>
      </w:hyperlink>
      <w:r w:rsidRPr="00DC76AF">
        <w:rPr>
          <w:rFonts w:ascii="Times New Roman" w:hAnsi="Times New Roman" w:cs="Times New Roman"/>
          <w:color w:val="auto"/>
          <w:sz w:val="28"/>
          <w:szCs w:val="28"/>
        </w:rPr>
        <w:t xml:space="preserve"> Федерального закона от 21.07.2005 № 115-ФЗ «О концессионных соглашениях», Положением об Управлении по распоряжению муниципальным</w:t>
      </w:r>
      <w:r w:rsidRPr="00D7572F">
        <w:rPr>
          <w:rFonts w:ascii="Times New Roman" w:hAnsi="Times New Roman" w:cs="Times New Roman"/>
          <w:color w:val="auto"/>
          <w:sz w:val="28"/>
          <w:szCs w:val="28"/>
        </w:rPr>
        <w:t xml:space="preserve"> имуществом, утвержденным решением Думы Шелеховского муниципального района от 22.06.2006 № 39-рд, Положением о порядке управления и распоряжения муниципальным имуществом, </w:t>
      </w:r>
      <w:r w:rsidRPr="00395DE0">
        <w:rPr>
          <w:rFonts w:ascii="Times New Roman" w:hAnsi="Times New Roman" w:cs="Times New Roman"/>
          <w:color w:val="auto"/>
          <w:sz w:val="28"/>
          <w:szCs w:val="28"/>
        </w:rPr>
        <w:t xml:space="preserve">находящимся в муниципальной собственности Шелеховского района, утвержденным решением Думы Шелеховского муниципального района от 04.04.2011 № 6-рд, </w:t>
      </w:r>
      <w:r w:rsidRPr="009D712C">
        <w:rPr>
          <w:rFonts w:ascii="Times New Roman" w:hAnsi="Times New Roman" w:cs="Times New Roman"/>
          <w:color w:val="auto"/>
          <w:sz w:val="28"/>
          <w:szCs w:val="28"/>
        </w:rPr>
        <w:t xml:space="preserve">Постановлением Администрации Шелеховского муниципального района </w:t>
      </w:r>
      <w:r w:rsidRPr="006D6BA1">
        <w:rPr>
          <w:rFonts w:ascii="Times New Roman" w:hAnsi="Times New Roman" w:cs="Times New Roman"/>
          <w:color w:val="auto"/>
          <w:sz w:val="28"/>
          <w:szCs w:val="28"/>
        </w:rPr>
        <w:t xml:space="preserve">от </w:t>
      </w:r>
      <w:r w:rsidR="006D6BA1" w:rsidRPr="006D6BA1">
        <w:rPr>
          <w:rFonts w:ascii="Times New Roman" w:hAnsi="Times New Roman" w:cs="Times New Roman"/>
          <w:color w:val="auto"/>
          <w:sz w:val="28"/>
          <w:szCs w:val="28"/>
        </w:rPr>
        <w:t>16.11</w:t>
      </w:r>
      <w:r w:rsidR="00B653C2" w:rsidRPr="006D6BA1">
        <w:rPr>
          <w:rFonts w:ascii="Times New Roman" w:hAnsi="Times New Roman" w:cs="Times New Roman"/>
          <w:color w:val="auto"/>
          <w:sz w:val="28"/>
          <w:szCs w:val="28"/>
        </w:rPr>
        <w:t>.2020</w:t>
      </w:r>
      <w:r w:rsidRPr="006D6BA1">
        <w:rPr>
          <w:rFonts w:ascii="Times New Roman" w:hAnsi="Times New Roman" w:cs="Times New Roman"/>
          <w:color w:val="auto"/>
          <w:sz w:val="28"/>
          <w:szCs w:val="28"/>
        </w:rPr>
        <w:t xml:space="preserve"> № </w:t>
      </w:r>
      <w:r w:rsidR="006D6BA1" w:rsidRPr="006D6BA1">
        <w:rPr>
          <w:rFonts w:ascii="Times New Roman" w:hAnsi="Times New Roman" w:cs="Times New Roman"/>
          <w:color w:val="auto"/>
          <w:sz w:val="28"/>
          <w:szCs w:val="28"/>
        </w:rPr>
        <w:t>655</w:t>
      </w:r>
      <w:r w:rsidRPr="006D6BA1">
        <w:rPr>
          <w:rFonts w:ascii="Times New Roman" w:hAnsi="Times New Roman" w:cs="Times New Roman"/>
          <w:color w:val="auto"/>
          <w:sz w:val="28"/>
          <w:szCs w:val="28"/>
        </w:rPr>
        <w:t>-па</w:t>
      </w:r>
      <w:r w:rsidRPr="009D712C">
        <w:rPr>
          <w:rFonts w:ascii="Times New Roman" w:hAnsi="Times New Roman" w:cs="Times New Roman"/>
          <w:color w:val="auto"/>
          <w:sz w:val="28"/>
          <w:szCs w:val="28"/>
        </w:rPr>
        <w:t xml:space="preserve"> «</w:t>
      </w:r>
      <w:r w:rsidR="00B653C2" w:rsidRPr="00B653C2">
        <w:rPr>
          <w:rFonts w:ascii="Times New Roman" w:hAnsi="Times New Roman" w:cs="Times New Roman"/>
          <w:color w:val="auto"/>
          <w:sz w:val="28"/>
          <w:szCs w:val="28"/>
        </w:rPr>
        <w:t>О заключении концессионного соглашения в отношении объектов водоснабжения Шелеховского района</w:t>
      </w:r>
      <w:r w:rsidRPr="00395DE0">
        <w:rPr>
          <w:rFonts w:ascii="Times New Roman" w:hAnsi="Times New Roman" w:cs="Times New Roman"/>
          <w:color w:val="auto"/>
          <w:sz w:val="28"/>
          <w:szCs w:val="28"/>
        </w:rPr>
        <w:t>»</w:t>
      </w:r>
      <w:r>
        <w:rPr>
          <w:rFonts w:ascii="Times New Roman" w:hAnsi="Times New Roman" w:cs="Times New Roman"/>
          <w:color w:val="auto"/>
          <w:sz w:val="28"/>
          <w:szCs w:val="28"/>
        </w:rPr>
        <w:t>:</w:t>
      </w:r>
    </w:p>
    <w:p w:rsidR="00CB107B" w:rsidRPr="00B653C2" w:rsidRDefault="00CB107B" w:rsidP="00D41BD1">
      <w:pPr>
        <w:pStyle w:val="a9"/>
        <w:spacing w:before="0" w:after="0"/>
        <w:ind w:firstLine="720"/>
        <w:jc w:val="both"/>
        <w:rPr>
          <w:rFonts w:ascii="Times New Roman" w:hAnsi="Times New Roman" w:cs="Times New Roman"/>
          <w:color w:val="000000"/>
          <w:sz w:val="28"/>
          <w:szCs w:val="28"/>
        </w:rPr>
      </w:pPr>
    </w:p>
    <w:p w:rsidR="00CB107B" w:rsidRPr="00395DE0" w:rsidRDefault="00CB107B" w:rsidP="00D41BD1">
      <w:pPr>
        <w:pStyle w:val="ConsPlusNormal"/>
        <w:ind w:firstLine="540"/>
        <w:jc w:val="both"/>
        <w:rPr>
          <w:sz w:val="28"/>
          <w:szCs w:val="28"/>
        </w:rPr>
      </w:pPr>
      <w:r w:rsidRPr="00ED5FEE">
        <w:rPr>
          <w:sz w:val="28"/>
          <w:szCs w:val="28"/>
        </w:rPr>
        <w:t xml:space="preserve">1. Утвердить </w:t>
      </w:r>
      <w:r w:rsidR="001A398D">
        <w:rPr>
          <w:sz w:val="28"/>
          <w:szCs w:val="28"/>
        </w:rPr>
        <w:t xml:space="preserve">прилагаемую </w:t>
      </w:r>
      <w:r w:rsidRPr="00ED5FEE">
        <w:rPr>
          <w:sz w:val="28"/>
          <w:szCs w:val="28"/>
        </w:rPr>
        <w:t xml:space="preserve">конкурсную </w:t>
      </w:r>
      <w:hyperlink w:anchor="P36" w:history="1">
        <w:r w:rsidRPr="00ED5FEE">
          <w:rPr>
            <w:sz w:val="28"/>
            <w:szCs w:val="28"/>
          </w:rPr>
          <w:t>документацию</w:t>
        </w:r>
      </w:hyperlink>
      <w:r w:rsidRPr="00ED5FEE">
        <w:rPr>
          <w:sz w:val="28"/>
          <w:szCs w:val="28"/>
        </w:rPr>
        <w:t xml:space="preserve"> на проведение открытого конкурса </w:t>
      </w:r>
      <w:r w:rsidR="00B653C2" w:rsidRPr="00B653C2">
        <w:rPr>
          <w:sz w:val="28"/>
          <w:szCs w:val="28"/>
        </w:rPr>
        <w:t>на право заключения концессионного соглашения в отношении объектов водоснабжения Шелеховского района</w:t>
      </w:r>
      <w:r w:rsidRPr="00395DE0">
        <w:rPr>
          <w:sz w:val="28"/>
          <w:szCs w:val="28"/>
        </w:rPr>
        <w:t>.</w:t>
      </w:r>
    </w:p>
    <w:p w:rsidR="00CB107B" w:rsidRPr="00ED5FEE" w:rsidRDefault="00CB107B" w:rsidP="0077004C">
      <w:pPr>
        <w:pStyle w:val="ConsPlusTitle"/>
        <w:ind w:firstLine="540"/>
        <w:jc w:val="both"/>
        <w:rPr>
          <w:b w:val="0"/>
          <w:sz w:val="28"/>
          <w:szCs w:val="28"/>
        </w:rPr>
      </w:pPr>
      <w:bookmarkStart w:id="0" w:name="P16"/>
      <w:bookmarkEnd w:id="0"/>
      <w:r w:rsidRPr="00395DE0">
        <w:rPr>
          <w:b w:val="0"/>
          <w:sz w:val="28"/>
          <w:szCs w:val="28"/>
        </w:rPr>
        <w:t>2. Секретарю Конкурсной комиссии (Шелехова К.Г.) обеспечить опубликование и размещение сообщения о проведении конкурса и конкурсную документацию</w:t>
      </w:r>
      <w:r w:rsidRPr="00ED5FEE">
        <w:rPr>
          <w:b w:val="0"/>
          <w:sz w:val="28"/>
          <w:szCs w:val="28"/>
        </w:rPr>
        <w:t xml:space="preserve">, предусмотренную </w:t>
      </w:r>
      <w:hyperlink w:anchor="P14" w:history="1">
        <w:r w:rsidRPr="00ED5FEE">
          <w:rPr>
            <w:b w:val="0"/>
            <w:sz w:val="28"/>
            <w:szCs w:val="28"/>
          </w:rPr>
          <w:t>пунктом 1</w:t>
        </w:r>
      </w:hyperlink>
      <w:r w:rsidRPr="00ED5FEE">
        <w:rPr>
          <w:b w:val="0"/>
          <w:sz w:val="28"/>
          <w:szCs w:val="28"/>
        </w:rPr>
        <w:t xml:space="preserve"> настоящего </w:t>
      </w:r>
      <w:r w:rsidRPr="009D712C">
        <w:rPr>
          <w:b w:val="0"/>
          <w:sz w:val="28"/>
          <w:szCs w:val="28"/>
        </w:rPr>
        <w:t xml:space="preserve">распоряжения в порядке и сроки, предусмотренные </w:t>
      </w:r>
      <w:hyperlink r:id="rId9" w:history="1">
        <w:r w:rsidRPr="009D712C">
          <w:rPr>
            <w:b w:val="0"/>
            <w:sz w:val="28"/>
            <w:szCs w:val="28"/>
          </w:rPr>
          <w:t>подпунктом</w:t>
        </w:r>
      </w:hyperlink>
      <w:r w:rsidRPr="009D712C">
        <w:rPr>
          <w:b w:val="0"/>
          <w:sz w:val="28"/>
          <w:szCs w:val="28"/>
        </w:rPr>
        <w:t xml:space="preserve"> 2 пункта 3 постановления Администрации Шелеховского муниципального района от </w:t>
      </w:r>
      <w:r w:rsidR="006D6BA1" w:rsidRPr="006D6BA1">
        <w:rPr>
          <w:b w:val="0"/>
          <w:sz w:val="28"/>
          <w:szCs w:val="28"/>
        </w:rPr>
        <w:t>16.11.2020 № 655-па</w:t>
      </w:r>
      <w:r w:rsidR="00B653C2" w:rsidRPr="00B653C2">
        <w:rPr>
          <w:b w:val="0"/>
          <w:sz w:val="28"/>
          <w:szCs w:val="28"/>
        </w:rPr>
        <w:t xml:space="preserve"> «О заключении концессионного соглашения в отношении объектов водоснабжения Шелеховского района»</w:t>
      </w:r>
      <w:r w:rsidRPr="00ED5FEE">
        <w:rPr>
          <w:b w:val="0"/>
          <w:sz w:val="28"/>
          <w:szCs w:val="28"/>
        </w:rPr>
        <w:t>.</w:t>
      </w:r>
    </w:p>
    <w:p w:rsidR="00CB107B" w:rsidRDefault="00CB107B" w:rsidP="00D41BD1">
      <w:pPr>
        <w:pStyle w:val="ConsPlusNormal"/>
        <w:jc w:val="both"/>
        <w:rPr>
          <w:sz w:val="28"/>
          <w:szCs w:val="28"/>
        </w:rPr>
      </w:pPr>
    </w:p>
    <w:p w:rsidR="00B653C2" w:rsidRPr="002158DE" w:rsidRDefault="00B653C2" w:rsidP="00D41BD1">
      <w:pPr>
        <w:pStyle w:val="ConsPlusNormal"/>
        <w:jc w:val="both"/>
        <w:rPr>
          <w:sz w:val="28"/>
          <w:szCs w:val="28"/>
        </w:rPr>
      </w:pPr>
    </w:p>
    <w:p w:rsidR="00CB107B" w:rsidRPr="00ED5FEE" w:rsidRDefault="00B653C2" w:rsidP="00D41BD1">
      <w:pPr>
        <w:pStyle w:val="a9"/>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Н</w:t>
      </w:r>
      <w:r w:rsidR="00CB107B" w:rsidRPr="00ED5FEE">
        <w:rPr>
          <w:rFonts w:ascii="Times New Roman" w:hAnsi="Times New Roman" w:cs="Times New Roman"/>
          <w:color w:val="auto"/>
          <w:sz w:val="28"/>
          <w:szCs w:val="28"/>
        </w:rPr>
        <w:t xml:space="preserve">ачальник Управления </w:t>
      </w:r>
      <w:r>
        <w:rPr>
          <w:rFonts w:ascii="Times New Roman" w:hAnsi="Times New Roman" w:cs="Times New Roman"/>
          <w:color w:val="auto"/>
          <w:sz w:val="28"/>
          <w:szCs w:val="28"/>
        </w:rPr>
        <w:t xml:space="preserve">                                        </w:t>
      </w:r>
      <w:r w:rsidR="00CB107B" w:rsidRPr="00ED5FEE">
        <w:rPr>
          <w:rFonts w:ascii="Times New Roman" w:hAnsi="Times New Roman" w:cs="Times New Roman"/>
          <w:color w:val="auto"/>
          <w:sz w:val="28"/>
          <w:szCs w:val="28"/>
        </w:rPr>
        <w:t xml:space="preserve">               </w:t>
      </w:r>
      <w:r w:rsidR="00CB107B">
        <w:rPr>
          <w:rFonts w:ascii="Times New Roman" w:hAnsi="Times New Roman" w:cs="Times New Roman"/>
          <w:color w:val="auto"/>
          <w:sz w:val="28"/>
          <w:szCs w:val="28"/>
        </w:rPr>
        <w:t xml:space="preserve">       И.В. Ефремова</w:t>
      </w:r>
    </w:p>
    <w:p w:rsidR="00B653C2" w:rsidRDefault="00B653C2" w:rsidP="00D41BD1">
      <w:pPr>
        <w:pStyle w:val="a9"/>
        <w:spacing w:before="0" w:after="0"/>
        <w:jc w:val="right"/>
        <w:rPr>
          <w:rFonts w:ascii="Times New Roman" w:hAnsi="Times New Roman" w:cs="Times New Roman"/>
          <w:color w:val="auto"/>
          <w:sz w:val="28"/>
          <w:szCs w:val="28"/>
        </w:rPr>
      </w:pPr>
      <w:bookmarkStart w:id="1" w:name="P36"/>
      <w:bookmarkEnd w:id="1"/>
    </w:p>
    <w:p w:rsidR="00B653C2" w:rsidRDefault="00B653C2" w:rsidP="00D41BD1">
      <w:pPr>
        <w:pStyle w:val="a9"/>
        <w:spacing w:before="0" w:after="0"/>
        <w:jc w:val="right"/>
        <w:rPr>
          <w:rFonts w:ascii="Times New Roman" w:hAnsi="Times New Roman" w:cs="Times New Roman"/>
          <w:color w:val="auto"/>
          <w:sz w:val="28"/>
          <w:szCs w:val="28"/>
        </w:rPr>
      </w:pPr>
    </w:p>
    <w:p w:rsidR="00B653C2" w:rsidRDefault="00B653C2" w:rsidP="00D41BD1">
      <w:pPr>
        <w:pStyle w:val="a9"/>
        <w:spacing w:before="0" w:after="0"/>
        <w:jc w:val="right"/>
        <w:rPr>
          <w:rFonts w:ascii="Times New Roman" w:hAnsi="Times New Roman" w:cs="Times New Roman"/>
          <w:color w:val="auto"/>
          <w:sz w:val="28"/>
          <w:szCs w:val="28"/>
        </w:rPr>
      </w:pPr>
    </w:p>
    <w:p w:rsidR="00B653C2" w:rsidRDefault="00B653C2" w:rsidP="00D41BD1">
      <w:pPr>
        <w:pStyle w:val="a9"/>
        <w:spacing w:before="0" w:after="0"/>
        <w:jc w:val="right"/>
        <w:rPr>
          <w:rFonts w:ascii="Times New Roman" w:hAnsi="Times New Roman" w:cs="Times New Roman"/>
          <w:color w:val="auto"/>
          <w:sz w:val="28"/>
          <w:szCs w:val="28"/>
        </w:rPr>
      </w:pPr>
    </w:p>
    <w:p w:rsidR="00B653C2" w:rsidRDefault="00B653C2" w:rsidP="00D41BD1">
      <w:pPr>
        <w:pStyle w:val="a9"/>
        <w:spacing w:before="0" w:after="0"/>
        <w:jc w:val="right"/>
        <w:rPr>
          <w:rFonts w:ascii="Times New Roman" w:hAnsi="Times New Roman" w:cs="Times New Roman"/>
          <w:color w:val="auto"/>
          <w:sz w:val="28"/>
          <w:szCs w:val="28"/>
        </w:rPr>
      </w:pPr>
    </w:p>
    <w:p w:rsidR="00CB107B" w:rsidRPr="008D4207" w:rsidRDefault="00CB107B" w:rsidP="00D41BD1">
      <w:pPr>
        <w:pStyle w:val="a9"/>
        <w:spacing w:before="0" w:after="0"/>
        <w:jc w:val="right"/>
        <w:rPr>
          <w:rFonts w:ascii="Times New Roman" w:hAnsi="Times New Roman" w:cs="Times New Roman"/>
          <w:color w:val="auto"/>
          <w:sz w:val="28"/>
          <w:szCs w:val="28"/>
        </w:rPr>
      </w:pPr>
      <w:r w:rsidRPr="008D4207">
        <w:rPr>
          <w:rFonts w:ascii="Times New Roman" w:hAnsi="Times New Roman" w:cs="Times New Roman"/>
          <w:color w:val="auto"/>
          <w:sz w:val="28"/>
          <w:szCs w:val="28"/>
        </w:rPr>
        <w:lastRenderedPageBreak/>
        <w:t>УТВЕРЖДЕН</w:t>
      </w:r>
      <w:r>
        <w:rPr>
          <w:rFonts w:ascii="Times New Roman" w:hAnsi="Times New Roman" w:cs="Times New Roman"/>
          <w:color w:val="auto"/>
          <w:sz w:val="28"/>
          <w:szCs w:val="28"/>
        </w:rPr>
        <w:t>А</w:t>
      </w:r>
    </w:p>
    <w:p w:rsidR="00CB107B" w:rsidRDefault="00CB107B" w:rsidP="00D41BD1">
      <w:pPr>
        <w:jc w:val="right"/>
        <w:rPr>
          <w:sz w:val="28"/>
          <w:szCs w:val="28"/>
        </w:rPr>
      </w:pPr>
      <w:r>
        <w:rPr>
          <w:sz w:val="28"/>
          <w:szCs w:val="28"/>
        </w:rPr>
        <w:t xml:space="preserve">распоряжением Управления по распоряжению </w:t>
      </w:r>
    </w:p>
    <w:p w:rsidR="00CB107B" w:rsidRPr="008D4207" w:rsidRDefault="00CB107B" w:rsidP="00D41BD1">
      <w:pPr>
        <w:jc w:val="right"/>
        <w:rPr>
          <w:sz w:val="28"/>
          <w:szCs w:val="28"/>
        </w:rPr>
      </w:pPr>
      <w:r>
        <w:rPr>
          <w:sz w:val="28"/>
          <w:szCs w:val="28"/>
        </w:rPr>
        <w:t>муниципальным имуществом</w:t>
      </w:r>
      <w:r w:rsidRPr="008D4207">
        <w:rPr>
          <w:sz w:val="28"/>
          <w:szCs w:val="28"/>
        </w:rPr>
        <w:t xml:space="preserve"> Администрации</w:t>
      </w:r>
    </w:p>
    <w:p w:rsidR="00CB107B" w:rsidRPr="008D4207" w:rsidRDefault="00CB107B" w:rsidP="00D41BD1">
      <w:pPr>
        <w:jc w:val="right"/>
        <w:rPr>
          <w:sz w:val="28"/>
          <w:szCs w:val="28"/>
        </w:rPr>
      </w:pPr>
      <w:r w:rsidRPr="008D4207">
        <w:rPr>
          <w:sz w:val="28"/>
          <w:szCs w:val="28"/>
        </w:rPr>
        <w:t>Шелеховского муниципального района</w:t>
      </w:r>
    </w:p>
    <w:p w:rsidR="00CB107B" w:rsidRDefault="00CB107B" w:rsidP="00D41BD1">
      <w:pPr>
        <w:pStyle w:val="ConsPlusNormal"/>
        <w:jc w:val="right"/>
        <w:rPr>
          <w:sz w:val="28"/>
          <w:szCs w:val="28"/>
        </w:rPr>
      </w:pPr>
      <w:r w:rsidRPr="008D4207">
        <w:rPr>
          <w:sz w:val="28"/>
          <w:szCs w:val="28"/>
        </w:rPr>
        <w:t>от «</w:t>
      </w:r>
      <w:r w:rsidR="005A56AF">
        <w:rPr>
          <w:sz w:val="28"/>
          <w:szCs w:val="28"/>
        </w:rPr>
        <w:t>25</w:t>
      </w:r>
      <w:r w:rsidRPr="008D4207">
        <w:rPr>
          <w:sz w:val="28"/>
          <w:szCs w:val="28"/>
        </w:rPr>
        <w:t>»</w:t>
      </w:r>
      <w:r w:rsidR="005A56AF">
        <w:rPr>
          <w:sz w:val="28"/>
          <w:szCs w:val="28"/>
        </w:rPr>
        <w:t xml:space="preserve"> ноября </w:t>
      </w:r>
      <w:r w:rsidRPr="008D4207">
        <w:rPr>
          <w:sz w:val="28"/>
          <w:szCs w:val="28"/>
        </w:rPr>
        <w:t>20</w:t>
      </w:r>
      <w:r w:rsidR="00B653C2">
        <w:rPr>
          <w:sz w:val="28"/>
          <w:szCs w:val="28"/>
        </w:rPr>
        <w:t>20</w:t>
      </w:r>
      <w:r w:rsidRPr="008D4207">
        <w:rPr>
          <w:sz w:val="28"/>
          <w:szCs w:val="28"/>
        </w:rPr>
        <w:t xml:space="preserve">  №</w:t>
      </w:r>
      <w:r w:rsidR="005A56AF">
        <w:rPr>
          <w:sz w:val="28"/>
          <w:szCs w:val="28"/>
        </w:rPr>
        <w:t xml:space="preserve"> 156</w:t>
      </w:r>
    </w:p>
    <w:p w:rsidR="00CB107B" w:rsidRDefault="00CB107B" w:rsidP="00D41BD1">
      <w:pPr>
        <w:pStyle w:val="ConsPlusNormal"/>
        <w:jc w:val="center"/>
        <w:rPr>
          <w:sz w:val="28"/>
          <w:szCs w:val="28"/>
        </w:rPr>
      </w:pPr>
    </w:p>
    <w:p w:rsidR="00CB107B" w:rsidRDefault="00CB107B" w:rsidP="00D41BD1">
      <w:pPr>
        <w:pStyle w:val="ConsPlusNormal"/>
        <w:jc w:val="center"/>
        <w:rPr>
          <w:sz w:val="28"/>
          <w:szCs w:val="28"/>
        </w:rPr>
      </w:pPr>
    </w:p>
    <w:p w:rsidR="00CB107B" w:rsidRPr="00ED5FEE" w:rsidRDefault="00CB107B" w:rsidP="00D41BD1">
      <w:pPr>
        <w:pStyle w:val="ConsPlusNormal"/>
        <w:jc w:val="center"/>
        <w:rPr>
          <w:sz w:val="28"/>
          <w:szCs w:val="28"/>
        </w:rPr>
      </w:pPr>
      <w:r w:rsidRPr="00ED5FEE">
        <w:rPr>
          <w:sz w:val="28"/>
          <w:szCs w:val="28"/>
        </w:rPr>
        <w:t xml:space="preserve">Конкурсная документация на проведение открытого конкурса  на право заключения концессионного соглашения </w:t>
      </w:r>
      <w:r w:rsidR="00B653C2" w:rsidRPr="00B653C2">
        <w:rPr>
          <w:sz w:val="28"/>
          <w:szCs w:val="28"/>
        </w:rPr>
        <w:t>в отношении объектов водоснабжения Шелеховского района</w:t>
      </w:r>
    </w:p>
    <w:p w:rsidR="00CB107B" w:rsidRPr="00ED5FEE" w:rsidRDefault="00CB107B" w:rsidP="00D41BD1">
      <w:pPr>
        <w:pStyle w:val="ConsPlusNormal"/>
        <w:jc w:val="both"/>
        <w:rPr>
          <w:sz w:val="28"/>
          <w:szCs w:val="28"/>
        </w:rPr>
      </w:pPr>
    </w:p>
    <w:p w:rsidR="00CB107B" w:rsidRPr="00ED5FEE" w:rsidRDefault="00CB107B" w:rsidP="00D41BD1">
      <w:pPr>
        <w:pStyle w:val="ConsPlusNormal"/>
        <w:jc w:val="center"/>
        <w:outlineLvl w:val="1"/>
        <w:rPr>
          <w:sz w:val="28"/>
          <w:szCs w:val="28"/>
        </w:rPr>
      </w:pPr>
      <w:smartTag w:uri="urn:schemas-microsoft-com:office:smarttags" w:element="place">
        <w:r>
          <w:rPr>
            <w:sz w:val="28"/>
            <w:szCs w:val="28"/>
            <w:lang w:val="en-US"/>
          </w:rPr>
          <w:t>I</w:t>
        </w:r>
        <w:r w:rsidRPr="00ED5FEE">
          <w:rPr>
            <w:sz w:val="28"/>
            <w:szCs w:val="28"/>
          </w:rPr>
          <w:t>.</w:t>
        </w:r>
      </w:smartTag>
      <w:r>
        <w:rPr>
          <w:sz w:val="28"/>
          <w:szCs w:val="28"/>
        </w:rPr>
        <w:t xml:space="preserve"> Условия конкурса</w:t>
      </w:r>
    </w:p>
    <w:p w:rsidR="00CB107B" w:rsidRDefault="00CB107B" w:rsidP="00D41BD1">
      <w:pPr>
        <w:pStyle w:val="ConsPlusNormal"/>
        <w:jc w:val="both"/>
      </w:pPr>
    </w:p>
    <w:p w:rsidR="00CB107B" w:rsidRDefault="00CB107B" w:rsidP="00D41BD1">
      <w:pPr>
        <w:tabs>
          <w:tab w:val="num" w:pos="284"/>
        </w:tabs>
        <w:autoSpaceDE w:val="0"/>
        <w:autoSpaceDN w:val="0"/>
        <w:adjustRightInd w:val="0"/>
        <w:ind w:firstLine="720"/>
        <w:jc w:val="both"/>
        <w:rPr>
          <w:sz w:val="28"/>
          <w:szCs w:val="28"/>
        </w:rPr>
      </w:pPr>
      <w:r>
        <w:rPr>
          <w:sz w:val="28"/>
          <w:szCs w:val="28"/>
        </w:rPr>
        <w:t>1. Концессионер обязан:</w:t>
      </w:r>
      <w:bookmarkStart w:id="2" w:name="_GoBack"/>
      <w:bookmarkEnd w:id="2"/>
    </w:p>
    <w:p w:rsidR="00CB107B" w:rsidRDefault="00CB107B" w:rsidP="00D41BD1">
      <w:pPr>
        <w:tabs>
          <w:tab w:val="num" w:pos="284"/>
        </w:tabs>
        <w:autoSpaceDE w:val="0"/>
        <w:autoSpaceDN w:val="0"/>
        <w:adjustRightInd w:val="0"/>
        <w:ind w:firstLine="720"/>
        <w:jc w:val="both"/>
        <w:rPr>
          <w:sz w:val="28"/>
          <w:szCs w:val="28"/>
        </w:rPr>
      </w:pPr>
      <w:r>
        <w:rPr>
          <w:sz w:val="28"/>
          <w:szCs w:val="28"/>
        </w:rPr>
        <w:t xml:space="preserve">1) осуществить в отношении объектов </w:t>
      </w:r>
      <w:r w:rsidR="00B653C2">
        <w:rPr>
          <w:sz w:val="28"/>
          <w:szCs w:val="28"/>
        </w:rPr>
        <w:t>водоснабжения</w:t>
      </w:r>
      <w:r>
        <w:rPr>
          <w:sz w:val="28"/>
          <w:szCs w:val="28"/>
        </w:rPr>
        <w:t xml:space="preserve"> Шелеховского района, являющихся объектами концессионного соглашения, состав и описание которых приведены в пункте 16 настоящей конкурсной документации, (далее – Объекты) </w:t>
      </w:r>
      <w:r w:rsidR="00B653C2">
        <w:rPr>
          <w:sz w:val="28"/>
          <w:szCs w:val="28"/>
        </w:rPr>
        <w:t xml:space="preserve">создание и </w:t>
      </w:r>
      <w:r>
        <w:rPr>
          <w:sz w:val="28"/>
          <w:szCs w:val="28"/>
        </w:rPr>
        <w:t xml:space="preserve">реконструкцию, соблюдать сроки </w:t>
      </w:r>
      <w:r w:rsidR="00B653C2">
        <w:rPr>
          <w:sz w:val="28"/>
          <w:szCs w:val="28"/>
        </w:rPr>
        <w:t>создания</w:t>
      </w:r>
      <w:r>
        <w:rPr>
          <w:sz w:val="28"/>
          <w:szCs w:val="28"/>
        </w:rPr>
        <w:t xml:space="preserve"> (</w:t>
      </w:r>
      <w:r w:rsidR="00B653C2">
        <w:rPr>
          <w:sz w:val="28"/>
          <w:szCs w:val="28"/>
        </w:rPr>
        <w:t>реконструкции</w:t>
      </w:r>
      <w:r>
        <w:rPr>
          <w:sz w:val="28"/>
          <w:szCs w:val="28"/>
        </w:rPr>
        <w:t>), установленные концессионным соглашением;</w:t>
      </w:r>
    </w:p>
    <w:p w:rsidR="00CB107B" w:rsidRDefault="00CB107B" w:rsidP="00D41BD1">
      <w:pPr>
        <w:tabs>
          <w:tab w:val="num" w:pos="284"/>
        </w:tabs>
        <w:autoSpaceDE w:val="0"/>
        <w:autoSpaceDN w:val="0"/>
        <w:adjustRightInd w:val="0"/>
        <w:ind w:firstLine="720"/>
        <w:jc w:val="both"/>
        <w:rPr>
          <w:sz w:val="28"/>
          <w:szCs w:val="28"/>
        </w:rPr>
      </w:pPr>
      <w:r w:rsidRPr="00A8367E">
        <w:rPr>
          <w:sz w:val="28"/>
          <w:szCs w:val="28"/>
        </w:rPr>
        <w:t>2) приступить к использованию (эксплуатации) Объектов в сроки, установленные концессионным соглашением;</w:t>
      </w:r>
    </w:p>
    <w:p w:rsidR="00CB107B" w:rsidRDefault="00CB107B" w:rsidP="00D41BD1">
      <w:pPr>
        <w:tabs>
          <w:tab w:val="num" w:pos="284"/>
        </w:tabs>
        <w:autoSpaceDE w:val="0"/>
        <w:autoSpaceDN w:val="0"/>
        <w:adjustRightInd w:val="0"/>
        <w:ind w:firstLine="720"/>
        <w:jc w:val="both"/>
        <w:rPr>
          <w:sz w:val="28"/>
          <w:szCs w:val="28"/>
        </w:rPr>
      </w:pPr>
      <w:r>
        <w:rPr>
          <w:sz w:val="28"/>
          <w:szCs w:val="28"/>
        </w:rPr>
        <w:t xml:space="preserve">3) эксплуатировать Объекты в целях осуществления </w:t>
      </w:r>
      <w:r w:rsidR="00577275">
        <w:rPr>
          <w:sz w:val="28"/>
          <w:szCs w:val="28"/>
        </w:rPr>
        <w:t>деятельности</w:t>
      </w:r>
      <w:r w:rsidR="00577275" w:rsidRPr="00577275">
        <w:rPr>
          <w:sz w:val="28"/>
          <w:szCs w:val="28"/>
        </w:rPr>
        <w:t xml:space="preserve"> по холодному водоснабжению</w:t>
      </w:r>
      <w:r>
        <w:rPr>
          <w:sz w:val="28"/>
          <w:szCs w:val="28"/>
        </w:rPr>
        <w:t>;</w:t>
      </w:r>
    </w:p>
    <w:p w:rsidR="00CB107B" w:rsidRDefault="00CB107B" w:rsidP="00D41BD1">
      <w:pPr>
        <w:tabs>
          <w:tab w:val="num" w:pos="284"/>
        </w:tabs>
        <w:autoSpaceDE w:val="0"/>
        <w:autoSpaceDN w:val="0"/>
        <w:adjustRightInd w:val="0"/>
        <w:ind w:firstLine="720"/>
        <w:jc w:val="both"/>
        <w:rPr>
          <w:sz w:val="28"/>
          <w:szCs w:val="28"/>
        </w:rPr>
      </w:pPr>
      <w:r>
        <w:rPr>
          <w:sz w:val="28"/>
          <w:szCs w:val="28"/>
        </w:rPr>
        <w:t>4) поддерживать Объекты в исправном состоянии, производить текущий и капитальный ремонт, нести расходы на содержание Объектов в течение всего срока действия концессионного соглашения;</w:t>
      </w:r>
    </w:p>
    <w:p w:rsidR="00CB107B" w:rsidRDefault="00CB107B" w:rsidP="00416B27">
      <w:pPr>
        <w:tabs>
          <w:tab w:val="num" w:pos="284"/>
        </w:tabs>
        <w:autoSpaceDE w:val="0"/>
        <w:autoSpaceDN w:val="0"/>
        <w:adjustRightInd w:val="0"/>
        <w:ind w:firstLine="720"/>
        <w:jc w:val="both"/>
        <w:rPr>
          <w:sz w:val="28"/>
          <w:szCs w:val="28"/>
        </w:rPr>
      </w:pPr>
      <w:r>
        <w:rPr>
          <w:sz w:val="28"/>
          <w:szCs w:val="28"/>
        </w:rPr>
        <w:t>5) учитывать Объекты на своем балансе и производить соответствующие начисления амортизации;</w:t>
      </w:r>
    </w:p>
    <w:p w:rsidR="00CB107B" w:rsidRDefault="00CB107B" w:rsidP="00416B27">
      <w:pPr>
        <w:tabs>
          <w:tab w:val="num" w:pos="284"/>
        </w:tabs>
        <w:autoSpaceDE w:val="0"/>
        <w:autoSpaceDN w:val="0"/>
        <w:adjustRightInd w:val="0"/>
        <w:ind w:firstLine="720"/>
        <w:jc w:val="both"/>
        <w:rPr>
          <w:sz w:val="28"/>
          <w:szCs w:val="28"/>
        </w:rPr>
      </w:pPr>
      <w:r>
        <w:rPr>
          <w:sz w:val="28"/>
          <w:szCs w:val="28"/>
        </w:rPr>
        <w:t>6) после прекращения действия концессионного соглашения (в том числе по истечении срока его действия) передать Объекты концеденту в порядке, который предусмотрен в концессионном соглашении;</w:t>
      </w:r>
    </w:p>
    <w:p w:rsidR="00CB107B" w:rsidRDefault="00CB107B" w:rsidP="00416B27">
      <w:pPr>
        <w:tabs>
          <w:tab w:val="num" w:pos="284"/>
        </w:tabs>
        <w:autoSpaceDE w:val="0"/>
        <w:autoSpaceDN w:val="0"/>
        <w:adjustRightInd w:val="0"/>
        <w:ind w:firstLine="720"/>
        <w:jc w:val="both"/>
        <w:rPr>
          <w:sz w:val="28"/>
          <w:szCs w:val="28"/>
        </w:rPr>
      </w:pPr>
      <w:r>
        <w:rPr>
          <w:sz w:val="28"/>
          <w:szCs w:val="28"/>
        </w:rPr>
        <w:t xml:space="preserve">7) производить </w:t>
      </w:r>
      <w:r w:rsidR="00577275">
        <w:rPr>
          <w:sz w:val="28"/>
          <w:szCs w:val="28"/>
        </w:rPr>
        <w:t xml:space="preserve">создание и </w:t>
      </w:r>
      <w:r>
        <w:rPr>
          <w:sz w:val="28"/>
          <w:szCs w:val="28"/>
        </w:rPr>
        <w:t xml:space="preserve">реконструкцию в объемах и формах, предварительно согласованных сторонами концессионного соглашения. Завершение концессионером работ по </w:t>
      </w:r>
      <w:r w:rsidR="00577275">
        <w:rPr>
          <w:sz w:val="28"/>
          <w:szCs w:val="28"/>
        </w:rPr>
        <w:t xml:space="preserve">созданию и </w:t>
      </w:r>
      <w:r>
        <w:rPr>
          <w:sz w:val="28"/>
          <w:szCs w:val="28"/>
        </w:rPr>
        <w:t xml:space="preserve">реконструкции Объектов оформляется подписываемым сторонами концессионного соглашения документом об исполнении концессионером своих обязательств по </w:t>
      </w:r>
      <w:r w:rsidR="00577275">
        <w:rPr>
          <w:sz w:val="28"/>
          <w:szCs w:val="28"/>
        </w:rPr>
        <w:t xml:space="preserve">созданию и </w:t>
      </w:r>
      <w:r>
        <w:rPr>
          <w:sz w:val="28"/>
          <w:szCs w:val="28"/>
        </w:rPr>
        <w:t>реко</w:t>
      </w:r>
      <w:r w:rsidR="00577275">
        <w:rPr>
          <w:sz w:val="28"/>
          <w:szCs w:val="28"/>
        </w:rPr>
        <w:t xml:space="preserve">нструкции </w:t>
      </w:r>
      <w:r>
        <w:rPr>
          <w:sz w:val="28"/>
          <w:szCs w:val="28"/>
        </w:rPr>
        <w:t>Объектов.</w:t>
      </w:r>
    </w:p>
    <w:p w:rsidR="00CB107B" w:rsidRDefault="00CB107B" w:rsidP="00416B27">
      <w:pPr>
        <w:tabs>
          <w:tab w:val="num" w:pos="284"/>
        </w:tabs>
        <w:autoSpaceDE w:val="0"/>
        <w:autoSpaceDN w:val="0"/>
        <w:adjustRightInd w:val="0"/>
        <w:ind w:firstLine="720"/>
        <w:jc w:val="both"/>
        <w:rPr>
          <w:sz w:val="28"/>
          <w:szCs w:val="28"/>
        </w:rPr>
      </w:pPr>
      <w:r>
        <w:rPr>
          <w:sz w:val="28"/>
          <w:szCs w:val="28"/>
        </w:rPr>
        <w:t>8) осуществлять деятельность согласно представленным предложениям в открытом конкурсе;</w:t>
      </w:r>
    </w:p>
    <w:p w:rsidR="00CB107B" w:rsidRDefault="00CB107B" w:rsidP="00416B27">
      <w:pPr>
        <w:tabs>
          <w:tab w:val="num" w:pos="284"/>
        </w:tabs>
        <w:autoSpaceDE w:val="0"/>
        <w:autoSpaceDN w:val="0"/>
        <w:adjustRightInd w:val="0"/>
        <w:ind w:firstLine="720"/>
        <w:jc w:val="both"/>
        <w:rPr>
          <w:sz w:val="28"/>
          <w:szCs w:val="28"/>
        </w:rPr>
      </w:pPr>
      <w:r>
        <w:rPr>
          <w:sz w:val="28"/>
          <w:szCs w:val="28"/>
        </w:rPr>
        <w:t>9) защитить в тарифах затраты по содержанию, капитальному ремонту Объектов;</w:t>
      </w:r>
    </w:p>
    <w:p w:rsidR="00CB107B" w:rsidRDefault="00CB107B" w:rsidP="00416B27">
      <w:pPr>
        <w:tabs>
          <w:tab w:val="num" w:pos="284"/>
        </w:tabs>
        <w:autoSpaceDE w:val="0"/>
        <w:autoSpaceDN w:val="0"/>
        <w:adjustRightInd w:val="0"/>
        <w:ind w:firstLine="720"/>
        <w:jc w:val="both"/>
        <w:rPr>
          <w:sz w:val="28"/>
          <w:szCs w:val="28"/>
        </w:rPr>
      </w:pPr>
      <w:r w:rsidRPr="008D3A2C">
        <w:rPr>
          <w:sz w:val="28"/>
          <w:szCs w:val="28"/>
        </w:rPr>
        <w:t>10) осуществить за свой счет страхование риска случайной гибели и</w:t>
      </w:r>
      <w:r>
        <w:rPr>
          <w:sz w:val="28"/>
          <w:szCs w:val="28"/>
        </w:rPr>
        <w:t xml:space="preserve"> случайного повреждения Объектов.</w:t>
      </w:r>
    </w:p>
    <w:p w:rsidR="00CB107B" w:rsidRDefault="00CB107B" w:rsidP="00416B27">
      <w:pPr>
        <w:tabs>
          <w:tab w:val="num" w:pos="284"/>
        </w:tabs>
        <w:autoSpaceDE w:val="0"/>
        <w:autoSpaceDN w:val="0"/>
        <w:adjustRightInd w:val="0"/>
        <w:ind w:firstLine="720"/>
        <w:jc w:val="both"/>
        <w:rPr>
          <w:sz w:val="28"/>
          <w:szCs w:val="28"/>
        </w:rPr>
      </w:pPr>
      <w:r>
        <w:rPr>
          <w:sz w:val="28"/>
          <w:szCs w:val="28"/>
        </w:rPr>
        <w:lastRenderedPageBreak/>
        <w:t>11) исполнять иные обязанности, вытекающие из условий концессионного соглашения и положений действующего законодательства;</w:t>
      </w:r>
    </w:p>
    <w:p w:rsidR="00CB107B" w:rsidRDefault="00CB107B" w:rsidP="00416B27">
      <w:pPr>
        <w:tabs>
          <w:tab w:val="num" w:pos="1080"/>
        </w:tabs>
        <w:autoSpaceDE w:val="0"/>
        <w:autoSpaceDN w:val="0"/>
        <w:adjustRightInd w:val="0"/>
        <w:ind w:right="101" w:firstLine="720"/>
        <w:jc w:val="both"/>
        <w:rPr>
          <w:sz w:val="28"/>
          <w:szCs w:val="28"/>
        </w:rPr>
      </w:pPr>
      <w:r>
        <w:rPr>
          <w:sz w:val="28"/>
          <w:szCs w:val="28"/>
        </w:rPr>
        <w:t xml:space="preserve">2. Срок действия концессионного соглашения: </w:t>
      </w:r>
      <w:r w:rsidR="008D3A2C">
        <w:rPr>
          <w:sz w:val="28"/>
          <w:szCs w:val="28"/>
        </w:rPr>
        <w:t>20</w:t>
      </w:r>
      <w:r>
        <w:rPr>
          <w:sz w:val="28"/>
          <w:szCs w:val="28"/>
        </w:rPr>
        <w:t xml:space="preserve"> лет.</w:t>
      </w:r>
    </w:p>
    <w:p w:rsidR="00CB107B" w:rsidRDefault="00CB107B" w:rsidP="00416B27">
      <w:pPr>
        <w:tabs>
          <w:tab w:val="num" w:pos="1080"/>
        </w:tabs>
        <w:autoSpaceDE w:val="0"/>
        <w:autoSpaceDN w:val="0"/>
        <w:adjustRightInd w:val="0"/>
        <w:ind w:right="101" w:firstLine="720"/>
        <w:jc w:val="both"/>
        <w:rPr>
          <w:sz w:val="28"/>
          <w:szCs w:val="28"/>
        </w:rPr>
      </w:pPr>
      <w:r>
        <w:rPr>
          <w:sz w:val="28"/>
          <w:szCs w:val="28"/>
        </w:rPr>
        <w:t xml:space="preserve">3. Срок передачи концессионеру Объектов: </w:t>
      </w:r>
      <w:r w:rsidR="008D3A2C" w:rsidRPr="008D3A2C">
        <w:rPr>
          <w:sz w:val="28"/>
          <w:szCs w:val="28"/>
        </w:rPr>
        <w:t>в течение 30 (тридцати) календарных дней</w:t>
      </w:r>
      <w:r w:rsidR="008D3A2C">
        <w:rPr>
          <w:sz w:val="28"/>
          <w:szCs w:val="28"/>
        </w:rPr>
        <w:t xml:space="preserve"> с момента подписания</w:t>
      </w:r>
      <w:r>
        <w:rPr>
          <w:sz w:val="28"/>
          <w:szCs w:val="28"/>
        </w:rPr>
        <w:t xml:space="preserve"> концессионного соглашения.</w:t>
      </w:r>
    </w:p>
    <w:p w:rsidR="00CB107B" w:rsidRDefault="00CB107B" w:rsidP="00416B27">
      <w:pPr>
        <w:widowControl w:val="0"/>
        <w:autoSpaceDE w:val="0"/>
        <w:autoSpaceDN w:val="0"/>
        <w:ind w:right="140" w:firstLine="720"/>
        <w:jc w:val="both"/>
        <w:rPr>
          <w:sz w:val="28"/>
          <w:szCs w:val="28"/>
        </w:rPr>
      </w:pPr>
      <w:r>
        <w:rPr>
          <w:sz w:val="28"/>
          <w:szCs w:val="28"/>
        </w:rPr>
        <w:t xml:space="preserve">4. </w:t>
      </w:r>
      <w:r w:rsidR="008D3A2C" w:rsidRPr="008D3A2C">
        <w:rPr>
          <w:sz w:val="28"/>
          <w:szCs w:val="28"/>
        </w:rPr>
        <w:t>Заключение договоров аренды (субаренды) земельных участков не требуется для осуществления деятельности, предусмотренной концессионным соглашением</w:t>
      </w:r>
      <w:r w:rsidR="008D3A2C">
        <w:rPr>
          <w:sz w:val="28"/>
          <w:szCs w:val="28"/>
        </w:rPr>
        <w:t>.</w:t>
      </w:r>
    </w:p>
    <w:p w:rsidR="00CB107B" w:rsidRDefault="00CB107B" w:rsidP="00416B27">
      <w:pPr>
        <w:numPr>
          <w:ilvl w:val="0"/>
          <w:numId w:val="4"/>
        </w:numPr>
        <w:tabs>
          <w:tab w:val="clear" w:pos="1260"/>
          <w:tab w:val="num" w:pos="1134"/>
          <w:tab w:val="left" w:pos="9720"/>
        </w:tabs>
        <w:autoSpaceDE w:val="0"/>
        <w:autoSpaceDN w:val="0"/>
        <w:adjustRightInd w:val="0"/>
        <w:ind w:left="0" w:firstLine="720"/>
        <w:jc w:val="both"/>
        <w:rPr>
          <w:sz w:val="28"/>
          <w:szCs w:val="28"/>
        </w:rPr>
      </w:pPr>
      <w:r>
        <w:rPr>
          <w:sz w:val="28"/>
          <w:szCs w:val="28"/>
        </w:rPr>
        <w:t>Цели и срок испо</w:t>
      </w:r>
      <w:r w:rsidR="008D3A2C">
        <w:rPr>
          <w:sz w:val="28"/>
          <w:szCs w:val="28"/>
        </w:rPr>
        <w:t>льзования (эксплуатации) Объектов</w:t>
      </w:r>
      <w:r>
        <w:rPr>
          <w:sz w:val="28"/>
          <w:szCs w:val="28"/>
        </w:rPr>
        <w:t xml:space="preserve">: </w:t>
      </w:r>
      <w:r w:rsidR="008D3A2C" w:rsidRPr="008D3A2C">
        <w:rPr>
          <w:sz w:val="28"/>
          <w:szCs w:val="28"/>
        </w:rPr>
        <w:t>осущ</w:t>
      </w:r>
      <w:r w:rsidR="008D3A2C">
        <w:rPr>
          <w:sz w:val="28"/>
          <w:szCs w:val="28"/>
        </w:rPr>
        <w:t>ествлени</w:t>
      </w:r>
      <w:r w:rsidR="003E00B9">
        <w:rPr>
          <w:sz w:val="28"/>
          <w:szCs w:val="28"/>
        </w:rPr>
        <w:t>е</w:t>
      </w:r>
      <w:r w:rsidR="008D3A2C" w:rsidRPr="008D3A2C">
        <w:rPr>
          <w:sz w:val="28"/>
          <w:szCs w:val="28"/>
        </w:rPr>
        <w:t xml:space="preserve"> деятельности по холодному водоснабжению </w:t>
      </w:r>
      <w:r>
        <w:rPr>
          <w:sz w:val="28"/>
          <w:szCs w:val="28"/>
        </w:rPr>
        <w:t>в течение срока действия концессионного соглашения.</w:t>
      </w:r>
    </w:p>
    <w:p w:rsidR="00CB107B" w:rsidRDefault="00CB107B" w:rsidP="00416B27">
      <w:pPr>
        <w:numPr>
          <w:ilvl w:val="0"/>
          <w:numId w:val="4"/>
        </w:numPr>
        <w:tabs>
          <w:tab w:val="clear" w:pos="1260"/>
          <w:tab w:val="num" w:pos="1134"/>
          <w:tab w:val="left" w:pos="9720"/>
        </w:tabs>
        <w:autoSpaceDE w:val="0"/>
        <w:autoSpaceDN w:val="0"/>
        <w:adjustRightInd w:val="0"/>
        <w:ind w:left="0" w:firstLine="720"/>
        <w:jc w:val="both"/>
        <w:rPr>
          <w:sz w:val="28"/>
          <w:szCs w:val="28"/>
        </w:rPr>
      </w:pPr>
      <w:r>
        <w:rPr>
          <w:sz w:val="28"/>
          <w:szCs w:val="28"/>
          <w:lang w:eastAsia="ar-SA"/>
        </w:rPr>
        <w:t xml:space="preserve">Концессионер предоставляет обеспечение исполнения обязательств по концессионному соглашению следующим способом: предоставление </w:t>
      </w:r>
      <w:r w:rsidR="00A52B1B">
        <w:rPr>
          <w:sz w:val="28"/>
          <w:szCs w:val="28"/>
          <w:lang w:eastAsia="ar-SA"/>
        </w:rPr>
        <w:t>безотзывной банковской гарантии.</w:t>
      </w:r>
      <w:r>
        <w:rPr>
          <w:sz w:val="28"/>
          <w:szCs w:val="28"/>
          <w:lang w:eastAsia="ar-SA"/>
        </w:rPr>
        <w:t xml:space="preserve"> </w:t>
      </w:r>
      <w:r w:rsidR="00A52B1B" w:rsidRPr="00A52B1B">
        <w:rPr>
          <w:sz w:val="28"/>
          <w:szCs w:val="28"/>
          <w:lang w:eastAsia="ar-SA"/>
        </w:rPr>
        <w:t>Размер банковской гарантии равен 1 (одному) %  от  предельного размера расходов на реконструкцию Объекта Соглашения, осуществляемого в течение всего срока действия настоящего Соглашения</w:t>
      </w:r>
      <w:r>
        <w:rPr>
          <w:sz w:val="28"/>
          <w:szCs w:val="28"/>
          <w:lang w:eastAsia="ar-SA"/>
        </w:rPr>
        <w:t>.</w:t>
      </w:r>
    </w:p>
    <w:p w:rsidR="00CB107B" w:rsidRDefault="00CB107B" w:rsidP="00416B27">
      <w:pPr>
        <w:tabs>
          <w:tab w:val="left" w:pos="9720"/>
        </w:tabs>
        <w:autoSpaceDE w:val="0"/>
        <w:autoSpaceDN w:val="0"/>
        <w:adjustRightInd w:val="0"/>
        <w:ind w:firstLine="720"/>
        <w:jc w:val="both"/>
        <w:rPr>
          <w:sz w:val="28"/>
          <w:szCs w:val="28"/>
        </w:rPr>
      </w:pPr>
      <w:r>
        <w:rPr>
          <w:sz w:val="28"/>
          <w:szCs w:val="28"/>
        </w:rPr>
        <w:t xml:space="preserve">Обеспечение исполнения обязательств концессионером по концессионному соглашению предоставляется не позднее 2 (двух) рабочих дней до заключения концессионного соглашения, в течение исполнения обязательств по </w:t>
      </w:r>
      <w:r w:rsidR="00A52B1B">
        <w:rPr>
          <w:sz w:val="28"/>
          <w:szCs w:val="28"/>
        </w:rPr>
        <w:t xml:space="preserve">созданию и </w:t>
      </w:r>
      <w:r>
        <w:rPr>
          <w:sz w:val="28"/>
          <w:szCs w:val="28"/>
        </w:rPr>
        <w:t>реконструкции Объект</w:t>
      </w:r>
      <w:r w:rsidR="00A52B1B">
        <w:rPr>
          <w:sz w:val="28"/>
          <w:szCs w:val="28"/>
        </w:rPr>
        <w:t>ов</w:t>
      </w:r>
      <w:r>
        <w:rPr>
          <w:sz w:val="28"/>
          <w:szCs w:val="28"/>
        </w:rPr>
        <w:t>.</w:t>
      </w:r>
    </w:p>
    <w:p w:rsidR="00CB107B" w:rsidRDefault="00CB107B" w:rsidP="00416B27">
      <w:pPr>
        <w:numPr>
          <w:ilvl w:val="0"/>
          <w:numId w:val="4"/>
        </w:numPr>
        <w:tabs>
          <w:tab w:val="clear" w:pos="1260"/>
          <w:tab w:val="num" w:pos="1080"/>
          <w:tab w:val="left" w:pos="9720"/>
        </w:tabs>
        <w:autoSpaceDE w:val="0"/>
        <w:autoSpaceDN w:val="0"/>
        <w:adjustRightInd w:val="0"/>
        <w:ind w:left="0" w:firstLine="720"/>
        <w:jc w:val="both"/>
        <w:rPr>
          <w:sz w:val="28"/>
          <w:szCs w:val="28"/>
        </w:rPr>
      </w:pPr>
      <w:r>
        <w:rPr>
          <w:sz w:val="28"/>
          <w:szCs w:val="28"/>
        </w:rPr>
        <w:t>Размер концессионной платы: концессионная плата не предусмотрена.</w:t>
      </w:r>
    </w:p>
    <w:p w:rsidR="00CB107B" w:rsidRDefault="00CB107B" w:rsidP="00416B27">
      <w:pPr>
        <w:numPr>
          <w:ilvl w:val="0"/>
          <w:numId w:val="4"/>
        </w:numPr>
        <w:tabs>
          <w:tab w:val="left" w:pos="9720"/>
        </w:tabs>
        <w:autoSpaceDE w:val="0"/>
        <w:autoSpaceDN w:val="0"/>
        <w:adjustRightInd w:val="0"/>
        <w:ind w:left="0" w:firstLine="720"/>
        <w:jc w:val="both"/>
        <w:rPr>
          <w:sz w:val="28"/>
          <w:szCs w:val="28"/>
        </w:rPr>
      </w:pPr>
      <w:r>
        <w:rPr>
          <w:sz w:val="28"/>
          <w:szCs w:val="28"/>
        </w:rPr>
        <w:t xml:space="preserve">Порядок возмещения расходов сторон в случае досрочного расторжения концессионного соглашения: </w:t>
      </w:r>
      <w:r w:rsidR="00416B27">
        <w:rPr>
          <w:sz w:val="28"/>
          <w:szCs w:val="28"/>
        </w:rPr>
        <w:t>в</w:t>
      </w:r>
      <w:r w:rsidR="00416B27" w:rsidRPr="00416B27">
        <w:rPr>
          <w:rFonts w:eastAsia="Arial Unicode MS"/>
          <w:kern w:val="2"/>
          <w:sz w:val="28"/>
          <w:szCs w:val="28"/>
          <w:lang w:eastAsia="en-US"/>
        </w:rPr>
        <w:t xml:space="preserve"> случае досрочного расторжения Соглашения на основании решения суда Концедент обеспечивает Концессионеру возмещение расходов, понесенных Концесс</w:t>
      </w:r>
      <w:r w:rsidR="00416B27">
        <w:rPr>
          <w:rFonts w:eastAsia="Arial Unicode MS"/>
          <w:kern w:val="2"/>
          <w:sz w:val="28"/>
          <w:szCs w:val="28"/>
          <w:lang w:eastAsia="en-US"/>
        </w:rPr>
        <w:t>ионером на реконструкцию Объектов</w:t>
      </w:r>
      <w:r w:rsidR="00416B27" w:rsidRPr="00416B27">
        <w:rPr>
          <w:rFonts w:eastAsia="Arial Unicode MS"/>
          <w:kern w:val="2"/>
          <w:sz w:val="28"/>
          <w:szCs w:val="28"/>
          <w:lang w:eastAsia="en-US"/>
        </w:rPr>
        <w:t xml:space="preserve"> и не возмещенных ему на</w:t>
      </w:r>
      <w:r w:rsidR="00416B27">
        <w:rPr>
          <w:rFonts w:eastAsia="Arial Unicode MS"/>
          <w:kern w:val="2"/>
          <w:sz w:val="28"/>
          <w:szCs w:val="28"/>
          <w:lang w:eastAsia="en-US"/>
        </w:rPr>
        <w:t xml:space="preserve"> момент досрочного расторжения концессионного с</w:t>
      </w:r>
      <w:r w:rsidR="00416B27" w:rsidRPr="00416B27">
        <w:rPr>
          <w:rFonts w:eastAsia="Arial Unicode MS"/>
          <w:kern w:val="2"/>
          <w:sz w:val="28"/>
          <w:szCs w:val="28"/>
          <w:lang w:eastAsia="en-US"/>
        </w:rPr>
        <w:t>оглашения</w:t>
      </w:r>
      <w:r>
        <w:rPr>
          <w:rFonts w:eastAsia="Arial Unicode MS"/>
          <w:kern w:val="2"/>
          <w:sz w:val="28"/>
          <w:szCs w:val="28"/>
          <w:lang w:eastAsia="en-US"/>
        </w:rPr>
        <w:t>.</w:t>
      </w:r>
    </w:p>
    <w:p w:rsidR="00CB107B" w:rsidRPr="00156CA6" w:rsidRDefault="00CB107B" w:rsidP="00416B27">
      <w:pPr>
        <w:widowControl w:val="0"/>
        <w:shd w:val="clear" w:color="auto" w:fill="FFFFFF"/>
        <w:tabs>
          <w:tab w:val="left" w:pos="6975"/>
          <w:tab w:val="left" w:pos="9720"/>
        </w:tabs>
        <w:suppressAutoHyphens/>
        <w:autoSpaceDE w:val="0"/>
        <w:ind w:firstLine="720"/>
        <w:jc w:val="both"/>
        <w:rPr>
          <w:sz w:val="28"/>
          <w:szCs w:val="28"/>
        </w:rPr>
      </w:pPr>
      <w:r>
        <w:rPr>
          <w:sz w:val="28"/>
          <w:szCs w:val="28"/>
        </w:rPr>
        <w:t xml:space="preserve">9. Подготовка территории, необходимой для </w:t>
      </w:r>
      <w:r w:rsidR="002F6720">
        <w:rPr>
          <w:sz w:val="28"/>
          <w:szCs w:val="28"/>
        </w:rPr>
        <w:t xml:space="preserve">создания и </w:t>
      </w:r>
      <w:r>
        <w:rPr>
          <w:sz w:val="28"/>
          <w:szCs w:val="28"/>
        </w:rPr>
        <w:t xml:space="preserve">реконструкции Объектов и для осуществления деятельности, предусмотренной концессионным соглашением, </w:t>
      </w:r>
      <w:r w:rsidRPr="00156CA6">
        <w:rPr>
          <w:sz w:val="28"/>
          <w:szCs w:val="28"/>
        </w:rPr>
        <w:t>относится к обязательствам концессионера и концедента</w:t>
      </w:r>
      <w:r w:rsidR="002F6720" w:rsidRPr="00156CA6">
        <w:rPr>
          <w:sz w:val="28"/>
          <w:szCs w:val="28"/>
        </w:rPr>
        <w:t xml:space="preserve"> в соответствии с условиями концессионного соглашения</w:t>
      </w:r>
      <w:r w:rsidRPr="00156CA6">
        <w:rPr>
          <w:sz w:val="28"/>
          <w:szCs w:val="28"/>
        </w:rPr>
        <w:t>.</w:t>
      </w:r>
    </w:p>
    <w:p w:rsidR="00CB107B" w:rsidRPr="00156CA6" w:rsidRDefault="00CB107B" w:rsidP="00D41BD1">
      <w:pPr>
        <w:pStyle w:val="ConsPlusNormal"/>
        <w:ind w:firstLine="708"/>
        <w:jc w:val="both"/>
        <w:rPr>
          <w:bCs/>
          <w:sz w:val="28"/>
          <w:szCs w:val="28"/>
          <w:lang w:eastAsia="ar-SA"/>
        </w:rPr>
      </w:pPr>
      <w:r w:rsidRPr="00156CA6">
        <w:rPr>
          <w:bCs/>
          <w:sz w:val="28"/>
          <w:szCs w:val="28"/>
          <w:lang w:eastAsia="ar-SA"/>
        </w:rPr>
        <w:t xml:space="preserve">10. Значения долгосрочных параметров регулирования деятельности концессионера устанавливаются в </w:t>
      </w:r>
      <w:r w:rsidR="00BF0DB7" w:rsidRPr="00156CA6">
        <w:rPr>
          <w:bCs/>
          <w:sz w:val="28"/>
          <w:szCs w:val="28"/>
          <w:lang w:eastAsia="ar-SA"/>
        </w:rPr>
        <w:t xml:space="preserve">Приложении 1 </w:t>
      </w:r>
      <w:r w:rsidRPr="00156CA6">
        <w:rPr>
          <w:bCs/>
          <w:sz w:val="28"/>
          <w:szCs w:val="28"/>
          <w:lang w:eastAsia="ar-SA"/>
        </w:rPr>
        <w:t>к на</w:t>
      </w:r>
      <w:r w:rsidR="00BF0DB7" w:rsidRPr="00156CA6">
        <w:rPr>
          <w:bCs/>
          <w:sz w:val="28"/>
          <w:szCs w:val="28"/>
          <w:lang w:eastAsia="ar-SA"/>
        </w:rPr>
        <w:t>стоящей конкурсной документации</w:t>
      </w:r>
      <w:r w:rsidRPr="00156CA6">
        <w:rPr>
          <w:bCs/>
          <w:sz w:val="28"/>
          <w:szCs w:val="28"/>
          <w:lang w:eastAsia="ar-SA"/>
        </w:rPr>
        <w:t>.</w:t>
      </w:r>
    </w:p>
    <w:p w:rsidR="00CB107B" w:rsidRPr="00156CA6" w:rsidRDefault="00CB107B" w:rsidP="00BF0DB7">
      <w:pPr>
        <w:tabs>
          <w:tab w:val="num" w:pos="1080"/>
        </w:tabs>
        <w:autoSpaceDE w:val="0"/>
        <w:autoSpaceDN w:val="0"/>
        <w:adjustRightInd w:val="0"/>
        <w:ind w:right="101" w:firstLine="709"/>
        <w:jc w:val="both"/>
        <w:rPr>
          <w:bCs/>
          <w:sz w:val="28"/>
          <w:szCs w:val="28"/>
          <w:lang w:eastAsia="ar-SA"/>
        </w:rPr>
      </w:pPr>
      <w:r w:rsidRPr="00156CA6">
        <w:rPr>
          <w:sz w:val="28"/>
          <w:szCs w:val="28"/>
        </w:rPr>
        <w:t xml:space="preserve">11. Задание и основные мероприятия устанавливаются в </w:t>
      </w:r>
      <w:r w:rsidR="00BF0DB7" w:rsidRPr="00156CA6">
        <w:rPr>
          <w:sz w:val="28"/>
          <w:szCs w:val="28"/>
        </w:rPr>
        <w:t>Приложении 2 к настоящей конкурсной документации.</w:t>
      </w:r>
    </w:p>
    <w:p w:rsidR="00CB107B" w:rsidRPr="00F601FA" w:rsidRDefault="00CB107B" w:rsidP="00395DE0">
      <w:pPr>
        <w:widowControl w:val="0"/>
        <w:shd w:val="clear" w:color="auto" w:fill="FFFFFF"/>
        <w:tabs>
          <w:tab w:val="left" w:pos="6975"/>
        </w:tabs>
        <w:suppressAutoHyphens/>
        <w:autoSpaceDE w:val="0"/>
        <w:ind w:firstLine="720"/>
        <w:jc w:val="both"/>
        <w:rPr>
          <w:sz w:val="28"/>
          <w:szCs w:val="28"/>
          <w:lang w:eastAsia="ar-SA"/>
        </w:rPr>
      </w:pPr>
      <w:r w:rsidRPr="00156CA6">
        <w:rPr>
          <w:bCs/>
          <w:sz w:val="28"/>
          <w:szCs w:val="28"/>
          <w:lang w:eastAsia="ar-SA"/>
        </w:rPr>
        <w:t xml:space="preserve">12. </w:t>
      </w:r>
      <w:r w:rsidRPr="00156CA6">
        <w:rPr>
          <w:sz w:val="28"/>
          <w:szCs w:val="28"/>
        </w:rPr>
        <w:t xml:space="preserve">Предельный  размер  расходов на </w:t>
      </w:r>
      <w:r w:rsidR="00BF0DB7" w:rsidRPr="00156CA6">
        <w:rPr>
          <w:sz w:val="28"/>
          <w:szCs w:val="28"/>
        </w:rPr>
        <w:t xml:space="preserve">создание и </w:t>
      </w:r>
      <w:r w:rsidRPr="00156CA6">
        <w:rPr>
          <w:sz w:val="28"/>
          <w:szCs w:val="28"/>
        </w:rPr>
        <w:t>реконструкцию Объект</w:t>
      </w:r>
      <w:r w:rsidR="00BF0DB7" w:rsidRPr="00156CA6">
        <w:rPr>
          <w:sz w:val="28"/>
          <w:szCs w:val="28"/>
        </w:rPr>
        <w:t>ов</w:t>
      </w:r>
      <w:r w:rsidRPr="00156CA6">
        <w:rPr>
          <w:sz w:val="28"/>
          <w:szCs w:val="28"/>
        </w:rPr>
        <w:t xml:space="preserve"> концессионного соглашения,  осуществляемых</w:t>
      </w:r>
      <w:r w:rsidRPr="00BD640D">
        <w:rPr>
          <w:sz w:val="28"/>
          <w:szCs w:val="28"/>
        </w:rPr>
        <w:t xml:space="preserve">  в  течение  всего  срока  действия  концессионного соглашения концессионером: </w:t>
      </w:r>
      <w:r w:rsidR="00BF0DB7" w:rsidRPr="00BF0DB7">
        <w:rPr>
          <w:sz w:val="28"/>
          <w:szCs w:val="28"/>
          <w:lang w:eastAsia="ar-SA"/>
        </w:rPr>
        <w:t>93 358 420 (девяносто три миллиона триста пятьдесят восемь тысяч четыреста двадцать) рублей (с учетом НДС)</w:t>
      </w:r>
      <w:r w:rsidR="001A398D">
        <w:rPr>
          <w:sz w:val="28"/>
          <w:szCs w:val="28"/>
          <w:lang w:eastAsia="ar-SA"/>
        </w:rPr>
        <w:t xml:space="preserve"> в соответствии с Приложением 3 </w:t>
      </w:r>
      <w:r w:rsidR="001A398D" w:rsidRPr="001A398D">
        <w:rPr>
          <w:sz w:val="28"/>
          <w:szCs w:val="28"/>
          <w:lang w:eastAsia="ar-SA"/>
        </w:rPr>
        <w:t>к настоящей конкурсной документации</w:t>
      </w:r>
      <w:r w:rsidRPr="00F601FA">
        <w:rPr>
          <w:sz w:val="28"/>
          <w:szCs w:val="28"/>
          <w:lang w:eastAsia="ar-SA"/>
        </w:rPr>
        <w:t>.</w:t>
      </w:r>
    </w:p>
    <w:p w:rsidR="00CB107B" w:rsidRDefault="00CB107B" w:rsidP="00BF0DB7">
      <w:pPr>
        <w:widowControl w:val="0"/>
        <w:shd w:val="clear" w:color="auto" w:fill="FFFFFF"/>
        <w:tabs>
          <w:tab w:val="left" w:pos="6975"/>
        </w:tabs>
        <w:suppressAutoHyphens/>
        <w:autoSpaceDE w:val="0"/>
        <w:ind w:firstLine="720"/>
        <w:jc w:val="both"/>
        <w:rPr>
          <w:sz w:val="28"/>
          <w:szCs w:val="28"/>
        </w:rPr>
      </w:pPr>
      <w:r>
        <w:rPr>
          <w:sz w:val="28"/>
          <w:szCs w:val="28"/>
        </w:rPr>
        <w:t xml:space="preserve">13. </w:t>
      </w:r>
      <w:r w:rsidRPr="00F971C9">
        <w:rPr>
          <w:sz w:val="28"/>
          <w:szCs w:val="28"/>
        </w:rPr>
        <w:t>Плановые значения показателей деятельности концессионера</w:t>
      </w:r>
      <w:r>
        <w:rPr>
          <w:sz w:val="28"/>
          <w:szCs w:val="28"/>
        </w:rPr>
        <w:t xml:space="preserve"> </w:t>
      </w:r>
      <w:r w:rsidRPr="00156CA6">
        <w:rPr>
          <w:sz w:val="28"/>
          <w:szCs w:val="28"/>
        </w:rPr>
        <w:lastRenderedPageBreak/>
        <w:t xml:space="preserve">устанавливаются в </w:t>
      </w:r>
      <w:r w:rsidR="00BF0DB7" w:rsidRPr="00156CA6">
        <w:rPr>
          <w:sz w:val="28"/>
          <w:szCs w:val="28"/>
        </w:rPr>
        <w:t xml:space="preserve">Приложении </w:t>
      </w:r>
      <w:r w:rsidR="001A398D" w:rsidRPr="00156CA6">
        <w:rPr>
          <w:sz w:val="28"/>
          <w:szCs w:val="28"/>
        </w:rPr>
        <w:t>4</w:t>
      </w:r>
      <w:r w:rsidR="00BF0DB7" w:rsidRPr="00156CA6">
        <w:rPr>
          <w:sz w:val="28"/>
          <w:szCs w:val="28"/>
        </w:rPr>
        <w:t xml:space="preserve"> к настоящей</w:t>
      </w:r>
      <w:r w:rsidR="00BF0DB7" w:rsidRPr="00BF0DB7">
        <w:rPr>
          <w:sz w:val="28"/>
          <w:szCs w:val="28"/>
        </w:rPr>
        <w:t xml:space="preserve"> конкурсной документации</w:t>
      </w:r>
      <w:r>
        <w:rPr>
          <w:sz w:val="28"/>
          <w:szCs w:val="28"/>
        </w:rPr>
        <w:t>.</w:t>
      </w:r>
    </w:p>
    <w:p w:rsidR="00CB107B" w:rsidRDefault="00CB107B" w:rsidP="00395DE0">
      <w:pPr>
        <w:pStyle w:val="a9"/>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Pr="003C7B21">
        <w:rPr>
          <w:rFonts w:ascii="Times New Roman" w:hAnsi="Times New Roman" w:cs="Times New Roman"/>
          <w:color w:val="auto"/>
          <w:sz w:val="28"/>
          <w:szCs w:val="28"/>
        </w:rPr>
        <w:t xml:space="preserve">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день окончания срока действия концессионного соглашения: возмещение </w:t>
      </w:r>
      <w:r>
        <w:rPr>
          <w:rFonts w:ascii="Times New Roman" w:hAnsi="Times New Roman" w:cs="Times New Roman"/>
          <w:color w:val="auto"/>
          <w:sz w:val="28"/>
          <w:szCs w:val="28"/>
        </w:rPr>
        <w:t xml:space="preserve">указанных расходов концессионера </w:t>
      </w:r>
      <w:r w:rsidRPr="003C7B21">
        <w:rPr>
          <w:rFonts w:ascii="Times New Roman" w:hAnsi="Times New Roman" w:cs="Times New Roman"/>
          <w:color w:val="auto"/>
          <w:sz w:val="28"/>
          <w:szCs w:val="28"/>
        </w:rPr>
        <w:t>осуществляется в соответствии с условиями концессионного соглашения.</w:t>
      </w:r>
    </w:p>
    <w:p w:rsidR="00CB107B" w:rsidRDefault="00CB107B" w:rsidP="00395DE0">
      <w:pPr>
        <w:pStyle w:val="a9"/>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15. Обязательства концессионера в отношении незарегистрированного недвижимого имущества по обеспечению государственной регистрации права собственности концедента на указанное имущество:</w:t>
      </w:r>
    </w:p>
    <w:p w:rsidR="00CB107B" w:rsidRDefault="00CB107B" w:rsidP="00395DE0">
      <w:pPr>
        <w:pStyle w:val="ConsPlusNormal"/>
        <w:ind w:firstLine="708"/>
        <w:jc w:val="both"/>
        <w:rPr>
          <w:bCs/>
          <w:sz w:val="28"/>
          <w:szCs w:val="28"/>
          <w:lang w:eastAsia="ar-SA"/>
        </w:rPr>
      </w:pPr>
      <w:r w:rsidRPr="003C7B21">
        <w:rPr>
          <w:sz w:val="28"/>
          <w:szCs w:val="28"/>
        </w:rPr>
        <w:t xml:space="preserve">Концессионер обязан обеспечить за счет собственных средств государственную регистрацию права собственности </w:t>
      </w:r>
      <w:r>
        <w:rPr>
          <w:sz w:val="28"/>
          <w:szCs w:val="28"/>
        </w:rPr>
        <w:t>к</w:t>
      </w:r>
      <w:r w:rsidRPr="003C7B21">
        <w:rPr>
          <w:sz w:val="28"/>
          <w:szCs w:val="28"/>
        </w:rPr>
        <w:t>онцедента на незарегистрированное недвижимое имущество</w:t>
      </w:r>
      <w:r w:rsidR="001A398D">
        <w:rPr>
          <w:sz w:val="28"/>
          <w:szCs w:val="28"/>
        </w:rPr>
        <w:t>, входящее в состав Объектов</w:t>
      </w:r>
      <w:r>
        <w:rPr>
          <w:sz w:val="28"/>
          <w:szCs w:val="28"/>
        </w:rPr>
        <w:t>,</w:t>
      </w:r>
      <w:r w:rsidRPr="003C7B21">
        <w:rPr>
          <w:sz w:val="28"/>
          <w:szCs w:val="28"/>
        </w:rPr>
        <w:t xml:space="preserve"> в том числе выполнение кадастровых работ, а также государственную регистрацию обременения Объект</w:t>
      </w:r>
      <w:r>
        <w:rPr>
          <w:sz w:val="28"/>
          <w:szCs w:val="28"/>
        </w:rPr>
        <w:t>ов</w:t>
      </w:r>
      <w:r w:rsidRPr="003C7B21">
        <w:rPr>
          <w:sz w:val="28"/>
          <w:szCs w:val="28"/>
        </w:rPr>
        <w:t xml:space="preserve">, в течение одного года с </w:t>
      </w:r>
      <w:r>
        <w:rPr>
          <w:sz w:val="28"/>
          <w:szCs w:val="28"/>
        </w:rPr>
        <w:t>даты</w:t>
      </w:r>
      <w:r w:rsidRPr="003C7B21">
        <w:rPr>
          <w:sz w:val="28"/>
          <w:szCs w:val="28"/>
        </w:rPr>
        <w:t xml:space="preserve"> заклю</w:t>
      </w:r>
      <w:r>
        <w:rPr>
          <w:sz w:val="28"/>
          <w:szCs w:val="28"/>
        </w:rPr>
        <w:t>чения концессионного соглашения.</w:t>
      </w:r>
    </w:p>
    <w:p w:rsidR="00CB107B" w:rsidRDefault="00CB107B" w:rsidP="00D41BD1">
      <w:pPr>
        <w:pStyle w:val="ConsPlusNormal"/>
        <w:jc w:val="both"/>
      </w:pPr>
    </w:p>
    <w:p w:rsidR="00C73A4F" w:rsidRDefault="00C73A4F" w:rsidP="00D41BD1">
      <w:pPr>
        <w:pStyle w:val="ConsPlusNormal"/>
        <w:jc w:val="both"/>
      </w:pPr>
    </w:p>
    <w:p w:rsidR="00C73A4F" w:rsidRDefault="00C73A4F" w:rsidP="00D41BD1">
      <w:pPr>
        <w:pStyle w:val="ConsPlusNormal"/>
        <w:jc w:val="both"/>
      </w:pPr>
    </w:p>
    <w:p w:rsidR="00C73A4F" w:rsidRDefault="00C73A4F" w:rsidP="00D41BD1">
      <w:pPr>
        <w:pStyle w:val="ConsPlusNormal"/>
        <w:jc w:val="both"/>
      </w:pPr>
    </w:p>
    <w:p w:rsidR="00C73A4F" w:rsidRDefault="00C73A4F" w:rsidP="00D41BD1">
      <w:pPr>
        <w:pStyle w:val="ConsPlusNormal"/>
        <w:jc w:val="both"/>
      </w:pPr>
    </w:p>
    <w:p w:rsidR="00C73A4F" w:rsidRDefault="00C73A4F" w:rsidP="00D41BD1">
      <w:pPr>
        <w:pStyle w:val="ConsPlusNormal"/>
        <w:jc w:val="both"/>
      </w:pPr>
    </w:p>
    <w:p w:rsidR="00C73A4F" w:rsidRDefault="00C73A4F" w:rsidP="00D41BD1">
      <w:pPr>
        <w:pStyle w:val="ConsPlusNormal"/>
        <w:jc w:val="both"/>
      </w:pPr>
    </w:p>
    <w:p w:rsidR="00C73A4F" w:rsidRDefault="00C73A4F" w:rsidP="00D41BD1">
      <w:pPr>
        <w:pStyle w:val="ConsPlusNormal"/>
        <w:jc w:val="both"/>
      </w:pPr>
    </w:p>
    <w:p w:rsidR="00C73A4F" w:rsidRDefault="00C73A4F" w:rsidP="00D41BD1">
      <w:pPr>
        <w:pStyle w:val="ConsPlusNormal"/>
        <w:jc w:val="both"/>
      </w:pPr>
    </w:p>
    <w:p w:rsidR="00C73A4F" w:rsidRDefault="00C73A4F" w:rsidP="00D41BD1">
      <w:pPr>
        <w:pStyle w:val="ConsPlusNormal"/>
        <w:jc w:val="both"/>
        <w:sectPr w:rsidR="00C73A4F" w:rsidSect="00C73A4F">
          <w:footerReference w:type="even" r:id="rId10"/>
          <w:footerReference w:type="default" r:id="rId11"/>
          <w:pgSz w:w="11906" w:h="16838"/>
          <w:pgMar w:top="851" w:right="851" w:bottom="709" w:left="1701" w:header="709" w:footer="709" w:gutter="0"/>
          <w:cols w:space="708"/>
          <w:titlePg/>
          <w:docGrid w:linePitch="360"/>
        </w:sectPr>
      </w:pPr>
    </w:p>
    <w:p w:rsidR="00CB107B" w:rsidRPr="00ED5FEE" w:rsidRDefault="00CB107B" w:rsidP="00D41BD1">
      <w:pPr>
        <w:pStyle w:val="ConsPlusNormal"/>
        <w:jc w:val="center"/>
        <w:outlineLvl w:val="1"/>
        <w:rPr>
          <w:sz w:val="28"/>
          <w:szCs w:val="28"/>
        </w:rPr>
      </w:pPr>
      <w:r>
        <w:rPr>
          <w:sz w:val="28"/>
          <w:szCs w:val="28"/>
          <w:lang w:val="en-US"/>
        </w:rPr>
        <w:lastRenderedPageBreak/>
        <w:t>II</w:t>
      </w:r>
      <w:r w:rsidRPr="00ED5FEE">
        <w:rPr>
          <w:sz w:val="28"/>
          <w:szCs w:val="28"/>
        </w:rPr>
        <w:t xml:space="preserve">. </w:t>
      </w:r>
      <w:r w:rsidR="00D12E14">
        <w:rPr>
          <w:sz w:val="28"/>
          <w:szCs w:val="28"/>
        </w:rPr>
        <w:t>Состав и описание</w:t>
      </w:r>
      <w:r w:rsidRPr="00ED5FEE">
        <w:rPr>
          <w:sz w:val="28"/>
          <w:szCs w:val="28"/>
        </w:rPr>
        <w:t xml:space="preserve">, </w:t>
      </w:r>
      <w:r w:rsidR="00D12E14">
        <w:rPr>
          <w:sz w:val="28"/>
          <w:szCs w:val="28"/>
        </w:rPr>
        <w:t>в том числе технико-экономические</w:t>
      </w:r>
    </w:p>
    <w:p w:rsidR="00CB107B" w:rsidRDefault="00D12E14" w:rsidP="00D41BD1">
      <w:pPr>
        <w:pStyle w:val="ConsPlusNormal"/>
        <w:jc w:val="center"/>
        <w:rPr>
          <w:sz w:val="28"/>
          <w:szCs w:val="28"/>
        </w:rPr>
      </w:pPr>
      <w:r>
        <w:rPr>
          <w:sz w:val="28"/>
          <w:szCs w:val="28"/>
        </w:rPr>
        <w:t>Показатели объекта концессионного соглашения</w:t>
      </w:r>
    </w:p>
    <w:p w:rsidR="00C73A4F" w:rsidRPr="00C73A4F" w:rsidRDefault="00C73A4F" w:rsidP="00D41BD1">
      <w:pPr>
        <w:pStyle w:val="ConsPlusNormal"/>
        <w:jc w:val="center"/>
        <w:rPr>
          <w:sz w:val="16"/>
          <w:szCs w:val="16"/>
        </w:rPr>
      </w:pPr>
    </w:p>
    <w:p w:rsidR="00CB107B" w:rsidRPr="00C73A4F" w:rsidRDefault="00B368C4" w:rsidP="00C73A4F">
      <w:pPr>
        <w:pStyle w:val="ConsPlusNormal"/>
        <w:ind w:firstLine="540"/>
        <w:jc w:val="both"/>
        <w:rPr>
          <w:sz w:val="28"/>
          <w:szCs w:val="28"/>
        </w:rPr>
      </w:pPr>
      <w:bookmarkStart w:id="3" w:name="P87"/>
      <w:bookmarkEnd w:id="3"/>
      <w:r>
        <w:rPr>
          <w:sz w:val="28"/>
          <w:szCs w:val="28"/>
        </w:rPr>
        <w:t>16. Объекты концессионного соглашения:</w:t>
      </w:r>
    </w:p>
    <w:tbl>
      <w:tblPr>
        <w:tblW w:w="15735" w:type="dxa"/>
        <w:tblInd w:w="108" w:type="dxa"/>
        <w:tblLayout w:type="fixed"/>
        <w:tblLook w:val="04A0" w:firstRow="1" w:lastRow="0" w:firstColumn="1" w:lastColumn="0" w:noHBand="0" w:noVBand="1"/>
      </w:tblPr>
      <w:tblGrid>
        <w:gridCol w:w="567"/>
        <w:gridCol w:w="2977"/>
        <w:gridCol w:w="2410"/>
        <w:gridCol w:w="2551"/>
        <w:gridCol w:w="1701"/>
        <w:gridCol w:w="1418"/>
        <w:gridCol w:w="1276"/>
        <w:gridCol w:w="1843"/>
        <w:gridCol w:w="992"/>
      </w:tblGrid>
      <w:tr w:rsidR="00C73A4F" w:rsidRPr="0032052E" w:rsidTr="00D12E14">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b/>
                <w:bCs/>
                <w:color w:val="000000"/>
                <w:sz w:val="18"/>
                <w:szCs w:val="18"/>
              </w:rPr>
            </w:pPr>
            <w:r w:rsidRPr="0032052E">
              <w:rPr>
                <w:b/>
                <w:bCs/>
                <w:color w:val="000000"/>
                <w:sz w:val="18"/>
                <w:szCs w:val="18"/>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b/>
                <w:bCs/>
                <w:color w:val="000000"/>
                <w:sz w:val="18"/>
                <w:szCs w:val="18"/>
              </w:rPr>
            </w:pPr>
            <w:r w:rsidRPr="0032052E">
              <w:rPr>
                <w:b/>
                <w:bCs/>
                <w:color w:val="000000"/>
                <w:sz w:val="18"/>
                <w:szCs w:val="18"/>
              </w:rPr>
              <w:t>Наименование объекта недвижимости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b/>
                <w:bCs/>
                <w:color w:val="000000"/>
                <w:sz w:val="18"/>
                <w:szCs w:val="18"/>
              </w:rPr>
            </w:pPr>
            <w:r w:rsidRPr="0032052E">
              <w:rPr>
                <w:b/>
                <w:bCs/>
                <w:color w:val="000000"/>
                <w:sz w:val="18"/>
                <w:szCs w:val="18"/>
              </w:rPr>
              <w:t>Адрес</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b/>
                <w:color w:val="000000"/>
                <w:sz w:val="18"/>
                <w:szCs w:val="18"/>
              </w:rPr>
            </w:pPr>
            <w:r w:rsidRPr="0032052E">
              <w:rPr>
                <w:b/>
                <w:color w:val="000000"/>
                <w:sz w:val="18"/>
                <w:szCs w:val="18"/>
              </w:rPr>
              <w:t>Наименование и реквизиты документа, удостоверяющего право собственности на объект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b/>
                <w:bCs/>
                <w:color w:val="000000"/>
                <w:sz w:val="18"/>
                <w:szCs w:val="18"/>
              </w:rPr>
            </w:pPr>
            <w:r w:rsidRPr="0032052E">
              <w:rPr>
                <w:b/>
                <w:bCs/>
                <w:color w:val="000000"/>
                <w:sz w:val="18"/>
                <w:szCs w:val="18"/>
              </w:rPr>
              <w:t>Кадастровый номер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b/>
                <w:color w:val="000000"/>
                <w:sz w:val="18"/>
                <w:szCs w:val="18"/>
              </w:rPr>
            </w:pPr>
            <w:r w:rsidRPr="0032052E">
              <w:rPr>
                <w:b/>
                <w:color w:val="000000"/>
                <w:sz w:val="18"/>
                <w:szCs w:val="18"/>
              </w:rPr>
              <w:t>Год ввода в эксплуатацию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b/>
                <w:color w:val="000000"/>
                <w:sz w:val="18"/>
                <w:szCs w:val="18"/>
              </w:rPr>
            </w:pPr>
            <w:r w:rsidRPr="0032052E">
              <w:rPr>
                <w:b/>
                <w:color w:val="000000"/>
                <w:sz w:val="18"/>
                <w:szCs w:val="18"/>
              </w:rPr>
              <w:t>Балансовая стоимость,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b/>
                <w:color w:val="000000"/>
                <w:sz w:val="18"/>
                <w:szCs w:val="18"/>
              </w:rPr>
            </w:pPr>
            <w:r w:rsidRPr="0032052E">
              <w:rPr>
                <w:b/>
                <w:color w:val="000000"/>
                <w:sz w:val="18"/>
                <w:szCs w:val="18"/>
              </w:rPr>
              <w:t>Технические характеристики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b/>
                <w:color w:val="000000"/>
                <w:sz w:val="18"/>
                <w:szCs w:val="18"/>
              </w:rPr>
            </w:pPr>
            <w:r w:rsidRPr="0032052E">
              <w:rPr>
                <w:b/>
                <w:color w:val="000000"/>
                <w:sz w:val="18"/>
                <w:szCs w:val="18"/>
              </w:rPr>
              <w:t>Износ *, %</w:t>
            </w:r>
          </w:p>
        </w:tc>
      </w:tr>
      <w:tr w:rsidR="00C73A4F" w:rsidRPr="0032052E" w:rsidTr="00D12E1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ВНС-2</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п.Чистые ключи, в/г № 1</w:t>
            </w:r>
          </w:p>
        </w:tc>
        <w:tc>
          <w:tcPr>
            <w:tcW w:w="255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both"/>
              <w:rPr>
                <w:color w:val="000000"/>
                <w:sz w:val="18"/>
                <w:szCs w:val="18"/>
              </w:rPr>
            </w:pPr>
            <w:r w:rsidRPr="0032052E">
              <w:rPr>
                <w:color w:val="000000"/>
                <w:sz w:val="18"/>
                <w:szCs w:val="18"/>
              </w:rPr>
              <w:t>Свидетельство о государственной регистрации права от 16.05.2016 № 38-38-16/006/2013-804</w:t>
            </w:r>
          </w:p>
        </w:tc>
        <w:tc>
          <w:tcPr>
            <w:tcW w:w="170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38:27:000000:1976</w:t>
            </w:r>
          </w:p>
        </w:tc>
        <w:tc>
          <w:tcPr>
            <w:tcW w:w="1418"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1976</w:t>
            </w:r>
          </w:p>
        </w:tc>
        <w:tc>
          <w:tcPr>
            <w:tcW w:w="1276"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1869110,00</w:t>
            </w: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66,5 кв.м.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34%</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Насос  – 2шт.</w:t>
            </w:r>
          </w:p>
        </w:tc>
        <w:tc>
          <w:tcPr>
            <w:tcW w:w="2410"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п.Чистые ключи, в/г № 1</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tc>
        <w:tc>
          <w:tcPr>
            <w:tcW w:w="2551"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tc>
        <w:tc>
          <w:tcPr>
            <w:tcW w:w="1701"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tc>
        <w:tc>
          <w:tcPr>
            <w:tcW w:w="1418"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tc>
        <w:tc>
          <w:tcPr>
            <w:tcW w:w="1276"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КМ-150-125-250</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70%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1.2</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Насос  -1шт.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nil"/>
              <w:right w:val="nil"/>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К-160-30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70%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1.3</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- 8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d=150мм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70%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1.4</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- 2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d=200мм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70%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1.5</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-3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 d=100мм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70%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1.6</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-2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d=250мм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70%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1.7</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-5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d=150мм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70%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1.8</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1 камера</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60%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1.9</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3 водопроводных колодца </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d=1500мм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xml:space="preserve">  60% </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1.10</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-4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d=150мм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95%</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1.11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-4 шт.</w:t>
            </w:r>
          </w:p>
        </w:tc>
        <w:tc>
          <w:tcPr>
            <w:tcW w:w="2410"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d=250мм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95%</w:t>
            </w:r>
          </w:p>
        </w:tc>
      </w:tr>
      <w:tr w:rsidR="00C73A4F" w:rsidRPr="0032052E" w:rsidTr="00D12E1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2</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ВНС-1</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Иркутская область, г. Шелехов, Култукский тракт, здание № 30/1</w:t>
            </w:r>
          </w:p>
        </w:tc>
        <w:tc>
          <w:tcPr>
            <w:tcW w:w="255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Выписка из ЕГРП от 28.12.2016</w:t>
            </w:r>
          </w:p>
        </w:tc>
        <w:tc>
          <w:tcPr>
            <w:tcW w:w="170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38:27:000302:584</w:t>
            </w:r>
          </w:p>
        </w:tc>
        <w:tc>
          <w:tcPr>
            <w:tcW w:w="1418"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1976</w:t>
            </w:r>
          </w:p>
        </w:tc>
        <w:tc>
          <w:tcPr>
            <w:tcW w:w="1276"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788800,00</w:t>
            </w: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33,0 кв.м</w:t>
            </w:r>
          </w:p>
        </w:tc>
        <w:tc>
          <w:tcPr>
            <w:tcW w:w="992"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49%</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2.1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Узел учета воды ВСХн </w:t>
            </w:r>
          </w:p>
        </w:tc>
        <w:tc>
          <w:tcPr>
            <w:tcW w:w="2410"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p>
          <w:p w:rsidR="00C73A4F" w:rsidRPr="0032052E" w:rsidRDefault="00C73A4F" w:rsidP="00D12E14">
            <w:pPr>
              <w:rPr>
                <w:color w:val="000000"/>
                <w:sz w:val="18"/>
                <w:szCs w:val="18"/>
              </w:rPr>
            </w:pPr>
          </w:p>
          <w:p w:rsidR="00C73A4F" w:rsidRPr="0032052E" w:rsidRDefault="00C73A4F" w:rsidP="00D12E14">
            <w:pPr>
              <w:rPr>
                <w:color w:val="000000"/>
                <w:sz w:val="18"/>
                <w:szCs w:val="18"/>
              </w:rPr>
            </w:pPr>
          </w:p>
          <w:p w:rsidR="00C73A4F" w:rsidRPr="0032052E" w:rsidRDefault="00C73A4F" w:rsidP="00D12E14">
            <w:pPr>
              <w:rPr>
                <w:color w:val="000000"/>
                <w:sz w:val="18"/>
                <w:szCs w:val="18"/>
              </w:rPr>
            </w:pPr>
          </w:p>
          <w:p w:rsidR="00C73A4F" w:rsidRPr="0032052E" w:rsidRDefault="00C73A4F" w:rsidP="00D12E14">
            <w:pPr>
              <w:rPr>
                <w:color w:val="000000"/>
                <w:sz w:val="18"/>
                <w:szCs w:val="18"/>
              </w:rPr>
            </w:pPr>
          </w:p>
          <w:p w:rsidR="00C73A4F" w:rsidRPr="0032052E" w:rsidRDefault="00C73A4F" w:rsidP="00D12E14">
            <w:pPr>
              <w:rPr>
                <w:color w:val="000000"/>
                <w:sz w:val="18"/>
                <w:szCs w:val="18"/>
              </w:rPr>
            </w:pPr>
          </w:p>
          <w:p w:rsidR="00C73A4F" w:rsidRPr="0032052E" w:rsidRDefault="00C73A4F" w:rsidP="00D12E14">
            <w:pPr>
              <w:rPr>
                <w:color w:val="000000"/>
                <w:sz w:val="18"/>
                <w:szCs w:val="18"/>
              </w:rPr>
            </w:pPr>
          </w:p>
          <w:p w:rsidR="00C73A4F" w:rsidRPr="0032052E" w:rsidRDefault="00C73A4F" w:rsidP="00D12E14">
            <w:pPr>
              <w:rPr>
                <w:color w:val="000000"/>
                <w:sz w:val="18"/>
                <w:szCs w:val="18"/>
              </w:rPr>
            </w:pPr>
            <w:r w:rsidRPr="0032052E">
              <w:rPr>
                <w:color w:val="000000"/>
                <w:sz w:val="18"/>
                <w:szCs w:val="18"/>
              </w:rPr>
              <w:t xml:space="preserve"> Иркутская область, г. </w:t>
            </w:r>
            <w:r w:rsidRPr="0032052E">
              <w:rPr>
                <w:color w:val="000000"/>
                <w:sz w:val="18"/>
                <w:szCs w:val="18"/>
              </w:rPr>
              <w:lastRenderedPageBreak/>
              <w:t>Шелехов, Култукский тракт, здание № 30/1</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tc>
        <w:tc>
          <w:tcPr>
            <w:tcW w:w="255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tc>
        <w:tc>
          <w:tcPr>
            <w:tcW w:w="170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tc>
        <w:tc>
          <w:tcPr>
            <w:tcW w:w="1418"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tc>
        <w:tc>
          <w:tcPr>
            <w:tcW w:w="1276"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d=150мм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2.2</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tabs>
                <w:tab w:val="left" w:pos="0"/>
              </w:tabs>
              <w:jc w:val="both"/>
              <w:rPr>
                <w:sz w:val="18"/>
                <w:szCs w:val="18"/>
              </w:rPr>
            </w:pPr>
            <w:r w:rsidRPr="0032052E">
              <w:rPr>
                <w:sz w:val="18"/>
                <w:szCs w:val="18"/>
              </w:rPr>
              <w:t>Насос К160-30 -2 шт.</w:t>
            </w:r>
          </w:p>
          <w:p w:rsidR="00C73A4F" w:rsidRPr="0032052E" w:rsidRDefault="00C73A4F" w:rsidP="00D12E14">
            <w:pPr>
              <w:rPr>
                <w:color w:val="000000"/>
                <w:sz w:val="18"/>
                <w:szCs w:val="18"/>
              </w:rPr>
            </w:pPr>
          </w:p>
        </w:tc>
        <w:tc>
          <w:tcPr>
            <w:tcW w:w="2410"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2.3</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Задвижка 30ч6бр  – 2 шт.,  </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d=150мм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2.4</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30ч39р  – 1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d=150мм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2.5</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Задвижка 30ч39р  –3 шт.,  </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d=100мм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2.6</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Задвижка 30ч6бр  – 1 шт.  </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d=50мм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lastRenderedPageBreak/>
              <w:t>2.7</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sz w:val="18"/>
                <w:szCs w:val="18"/>
              </w:rPr>
            </w:pPr>
            <w:r w:rsidRPr="0032052E">
              <w:rPr>
                <w:sz w:val="18"/>
                <w:szCs w:val="18"/>
              </w:rPr>
              <w:t>Обратный клапан – 1 шт.</w:t>
            </w:r>
          </w:p>
        </w:tc>
        <w:tc>
          <w:tcPr>
            <w:tcW w:w="2410"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lastRenderedPageBreak/>
              <w:t>2.8</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sz w:val="18"/>
                <w:szCs w:val="18"/>
              </w:rPr>
            </w:pPr>
            <w:r w:rsidRPr="0032052E">
              <w:rPr>
                <w:sz w:val="18"/>
                <w:szCs w:val="18"/>
              </w:rPr>
              <w:t>Манометр – 3 шт</w:t>
            </w:r>
          </w:p>
        </w:tc>
        <w:tc>
          <w:tcPr>
            <w:tcW w:w="2410"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2.9</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sz w:val="18"/>
                <w:szCs w:val="18"/>
              </w:rPr>
            </w:pPr>
            <w:r w:rsidRPr="0032052E">
              <w:rPr>
                <w:sz w:val="18"/>
                <w:szCs w:val="18"/>
              </w:rPr>
              <w:t>Грузоподъёмное устройство-таль – 1 шт</w:t>
            </w:r>
          </w:p>
        </w:tc>
        <w:tc>
          <w:tcPr>
            <w:tcW w:w="2410"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2.10</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sz w:val="18"/>
                <w:szCs w:val="18"/>
              </w:rPr>
            </w:pPr>
            <w:r w:rsidRPr="0032052E">
              <w:rPr>
                <w:sz w:val="18"/>
                <w:szCs w:val="18"/>
              </w:rPr>
              <w:t>Водопроводные колодцы – 2 шт</w:t>
            </w:r>
          </w:p>
        </w:tc>
        <w:tc>
          <w:tcPr>
            <w:tcW w:w="2410"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highlight w:val="yellow"/>
              </w:rPr>
            </w:pPr>
          </w:p>
        </w:tc>
        <w:tc>
          <w:tcPr>
            <w:tcW w:w="1843"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highlight w:val="yellow"/>
              </w:rPr>
            </w:pPr>
            <w:r w:rsidRPr="0032052E">
              <w:rPr>
                <w:color w:val="000000"/>
                <w:sz w:val="18"/>
                <w:szCs w:val="18"/>
              </w:rPr>
              <w:t>d=2000мм</w:t>
            </w:r>
          </w:p>
        </w:tc>
        <w:tc>
          <w:tcPr>
            <w:tcW w:w="992" w:type="dxa"/>
            <w:tcBorders>
              <w:top w:val="nil"/>
              <w:left w:val="nil"/>
              <w:bottom w:val="single" w:sz="4" w:space="0" w:color="auto"/>
              <w:right w:val="single" w:sz="4" w:space="0" w:color="auto"/>
            </w:tcBorders>
            <w:shd w:val="clear" w:color="auto" w:fill="auto"/>
            <w:noWrap/>
            <w:vAlign w:val="bottom"/>
          </w:tcPr>
          <w:p w:rsidR="00C73A4F" w:rsidRPr="0032052E" w:rsidRDefault="00C73A4F" w:rsidP="00D12E14">
            <w:pPr>
              <w:jc w:val="center"/>
              <w:rPr>
                <w:color w:val="000000"/>
                <w:sz w:val="18"/>
                <w:szCs w:val="18"/>
              </w:rPr>
            </w:pPr>
            <w:r w:rsidRPr="0032052E">
              <w:rPr>
                <w:color w:val="000000"/>
                <w:sz w:val="18"/>
                <w:szCs w:val="18"/>
              </w:rPr>
              <w:t>60%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2.11</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sz w:val="18"/>
                <w:szCs w:val="18"/>
              </w:rPr>
            </w:pPr>
            <w:r w:rsidRPr="0032052E">
              <w:rPr>
                <w:sz w:val="18"/>
                <w:szCs w:val="18"/>
              </w:rPr>
              <w:t>Задвижки – 2 шт</w:t>
            </w:r>
          </w:p>
        </w:tc>
        <w:tc>
          <w:tcPr>
            <w:tcW w:w="2410"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highlight w:val="yellow"/>
              </w:rPr>
            </w:pPr>
          </w:p>
        </w:tc>
        <w:tc>
          <w:tcPr>
            <w:tcW w:w="1843"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highlight w:val="yellow"/>
              </w:rPr>
            </w:pPr>
            <w:r w:rsidRPr="0032052E">
              <w:rPr>
                <w:color w:val="000000"/>
                <w:sz w:val="18"/>
                <w:szCs w:val="18"/>
              </w:rPr>
              <w:t>d=300мм</w:t>
            </w:r>
          </w:p>
        </w:tc>
        <w:tc>
          <w:tcPr>
            <w:tcW w:w="992" w:type="dxa"/>
            <w:tcBorders>
              <w:top w:val="nil"/>
              <w:left w:val="nil"/>
              <w:bottom w:val="single" w:sz="4" w:space="0" w:color="auto"/>
              <w:right w:val="single" w:sz="4" w:space="0" w:color="auto"/>
            </w:tcBorders>
            <w:shd w:val="clear" w:color="auto" w:fill="auto"/>
            <w:noWrap/>
            <w:vAlign w:val="bottom"/>
          </w:tcPr>
          <w:p w:rsidR="00C73A4F" w:rsidRPr="0032052E" w:rsidRDefault="00C73A4F" w:rsidP="00D12E14">
            <w:pPr>
              <w:jc w:val="center"/>
              <w:rPr>
                <w:color w:val="000000"/>
                <w:sz w:val="18"/>
                <w:szCs w:val="18"/>
              </w:rPr>
            </w:pPr>
            <w:r w:rsidRPr="0032052E">
              <w:rPr>
                <w:color w:val="000000"/>
                <w:sz w:val="18"/>
                <w:szCs w:val="18"/>
              </w:rPr>
              <w:t>90%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2.12</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sz w:val="18"/>
                <w:szCs w:val="18"/>
              </w:rPr>
            </w:pPr>
            <w:r w:rsidRPr="0032052E">
              <w:rPr>
                <w:sz w:val="18"/>
                <w:szCs w:val="18"/>
              </w:rPr>
              <w:t>Инфракрасные обогреватели – 2 шт</w:t>
            </w:r>
          </w:p>
        </w:tc>
        <w:tc>
          <w:tcPr>
            <w:tcW w:w="2410"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highlight w:val="yellow"/>
              </w:rPr>
            </w:pPr>
          </w:p>
        </w:tc>
        <w:tc>
          <w:tcPr>
            <w:tcW w:w="1843"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2.13</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sz w:val="18"/>
                <w:szCs w:val="18"/>
              </w:rPr>
            </w:pPr>
            <w:r w:rsidRPr="0032052E">
              <w:rPr>
                <w:sz w:val="18"/>
                <w:szCs w:val="18"/>
              </w:rPr>
              <w:t>Электрические конвекторы – 5 шт</w:t>
            </w:r>
          </w:p>
        </w:tc>
        <w:tc>
          <w:tcPr>
            <w:tcW w:w="2410"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highlight w:val="yellow"/>
              </w:rPr>
            </w:pPr>
          </w:p>
        </w:tc>
        <w:tc>
          <w:tcPr>
            <w:tcW w:w="1843"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2.14</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sz w:val="18"/>
                <w:szCs w:val="18"/>
              </w:rPr>
            </w:pPr>
            <w:r w:rsidRPr="0032052E">
              <w:rPr>
                <w:sz w:val="18"/>
                <w:szCs w:val="18"/>
              </w:rPr>
              <w:t>Силовой электрошкаф – 1 шт</w:t>
            </w:r>
          </w:p>
        </w:tc>
        <w:tc>
          <w:tcPr>
            <w:tcW w:w="2410"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tcPr>
          <w:p w:rsidR="00C73A4F" w:rsidRPr="0032052E" w:rsidRDefault="00C73A4F" w:rsidP="00D12E14">
            <w:pPr>
              <w:rPr>
                <w:color w:val="000000"/>
                <w:sz w:val="18"/>
                <w:szCs w:val="18"/>
                <w:highlight w:val="yellow"/>
              </w:rPr>
            </w:pPr>
          </w:p>
        </w:tc>
        <w:tc>
          <w:tcPr>
            <w:tcW w:w="1843"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2.15</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sz w:val="18"/>
                <w:szCs w:val="18"/>
              </w:rPr>
            </w:pPr>
            <w:r w:rsidRPr="0032052E">
              <w:rPr>
                <w:sz w:val="18"/>
                <w:szCs w:val="18"/>
              </w:rPr>
              <w:t>Шкаф системы защиты и автоматизации, управления насосными агрегатами – 1 шт</w:t>
            </w:r>
          </w:p>
        </w:tc>
        <w:tc>
          <w:tcPr>
            <w:tcW w:w="2410" w:type="dxa"/>
            <w:vMerge/>
            <w:tcBorders>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p>
        </w:tc>
        <w:tc>
          <w:tcPr>
            <w:tcW w:w="2551" w:type="dxa"/>
            <w:vMerge/>
            <w:tcBorders>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p>
        </w:tc>
        <w:tc>
          <w:tcPr>
            <w:tcW w:w="1701" w:type="dxa"/>
            <w:vMerge/>
            <w:tcBorders>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p>
        </w:tc>
        <w:tc>
          <w:tcPr>
            <w:tcW w:w="1418" w:type="dxa"/>
            <w:vMerge/>
            <w:tcBorders>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p>
        </w:tc>
        <w:tc>
          <w:tcPr>
            <w:tcW w:w="1276" w:type="dxa"/>
            <w:vMerge/>
            <w:tcBorders>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highlight w:val="yellow"/>
              </w:rPr>
            </w:pPr>
          </w:p>
        </w:tc>
        <w:tc>
          <w:tcPr>
            <w:tcW w:w="1843"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3</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Водонапорная башня</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п.Куйтун, ул. Кедровая,д.1</w:t>
            </w:r>
          </w:p>
        </w:tc>
        <w:tc>
          <w:tcPr>
            <w:tcW w:w="255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Выписка из ЕГРП</w:t>
            </w:r>
          </w:p>
        </w:tc>
        <w:tc>
          <w:tcPr>
            <w:tcW w:w="170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38:27:030004:7</w:t>
            </w:r>
          </w:p>
        </w:tc>
        <w:tc>
          <w:tcPr>
            <w:tcW w:w="1418"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1971</w:t>
            </w:r>
          </w:p>
        </w:tc>
        <w:tc>
          <w:tcPr>
            <w:tcW w:w="1276"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17,1 кв.м.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49% </w:t>
            </w:r>
          </w:p>
        </w:tc>
      </w:tr>
      <w:tr w:rsidR="00C73A4F" w:rsidRPr="0032052E" w:rsidTr="00D12E1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3.1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Металлический бак цилиндрической формы для воды диаметром 2,5м, высотой 2,9м.</w:t>
            </w:r>
          </w:p>
        </w:tc>
        <w:tc>
          <w:tcPr>
            <w:tcW w:w="2410"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Иркутская область, Шелеховский район, п.Куйтун, ул. Кедровая,д.1</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tc>
        <w:tc>
          <w:tcPr>
            <w:tcW w:w="255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70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418"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276"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843"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20%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3.2</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Насос глубинный</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5%</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3.3</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Трубопровод п/э диаметром 32 мм, протяженностью 10 м</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5%</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3.4</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Трубопровод из стали диаметром 50 мм, протяженностью 670 м</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15%</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3.5</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Трубопровод из стали диаметром 40 мм, протяженностью 5 м</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15%</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3.6</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Пожарный кран и пожарный рукав</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20%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3.7</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Электрические щитки- 2шт,</w:t>
            </w:r>
          </w:p>
        </w:tc>
        <w:tc>
          <w:tcPr>
            <w:tcW w:w="2410"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276"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843"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20%</w:t>
            </w:r>
          </w:p>
        </w:tc>
      </w:tr>
      <w:tr w:rsidR="00C73A4F" w:rsidRPr="0032052E" w:rsidTr="00D12E1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4</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Водовод </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с.Баклаши, ул. Рябиновая</w:t>
            </w:r>
          </w:p>
        </w:tc>
        <w:tc>
          <w:tcPr>
            <w:tcW w:w="255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 Выписка из ЕГРП </w:t>
            </w:r>
          </w:p>
        </w:tc>
        <w:tc>
          <w:tcPr>
            <w:tcW w:w="170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38:27:020101:1756</w:t>
            </w:r>
          </w:p>
        </w:tc>
        <w:tc>
          <w:tcPr>
            <w:tcW w:w="1418"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2009</w:t>
            </w:r>
          </w:p>
        </w:tc>
        <w:tc>
          <w:tcPr>
            <w:tcW w:w="1276"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1059,0 м.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20-87%</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4.1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3 колодца d=1500 мм</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Иркутская область, Шелеховский район, с.Баклаши, ул. Рябиновая</w:t>
            </w:r>
          </w:p>
        </w:tc>
        <w:tc>
          <w:tcPr>
            <w:tcW w:w="255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5% </w:t>
            </w:r>
          </w:p>
        </w:tc>
      </w:tr>
      <w:tr w:rsidR="00C73A4F" w:rsidRPr="0032052E" w:rsidTr="00D12E1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5</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Водовод </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п.Чистые ключи, в/г № 1</w:t>
            </w:r>
          </w:p>
        </w:tc>
        <w:tc>
          <w:tcPr>
            <w:tcW w:w="255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Выписка из ЕГРП от 28.12.2016</w:t>
            </w:r>
          </w:p>
        </w:tc>
        <w:tc>
          <w:tcPr>
            <w:tcW w:w="170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38:00:000000:471</w:t>
            </w:r>
          </w:p>
        </w:tc>
        <w:tc>
          <w:tcPr>
            <w:tcW w:w="1418"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1972</w:t>
            </w:r>
          </w:p>
        </w:tc>
        <w:tc>
          <w:tcPr>
            <w:tcW w:w="1276"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39954240,00</w:t>
            </w: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14630,0 м.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 xml:space="preserve">    80% </w:t>
            </w:r>
          </w:p>
        </w:tc>
      </w:tr>
      <w:tr w:rsidR="00C73A4F" w:rsidRPr="0032052E" w:rsidTr="00D12E14">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5.1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11 шт.,</w:t>
            </w:r>
          </w:p>
        </w:tc>
        <w:tc>
          <w:tcPr>
            <w:tcW w:w="2410"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Иркутская область, Шелеховский район, п.Чистые ключи, в/г № 1</w:t>
            </w:r>
          </w:p>
        </w:tc>
        <w:tc>
          <w:tcPr>
            <w:tcW w:w="255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tc>
        <w:tc>
          <w:tcPr>
            <w:tcW w:w="170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tc>
        <w:tc>
          <w:tcPr>
            <w:tcW w:w="1418" w:type="dxa"/>
            <w:vMerge w:val="restart"/>
            <w:tcBorders>
              <w:top w:val="nil"/>
              <w:left w:val="nil"/>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tc>
        <w:tc>
          <w:tcPr>
            <w:tcW w:w="1276" w:type="dxa"/>
            <w:vMerge w:val="restart"/>
            <w:tcBorders>
              <w:top w:val="nil"/>
              <w:left w:val="nil"/>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 xml:space="preserve">d=500мм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90% </w:t>
            </w:r>
          </w:p>
        </w:tc>
      </w:tr>
      <w:tr w:rsidR="00C73A4F" w:rsidRPr="0032052E" w:rsidTr="00D12E14">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5.2</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10 шт.,</w:t>
            </w:r>
          </w:p>
        </w:tc>
        <w:tc>
          <w:tcPr>
            <w:tcW w:w="2410"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 xml:space="preserve"> d=300мм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90%</w:t>
            </w:r>
          </w:p>
        </w:tc>
      </w:tr>
      <w:tr w:rsidR="00C73A4F" w:rsidRPr="0032052E" w:rsidTr="00D12E14">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lastRenderedPageBreak/>
              <w:t>6</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Сети холодного водоснабжения военного городка № 2</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п.Чистые Ключи, в/г № 2</w:t>
            </w:r>
          </w:p>
        </w:tc>
        <w:tc>
          <w:tcPr>
            <w:tcW w:w="2551"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Выписка из ЕГРП</w:t>
            </w:r>
          </w:p>
        </w:tc>
        <w:tc>
          <w:tcPr>
            <w:tcW w:w="170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38:27:000000:3420</w:t>
            </w:r>
          </w:p>
        </w:tc>
        <w:tc>
          <w:tcPr>
            <w:tcW w:w="1418"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1972</w:t>
            </w:r>
          </w:p>
        </w:tc>
        <w:tc>
          <w:tcPr>
            <w:tcW w:w="1276"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1855,0 м.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40% </w:t>
            </w:r>
          </w:p>
        </w:tc>
      </w:tr>
      <w:tr w:rsidR="00C73A4F" w:rsidRPr="0032052E" w:rsidTr="00D12E14">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6.1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 9 задвижек </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Иркутская область, Шелеховский район, п.Чистые Ключи, в/г № 2</w:t>
            </w:r>
          </w:p>
        </w:tc>
        <w:tc>
          <w:tcPr>
            <w:tcW w:w="255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d=100мм.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 xml:space="preserve">    40%</w:t>
            </w:r>
          </w:p>
        </w:tc>
      </w:tr>
      <w:tr w:rsidR="00C73A4F" w:rsidRPr="0032052E" w:rsidTr="00D12E14">
        <w:trPr>
          <w:trHeight w:val="239"/>
        </w:trPr>
        <w:tc>
          <w:tcPr>
            <w:tcW w:w="15735" w:type="dxa"/>
            <w:gridSpan w:val="9"/>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Незарегистрированное имущество </w:t>
            </w:r>
          </w:p>
        </w:tc>
      </w:tr>
      <w:tr w:rsidR="00C73A4F" w:rsidRPr="0032052E" w:rsidTr="00D12E14">
        <w:trPr>
          <w:trHeight w:val="7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7</w:t>
            </w:r>
          </w:p>
        </w:tc>
        <w:tc>
          <w:tcPr>
            <w:tcW w:w="2977" w:type="dxa"/>
            <w:tcBorders>
              <w:top w:val="single" w:sz="4" w:space="0" w:color="auto"/>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Водовод Шелехов-Баклаши</w:t>
            </w:r>
          </w:p>
        </w:tc>
        <w:tc>
          <w:tcPr>
            <w:tcW w:w="2410" w:type="dxa"/>
            <w:tcBorders>
              <w:top w:val="single" w:sz="4" w:space="0" w:color="auto"/>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с. Баклаши, вдоль а/дороги Шелехов-Баклаши</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38:27:000000:3264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73A4F" w:rsidRPr="0032052E" w:rsidRDefault="00C73A4F" w:rsidP="00D12E14">
            <w:pPr>
              <w:rPr>
                <w:color w:val="000000"/>
                <w:sz w:val="18"/>
                <w:szCs w:val="18"/>
              </w:rPr>
            </w:pPr>
            <w:r w:rsidRPr="0032052E">
              <w:rPr>
                <w:color w:val="000000"/>
                <w:sz w:val="18"/>
                <w:szCs w:val="18"/>
              </w:rPr>
              <w:t>2008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2000,0 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22%</w:t>
            </w:r>
          </w:p>
        </w:tc>
      </w:tr>
      <w:tr w:rsidR="00C73A4F" w:rsidRPr="0032052E" w:rsidTr="00D12E14">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7.1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водомер </w:t>
            </w:r>
          </w:p>
        </w:tc>
        <w:tc>
          <w:tcPr>
            <w:tcW w:w="2410"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Иркутская область, Шелеховский район, с. Баклаши, вдоль а/дороги Шелехов-Баклаши</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tc>
        <w:tc>
          <w:tcPr>
            <w:tcW w:w="255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tc>
        <w:tc>
          <w:tcPr>
            <w:tcW w:w="170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tc>
        <w:tc>
          <w:tcPr>
            <w:tcW w:w="1418" w:type="dxa"/>
            <w:vMerge w:val="restart"/>
            <w:tcBorders>
              <w:top w:val="nil"/>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276" w:type="dxa"/>
            <w:vMerge w:val="restart"/>
            <w:tcBorders>
              <w:top w:val="nil"/>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d=100мм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0%</w:t>
            </w:r>
          </w:p>
        </w:tc>
      </w:tr>
      <w:tr w:rsidR="00C73A4F" w:rsidRPr="0032052E" w:rsidTr="00D12E14">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7.2</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задвижки  - 3шт.,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d=150мм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30%</w:t>
            </w:r>
          </w:p>
        </w:tc>
      </w:tr>
      <w:tr w:rsidR="00C73A4F" w:rsidRPr="0032052E" w:rsidTr="00D12E14">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7.3</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22 колодца d=1500 мм,</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d=1500мм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30%</w:t>
            </w:r>
          </w:p>
        </w:tc>
      </w:tr>
      <w:tr w:rsidR="00C73A4F" w:rsidRPr="0032052E" w:rsidTr="00D12E14">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7.4</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Пожарный гидрант – 1шт.,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60%</w:t>
            </w:r>
          </w:p>
        </w:tc>
      </w:tr>
      <w:tr w:rsidR="00C73A4F" w:rsidRPr="0032052E" w:rsidTr="00D12E14">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7.5</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-3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d=100мм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60%</w:t>
            </w:r>
          </w:p>
        </w:tc>
      </w:tr>
      <w:tr w:rsidR="00C73A4F" w:rsidRPr="0032052E" w:rsidTr="00D12E14">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7.6</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-5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d=80мм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60%</w:t>
            </w:r>
          </w:p>
        </w:tc>
      </w:tr>
      <w:tr w:rsidR="00C73A4F" w:rsidRPr="0032052E" w:rsidTr="00D12E14">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7.7</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Задвижка -6 шт.</w:t>
            </w:r>
          </w:p>
        </w:tc>
        <w:tc>
          <w:tcPr>
            <w:tcW w:w="2410"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70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418"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 xml:space="preserve">d=50мм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60%</w:t>
            </w:r>
          </w:p>
        </w:tc>
      </w:tr>
      <w:tr w:rsidR="00C73A4F" w:rsidRPr="0032052E" w:rsidTr="00D12E14">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8</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Водопроводная сеть </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с.Баклаши, ул.9-й Пятилетки</w:t>
            </w:r>
          </w:p>
        </w:tc>
        <w:tc>
          <w:tcPr>
            <w:tcW w:w="255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527,0 м</w:t>
            </w:r>
          </w:p>
        </w:tc>
        <w:tc>
          <w:tcPr>
            <w:tcW w:w="992"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60%</w:t>
            </w:r>
          </w:p>
        </w:tc>
      </w:tr>
      <w:tr w:rsidR="00C73A4F" w:rsidRPr="0032052E" w:rsidTr="00D12E14">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8.1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Скважина для забора воды</w:t>
            </w:r>
          </w:p>
        </w:tc>
        <w:tc>
          <w:tcPr>
            <w:tcW w:w="2410"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Иркутская область, Шелеховский район, с.Баклаши, ул.9-й Пятилетки</w:t>
            </w:r>
          </w:p>
        </w:tc>
        <w:tc>
          <w:tcPr>
            <w:tcW w:w="255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70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418" w:type="dxa"/>
            <w:vMerge w:val="restart"/>
            <w:tcBorders>
              <w:top w:val="nil"/>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tc>
        <w:tc>
          <w:tcPr>
            <w:tcW w:w="1276" w:type="dxa"/>
            <w:vMerge w:val="restart"/>
            <w:tcBorders>
              <w:top w:val="nil"/>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глубина 70м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30%</w:t>
            </w:r>
          </w:p>
        </w:tc>
      </w:tr>
      <w:tr w:rsidR="00C73A4F" w:rsidRPr="0032052E" w:rsidTr="00D12E14">
        <w:trPr>
          <w:trHeight w:val="5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8.2</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 9 колодцев </w:t>
            </w:r>
          </w:p>
        </w:tc>
        <w:tc>
          <w:tcPr>
            <w:tcW w:w="2410"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70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418"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d=1500мм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30%</w:t>
            </w:r>
          </w:p>
        </w:tc>
      </w:tr>
      <w:tr w:rsidR="00C73A4F" w:rsidRPr="0032052E" w:rsidTr="00D12E14">
        <w:trPr>
          <w:trHeight w:val="345"/>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9</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Водоразборная колонка</w:t>
            </w:r>
          </w:p>
        </w:tc>
        <w:tc>
          <w:tcPr>
            <w:tcW w:w="2410"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с.Баклаши, ул. 9-й Пятилетки, в районе д. № 17</w:t>
            </w:r>
          </w:p>
        </w:tc>
        <w:tc>
          <w:tcPr>
            <w:tcW w:w="2551"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r>
      <w:tr w:rsidR="00C73A4F" w:rsidRPr="0032052E" w:rsidTr="00D12E14">
        <w:trPr>
          <w:trHeight w:val="345"/>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10</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Водоразборная колонка</w:t>
            </w:r>
          </w:p>
        </w:tc>
        <w:tc>
          <w:tcPr>
            <w:tcW w:w="2410"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с.Баклаши, ул. 9-й Пятилетки, в районе д. № 13</w:t>
            </w:r>
          </w:p>
        </w:tc>
        <w:tc>
          <w:tcPr>
            <w:tcW w:w="2551"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r>
      <w:tr w:rsidR="00C73A4F" w:rsidRPr="0032052E" w:rsidTr="00D12E14">
        <w:trPr>
          <w:trHeight w:val="345"/>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11</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Водоразборная колонка</w:t>
            </w:r>
          </w:p>
        </w:tc>
        <w:tc>
          <w:tcPr>
            <w:tcW w:w="2410"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 xml:space="preserve">Иркутская область, </w:t>
            </w:r>
            <w:r w:rsidRPr="0032052E">
              <w:rPr>
                <w:color w:val="000000"/>
                <w:sz w:val="18"/>
                <w:szCs w:val="18"/>
              </w:rPr>
              <w:lastRenderedPageBreak/>
              <w:t>Шелеховский район,   с.Баклаши, ул. 9-й Пятилетки, в районе д. № 5</w:t>
            </w:r>
          </w:p>
        </w:tc>
        <w:tc>
          <w:tcPr>
            <w:tcW w:w="2551"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lastRenderedPageBreak/>
              <w:t>-</w:t>
            </w:r>
          </w:p>
        </w:tc>
        <w:tc>
          <w:tcPr>
            <w:tcW w:w="1701"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r>
      <w:tr w:rsidR="00C73A4F" w:rsidRPr="0032052E" w:rsidTr="00D12E14">
        <w:trPr>
          <w:trHeight w:val="345"/>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lastRenderedPageBreak/>
              <w:t>12</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Водоразборная колонка</w:t>
            </w:r>
          </w:p>
        </w:tc>
        <w:tc>
          <w:tcPr>
            <w:tcW w:w="2410"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с.Баклаши, ул. 8 Марта, в районе д. № 5</w:t>
            </w:r>
          </w:p>
        </w:tc>
        <w:tc>
          <w:tcPr>
            <w:tcW w:w="2551"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r>
      <w:tr w:rsidR="00C73A4F" w:rsidRPr="0032052E" w:rsidTr="00D12E14">
        <w:trPr>
          <w:trHeight w:val="345"/>
        </w:trPr>
        <w:tc>
          <w:tcPr>
            <w:tcW w:w="567" w:type="dxa"/>
            <w:tcBorders>
              <w:top w:val="nil"/>
              <w:left w:val="single" w:sz="4" w:space="0" w:color="auto"/>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13</w:t>
            </w:r>
          </w:p>
        </w:tc>
        <w:tc>
          <w:tcPr>
            <w:tcW w:w="2977"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Водоразборная колонка</w:t>
            </w:r>
          </w:p>
        </w:tc>
        <w:tc>
          <w:tcPr>
            <w:tcW w:w="2410"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rPr>
                <w:color w:val="000000"/>
                <w:sz w:val="18"/>
                <w:szCs w:val="18"/>
              </w:rPr>
            </w:pPr>
            <w:r w:rsidRPr="0032052E">
              <w:rPr>
                <w:color w:val="000000"/>
                <w:sz w:val="18"/>
                <w:szCs w:val="18"/>
              </w:rPr>
              <w:t>Иркутская область, Шелеховский район,  с.Баклаши, ул. 8 марта, в районе д. № 4</w:t>
            </w:r>
          </w:p>
        </w:tc>
        <w:tc>
          <w:tcPr>
            <w:tcW w:w="2551"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C73A4F" w:rsidRPr="0032052E" w:rsidRDefault="00C73A4F" w:rsidP="00D12E14">
            <w:pPr>
              <w:jc w:val="center"/>
              <w:rPr>
                <w:color w:val="000000"/>
                <w:sz w:val="18"/>
                <w:szCs w:val="18"/>
              </w:rPr>
            </w:pPr>
            <w:r w:rsidRPr="0032052E">
              <w:rPr>
                <w:color w:val="000000"/>
                <w:sz w:val="18"/>
                <w:szCs w:val="18"/>
              </w:rPr>
              <w:t>-</w:t>
            </w:r>
          </w:p>
        </w:tc>
      </w:tr>
      <w:tr w:rsidR="00C73A4F" w:rsidRPr="0032052E" w:rsidTr="00D12E14">
        <w:trPr>
          <w:trHeight w:val="10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14</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Водозаборная станция</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Иркутская область, Шелеховский район, с.Баклаши, ул. 9-й Пятилетки, в районе дома № 9 </w:t>
            </w:r>
          </w:p>
        </w:tc>
        <w:tc>
          <w:tcPr>
            <w:tcW w:w="255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15%</w:t>
            </w:r>
          </w:p>
        </w:tc>
      </w:tr>
      <w:tr w:rsidR="00C73A4F" w:rsidRPr="0032052E" w:rsidTr="00D12E14">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14.1</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Водяной насос глубинный – 1 шт.,</w:t>
            </w:r>
          </w:p>
        </w:tc>
        <w:tc>
          <w:tcPr>
            <w:tcW w:w="2410" w:type="dxa"/>
            <w:vMerge w:val="restart"/>
            <w:tcBorders>
              <w:top w:val="nil"/>
              <w:left w:val="nil"/>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 xml:space="preserve">Иркутская область, Шелеховский район, с.Баклаши, ул. 9-й Пятилетки, в районе дома № 9 </w:t>
            </w:r>
          </w:p>
        </w:tc>
        <w:tc>
          <w:tcPr>
            <w:tcW w:w="255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701" w:type="dxa"/>
            <w:vMerge w:val="restart"/>
            <w:tcBorders>
              <w:top w:val="nil"/>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418" w:type="dxa"/>
            <w:vMerge w:val="restart"/>
            <w:tcBorders>
              <w:top w:val="nil"/>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276" w:type="dxa"/>
            <w:vMerge w:val="restart"/>
            <w:tcBorders>
              <w:top w:val="nil"/>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20%</w:t>
            </w:r>
          </w:p>
        </w:tc>
      </w:tr>
      <w:tr w:rsidR="00C73A4F" w:rsidRPr="0032052E" w:rsidTr="00D12E14">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14.2</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Гидроаккумулятор – 2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418" w:type="dxa"/>
            <w:vMerge/>
            <w:tcBorders>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tc>
        <w:tc>
          <w:tcPr>
            <w:tcW w:w="1276" w:type="dxa"/>
            <w:vMerge/>
            <w:tcBorders>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V-100 л</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20%</w:t>
            </w:r>
          </w:p>
        </w:tc>
      </w:tr>
      <w:tr w:rsidR="00C73A4F" w:rsidRPr="0032052E" w:rsidTr="00D12E14">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14.3</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Манометр давления воды – 2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418" w:type="dxa"/>
            <w:vMerge/>
            <w:tcBorders>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tc>
        <w:tc>
          <w:tcPr>
            <w:tcW w:w="1276" w:type="dxa"/>
            <w:vMerge/>
            <w:tcBorders>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70%</w:t>
            </w:r>
          </w:p>
        </w:tc>
      </w:tr>
      <w:tr w:rsidR="00C73A4F" w:rsidRPr="0032052E" w:rsidTr="00D12E14">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14.4</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Водяной насос наземный – 2 шт.,</w:t>
            </w:r>
          </w:p>
        </w:tc>
        <w:tc>
          <w:tcPr>
            <w:tcW w:w="2410" w:type="dxa"/>
            <w:vMerge/>
            <w:tcBorders>
              <w:left w:val="nil"/>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701" w:type="dxa"/>
            <w:vMerge/>
            <w:tcBorders>
              <w:left w:val="nil"/>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418" w:type="dxa"/>
            <w:vMerge/>
            <w:tcBorders>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tc>
        <w:tc>
          <w:tcPr>
            <w:tcW w:w="1276" w:type="dxa"/>
            <w:vMerge/>
            <w:tcBorders>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25%</w:t>
            </w:r>
          </w:p>
        </w:tc>
      </w:tr>
      <w:tr w:rsidR="00C73A4F" w:rsidRPr="0032052E" w:rsidTr="00D12E14">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14.5</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Бочка – 1 шт.</w:t>
            </w:r>
          </w:p>
        </w:tc>
        <w:tc>
          <w:tcPr>
            <w:tcW w:w="2410"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p>
        </w:tc>
        <w:tc>
          <w:tcPr>
            <w:tcW w:w="255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701" w:type="dxa"/>
            <w:vMerge/>
            <w:tcBorders>
              <w:left w:val="nil"/>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p>
        </w:tc>
        <w:tc>
          <w:tcPr>
            <w:tcW w:w="1418"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 xml:space="preserve">V- 4 куб.м </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40%</w:t>
            </w:r>
          </w:p>
        </w:tc>
      </w:tr>
      <w:tr w:rsidR="00C73A4F" w:rsidRPr="0032052E" w:rsidTr="00D12E14">
        <w:trPr>
          <w:trHeight w:val="84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A4F" w:rsidRPr="0032052E" w:rsidRDefault="00C73A4F" w:rsidP="00D12E14">
            <w:pPr>
              <w:jc w:val="center"/>
              <w:rPr>
                <w:color w:val="000000"/>
                <w:sz w:val="18"/>
                <w:szCs w:val="18"/>
              </w:rPr>
            </w:pPr>
            <w:r w:rsidRPr="0032052E">
              <w:rPr>
                <w:color w:val="000000"/>
                <w:sz w:val="18"/>
                <w:szCs w:val="18"/>
              </w:rPr>
              <w:t>15</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водопроводные сети, присоединенные к водоводу Шелехов – Баклаши</w:t>
            </w:r>
          </w:p>
        </w:tc>
        <w:tc>
          <w:tcPr>
            <w:tcW w:w="2410"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Иркутская область, Шелеховкий район, с. Баклаши</w:t>
            </w:r>
          </w:p>
        </w:tc>
        <w:tc>
          <w:tcPr>
            <w:tcW w:w="2551"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45 094,1м</w:t>
            </w:r>
          </w:p>
        </w:tc>
        <w:tc>
          <w:tcPr>
            <w:tcW w:w="992" w:type="dxa"/>
            <w:tcBorders>
              <w:top w:val="nil"/>
              <w:left w:val="nil"/>
              <w:bottom w:val="single" w:sz="4" w:space="0" w:color="auto"/>
              <w:right w:val="single" w:sz="4" w:space="0" w:color="auto"/>
            </w:tcBorders>
            <w:shd w:val="clear" w:color="auto" w:fill="auto"/>
            <w:vAlign w:val="bottom"/>
            <w:hideMark/>
          </w:tcPr>
          <w:p w:rsidR="00C73A4F" w:rsidRPr="0032052E" w:rsidRDefault="00C73A4F" w:rsidP="00D12E14">
            <w:pPr>
              <w:jc w:val="center"/>
              <w:rPr>
                <w:color w:val="000000"/>
                <w:sz w:val="18"/>
                <w:szCs w:val="18"/>
              </w:rPr>
            </w:pPr>
            <w:r w:rsidRPr="0032052E">
              <w:rPr>
                <w:color w:val="000000"/>
                <w:sz w:val="18"/>
                <w:szCs w:val="18"/>
              </w:rPr>
              <w:t>2-20%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15.1</w:t>
            </w:r>
          </w:p>
        </w:tc>
        <w:tc>
          <w:tcPr>
            <w:tcW w:w="2977"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 xml:space="preserve">16 водопроводных колодцев </w:t>
            </w:r>
          </w:p>
        </w:tc>
        <w:tc>
          <w:tcPr>
            <w:tcW w:w="2410" w:type="dxa"/>
            <w:vMerge w:val="restart"/>
            <w:tcBorders>
              <w:top w:val="nil"/>
              <w:left w:val="nil"/>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Иркутская область, Шелеховкий район, с. Баклаши</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rPr>
                <w:color w:val="000000"/>
                <w:sz w:val="18"/>
                <w:szCs w:val="18"/>
              </w:rPr>
            </w:pPr>
            <w:r w:rsidRPr="0032052E">
              <w:rPr>
                <w:color w:val="000000"/>
                <w:sz w:val="18"/>
                <w:szCs w:val="18"/>
              </w:rPr>
              <w:t> </w:t>
            </w:r>
          </w:p>
          <w:p w:rsidR="00C73A4F" w:rsidRPr="0032052E" w:rsidRDefault="00C73A4F" w:rsidP="00D12E14">
            <w:pPr>
              <w:jc w:val="center"/>
              <w:rPr>
                <w:color w:val="000000"/>
                <w:sz w:val="18"/>
                <w:szCs w:val="18"/>
              </w:rPr>
            </w:pPr>
            <w:r w:rsidRPr="0032052E">
              <w:rPr>
                <w:color w:val="000000"/>
                <w:sz w:val="18"/>
                <w:szCs w:val="18"/>
              </w:rPr>
              <w:t> </w:t>
            </w:r>
          </w:p>
        </w:tc>
        <w:tc>
          <w:tcPr>
            <w:tcW w:w="2551" w:type="dxa"/>
            <w:vMerge w:val="restart"/>
            <w:tcBorders>
              <w:top w:val="nil"/>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701" w:type="dxa"/>
            <w:vMerge w:val="restart"/>
            <w:tcBorders>
              <w:top w:val="nil"/>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418" w:type="dxa"/>
            <w:vMerge w:val="restart"/>
            <w:tcBorders>
              <w:top w:val="nil"/>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276" w:type="dxa"/>
            <w:vMerge w:val="restart"/>
            <w:tcBorders>
              <w:top w:val="nil"/>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r w:rsidRPr="0032052E">
              <w:rPr>
                <w:color w:val="000000"/>
                <w:sz w:val="18"/>
                <w:szCs w:val="18"/>
              </w:rPr>
              <w:t>-</w:t>
            </w: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p w:rsidR="00C73A4F" w:rsidRPr="0032052E" w:rsidRDefault="00C73A4F" w:rsidP="00D12E14">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d=1000мм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30%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15.2</w:t>
            </w:r>
          </w:p>
        </w:tc>
        <w:tc>
          <w:tcPr>
            <w:tcW w:w="2977"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755 водопроводных колодцев</w:t>
            </w:r>
          </w:p>
        </w:tc>
        <w:tc>
          <w:tcPr>
            <w:tcW w:w="2410" w:type="dxa"/>
            <w:vMerge/>
            <w:tcBorders>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tc>
        <w:tc>
          <w:tcPr>
            <w:tcW w:w="2551" w:type="dxa"/>
            <w:vMerge/>
            <w:tcBorders>
              <w:left w:val="nil"/>
              <w:right w:val="single" w:sz="4" w:space="0" w:color="auto"/>
            </w:tcBorders>
            <w:shd w:val="clear" w:color="auto" w:fill="auto"/>
            <w:noWrap/>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d=1500мм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30%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15.3</w:t>
            </w:r>
          </w:p>
        </w:tc>
        <w:tc>
          <w:tcPr>
            <w:tcW w:w="2977"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 xml:space="preserve">11 водопроводных колодцев </w:t>
            </w:r>
          </w:p>
        </w:tc>
        <w:tc>
          <w:tcPr>
            <w:tcW w:w="2410" w:type="dxa"/>
            <w:vMerge/>
            <w:tcBorders>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tc>
        <w:tc>
          <w:tcPr>
            <w:tcW w:w="2551" w:type="dxa"/>
            <w:vMerge/>
            <w:tcBorders>
              <w:left w:val="nil"/>
              <w:right w:val="single" w:sz="4" w:space="0" w:color="auto"/>
            </w:tcBorders>
            <w:shd w:val="clear" w:color="auto" w:fill="auto"/>
            <w:noWrap/>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r w:rsidRPr="0032052E">
              <w:rPr>
                <w:color w:val="000000"/>
                <w:sz w:val="18"/>
                <w:szCs w:val="18"/>
              </w:rPr>
              <w:t>d=2000мм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30%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15.4</w:t>
            </w:r>
          </w:p>
        </w:tc>
        <w:tc>
          <w:tcPr>
            <w:tcW w:w="2977"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Задвижка- 6 шт</w:t>
            </w:r>
          </w:p>
        </w:tc>
        <w:tc>
          <w:tcPr>
            <w:tcW w:w="2410" w:type="dxa"/>
            <w:vMerge/>
            <w:tcBorders>
              <w:left w:val="nil"/>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p>
        </w:tc>
        <w:tc>
          <w:tcPr>
            <w:tcW w:w="2551" w:type="dxa"/>
            <w:vMerge/>
            <w:tcBorders>
              <w:left w:val="nil"/>
              <w:right w:val="single" w:sz="4" w:space="0" w:color="auto"/>
            </w:tcBorders>
            <w:shd w:val="clear" w:color="auto" w:fill="auto"/>
            <w:noWrap/>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100мм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45%</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15.5</w:t>
            </w:r>
          </w:p>
        </w:tc>
        <w:tc>
          <w:tcPr>
            <w:tcW w:w="2977"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Задвижка - 35 шт.</w:t>
            </w:r>
          </w:p>
        </w:tc>
        <w:tc>
          <w:tcPr>
            <w:tcW w:w="2410" w:type="dxa"/>
            <w:vMerge/>
            <w:tcBorders>
              <w:left w:val="nil"/>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p>
        </w:tc>
        <w:tc>
          <w:tcPr>
            <w:tcW w:w="2551" w:type="dxa"/>
            <w:vMerge/>
            <w:tcBorders>
              <w:left w:val="nil"/>
              <w:right w:val="single" w:sz="4" w:space="0" w:color="auto"/>
            </w:tcBorders>
            <w:shd w:val="clear" w:color="auto" w:fill="auto"/>
            <w:noWrap/>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80мм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60%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15.6</w:t>
            </w:r>
          </w:p>
        </w:tc>
        <w:tc>
          <w:tcPr>
            <w:tcW w:w="2977"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Задвижка - 58 шт.</w:t>
            </w:r>
          </w:p>
        </w:tc>
        <w:tc>
          <w:tcPr>
            <w:tcW w:w="2410" w:type="dxa"/>
            <w:vMerge/>
            <w:tcBorders>
              <w:left w:val="nil"/>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p>
        </w:tc>
        <w:tc>
          <w:tcPr>
            <w:tcW w:w="2551" w:type="dxa"/>
            <w:vMerge/>
            <w:tcBorders>
              <w:left w:val="nil"/>
              <w:right w:val="single" w:sz="4" w:space="0" w:color="auto"/>
            </w:tcBorders>
            <w:shd w:val="clear" w:color="auto" w:fill="auto"/>
            <w:noWrap/>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50мм</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 60%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15.7</w:t>
            </w:r>
          </w:p>
        </w:tc>
        <w:tc>
          <w:tcPr>
            <w:tcW w:w="2977" w:type="dxa"/>
            <w:tcBorders>
              <w:top w:val="nil"/>
              <w:left w:val="nil"/>
              <w:bottom w:val="single" w:sz="4" w:space="0" w:color="auto"/>
              <w:right w:val="single" w:sz="4" w:space="0" w:color="auto"/>
            </w:tcBorders>
            <w:shd w:val="clear" w:color="auto" w:fill="auto"/>
            <w:vAlign w:val="center"/>
            <w:hideMark/>
          </w:tcPr>
          <w:p w:rsidR="00C73A4F" w:rsidRPr="0032052E" w:rsidRDefault="00C73A4F" w:rsidP="00D12E14">
            <w:pPr>
              <w:rPr>
                <w:color w:val="000000"/>
                <w:sz w:val="18"/>
                <w:szCs w:val="18"/>
              </w:rPr>
            </w:pPr>
            <w:r w:rsidRPr="0032052E">
              <w:rPr>
                <w:color w:val="000000"/>
                <w:sz w:val="18"/>
                <w:szCs w:val="18"/>
              </w:rPr>
              <w:t>Пожарный гидрант - 13 шт.</w:t>
            </w:r>
          </w:p>
        </w:tc>
        <w:tc>
          <w:tcPr>
            <w:tcW w:w="2410" w:type="dxa"/>
            <w:vMerge/>
            <w:tcBorders>
              <w:left w:val="nil"/>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tc>
        <w:tc>
          <w:tcPr>
            <w:tcW w:w="2551" w:type="dxa"/>
            <w:vMerge/>
            <w:tcBorders>
              <w:left w:val="nil"/>
              <w:right w:val="single" w:sz="4" w:space="0" w:color="auto"/>
            </w:tcBorders>
            <w:shd w:val="clear" w:color="auto" w:fill="auto"/>
            <w:noWrap/>
            <w:vAlign w:val="center"/>
            <w:hideMark/>
          </w:tcPr>
          <w:p w:rsidR="00C73A4F" w:rsidRPr="0032052E" w:rsidRDefault="00C73A4F" w:rsidP="00D12E14">
            <w:pPr>
              <w:rPr>
                <w:color w:val="000000"/>
                <w:sz w:val="18"/>
                <w:szCs w:val="18"/>
              </w:rPr>
            </w:pPr>
          </w:p>
        </w:tc>
        <w:tc>
          <w:tcPr>
            <w:tcW w:w="1701"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418"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50%</w:t>
            </w:r>
          </w:p>
        </w:tc>
      </w:tr>
      <w:tr w:rsidR="00C73A4F" w:rsidRPr="0032052E" w:rsidTr="00D12E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15.8</w:t>
            </w:r>
          </w:p>
        </w:tc>
        <w:tc>
          <w:tcPr>
            <w:tcW w:w="2977"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r w:rsidRPr="0032052E">
              <w:rPr>
                <w:color w:val="000000"/>
                <w:sz w:val="18"/>
                <w:szCs w:val="18"/>
              </w:rPr>
              <w:t>Пожарный кран - 6 шт.</w:t>
            </w:r>
          </w:p>
        </w:tc>
        <w:tc>
          <w:tcPr>
            <w:tcW w:w="2410" w:type="dxa"/>
            <w:vMerge/>
            <w:tcBorders>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p>
        </w:tc>
        <w:tc>
          <w:tcPr>
            <w:tcW w:w="2551" w:type="dxa"/>
            <w:vMerge/>
            <w:tcBorders>
              <w:left w:val="nil"/>
              <w:bottom w:val="single" w:sz="4" w:space="0" w:color="auto"/>
              <w:right w:val="single" w:sz="4" w:space="0" w:color="auto"/>
            </w:tcBorders>
            <w:shd w:val="clear" w:color="auto" w:fill="auto"/>
            <w:noWrap/>
            <w:vAlign w:val="center"/>
            <w:hideMark/>
          </w:tcPr>
          <w:p w:rsidR="00C73A4F" w:rsidRPr="0032052E" w:rsidRDefault="00C73A4F" w:rsidP="00D12E14">
            <w:pPr>
              <w:rPr>
                <w:color w:val="000000"/>
                <w:sz w:val="18"/>
                <w:szCs w:val="18"/>
              </w:rPr>
            </w:pPr>
          </w:p>
        </w:tc>
        <w:tc>
          <w:tcPr>
            <w:tcW w:w="1701"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418"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276" w:type="dxa"/>
            <w:vMerge/>
            <w:tcBorders>
              <w:left w:val="nil"/>
              <w:bottom w:val="single" w:sz="4" w:space="0" w:color="auto"/>
              <w:right w:val="single" w:sz="4" w:space="0" w:color="auto"/>
            </w:tcBorders>
            <w:shd w:val="clear" w:color="auto" w:fill="auto"/>
            <w:noWrap/>
            <w:vAlign w:val="bottom"/>
            <w:hideMark/>
          </w:tcPr>
          <w:p w:rsidR="00C73A4F" w:rsidRPr="0032052E" w:rsidRDefault="00C73A4F" w:rsidP="00D12E14">
            <w:pP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73A4F" w:rsidRPr="0032052E" w:rsidRDefault="00C73A4F" w:rsidP="00D12E14">
            <w:pPr>
              <w:jc w:val="center"/>
              <w:rPr>
                <w:color w:val="000000"/>
                <w:sz w:val="18"/>
                <w:szCs w:val="18"/>
              </w:rPr>
            </w:pPr>
            <w:r w:rsidRPr="0032052E">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C73A4F" w:rsidRPr="0032052E" w:rsidRDefault="00C73A4F" w:rsidP="00D12E14">
            <w:pPr>
              <w:jc w:val="center"/>
              <w:rPr>
                <w:color w:val="000000"/>
                <w:sz w:val="18"/>
                <w:szCs w:val="18"/>
              </w:rPr>
            </w:pPr>
            <w:r w:rsidRPr="0032052E">
              <w:rPr>
                <w:color w:val="000000"/>
                <w:sz w:val="18"/>
                <w:szCs w:val="18"/>
              </w:rPr>
              <w:t>40%</w:t>
            </w:r>
          </w:p>
        </w:tc>
      </w:tr>
    </w:tbl>
    <w:p w:rsidR="00C73A4F" w:rsidRDefault="00C73A4F" w:rsidP="00DC76AF">
      <w:pPr>
        <w:pStyle w:val="ConsPlusNormal"/>
        <w:jc w:val="both"/>
        <w:sectPr w:rsidR="00C73A4F" w:rsidSect="00C73A4F">
          <w:pgSz w:w="16838" w:h="11906" w:orient="landscape"/>
          <w:pgMar w:top="851" w:right="709" w:bottom="1701" w:left="851" w:header="709" w:footer="709" w:gutter="0"/>
          <w:cols w:space="708"/>
          <w:titlePg/>
          <w:docGrid w:linePitch="360"/>
        </w:sectPr>
      </w:pPr>
    </w:p>
    <w:p w:rsidR="00CB107B" w:rsidRDefault="00CB107B" w:rsidP="00DC76AF">
      <w:pPr>
        <w:pStyle w:val="ConsPlusNormal"/>
        <w:jc w:val="both"/>
      </w:pPr>
    </w:p>
    <w:p w:rsidR="00C73A4F" w:rsidRDefault="00C73A4F" w:rsidP="00DC76AF">
      <w:pPr>
        <w:pStyle w:val="ConsPlusNormal"/>
        <w:jc w:val="both"/>
      </w:pPr>
    </w:p>
    <w:p w:rsidR="00D12E14" w:rsidRDefault="00CB107B" w:rsidP="00D12E14">
      <w:pPr>
        <w:pStyle w:val="ConsPlusNormal"/>
        <w:jc w:val="center"/>
        <w:outlineLvl w:val="1"/>
        <w:rPr>
          <w:sz w:val="28"/>
          <w:szCs w:val="28"/>
        </w:rPr>
      </w:pPr>
      <w:bookmarkStart w:id="4" w:name="P168"/>
      <w:bookmarkEnd w:id="4"/>
      <w:r>
        <w:rPr>
          <w:sz w:val="28"/>
          <w:szCs w:val="28"/>
          <w:lang w:val="en-US"/>
        </w:rPr>
        <w:t>III</w:t>
      </w:r>
      <w:r w:rsidRPr="00D41BD1">
        <w:rPr>
          <w:sz w:val="28"/>
          <w:szCs w:val="28"/>
        </w:rPr>
        <w:t xml:space="preserve">. </w:t>
      </w:r>
      <w:r w:rsidR="00D12E14">
        <w:rPr>
          <w:sz w:val="28"/>
          <w:szCs w:val="28"/>
        </w:rPr>
        <w:t xml:space="preserve">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w:t>
      </w:r>
    </w:p>
    <w:p w:rsidR="00D12E14" w:rsidRPr="00D41BD1" w:rsidRDefault="00D12E14" w:rsidP="00D12E14">
      <w:pPr>
        <w:pStyle w:val="ConsPlusNormal"/>
        <w:jc w:val="center"/>
        <w:outlineLvl w:val="1"/>
        <w:rPr>
          <w:sz w:val="28"/>
          <w:szCs w:val="28"/>
        </w:rPr>
      </w:pPr>
      <w:r>
        <w:rPr>
          <w:sz w:val="28"/>
          <w:szCs w:val="28"/>
        </w:rPr>
        <w:t>участников конкурса</w:t>
      </w:r>
      <w:r w:rsidR="00CB107B" w:rsidRPr="00D41BD1">
        <w:rPr>
          <w:sz w:val="28"/>
          <w:szCs w:val="28"/>
        </w:rPr>
        <w:t xml:space="preserve"> </w:t>
      </w:r>
    </w:p>
    <w:p w:rsidR="00CB107B" w:rsidRPr="00D41BD1" w:rsidRDefault="00CB107B" w:rsidP="00D41BD1">
      <w:pPr>
        <w:pStyle w:val="ConsPlusNormal"/>
        <w:jc w:val="both"/>
      </w:pPr>
    </w:p>
    <w:p w:rsidR="00CB107B" w:rsidRPr="00D41BD1" w:rsidRDefault="00CB107B" w:rsidP="00D41BD1">
      <w:pPr>
        <w:pStyle w:val="ConsPlusNormal"/>
        <w:ind w:firstLine="540"/>
        <w:jc w:val="both"/>
        <w:rPr>
          <w:sz w:val="28"/>
          <w:szCs w:val="28"/>
        </w:rPr>
      </w:pPr>
      <w:bookmarkStart w:id="5" w:name="P175"/>
      <w:bookmarkEnd w:id="5"/>
      <w:r w:rsidRPr="00D41BD1">
        <w:rPr>
          <w:sz w:val="28"/>
          <w:szCs w:val="28"/>
        </w:rPr>
        <w:t>1</w:t>
      </w:r>
      <w:r>
        <w:rPr>
          <w:sz w:val="28"/>
          <w:szCs w:val="28"/>
        </w:rPr>
        <w:t>7</w:t>
      </w:r>
      <w:r w:rsidRPr="00D41BD1">
        <w:rPr>
          <w:sz w:val="28"/>
          <w:szCs w:val="28"/>
        </w:rPr>
        <w:t>. Участником конкурса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B107B" w:rsidRPr="00D41BD1" w:rsidRDefault="00CB107B" w:rsidP="00D41BD1">
      <w:pPr>
        <w:pStyle w:val="ConsPlusNormal"/>
        <w:ind w:firstLine="540"/>
        <w:jc w:val="both"/>
        <w:rPr>
          <w:sz w:val="28"/>
          <w:szCs w:val="28"/>
        </w:rPr>
      </w:pPr>
      <w:bookmarkStart w:id="6" w:name="P176"/>
      <w:bookmarkEnd w:id="6"/>
      <w:r w:rsidRPr="00D41BD1">
        <w:rPr>
          <w:sz w:val="28"/>
          <w:szCs w:val="28"/>
        </w:rPr>
        <w:t>1</w:t>
      </w:r>
      <w:r>
        <w:rPr>
          <w:sz w:val="28"/>
          <w:szCs w:val="28"/>
        </w:rPr>
        <w:t>8</w:t>
      </w:r>
      <w:r w:rsidRPr="00D41BD1">
        <w:rPr>
          <w:sz w:val="28"/>
          <w:szCs w:val="28"/>
        </w:rPr>
        <w:t>. Требования к участнику конкурса:</w:t>
      </w:r>
    </w:p>
    <w:p w:rsidR="00CB107B" w:rsidRPr="00D41BD1" w:rsidRDefault="00CB107B" w:rsidP="00D41BD1">
      <w:pPr>
        <w:pStyle w:val="ConsPlusNormal"/>
        <w:ind w:firstLine="540"/>
        <w:jc w:val="both"/>
        <w:rPr>
          <w:sz w:val="28"/>
          <w:szCs w:val="28"/>
        </w:rPr>
      </w:pPr>
      <w:r w:rsidRPr="00D41BD1">
        <w:rPr>
          <w:sz w:val="28"/>
          <w:szCs w:val="28"/>
        </w:rPr>
        <w:t>1) отсутствие решения о ликвидации участник</w:t>
      </w:r>
      <w:r w:rsidR="004E0826">
        <w:rPr>
          <w:sz w:val="28"/>
          <w:szCs w:val="28"/>
        </w:rPr>
        <w:t>а</w:t>
      </w:r>
      <w:r w:rsidRPr="00D41BD1">
        <w:rPr>
          <w:sz w:val="28"/>
          <w:szCs w:val="28"/>
        </w:rPr>
        <w:t xml:space="preserve"> конкурса - юридического лица или о прекращении участником конкурса - физическим лицом деятельности в качестве индивидуального предпринимателя;</w:t>
      </w:r>
    </w:p>
    <w:p w:rsidR="00CB107B" w:rsidRPr="00D41BD1" w:rsidRDefault="00CB107B" w:rsidP="00D41BD1">
      <w:pPr>
        <w:pStyle w:val="ConsPlusNormal"/>
        <w:ind w:firstLine="540"/>
        <w:jc w:val="both"/>
        <w:rPr>
          <w:sz w:val="28"/>
          <w:szCs w:val="28"/>
        </w:rPr>
      </w:pPr>
      <w:r w:rsidRPr="00D41BD1">
        <w:rPr>
          <w:sz w:val="28"/>
          <w:szCs w:val="28"/>
        </w:rPr>
        <w:t>2) отсутствие решения о признании участника конкурса банкротом и об открытии конкурсного производства в отношении него;</w:t>
      </w:r>
    </w:p>
    <w:p w:rsidR="00CB107B" w:rsidRPr="00D41BD1" w:rsidRDefault="00CB107B" w:rsidP="00D41BD1">
      <w:pPr>
        <w:pStyle w:val="ConsPlusNormal"/>
        <w:ind w:firstLine="540"/>
        <w:jc w:val="both"/>
        <w:rPr>
          <w:sz w:val="28"/>
          <w:szCs w:val="28"/>
        </w:rPr>
      </w:pPr>
      <w:r w:rsidRPr="00D41BD1">
        <w:rPr>
          <w:sz w:val="28"/>
          <w:szCs w:val="28"/>
        </w:rPr>
        <w:t>3)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2D95" w:rsidRPr="005B2243" w:rsidRDefault="00CB107B" w:rsidP="002158DE">
      <w:pPr>
        <w:autoSpaceDE w:val="0"/>
        <w:autoSpaceDN w:val="0"/>
        <w:adjustRightInd w:val="0"/>
        <w:ind w:firstLine="540"/>
        <w:jc w:val="both"/>
        <w:rPr>
          <w:sz w:val="28"/>
          <w:szCs w:val="28"/>
        </w:rPr>
      </w:pPr>
      <w:r w:rsidRPr="005B2243">
        <w:rPr>
          <w:sz w:val="28"/>
          <w:szCs w:val="28"/>
        </w:rPr>
        <w:t xml:space="preserve">4) </w:t>
      </w:r>
      <w:r w:rsidR="005B2243" w:rsidRPr="005B2243">
        <w:rPr>
          <w:sz w:val="28"/>
          <w:szCs w:val="28"/>
        </w:rPr>
        <w:t>наличие</w:t>
      </w:r>
      <w:r w:rsidR="00D42D95" w:rsidRPr="005B2243">
        <w:rPr>
          <w:sz w:val="28"/>
          <w:szCs w:val="28"/>
        </w:rPr>
        <w:t xml:space="preserve"> лицензи</w:t>
      </w:r>
      <w:r w:rsidR="005B2243" w:rsidRPr="005B2243">
        <w:rPr>
          <w:sz w:val="28"/>
          <w:szCs w:val="28"/>
        </w:rPr>
        <w:t>й</w:t>
      </w:r>
      <w:r w:rsidR="00D42D95" w:rsidRPr="005B2243">
        <w:rPr>
          <w:sz w:val="28"/>
          <w:szCs w:val="28"/>
        </w:rPr>
        <w:t>, допуск</w:t>
      </w:r>
      <w:r w:rsidR="005B2243" w:rsidRPr="005B2243">
        <w:rPr>
          <w:sz w:val="28"/>
          <w:szCs w:val="28"/>
        </w:rPr>
        <w:t>ов</w:t>
      </w:r>
      <w:r w:rsidR="00D42D95" w:rsidRPr="005B2243">
        <w:rPr>
          <w:sz w:val="28"/>
          <w:szCs w:val="28"/>
        </w:rPr>
        <w:t xml:space="preserve"> и разрешени</w:t>
      </w:r>
      <w:r w:rsidR="005B2243" w:rsidRPr="005B2243">
        <w:rPr>
          <w:sz w:val="28"/>
          <w:szCs w:val="28"/>
        </w:rPr>
        <w:t>й</w:t>
      </w:r>
      <w:r w:rsidR="00D42D95" w:rsidRPr="005B2243">
        <w:rPr>
          <w:sz w:val="28"/>
          <w:szCs w:val="28"/>
        </w:rPr>
        <w:t>, необходимы</w:t>
      </w:r>
      <w:r w:rsidR="005B2243" w:rsidRPr="005B2243">
        <w:rPr>
          <w:sz w:val="28"/>
          <w:szCs w:val="28"/>
        </w:rPr>
        <w:t>х</w:t>
      </w:r>
      <w:r w:rsidR="00D42D95" w:rsidRPr="005B2243">
        <w:rPr>
          <w:sz w:val="28"/>
          <w:szCs w:val="28"/>
        </w:rPr>
        <w:t xml:space="preserve"> для осуществления деятельности, предусмотренной </w:t>
      </w:r>
      <w:r w:rsidR="005B2243" w:rsidRPr="005B2243">
        <w:rPr>
          <w:sz w:val="28"/>
          <w:szCs w:val="28"/>
        </w:rPr>
        <w:t>к</w:t>
      </w:r>
      <w:r w:rsidR="00D42D95" w:rsidRPr="005B2243">
        <w:rPr>
          <w:sz w:val="28"/>
          <w:szCs w:val="28"/>
        </w:rPr>
        <w:t>онцессионным соглашением</w:t>
      </w:r>
      <w:r w:rsidR="005B2243" w:rsidRPr="005B2243">
        <w:rPr>
          <w:sz w:val="28"/>
          <w:szCs w:val="28"/>
        </w:rPr>
        <w:t>;</w:t>
      </w:r>
    </w:p>
    <w:p w:rsidR="00CB107B" w:rsidRPr="003A0CE7" w:rsidRDefault="00CB107B" w:rsidP="002158DE">
      <w:pPr>
        <w:pStyle w:val="ConsPlusNormal"/>
        <w:ind w:firstLine="540"/>
        <w:jc w:val="both"/>
        <w:rPr>
          <w:sz w:val="28"/>
          <w:szCs w:val="28"/>
        </w:rPr>
      </w:pPr>
      <w:r w:rsidRPr="005B2243">
        <w:rPr>
          <w:sz w:val="28"/>
          <w:szCs w:val="28"/>
        </w:rPr>
        <w:t>5) наличие положительного опыта работы с концессионными</w:t>
      </w:r>
      <w:r w:rsidRPr="00D41BD1">
        <w:rPr>
          <w:sz w:val="28"/>
          <w:szCs w:val="28"/>
        </w:rPr>
        <w:t xml:space="preserve"> соглашениями (отсутствие </w:t>
      </w:r>
      <w:r w:rsidRPr="003A0CE7">
        <w:rPr>
          <w:sz w:val="28"/>
          <w:szCs w:val="28"/>
        </w:rPr>
        <w:t>расторгнутых концессионных соглашений в связи с неисполнением кон</w:t>
      </w:r>
      <w:r w:rsidR="005B2243" w:rsidRPr="003A0CE7">
        <w:rPr>
          <w:sz w:val="28"/>
          <w:szCs w:val="28"/>
        </w:rPr>
        <w:t>цессионером своих обязательств);</w:t>
      </w:r>
    </w:p>
    <w:p w:rsidR="005B2243" w:rsidRPr="003A0CE7" w:rsidRDefault="005B2243" w:rsidP="002158DE">
      <w:pPr>
        <w:pStyle w:val="ConsPlusNormal"/>
        <w:ind w:firstLine="540"/>
        <w:jc w:val="both"/>
        <w:rPr>
          <w:sz w:val="28"/>
          <w:szCs w:val="28"/>
        </w:rPr>
      </w:pPr>
      <w:r w:rsidRPr="003A0CE7">
        <w:rPr>
          <w:sz w:val="28"/>
          <w:szCs w:val="28"/>
        </w:rPr>
        <w:t xml:space="preserve">6) уступка или иная передача прав и обязанностей </w:t>
      </w:r>
      <w:r w:rsidR="007D494F" w:rsidRPr="003A0CE7">
        <w:rPr>
          <w:sz w:val="28"/>
          <w:szCs w:val="28"/>
        </w:rPr>
        <w:t>з</w:t>
      </w:r>
      <w:r w:rsidRPr="003A0CE7">
        <w:rPr>
          <w:sz w:val="28"/>
          <w:szCs w:val="28"/>
        </w:rPr>
        <w:t xml:space="preserve">аявителя или </w:t>
      </w:r>
      <w:r w:rsidR="007D494F" w:rsidRPr="003A0CE7">
        <w:rPr>
          <w:sz w:val="28"/>
          <w:szCs w:val="28"/>
        </w:rPr>
        <w:t>у</w:t>
      </w:r>
      <w:r w:rsidRPr="003A0CE7">
        <w:rPr>
          <w:sz w:val="28"/>
          <w:szCs w:val="28"/>
        </w:rPr>
        <w:t xml:space="preserve">частника </w:t>
      </w:r>
      <w:r w:rsidR="007D494F" w:rsidRPr="003A0CE7">
        <w:rPr>
          <w:sz w:val="28"/>
          <w:szCs w:val="28"/>
        </w:rPr>
        <w:t>к</w:t>
      </w:r>
      <w:r w:rsidRPr="003A0CE7">
        <w:rPr>
          <w:sz w:val="28"/>
          <w:szCs w:val="28"/>
        </w:rPr>
        <w:t xml:space="preserve">онкурса другому лицу либо другому </w:t>
      </w:r>
      <w:r w:rsidR="007D494F" w:rsidRPr="003A0CE7">
        <w:rPr>
          <w:sz w:val="28"/>
          <w:szCs w:val="28"/>
        </w:rPr>
        <w:t>з</w:t>
      </w:r>
      <w:r w:rsidRPr="003A0CE7">
        <w:rPr>
          <w:sz w:val="28"/>
          <w:szCs w:val="28"/>
        </w:rPr>
        <w:t xml:space="preserve">аявителю или </w:t>
      </w:r>
      <w:r w:rsidR="007D494F" w:rsidRPr="003A0CE7">
        <w:rPr>
          <w:sz w:val="28"/>
          <w:szCs w:val="28"/>
        </w:rPr>
        <w:t>у</w:t>
      </w:r>
      <w:r w:rsidRPr="003A0CE7">
        <w:rPr>
          <w:sz w:val="28"/>
          <w:szCs w:val="28"/>
        </w:rPr>
        <w:t xml:space="preserve">частнику </w:t>
      </w:r>
      <w:r w:rsidR="007D494F" w:rsidRPr="003A0CE7">
        <w:rPr>
          <w:sz w:val="28"/>
          <w:szCs w:val="28"/>
        </w:rPr>
        <w:t>к</w:t>
      </w:r>
      <w:r w:rsidRPr="003A0CE7">
        <w:rPr>
          <w:sz w:val="28"/>
          <w:szCs w:val="28"/>
        </w:rPr>
        <w:t>онкурса не допускается.</w:t>
      </w:r>
    </w:p>
    <w:p w:rsidR="00CB107B" w:rsidRPr="003A0CE7" w:rsidRDefault="00CB107B" w:rsidP="00D41BD1">
      <w:pPr>
        <w:pStyle w:val="ConsPlusNormal"/>
        <w:jc w:val="both"/>
      </w:pPr>
    </w:p>
    <w:p w:rsidR="00CB107B" w:rsidRPr="003A0CE7" w:rsidRDefault="00CB107B" w:rsidP="00D41BD1">
      <w:pPr>
        <w:pStyle w:val="ConsPlusNormal"/>
        <w:jc w:val="center"/>
        <w:outlineLvl w:val="1"/>
        <w:rPr>
          <w:sz w:val="28"/>
          <w:szCs w:val="28"/>
        </w:rPr>
      </w:pPr>
      <w:r w:rsidRPr="003A0CE7">
        <w:rPr>
          <w:sz w:val="28"/>
          <w:szCs w:val="28"/>
          <w:lang w:val="en-US"/>
        </w:rPr>
        <w:t>IV</w:t>
      </w:r>
      <w:r w:rsidRPr="003A0CE7">
        <w:rPr>
          <w:sz w:val="28"/>
          <w:szCs w:val="28"/>
        </w:rPr>
        <w:t xml:space="preserve">. </w:t>
      </w:r>
      <w:r w:rsidR="00EA64FE" w:rsidRPr="003A0CE7">
        <w:rPr>
          <w:sz w:val="28"/>
          <w:szCs w:val="28"/>
        </w:rPr>
        <w:t>Критерии конкурса и параметры критериев конкурса</w:t>
      </w:r>
    </w:p>
    <w:p w:rsidR="00CB107B" w:rsidRPr="003A0CE7" w:rsidRDefault="00CB107B" w:rsidP="00D41BD1">
      <w:pPr>
        <w:pStyle w:val="ConsPlusNormal"/>
        <w:jc w:val="both"/>
      </w:pPr>
    </w:p>
    <w:p w:rsidR="00CB107B" w:rsidRPr="003A0CE7" w:rsidRDefault="004E0826" w:rsidP="004E0826">
      <w:pPr>
        <w:pStyle w:val="ConsPlusNormal"/>
        <w:tabs>
          <w:tab w:val="left" w:pos="993"/>
        </w:tabs>
        <w:ind w:firstLine="567"/>
        <w:jc w:val="both"/>
        <w:rPr>
          <w:sz w:val="28"/>
          <w:szCs w:val="28"/>
        </w:rPr>
      </w:pPr>
      <w:bookmarkStart w:id="7" w:name="P185"/>
      <w:bookmarkEnd w:id="7"/>
      <w:r w:rsidRPr="003A0CE7">
        <w:rPr>
          <w:sz w:val="28"/>
          <w:szCs w:val="28"/>
        </w:rPr>
        <w:t xml:space="preserve">19. </w:t>
      </w:r>
      <w:r w:rsidR="007D494F" w:rsidRPr="003A0CE7">
        <w:rPr>
          <w:sz w:val="28"/>
          <w:szCs w:val="28"/>
        </w:rPr>
        <w:t>К критериям конкурса относятся:</w:t>
      </w:r>
    </w:p>
    <w:p w:rsidR="007D494F" w:rsidRPr="003A0CE7" w:rsidRDefault="007D494F" w:rsidP="004E0826">
      <w:pPr>
        <w:pStyle w:val="ConsPlusNormal"/>
        <w:numPr>
          <w:ilvl w:val="0"/>
          <w:numId w:val="6"/>
        </w:numPr>
        <w:tabs>
          <w:tab w:val="left" w:pos="993"/>
        </w:tabs>
        <w:ind w:left="0" w:firstLine="567"/>
        <w:jc w:val="both"/>
        <w:rPr>
          <w:sz w:val="28"/>
          <w:szCs w:val="28"/>
        </w:rPr>
      </w:pPr>
      <w:r w:rsidRPr="003A0CE7">
        <w:rPr>
          <w:sz w:val="28"/>
          <w:szCs w:val="28"/>
        </w:rPr>
        <w:t>предельный размер расходов на создание и (или) реконструкцию объекта концессионного соглашения (устанавливается в соответствии с Приложением 3 к настоящей конкурсной документации);</w:t>
      </w:r>
    </w:p>
    <w:p w:rsidR="007D494F" w:rsidRPr="003A0CE7" w:rsidRDefault="007D494F" w:rsidP="004E0826">
      <w:pPr>
        <w:pStyle w:val="ConsPlusNormal"/>
        <w:numPr>
          <w:ilvl w:val="0"/>
          <w:numId w:val="6"/>
        </w:numPr>
        <w:tabs>
          <w:tab w:val="left" w:pos="993"/>
        </w:tabs>
        <w:ind w:left="0" w:firstLine="567"/>
        <w:jc w:val="both"/>
        <w:rPr>
          <w:sz w:val="28"/>
          <w:szCs w:val="28"/>
        </w:rPr>
      </w:pPr>
      <w:r w:rsidRPr="003A0CE7">
        <w:rPr>
          <w:sz w:val="28"/>
          <w:szCs w:val="28"/>
        </w:rPr>
        <w:t>долгосрочные параметры регулирования деятельности концессионера (устанавливаются в соответствии с Приложением 1 к настоящей конкурсной документации);</w:t>
      </w:r>
    </w:p>
    <w:p w:rsidR="007D494F" w:rsidRPr="003A0CE7" w:rsidRDefault="007D494F" w:rsidP="004E0826">
      <w:pPr>
        <w:pStyle w:val="ConsPlusNormal"/>
        <w:numPr>
          <w:ilvl w:val="0"/>
          <w:numId w:val="6"/>
        </w:numPr>
        <w:tabs>
          <w:tab w:val="left" w:pos="993"/>
        </w:tabs>
        <w:ind w:left="0" w:firstLine="567"/>
        <w:jc w:val="both"/>
        <w:rPr>
          <w:sz w:val="28"/>
          <w:szCs w:val="28"/>
        </w:rPr>
      </w:pPr>
      <w:r w:rsidRPr="003A0CE7">
        <w:rPr>
          <w:sz w:val="28"/>
          <w:szCs w:val="28"/>
        </w:rPr>
        <w:t xml:space="preserve">минимально допустимые плановые значения показателей деятельности </w:t>
      </w:r>
      <w:r w:rsidR="004E0826" w:rsidRPr="003A0CE7">
        <w:rPr>
          <w:sz w:val="28"/>
          <w:szCs w:val="28"/>
        </w:rPr>
        <w:t>к</w:t>
      </w:r>
      <w:r w:rsidRPr="003A0CE7">
        <w:rPr>
          <w:sz w:val="28"/>
          <w:szCs w:val="28"/>
        </w:rPr>
        <w:t>онцессионера</w:t>
      </w:r>
      <w:r w:rsidR="004E0826" w:rsidRPr="003A0CE7">
        <w:rPr>
          <w:sz w:val="28"/>
          <w:szCs w:val="28"/>
        </w:rPr>
        <w:t xml:space="preserve"> (устанавливаются в соответствии с Приложением 4 к настоящей конкурсной документации)</w:t>
      </w:r>
      <w:r w:rsidR="00FF65A9">
        <w:rPr>
          <w:sz w:val="28"/>
          <w:szCs w:val="28"/>
        </w:rPr>
        <w:t>.</w:t>
      </w:r>
    </w:p>
    <w:p w:rsidR="007D494F" w:rsidRDefault="007D494F" w:rsidP="007D494F">
      <w:pPr>
        <w:pStyle w:val="ConsPlusNormal"/>
        <w:jc w:val="both"/>
        <w:rPr>
          <w:sz w:val="28"/>
          <w:szCs w:val="28"/>
        </w:rPr>
      </w:pPr>
    </w:p>
    <w:p w:rsidR="00FF65A9" w:rsidRPr="003A0CE7" w:rsidRDefault="00FF65A9" w:rsidP="007D494F">
      <w:pPr>
        <w:pStyle w:val="ConsPlusNormal"/>
        <w:jc w:val="both"/>
        <w:rPr>
          <w:sz w:val="28"/>
          <w:szCs w:val="28"/>
        </w:rPr>
      </w:pPr>
    </w:p>
    <w:p w:rsidR="00CB107B" w:rsidRPr="003A0CE7" w:rsidRDefault="00CB107B" w:rsidP="00D41BD1">
      <w:pPr>
        <w:pStyle w:val="ConsPlusNormal"/>
        <w:jc w:val="center"/>
        <w:outlineLvl w:val="1"/>
        <w:rPr>
          <w:sz w:val="28"/>
          <w:szCs w:val="28"/>
        </w:rPr>
      </w:pPr>
      <w:r w:rsidRPr="003A0CE7">
        <w:rPr>
          <w:sz w:val="28"/>
          <w:szCs w:val="28"/>
          <w:lang w:val="en-US"/>
        </w:rPr>
        <w:lastRenderedPageBreak/>
        <w:t>V</w:t>
      </w:r>
      <w:r w:rsidRPr="003A0CE7">
        <w:rPr>
          <w:sz w:val="28"/>
          <w:szCs w:val="28"/>
        </w:rPr>
        <w:t xml:space="preserve">. </w:t>
      </w:r>
      <w:r w:rsidR="00EA64FE" w:rsidRPr="003A0CE7">
        <w:rPr>
          <w:sz w:val="28"/>
          <w:szCs w:val="28"/>
        </w:rPr>
        <w:t>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r w:rsidRPr="003A0CE7">
        <w:rPr>
          <w:sz w:val="28"/>
          <w:szCs w:val="28"/>
        </w:rPr>
        <w:t xml:space="preserve"> </w:t>
      </w:r>
    </w:p>
    <w:p w:rsidR="00CB107B" w:rsidRPr="003A0CE7" w:rsidRDefault="00CB107B" w:rsidP="00D41BD1">
      <w:pPr>
        <w:pStyle w:val="ConsPlusNormal"/>
        <w:jc w:val="both"/>
        <w:rPr>
          <w:sz w:val="28"/>
          <w:szCs w:val="28"/>
        </w:rPr>
      </w:pPr>
    </w:p>
    <w:p w:rsidR="00CB107B" w:rsidRPr="003A0CE7" w:rsidRDefault="00CB107B" w:rsidP="00D41BD1">
      <w:pPr>
        <w:pStyle w:val="ConsPlusNormal"/>
        <w:ind w:firstLine="540"/>
        <w:jc w:val="both"/>
        <w:rPr>
          <w:sz w:val="28"/>
          <w:szCs w:val="28"/>
        </w:rPr>
      </w:pPr>
      <w:r w:rsidRPr="003A0CE7">
        <w:rPr>
          <w:sz w:val="28"/>
          <w:szCs w:val="28"/>
        </w:rPr>
        <w:t>1) соответствие заявителей требованиям, установленным конкурсной документацией и предъявляемым к участникам конкурса;</w:t>
      </w:r>
    </w:p>
    <w:p w:rsidR="00CB107B" w:rsidRPr="003A0CE7" w:rsidRDefault="00CB107B" w:rsidP="00D41BD1">
      <w:pPr>
        <w:pStyle w:val="ConsPlusNormal"/>
        <w:ind w:firstLine="540"/>
        <w:jc w:val="both"/>
        <w:rPr>
          <w:sz w:val="28"/>
          <w:szCs w:val="28"/>
        </w:rPr>
      </w:pPr>
      <w:r w:rsidRPr="003A0CE7">
        <w:rPr>
          <w:sz w:val="28"/>
          <w:szCs w:val="28"/>
        </w:rPr>
        <w:t>2) соответствие заявок на участие в конкурсе и конкурсных предложений требованиям, установленным конкурсной документацией;</w:t>
      </w:r>
    </w:p>
    <w:p w:rsidR="00CB107B" w:rsidRPr="003A0CE7" w:rsidRDefault="00CB107B" w:rsidP="00D41BD1">
      <w:pPr>
        <w:pStyle w:val="ConsPlusNormal"/>
        <w:ind w:firstLine="540"/>
        <w:jc w:val="both"/>
        <w:rPr>
          <w:sz w:val="28"/>
          <w:szCs w:val="28"/>
        </w:rPr>
      </w:pPr>
      <w:r w:rsidRPr="003A0CE7">
        <w:rPr>
          <w:sz w:val="28"/>
          <w:szCs w:val="28"/>
        </w:rPr>
        <w:t>3) информацию, содержащуюся в конкурсном предложении.</w:t>
      </w:r>
    </w:p>
    <w:p w:rsidR="00CB107B" w:rsidRPr="003A0CE7" w:rsidRDefault="00CB107B" w:rsidP="00D41BD1">
      <w:pPr>
        <w:pStyle w:val="ConsPlusNormal"/>
        <w:jc w:val="both"/>
      </w:pPr>
    </w:p>
    <w:p w:rsidR="00CB107B" w:rsidRPr="003A0CE7" w:rsidRDefault="00CB107B" w:rsidP="00D41BD1">
      <w:pPr>
        <w:pStyle w:val="ConsPlusNormal"/>
        <w:ind w:firstLine="540"/>
        <w:jc w:val="both"/>
        <w:rPr>
          <w:sz w:val="28"/>
          <w:szCs w:val="28"/>
        </w:rPr>
      </w:pPr>
      <w:r w:rsidRPr="003A0CE7">
        <w:rPr>
          <w:sz w:val="28"/>
          <w:szCs w:val="28"/>
        </w:rPr>
        <w:t xml:space="preserve">20. Документы, подтверждающие соответствие участников конкурса требованиям, указанным в </w:t>
      </w:r>
      <w:hyperlink w:anchor="P175" w:history="1">
        <w:r w:rsidRPr="003A0CE7">
          <w:rPr>
            <w:sz w:val="28"/>
            <w:szCs w:val="28"/>
          </w:rPr>
          <w:t>пунктах 1</w:t>
        </w:r>
      </w:hyperlink>
      <w:r w:rsidR="004E0826" w:rsidRPr="003A0CE7">
        <w:rPr>
          <w:sz w:val="28"/>
          <w:szCs w:val="28"/>
        </w:rPr>
        <w:t>7</w:t>
      </w:r>
      <w:r w:rsidRPr="003A0CE7">
        <w:rPr>
          <w:sz w:val="28"/>
          <w:szCs w:val="28"/>
        </w:rPr>
        <w:t>, 1</w:t>
      </w:r>
      <w:hyperlink w:anchor="P176" w:history="1">
        <w:r w:rsidR="004E0826" w:rsidRPr="003A0CE7">
          <w:rPr>
            <w:sz w:val="28"/>
            <w:szCs w:val="28"/>
          </w:rPr>
          <w:t>8</w:t>
        </w:r>
      </w:hyperlink>
      <w:r w:rsidRPr="003A0CE7">
        <w:rPr>
          <w:sz w:val="28"/>
          <w:szCs w:val="28"/>
        </w:rPr>
        <w:t xml:space="preserve"> настоящей конкурсной документации, в том числе выписка и</w:t>
      </w:r>
      <w:r w:rsidR="004E0826" w:rsidRPr="003A0CE7">
        <w:rPr>
          <w:sz w:val="28"/>
          <w:szCs w:val="28"/>
        </w:rPr>
        <w:t>з</w:t>
      </w:r>
      <w:r w:rsidRPr="003A0CE7">
        <w:rPr>
          <w:sz w:val="28"/>
          <w:szCs w:val="28"/>
        </w:rPr>
        <w:t xml:space="preserve"> ЕГРЮЛ, справки, содержащие требуемую информацию, предоставляются на бумажном носителе в 1 экземпляре, заверенные уполномоченным лицом либо органом на выдачу данной информации, справок, с указанием даты получения таких информации и справок не ранее 2 (двух) рабочих дней до дня их предоставления в конкурсную комиссию.</w:t>
      </w:r>
    </w:p>
    <w:p w:rsidR="00CB107B" w:rsidRPr="003A0CE7" w:rsidRDefault="00CB107B" w:rsidP="00D41BD1">
      <w:pPr>
        <w:pStyle w:val="ConsPlusNormal"/>
        <w:ind w:firstLine="540"/>
        <w:jc w:val="both"/>
        <w:rPr>
          <w:sz w:val="28"/>
          <w:szCs w:val="28"/>
        </w:rPr>
      </w:pPr>
      <w:r w:rsidRPr="003A0CE7">
        <w:rPr>
          <w:sz w:val="28"/>
          <w:szCs w:val="28"/>
        </w:rPr>
        <w:t>21. Заявка на участие в конкурсе и конкурсное предложение оформляются на русском языке в письменной произвольной форме в двух экземплярах (оригинал и копия), каждый из которых удостоверяется подписью заявителя.</w:t>
      </w:r>
    </w:p>
    <w:p w:rsidR="00CB107B" w:rsidRPr="00D41BD1" w:rsidRDefault="00CB107B" w:rsidP="00D41BD1">
      <w:pPr>
        <w:pStyle w:val="ConsPlusNormal"/>
        <w:ind w:firstLine="540"/>
        <w:jc w:val="both"/>
        <w:rPr>
          <w:sz w:val="28"/>
          <w:szCs w:val="28"/>
        </w:rPr>
      </w:pPr>
      <w:r w:rsidRPr="003A0CE7">
        <w:rPr>
          <w:sz w:val="28"/>
          <w:szCs w:val="28"/>
        </w:rPr>
        <w:t>22. Информация, содержащаяся в конкурсном</w:t>
      </w:r>
      <w:r w:rsidRPr="00D41BD1">
        <w:rPr>
          <w:sz w:val="28"/>
          <w:szCs w:val="28"/>
        </w:rPr>
        <w:t xml:space="preserve"> предложении участника конкурса, предоставляется на бумажном носителе в 1 экземпляре. Указанная в настоящем пункте информация по желанию участника конкурса может быть представлена и на бумажном носителе, и в электронном виде на </w:t>
      </w:r>
      <w:r>
        <w:rPr>
          <w:sz w:val="28"/>
          <w:szCs w:val="28"/>
        </w:rPr>
        <w:t>соответствующих носителях (диск</w:t>
      </w:r>
      <w:r w:rsidRPr="00D41BD1">
        <w:rPr>
          <w:sz w:val="28"/>
          <w:szCs w:val="28"/>
        </w:rPr>
        <w:t>).</w:t>
      </w:r>
    </w:p>
    <w:p w:rsidR="00CB107B" w:rsidRPr="00D41BD1" w:rsidRDefault="00CB107B" w:rsidP="00D41BD1">
      <w:pPr>
        <w:pStyle w:val="ConsPlusNormal"/>
        <w:jc w:val="both"/>
        <w:rPr>
          <w:sz w:val="28"/>
          <w:szCs w:val="28"/>
        </w:rPr>
      </w:pPr>
    </w:p>
    <w:p w:rsidR="00CB107B" w:rsidRPr="00D41BD1" w:rsidRDefault="00CB107B" w:rsidP="00EA64FE">
      <w:pPr>
        <w:pStyle w:val="ConsPlusNormal"/>
        <w:jc w:val="center"/>
        <w:outlineLvl w:val="1"/>
        <w:rPr>
          <w:sz w:val="28"/>
          <w:szCs w:val="28"/>
        </w:rPr>
      </w:pPr>
      <w:r>
        <w:rPr>
          <w:sz w:val="28"/>
          <w:szCs w:val="28"/>
          <w:lang w:val="en-US"/>
        </w:rPr>
        <w:t>VI</w:t>
      </w:r>
      <w:r w:rsidRPr="00D41BD1">
        <w:rPr>
          <w:sz w:val="28"/>
          <w:szCs w:val="28"/>
        </w:rPr>
        <w:t xml:space="preserve">. </w:t>
      </w:r>
      <w:r w:rsidR="00EA64FE">
        <w:rPr>
          <w:sz w:val="28"/>
          <w:szCs w:val="28"/>
        </w:rPr>
        <w:t>Срок опубликования, размещения сообщения о проведении конкурса</w:t>
      </w:r>
    </w:p>
    <w:p w:rsidR="00CB107B" w:rsidRPr="00D41BD1" w:rsidRDefault="00CB107B" w:rsidP="00D41BD1">
      <w:pPr>
        <w:pStyle w:val="ConsPlusNormal"/>
        <w:jc w:val="both"/>
        <w:rPr>
          <w:sz w:val="28"/>
          <w:szCs w:val="28"/>
        </w:rPr>
      </w:pPr>
    </w:p>
    <w:p w:rsidR="00CB107B" w:rsidRPr="004E0826" w:rsidRDefault="00CB107B" w:rsidP="004E0826">
      <w:pPr>
        <w:ind w:firstLine="540"/>
        <w:jc w:val="both"/>
        <w:rPr>
          <w:rFonts w:eastAsia="Calibri"/>
          <w:sz w:val="28"/>
          <w:szCs w:val="28"/>
        </w:rPr>
      </w:pPr>
      <w:r>
        <w:rPr>
          <w:sz w:val="28"/>
          <w:szCs w:val="28"/>
        </w:rPr>
        <w:t>23</w:t>
      </w:r>
      <w:r w:rsidRPr="00E92631">
        <w:rPr>
          <w:sz w:val="28"/>
          <w:szCs w:val="28"/>
        </w:rPr>
        <w:t xml:space="preserve">. Сообщение о проведении конкурса </w:t>
      </w:r>
      <w:r w:rsidR="004E0826" w:rsidRPr="004E0826">
        <w:rPr>
          <w:sz w:val="28"/>
          <w:szCs w:val="28"/>
        </w:rPr>
        <w:t xml:space="preserve">подлежит размещению на официальном сайте Администрации Шелеховского муниципального района в информационно-телекоммуникационной сети «Интернет» </w:t>
      </w:r>
      <w:hyperlink r:id="rId12" w:history="1">
        <w:r w:rsidR="004E0826" w:rsidRPr="00285C5C">
          <w:rPr>
            <w:rStyle w:val="ae"/>
            <w:sz w:val="28"/>
            <w:szCs w:val="28"/>
          </w:rPr>
          <w:t>www.sheladm.ru</w:t>
        </w:r>
      </w:hyperlink>
      <w:r w:rsidR="004E0826">
        <w:rPr>
          <w:sz w:val="28"/>
          <w:szCs w:val="28"/>
        </w:rPr>
        <w:t xml:space="preserve">, на официальном сайте Российской Федерации для размещения информации о проведении торгов </w:t>
      </w:r>
      <w:hyperlink r:id="rId13" w:history="1">
        <w:r w:rsidR="004E0826" w:rsidRPr="00285C5C">
          <w:rPr>
            <w:rStyle w:val="ae"/>
            <w:sz w:val="28"/>
            <w:szCs w:val="28"/>
            <w:lang w:val="en-US"/>
          </w:rPr>
          <w:t>www</w:t>
        </w:r>
        <w:r w:rsidR="004E0826" w:rsidRPr="00285C5C">
          <w:rPr>
            <w:rStyle w:val="ae"/>
            <w:sz w:val="28"/>
            <w:szCs w:val="28"/>
          </w:rPr>
          <w:t>.</w:t>
        </w:r>
        <w:r w:rsidR="004E0826" w:rsidRPr="00285C5C">
          <w:rPr>
            <w:rStyle w:val="ae"/>
            <w:sz w:val="28"/>
            <w:szCs w:val="28"/>
            <w:lang w:val="en-US"/>
          </w:rPr>
          <w:t>torgi</w:t>
        </w:r>
        <w:r w:rsidR="004E0826" w:rsidRPr="00285C5C">
          <w:rPr>
            <w:rStyle w:val="ae"/>
            <w:sz w:val="28"/>
            <w:szCs w:val="28"/>
          </w:rPr>
          <w:t>.</w:t>
        </w:r>
        <w:r w:rsidR="004E0826" w:rsidRPr="00285C5C">
          <w:rPr>
            <w:rStyle w:val="ae"/>
            <w:sz w:val="28"/>
            <w:szCs w:val="28"/>
            <w:lang w:val="en-US"/>
          </w:rPr>
          <w:t>gov</w:t>
        </w:r>
        <w:r w:rsidR="004E0826" w:rsidRPr="00285C5C">
          <w:rPr>
            <w:rStyle w:val="ae"/>
            <w:sz w:val="28"/>
            <w:szCs w:val="28"/>
          </w:rPr>
          <w:t>.</w:t>
        </w:r>
        <w:r w:rsidR="004E0826" w:rsidRPr="00285C5C">
          <w:rPr>
            <w:rStyle w:val="ae"/>
            <w:sz w:val="28"/>
            <w:szCs w:val="28"/>
            <w:lang w:val="en-US"/>
          </w:rPr>
          <w:t>ru</w:t>
        </w:r>
      </w:hyperlink>
      <w:r w:rsidR="004E0826">
        <w:rPr>
          <w:sz w:val="28"/>
          <w:szCs w:val="28"/>
        </w:rPr>
        <w:t xml:space="preserve">, а также опубликованию </w:t>
      </w:r>
      <w:r w:rsidRPr="00E92631">
        <w:rPr>
          <w:sz w:val="28"/>
          <w:szCs w:val="28"/>
        </w:rPr>
        <w:t xml:space="preserve">в газете </w:t>
      </w:r>
      <w:r w:rsidRPr="004E0826">
        <w:rPr>
          <w:sz w:val="28"/>
          <w:szCs w:val="28"/>
        </w:rPr>
        <w:t>«Шелехов</w:t>
      </w:r>
      <w:r w:rsidR="00353658">
        <w:rPr>
          <w:sz w:val="28"/>
          <w:szCs w:val="28"/>
        </w:rPr>
        <w:t>с</w:t>
      </w:r>
      <w:r w:rsidRPr="004E0826">
        <w:rPr>
          <w:sz w:val="28"/>
          <w:szCs w:val="28"/>
        </w:rPr>
        <w:t xml:space="preserve">кий вестник» </w:t>
      </w:r>
      <w:r w:rsidR="004E0826" w:rsidRPr="004E0826">
        <w:rPr>
          <w:sz w:val="28"/>
          <w:szCs w:val="28"/>
        </w:rPr>
        <w:t xml:space="preserve">27.11.2020, но </w:t>
      </w:r>
      <w:r w:rsidR="00D42D95" w:rsidRPr="004E0826">
        <w:rPr>
          <w:rFonts w:eastAsia="Calibri"/>
          <w:sz w:val="28"/>
          <w:szCs w:val="28"/>
        </w:rPr>
        <w:t>не менее чем за тридцать рабочих дней до дня истечения срока представления заявок на участие в конкурсе.</w:t>
      </w:r>
    </w:p>
    <w:p w:rsidR="00CB107B" w:rsidRPr="00D41BD1" w:rsidRDefault="00CB107B" w:rsidP="00D41BD1">
      <w:pPr>
        <w:pStyle w:val="ConsPlusNormal"/>
        <w:jc w:val="both"/>
        <w:rPr>
          <w:sz w:val="28"/>
          <w:szCs w:val="28"/>
        </w:rPr>
      </w:pPr>
    </w:p>
    <w:p w:rsidR="004E0826" w:rsidRPr="00D41BD1" w:rsidRDefault="00CB107B" w:rsidP="004E0826">
      <w:pPr>
        <w:pStyle w:val="ConsPlusNormal"/>
        <w:jc w:val="center"/>
        <w:outlineLvl w:val="1"/>
        <w:rPr>
          <w:sz w:val="28"/>
          <w:szCs w:val="28"/>
        </w:rPr>
      </w:pPr>
      <w:r>
        <w:rPr>
          <w:sz w:val="28"/>
          <w:szCs w:val="28"/>
          <w:lang w:val="en-US"/>
        </w:rPr>
        <w:t>VII</w:t>
      </w:r>
      <w:r w:rsidRPr="00D41BD1">
        <w:rPr>
          <w:sz w:val="28"/>
          <w:szCs w:val="28"/>
        </w:rPr>
        <w:t xml:space="preserve">. </w:t>
      </w:r>
      <w:r w:rsidR="004E0826">
        <w:rPr>
          <w:sz w:val="28"/>
          <w:szCs w:val="28"/>
        </w:rPr>
        <w:t xml:space="preserve">Порядок представления заявок на участие в конкурсе и требования, предъявляемые к ним </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bookmarkStart w:id="8" w:name="P239"/>
      <w:bookmarkEnd w:id="8"/>
      <w:r w:rsidRPr="00D41BD1">
        <w:rPr>
          <w:sz w:val="28"/>
          <w:szCs w:val="28"/>
        </w:rPr>
        <w:t>2</w:t>
      </w:r>
      <w:r w:rsidR="004E0826">
        <w:rPr>
          <w:sz w:val="28"/>
          <w:szCs w:val="28"/>
        </w:rPr>
        <w:t>4</w:t>
      </w:r>
      <w:r w:rsidRPr="00D41BD1">
        <w:rPr>
          <w:sz w:val="28"/>
          <w:szCs w:val="28"/>
        </w:rPr>
        <w:t xml:space="preserve">.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нарочно в конкурсную комиссию в отдельном запечатанном конверте. К </w:t>
      </w:r>
      <w:r w:rsidRPr="00D41BD1">
        <w:rPr>
          <w:sz w:val="28"/>
          <w:szCs w:val="28"/>
        </w:rPr>
        <w:lastRenderedPageBreak/>
        <w:t>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VIII</w:t>
      </w:r>
      <w:r w:rsidRPr="00D41BD1">
        <w:rPr>
          <w:sz w:val="28"/>
          <w:szCs w:val="28"/>
        </w:rPr>
        <w:t xml:space="preserve">. </w:t>
      </w:r>
      <w:r w:rsidR="00D165ED">
        <w:rPr>
          <w:sz w:val="28"/>
          <w:szCs w:val="28"/>
        </w:rPr>
        <w:t xml:space="preserve">Место и срок представления заявок на участие в конкурсе (даты и время начала и истечения этого срока) </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2</w:t>
      </w:r>
      <w:r w:rsidR="008F5754">
        <w:rPr>
          <w:sz w:val="28"/>
          <w:szCs w:val="28"/>
        </w:rPr>
        <w:t>5</w:t>
      </w:r>
      <w:r w:rsidRPr="00D41BD1">
        <w:rPr>
          <w:sz w:val="28"/>
          <w:szCs w:val="28"/>
        </w:rPr>
        <w:t>. Место представления заявок на участие в конкурсе: 666032, Иркутская область, г. Шелехов, квартал 20, д. 84, каб. 1</w:t>
      </w:r>
      <w:r>
        <w:rPr>
          <w:sz w:val="28"/>
          <w:szCs w:val="28"/>
        </w:rPr>
        <w:t>1</w:t>
      </w:r>
      <w:r w:rsidRPr="00D41BD1">
        <w:rPr>
          <w:sz w:val="28"/>
          <w:szCs w:val="28"/>
        </w:rPr>
        <w:t>, 1</w:t>
      </w:r>
      <w:r>
        <w:rPr>
          <w:sz w:val="28"/>
          <w:szCs w:val="28"/>
        </w:rPr>
        <w:t>2</w:t>
      </w:r>
      <w:r w:rsidRPr="00D41BD1">
        <w:rPr>
          <w:sz w:val="28"/>
          <w:szCs w:val="28"/>
        </w:rPr>
        <w:t xml:space="preserve">, 16. </w:t>
      </w:r>
    </w:p>
    <w:p w:rsidR="00CB107B" w:rsidRPr="00D41BD1" w:rsidRDefault="00CB107B" w:rsidP="00D41BD1">
      <w:pPr>
        <w:pStyle w:val="ConsPlusNormal"/>
        <w:ind w:firstLine="540"/>
        <w:jc w:val="both"/>
        <w:rPr>
          <w:sz w:val="28"/>
          <w:szCs w:val="28"/>
        </w:rPr>
      </w:pPr>
      <w:r w:rsidRPr="00D41BD1">
        <w:rPr>
          <w:sz w:val="28"/>
          <w:szCs w:val="28"/>
        </w:rPr>
        <w:t>2</w:t>
      </w:r>
      <w:r w:rsidR="008F5754">
        <w:rPr>
          <w:sz w:val="28"/>
          <w:szCs w:val="28"/>
        </w:rPr>
        <w:t>6</w:t>
      </w:r>
      <w:r w:rsidRPr="00D41BD1">
        <w:rPr>
          <w:sz w:val="28"/>
          <w:szCs w:val="28"/>
        </w:rPr>
        <w:t xml:space="preserve">. Дата и время начала представления заявок на участие в конкурсе:   </w:t>
      </w:r>
      <w:r w:rsidR="008812DF">
        <w:rPr>
          <w:sz w:val="28"/>
          <w:szCs w:val="28"/>
        </w:rPr>
        <w:t>30.11.2020</w:t>
      </w:r>
      <w:r w:rsidRPr="00D41BD1">
        <w:rPr>
          <w:sz w:val="28"/>
          <w:szCs w:val="28"/>
        </w:rPr>
        <w:t xml:space="preserve"> с 09:00 ч.</w:t>
      </w:r>
    </w:p>
    <w:p w:rsidR="00CB107B" w:rsidRPr="00D41BD1" w:rsidRDefault="00CB107B" w:rsidP="00D41BD1">
      <w:pPr>
        <w:pStyle w:val="ConsPlusNormal"/>
        <w:ind w:firstLine="540"/>
        <w:jc w:val="both"/>
        <w:rPr>
          <w:sz w:val="28"/>
          <w:szCs w:val="28"/>
        </w:rPr>
      </w:pPr>
      <w:bookmarkStart w:id="9" w:name="P246"/>
      <w:bookmarkEnd w:id="9"/>
      <w:r w:rsidRPr="00D41BD1">
        <w:rPr>
          <w:sz w:val="28"/>
          <w:szCs w:val="28"/>
        </w:rPr>
        <w:t>2</w:t>
      </w:r>
      <w:r w:rsidR="008F5754">
        <w:rPr>
          <w:sz w:val="28"/>
          <w:szCs w:val="28"/>
        </w:rPr>
        <w:t>7</w:t>
      </w:r>
      <w:r w:rsidRPr="00D41BD1">
        <w:rPr>
          <w:sz w:val="28"/>
          <w:szCs w:val="28"/>
        </w:rPr>
        <w:t xml:space="preserve">. Дата и время окончания представления заявок на участие в конкурсе: до 17:00 ч. </w:t>
      </w:r>
      <w:r w:rsidR="00CD1EA7">
        <w:rPr>
          <w:sz w:val="28"/>
          <w:szCs w:val="28"/>
        </w:rPr>
        <w:t>19.01.202</w:t>
      </w:r>
      <w:r w:rsidR="00E92967">
        <w:rPr>
          <w:sz w:val="28"/>
          <w:szCs w:val="28"/>
        </w:rPr>
        <w:t>1</w:t>
      </w:r>
      <w:r w:rsidRPr="00D41BD1">
        <w:rPr>
          <w:sz w:val="28"/>
          <w:szCs w:val="28"/>
        </w:rPr>
        <w:t>.</w:t>
      </w:r>
    </w:p>
    <w:p w:rsidR="00CB107B" w:rsidRPr="00D41BD1" w:rsidRDefault="00CB107B" w:rsidP="00D41BD1">
      <w:pPr>
        <w:pStyle w:val="ConsPlusNormal"/>
        <w:jc w:val="both"/>
      </w:pPr>
    </w:p>
    <w:p w:rsidR="00CD1EA7" w:rsidRPr="00D41BD1" w:rsidRDefault="00CB107B" w:rsidP="00CD1EA7">
      <w:pPr>
        <w:pStyle w:val="ConsPlusNormal"/>
        <w:jc w:val="center"/>
        <w:outlineLvl w:val="1"/>
        <w:rPr>
          <w:sz w:val="28"/>
          <w:szCs w:val="28"/>
        </w:rPr>
      </w:pPr>
      <w:r>
        <w:rPr>
          <w:sz w:val="28"/>
          <w:szCs w:val="28"/>
          <w:lang w:val="en-US"/>
        </w:rPr>
        <w:t>IX</w:t>
      </w:r>
      <w:r w:rsidRPr="00D41BD1">
        <w:rPr>
          <w:sz w:val="28"/>
          <w:szCs w:val="28"/>
        </w:rPr>
        <w:t xml:space="preserve">. </w:t>
      </w:r>
      <w:r w:rsidR="00CD1EA7">
        <w:rPr>
          <w:sz w:val="28"/>
          <w:szCs w:val="28"/>
        </w:rPr>
        <w:t xml:space="preserve">Порядок, место и срок предоставления конкурсной документации </w:t>
      </w:r>
    </w:p>
    <w:p w:rsidR="00CB107B" w:rsidRPr="00D41BD1" w:rsidRDefault="00CB107B" w:rsidP="00D41BD1">
      <w:pPr>
        <w:pStyle w:val="ConsPlusNormal"/>
        <w:jc w:val="center"/>
        <w:rPr>
          <w:sz w:val="28"/>
          <w:szCs w:val="28"/>
        </w:rPr>
      </w:pPr>
    </w:p>
    <w:p w:rsidR="00CB107B" w:rsidRPr="00D41BD1" w:rsidRDefault="00CB107B" w:rsidP="00D41BD1">
      <w:pPr>
        <w:pStyle w:val="ConsPlusNormal"/>
        <w:ind w:firstLine="540"/>
        <w:jc w:val="both"/>
        <w:rPr>
          <w:sz w:val="28"/>
          <w:szCs w:val="28"/>
        </w:rPr>
      </w:pPr>
      <w:r w:rsidRPr="00D41BD1">
        <w:rPr>
          <w:sz w:val="28"/>
          <w:szCs w:val="28"/>
        </w:rPr>
        <w:t>2</w:t>
      </w:r>
      <w:r w:rsidR="008F5754">
        <w:rPr>
          <w:sz w:val="28"/>
          <w:szCs w:val="28"/>
        </w:rPr>
        <w:t>8</w:t>
      </w:r>
      <w:r w:rsidRPr="00D41BD1">
        <w:rPr>
          <w:sz w:val="28"/>
          <w:szCs w:val="28"/>
        </w:rPr>
        <w:t>. Конкурсная документация предоставляется на основании заявления, поданного от любого заинтересованного лица в письменной форме на имя начальника Управления по распоряжению муниципальным имуществом Администрации Шелеховского муниципального района либо председателя конкурсной комиссии.</w:t>
      </w:r>
    </w:p>
    <w:p w:rsidR="00CB107B" w:rsidRPr="00D41BD1" w:rsidRDefault="008F5754" w:rsidP="00D41BD1">
      <w:pPr>
        <w:pStyle w:val="ConsPlusNormal"/>
        <w:ind w:firstLine="540"/>
        <w:jc w:val="both"/>
        <w:rPr>
          <w:sz w:val="28"/>
          <w:szCs w:val="28"/>
        </w:rPr>
      </w:pPr>
      <w:r>
        <w:rPr>
          <w:sz w:val="28"/>
          <w:szCs w:val="28"/>
        </w:rPr>
        <w:t>29</w:t>
      </w:r>
      <w:r w:rsidR="00CB107B" w:rsidRPr="00D41BD1">
        <w:rPr>
          <w:sz w:val="28"/>
          <w:szCs w:val="28"/>
        </w:rPr>
        <w:t>. Конкурсная документация предоставляется в течение 2 (двух) рабочих дней со дня поступления заявления о предоставлении конкурсной документации по адресу: 666032, Иркутская область, г. Шелехов, квартал 20, д. 84, каб. 1</w:t>
      </w:r>
      <w:r w:rsidR="00CB107B">
        <w:rPr>
          <w:sz w:val="28"/>
          <w:szCs w:val="28"/>
        </w:rPr>
        <w:t>1</w:t>
      </w:r>
      <w:r w:rsidR="00CB107B" w:rsidRPr="00D41BD1">
        <w:rPr>
          <w:sz w:val="28"/>
          <w:szCs w:val="28"/>
        </w:rPr>
        <w:t>, 1</w:t>
      </w:r>
      <w:r w:rsidR="00CB107B">
        <w:rPr>
          <w:sz w:val="28"/>
          <w:szCs w:val="28"/>
        </w:rPr>
        <w:t>2</w:t>
      </w:r>
      <w:r w:rsidR="00CB107B" w:rsidRPr="00D41BD1">
        <w:rPr>
          <w:sz w:val="28"/>
          <w:szCs w:val="28"/>
        </w:rPr>
        <w:t>, 16.</w:t>
      </w:r>
    </w:p>
    <w:p w:rsidR="00CB107B" w:rsidRPr="00D41BD1" w:rsidRDefault="00CB107B" w:rsidP="00D41BD1">
      <w:pPr>
        <w:pStyle w:val="ConsPlusNormal"/>
        <w:ind w:firstLine="540"/>
        <w:jc w:val="both"/>
        <w:rPr>
          <w:sz w:val="28"/>
          <w:szCs w:val="28"/>
        </w:rPr>
      </w:pPr>
      <w:r>
        <w:rPr>
          <w:sz w:val="28"/>
          <w:szCs w:val="28"/>
        </w:rPr>
        <w:t>3</w:t>
      </w:r>
      <w:r w:rsidR="008F5754">
        <w:rPr>
          <w:sz w:val="28"/>
          <w:szCs w:val="28"/>
        </w:rPr>
        <w:t>0</w:t>
      </w:r>
      <w:r w:rsidRPr="00D41BD1">
        <w:rPr>
          <w:sz w:val="28"/>
          <w:szCs w:val="28"/>
        </w:rPr>
        <w:t>. Адрес выдачи конкурсной документации заявителю: 666032, Иркутская область, г. Шелехов, квартал 20, д. 84, каб. 1</w:t>
      </w:r>
      <w:r>
        <w:rPr>
          <w:sz w:val="28"/>
          <w:szCs w:val="28"/>
        </w:rPr>
        <w:t>1</w:t>
      </w:r>
      <w:r w:rsidRPr="00D41BD1">
        <w:rPr>
          <w:sz w:val="28"/>
          <w:szCs w:val="28"/>
        </w:rPr>
        <w:t>, 1</w:t>
      </w:r>
      <w:r>
        <w:rPr>
          <w:sz w:val="28"/>
          <w:szCs w:val="28"/>
        </w:rPr>
        <w:t>2</w:t>
      </w:r>
      <w:r w:rsidRPr="00D41BD1">
        <w:rPr>
          <w:sz w:val="28"/>
          <w:szCs w:val="28"/>
        </w:rPr>
        <w:t>, 16.</w:t>
      </w:r>
    </w:p>
    <w:p w:rsidR="00CB107B" w:rsidRPr="00D41BD1" w:rsidRDefault="00CB107B" w:rsidP="00D41BD1">
      <w:pPr>
        <w:pStyle w:val="ConsPlusNormal"/>
        <w:jc w:val="both"/>
      </w:pPr>
    </w:p>
    <w:p w:rsidR="00CB107B" w:rsidRPr="00D41BD1" w:rsidRDefault="00CB107B" w:rsidP="00CD1EA7">
      <w:pPr>
        <w:pStyle w:val="ConsPlusNormal"/>
        <w:jc w:val="center"/>
        <w:outlineLvl w:val="1"/>
        <w:rPr>
          <w:sz w:val="28"/>
          <w:szCs w:val="28"/>
        </w:rPr>
      </w:pPr>
      <w:r>
        <w:rPr>
          <w:sz w:val="28"/>
          <w:szCs w:val="28"/>
          <w:lang w:val="en-US"/>
        </w:rPr>
        <w:t>X</w:t>
      </w:r>
      <w:r w:rsidRPr="00D41BD1">
        <w:rPr>
          <w:sz w:val="28"/>
          <w:szCs w:val="28"/>
        </w:rPr>
        <w:t xml:space="preserve">. </w:t>
      </w:r>
      <w:r w:rsidR="00CD1EA7">
        <w:rPr>
          <w:sz w:val="28"/>
          <w:szCs w:val="28"/>
        </w:rPr>
        <w:t xml:space="preserve">Порядок предоставления разъяснений положений конкурсной документации </w:t>
      </w:r>
    </w:p>
    <w:p w:rsidR="00CB107B" w:rsidRPr="00D41BD1" w:rsidRDefault="00CB107B" w:rsidP="00D41BD1">
      <w:pPr>
        <w:pStyle w:val="ConsPlusNormal"/>
        <w:jc w:val="both"/>
      </w:pPr>
    </w:p>
    <w:p w:rsidR="00CB107B" w:rsidRPr="00D41BD1" w:rsidRDefault="00CB107B" w:rsidP="00D41BD1">
      <w:pPr>
        <w:pStyle w:val="ConsPlusNormal"/>
        <w:ind w:firstLine="540"/>
        <w:jc w:val="both"/>
        <w:rPr>
          <w:sz w:val="28"/>
          <w:szCs w:val="28"/>
        </w:rPr>
      </w:pPr>
      <w:r>
        <w:rPr>
          <w:sz w:val="28"/>
          <w:szCs w:val="28"/>
        </w:rPr>
        <w:t>3</w:t>
      </w:r>
      <w:r w:rsidR="008F5754">
        <w:rPr>
          <w:sz w:val="28"/>
          <w:szCs w:val="28"/>
        </w:rPr>
        <w:t>1</w:t>
      </w:r>
      <w:r w:rsidRPr="00D41BD1">
        <w:rPr>
          <w:sz w:val="28"/>
          <w:szCs w:val="28"/>
        </w:rPr>
        <w:t>. Заявления о предоставлении разъяснений положений конкурсной документации подаются любым заинтересованным лицом на имя начальника Управления по распоряжению муниципальным имуществом Администрации Шелеховского муниципального района либо председателя конкурсной комиссии по адресу: 666032, Иркутская область, г. Шелехов, квартал 20, д. 84, каб. 1</w:t>
      </w:r>
      <w:r>
        <w:rPr>
          <w:sz w:val="28"/>
          <w:szCs w:val="28"/>
        </w:rPr>
        <w:t>1</w:t>
      </w:r>
      <w:r w:rsidRPr="00D41BD1">
        <w:rPr>
          <w:sz w:val="28"/>
          <w:szCs w:val="28"/>
        </w:rPr>
        <w:t>, 1</w:t>
      </w:r>
      <w:r>
        <w:rPr>
          <w:sz w:val="28"/>
          <w:szCs w:val="28"/>
        </w:rPr>
        <w:t>2</w:t>
      </w:r>
      <w:r w:rsidRPr="00D41BD1">
        <w:rPr>
          <w:sz w:val="28"/>
          <w:szCs w:val="28"/>
        </w:rPr>
        <w:t>, 16.</w:t>
      </w:r>
    </w:p>
    <w:p w:rsidR="00CB107B" w:rsidRPr="00D41BD1" w:rsidRDefault="00CB107B" w:rsidP="00D41BD1">
      <w:pPr>
        <w:pStyle w:val="ConsPlusNormal"/>
        <w:ind w:firstLine="540"/>
        <w:jc w:val="both"/>
        <w:rPr>
          <w:sz w:val="28"/>
        </w:rPr>
      </w:pPr>
      <w:r>
        <w:rPr>
          <w:sz w:val="28"/>
        </w:rPr>
        <w:t>3</w:t>
      </w:r>
      <w:r w:rsidR="008F5754">
        <w:rPr>
          <w:sz w:val="28"/>
        </w:rPr>
        <w:t>2</w:t>
      </w:r>
      <w:r w:rsidRPr="00D41BD1">
        <w:rPr>
          <w:sz w:val="28"/>
        </w:rPr>
        <w:t>. Разъяснения положений конкурсной документации по запросам заявителей даются, если такие запросы поступили в срок не позднее чем за 10 (десять) рабочих дней до дня истечения срока представления заявок на участие в конкурсе.</w:t>
      </w:r>
    </w:p>
    <w:p w:rsidR="00CB107B" w:rsidRPr="00D41BD1" w:rsidRDefault="00CB107B" w:rsidP="00D41BD1">
      <w:pPr>
        <w:pStyle w:val="ConsPlusNormal"/>
        <w:ind w:firstLine="540"/>
        <w:jc w:val="both"/>
        <w:rPr>
          <w:sz w:val="28"/>
        </w:rPr>
      </w:pPr>
      <w:r>
        <w:rPr>
          <w:sz w:val="28"/>
        </w:rPr>
        <w:t>3</w:t>
      </w:r>
      <w:r w:rsidR="008F5754">
        <w:rPr>
          <w:sz w:val="28"/>
        </w:rPr>
        <w:t>3</w:t>
      </w:r>
      <w:r w:rsidRPr="00D41BD1">
        <w:rPr>
          <w:sz w:val="28"/>
        </w:rPr>
        <w:t>. Разъяснения положений конкурсной документации по запросам заявителей предоставляются в письменной либо электронной форме.</w:t>
      </w:r>
    </w:p>
    <w:p w:rsidR="00CB107B" w:rsidRPr="00D41BD1" w:rsidRDefault="00CB107B" w:rsidP="00D41BD1">
      <w:pPr>
        <w:pStyle w:val="ConsPlusNormal"/>
        <w:ind w:firstLine="540"/>
        <w:jc w:val="both"/>
        <w:rPr>
          <w:sz w:val="28"/>
        </w:rPr>
      </w:pPr>
      <w:bookmarkStart w:id="10" w:name="P261"/>
      <w:bookmarkEnd w:id="10"/>
      <w:r w:rsidRPr="00D41BD1">
        <w:rPr>
          <w:sz w:val="28"/>
        </w:rPr>
        <w:t>3</w:t>
      </w:r>
      <w:r w:rsidR="008F5754">
        <w:rPr>
          <w:sz w:val="28"/>
        </w:rPr>
        <w:t>4</w:t>
      </w:r>
      <w:r w:rsidRPr="00D41BD1">
        <w:rPr>
          <w:sz w:val="28"/>
        </w:rPr>
        <w:t xml:space="preserve">. Разъяснения положений конкурсной документации направляются каждому заявителю по почте в течение 5 (пяти) рабочих дней со дня их поступления, но не позднее чем за 5 (пять) рабочих дней до дня истечения </w:t>
      </w:r>
      <w:r w:rsidRPr="00D41BD1">
        <w:rPr>
          <w:sz w:val="28"/>
        </w:rPr>
        <w:lastRenderedPageBreak/>
        <w:t>срока представления заявок на участие в конкурсе с приложением содержания запроса без указания заявителя, от которого поступил запрос.</w:t>
      </w:r>
    </w:p>
    <w:p w:rsidR="00CB107B" w:rsidRPr="00D41BD1" w:rsidRDefault="00CB107B" w:rsidP="00D41BD1">
      <w:pPr>
        <w:pStyle w:val="ConsPlusNormal"/>
        <w:ind w:firstLine="540"/>
        <w:jc w:val="both"/>
        <w:rPr>
          <w:sz w:val="28"/>
        </w:rPr>
      </w:pPr>
      <w:r w:rsidRPr="00D41BD1">
        <w:rPr>
          <w:sz w:val="28"/>
        </w:rPr>
        <w:t>3</w:t>
      </w:r>
      <w:r w:rsidR="008F5754">
        <w:rPr>
          <w:sz w:val="28"/>
        </w:rPr>
        <w:t>5</w:t>
      </w:r>
      <w:r w:rsidRPr="00D41BD1">
        <w:rPr>
          <w:sz w:val="28"/>
        </w:rPr>
        <w:t>.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также направляются им в электронной форме в случае указания в заявлении адреса электронной почты.</w:t>
      </w:r>
    </w:p>
    <w:p w:rsidR="00CB107B" w:rsidRPr="00D41BD1" w:rsidRDefault="00CB107B" w:rsidP="00D41BD1">
      <w:pPr>
        <w:pStyle w:val="ConsPlusNormal"/>
        <w:ind w:firstLine="540"/>
        <w:jc w:val="both"/>
        <w:rPr>
          <w:sz w:val="28"/>
        </w:rPr>
      </w:pPr>
      <w:r w:rsidRPr="00D41BD1">
        <w:rPr>
          <w:sz w:val="28"/>
        </w:rPr>
        <w:t>3</w:t>
      </w:r>
      <w:r w:rsidR="008F5754">
        <w:rPr>
          <w:sz w:val="28"/>
        </w:rPr>
        <w:t>6</w:t>
      </w:r>
      <w:r w:rsidRPr="00D41BD1">
        <w:rPr>
          <w:sz w:val="28"/>
        </w:rPr>
        <w:t>.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в информационно-телекоммуникационной сети «Интернет» на официальном сайте Администрации Шелеховского муниципального района (</w:t>
      </w:r>
      <w:r w:rsidRPr="00D41BD1">
        <w:rPr>
          <w:sz w:val="28"/>
          <w:lang w:val="en-US"/>
        </w:rPr>
        <w:t>www</w:t>
      </w:r>
      <w:r w:rsidRPr="00D41BD1">
        <w:rPr>
          <w:sz w:val="28"/>
        </w:rPr>
        <w:t>.</w:t>
      </w:r>
      <w:r w:rsidRPr="00D41BD1">
        <w:rPr>
          <w:sz w:val="28"/>
          <w:lang w:val="en-US"/>
        </w:rPr>
        <w:t>sheladm</w:t>
      </w:r>
      <w:r w:rsidRPr="00D41BD1">
        <w:rPr>
          <w:sz w:val="28"/>
        </w:rPr>
        <w:t>.</w:t>
      </w:r>
      <w:r w:rsidRPr="00D41BD1">
        <w:rPr>
          <w:sz w:val="28"/>
          <w:lang w:val="en-US"/>
        </w:rPr>
        <w:t>ru</w:t>
      </w:r>
      <w:r w:rsidRPr="00D41BD1">
        <w:rPr>
          <w:sz w:val="28"/>
        </w:rPr>
        <w:t xml:space="preserve">) в срок, установленный </w:t>
      </w:r>
      <w:hyperlink w:anchor="P261" w:history="1">
        <w:r w:rsidRPr="00D41BD1">
          <w:rPr>
            <w:sz w:val="28"/>
          </w:rPr>
          <w:t>пунктом 3</w:t>
        </w:r>
        <w:r w:rsidR="008F5754">
          <w:rPr>
            <w:sz w:val="28"/>
          </w:rPr>
          <w:t>4</w:t>
        </w:r>
      </w:hyperlink>
      <w:r w:rsidRPr="00D41BD1">
        <w:rPr>
          <w:sz w:val="28"/>
        </w:rPr>
        <w:t xml:space="preserve"> настоящей конкурсной документации.</w:t>
      </w:r>
    </w:p>
    <w:p w:rsidR="00CB107B" w:rsidRPr="00D41BD1" w:rsidRDefault="00CB107B" w:rsidP="00D41BD1">
      <w:pPr>
        <w:pStyle w:val="ConsPlusNormal"/>
        <w:jc w:val="both"/>
      </w:pPr>
    </w:p>
    <w:p w:rsidR="00CB107B" w:rsidRPr="00D41BD1" w:rsidRDefault="00CB107B" w:rsidP="00CA4F53">
      <w:pPr>
        <w:pStyle w:val="ConsPlusNormal"/>
        <w:jc w:val="center"/>
        <w:outlineLvl w:val="1"/>
        <w:rPr>
          <w:sz w:val="28"/>
          <w:szCs w:val="28"/>
        </w:rPr>
      </w:pPr>
      <w:r>
        <w:rPr>
          <w:sz w:val="28"/>
          <w:szCs w:val="28"/>
          <w:lang w:val="en-US"/>
        </w:rPr>
        <w:t>XI</w:t>
      </w:r>
      <w:r w:rsidRPr="00D41BD1">
        <w:rPr>
          <w:sz w:val="28"/>
          <w:szCs w:val="28"/>
        </w:rPr>
        <w:t xml:space="preserve">. </w:t>
      </w:r>
      <w:r w:rsidR="00CD1EA7">
        <w:rPr>
          <w:sz w:val="28"/>
          <w:szCs w:val="28"/>
        </w:rPr>
        <w:t xml:space="preserve">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w:t>
      </w:r>
      <w:r w:rsidR="00CA4F53">
        <w:rPr>
          <w:sz w:val="28"/>
          <w:szCs w:val="28"/>
        </w:rPr>
        <w:t xml:space="preserve">задаток </w:t>
      </w:r>
    </w:p>
    <w:p w:rsidR="00CB107B" w:rsidRPr="00D41BD1" w:rsidRDefault="00CB107B" w:rsidP="00D41BD1">
      <w:pPr>
        <w:pStyle w:val="ConsPlusNormal"/>
        <w:jc w:val="both"/>
      </w:pPr>
    </w:p>
    <w:p w:rsidR="00CB107B" w:rsidRPr="00D41BD1" w:rsidRDefault="00CB107B" w:rsidP="00D41BD1">
      <w:pPr>
        <w:pStyle w:val="ConsPlusNormal"/>
        <w:ind w:firstLine="540"/>
        <w:jc w:val="both"/>
        <w:rPr>
          <w:sz w:val="28"/>
          <w:szCs w:val="28"/>
        </w:rPr>
      </w:pPr>
      <w:r w:rsidRPr="00D41BD1">
        <w:rPr>
          <w:sz w:val="28"/>
          <w:szCs w:val="28"/>
        </w:rPr>
        <w:t>3</w:t>
      </w:r>
      <w:r w:rsidR="008F5754">
        <w:rPr>
          <w:sz w:val="28"/>
          <w:szCs w:val="28"/>
        </w:rPr>
        <w:t>7</w:t>
      </w:r>
      <w:r w:rsidRPr="00D41BD1">
        <w:rPr>
          <w:sz w:val="28"/>
          <w:szCs w:val="28"/>
        </w:rPr>
        <w:t>. Задаток не предусмотрен.</w:t>
      </w:r>
    </w:p>
    <w:p w:rsidR="00CB107B" w:rsidRPr="00D41BD1" w:rsidRDefault="00CB107B" w:rsidP="00D41BD1">
      <w:pPr>
        <w:pStyle w:val="ConsPlusNormal"/>
        <w:jc w:val="center"/>
        <w:outlineLvl w:val="1"/>
        <w:rPr>
          <w:sz w:val="28"/>
          <w:szCs w:val="28"/>
        </w:rPr>
      </w:pPr>
    </w:p>
    <w:p w:rsidR="00CA4F53" w:rsidRPr="00D41BD1" w:rsidRDefault="00CB107B" w:rsidP="00CA4F53">
      <w:pPr>
        <w:pStyle w:val="ConsPlusNormal"/>
        <w:jc w:val="center"/>
        <w:outlineLvl w:val="1"/>
        <w:rPr>
          <w:sz w:val="28"/>
          <w:szCs w:val="28"/>
        </w:rPr>
      </w:pPr>
      <w:r>
        <w:rPr>
          <w:sz w:val="28"/>
          <w:szCs w:val="28"/>
          <w:lang w:val="en-US"/>
        </w:rPr>
        <w:t>XII</w:t>
      </w:r>
      <w:r w:rsidRPr="00D41BD1">
        <w:rPr>
          <w:sz w:val="28"/>
          <w:szCs w:val="28"/>
        </w:rPr>
        <w:t xml:space="preserve">. </w:t>
      </w:r>
      <w:r w:rsidR="00CA4F53">
        <w:rPr>
          <w:sz w:val="28"/>
          <w:szCs w:val="28"/>
        </w:rPr>
        <w:t xml:space="preserve">Размер концессионной платы, форма, порядок и сроки ее внесения </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bookmarkStart w:id="11" w:name="P288"/>
      <w:bookmarkEnd w:id="11"/>
      <w:r w:rsidRPr="00D41BD1">
        <w:rPr>
          <w:sz w:val="28"/>
          <w:szCs w:val="28"/>
        </w:rPr>
        <w:t>3</w:t>
      </w:r>
      <w:r w:rsidR="008F5754">
        <w:rPr>
          <w:sz w:val="28"/>
          <w:szCs w:val="28"/>
        </w:rPr>
        <w:t>8</w:t>
      </w:r>
      <w:r w:rsidRPr="00D41BD1">
        <w:rPr>
          <w:sz w:val="28"/>
          <w:szCs w:val="28"/>
        </w:rPr>
        <w:t>. Концессионная плата не предусмотрена.</w:t>
      </w:r>
    </w:p>
    <w:p w:rsidR="00CB107B" w:rsidRPr="00D41BD1" w:rsidRDefault="00CB107B" w:rsidP="00D41BD1">
      <w:pPr>
        <w:pStyle w:val="ConsPlusNormal"/>
        <w:jc w:val="both"/>
        <w:rPr>
          <w:sz w:val="28"/>
          <w:szCs w:val="28"/>
        </w:rPr>
      </w:pPr>
    </w:p>
    <w:p w:rsidR="00CA4F53" w:rsidRPr="00D41BD1" w:rsidRDefault="00CB107B" w:rsidP="00CA4F53">
      <w:pPr>
        <w:pStyle w:val="ConsPlusNormal"/>
        <w:jc w:val="center"/>
        <w:outlineLvl w:val="1"/>
        <w:rPr>
          <w:sz w:val="28"/>
          <w:szCs w:val="28"/>
        </w:rPr>
      </w:pPr>
      <w:r>
        <w:rPr>
          <w:sz w:val="28"/>
          <w:szCs w:val="28"/>
          <w:lang w:val="en-US"/>
        </w:rPr>
        <w:t>XIII</w:t>
      </w:r>
      <w:r w:rsidRPr="00D41BD1">
        <w:rPr>
          <w:sz w:val="28"/>
          <w:szCs w:val="28"/>
        </w:rPr>
        <w:t xml:space="preserve">. </w:t>
      </w:r>
      <w:r w:rsidR="00CA4F53">
        <w:rPr>
          <w:sz w:val="28"/>
          <w:szCs w:val="28"/>
        </w:rPr>
        <w:t xml:space="preserve">Порядок, место и срок представления конкурсных предложений (даты и время начала и истечения этого срока) </w:t>
      </w:r>
    </w:p>
    <w:p w:rsidR="00CB107B" w:rsidRPr="00D41BD1" w:rsidRDefault="00CB107B" w:rsidP="00D41BD1">
      <w:pPr>
        <w:pStyle w:val="ConsPlusNormal"/>
        <w:jc w:val="both"/>
        <w:rPr>
          <w:sz w:val="28"/>
          <w:szCs w:val="28"/>
        </w:rPr>
      </w:pPr>
    </w:p>
    <w:p w:rsidR="00CB107B" w:rsidRPr="00D41BD1" w:rsidRDefault="008F5754" w:rsidP="00D41BD1">
      <w:pPr>
        <w:pStyle w:val="ConsPlusNormal"/>
        <w:ind w:firstLine="540"/>
        <w:jc w:val="both"/>
        <w:rPr>
          <w:sz w:val="28"/>
          <w:szCs w:val="28"/>
        </w:rPr>
      </w:pPr>
      <w:bookmarkStart w:id="12" w:name="P297"/>
      <w:bookmarkEnd w:id="12"/>
      <w:r>
        <w:rPr>
          <w:sz w:val="28"/>
          <w:szCs w:val="28"/>
        </w:rPr>
        <w:t>39</w:t>
      </w:r>
      <w:r w:rsidR="00CB107B" w:rsidRPr="00D41BD1">
        <w:rPr>
          <w:sz w:val="28"/>
          <w:szCs w:val="28"/>
        </w:rPr>
        <w:t xml:space="preserve">. Конкурсные предложения предоставляются нарочно участниками, прошедшими предварительный отбор и которым конкурсная комиссия направила соответствующее </w:t>
      </w:r>
      <w:r w:rsidR="00CB107B" w:rsidRPr="001C5A48">
        <w:rPr>
          <w:sz w:val="28"/>
          <w:szCs w:val="28"/>
        </w:rPr>
        <w:t>уведомление, в срок, установленный в пунктах 4</w:t>
      </w:r>
      <w:r>
        <w:rPr>
          <w:sz w:val="28"/>
          <w:szCs w:val="28"/>
        </w:rPr>
        <w:t>1</w:t>
      </w:r>
      <w:r w:rsidR="00CB107B" w:rsidRPr="001C5A48">
        <w:rPr>
          <w:sz w:val="28"/>
          <w:szCs w:val="28"/>
        </w:rPr>
        <w:t xml:space="preserve">, </w:t>
      </w:r>
      <w:hyperlink w:anchor="P300" w:history="1">
        <w:r w:rsidR="00CB107B" w:rsidRPr="001C5A48">
          <w:rPr>
            <w:sz w:val="28"/>
            <w:szCs w:val="28"/>
          </w:rPr>
          <w:t>4</w:t>
        </w:r>
        <w:r>
          <w:rPr>
            <w:sz w:val="28"/>
            <w:szCs w:val="28"/>
          </w:rPr>
          <w:t>2</w:t>
        </w:r>
      </w:hyperlink>
      <w:r w:rsidR="00CB107B" w:rsidRPr="001C5A48">
        <w:rPr>
          <w:sz w:val="28"/>
          <w:szCs w:val="28"/>
        </w:rPr>
        <w:t xml:space="preserve"> настоящей конкурсной документации</w:t>
      </w:r>
      <w:r w:rsidR="00CB107B" w:rsidRPr="00D41BD1">
        <w:rPr>
          <w:sz w:val="28"/>
          <w:szCs w:val="28"/>
        </w:rPr>
        <w:t>.</w:t>
      </w:r>
    </w:p>
    <w:p w:rsidR="00CB107B" w:rsidRPr="00D41BD1" w:rsidRDefault="00CB107B" w:rsidP="00D41BD1">
      <w:pPr>
        <w:pStyle w:val="ConsPlusNormal"/>
        <w:ind w:firstLine="540"/>
        <w:jc w:val="both"/>
        <w:rPr>
          <w:sz w:val="28"/>
          <w:szCs w:val="28"/>
        </w:rPr>
      </w:pPr>
      <w:bookmarkStart w:id="13" w:name="P298"/>
      <w:bookmarkEnd w:id="13"/>
      <w:r>
        <w:rPr>
          <w:sz w:val="28"/>
          <w:szCs w:val="28"/>
        </w:rPr>
        <w:t>4</w:t>
      </w:r>
      <w:r w:rsidR="008F5754">
        <w:rPr>
          <w:sz w:val="28"/>
          <w:szCs w:val="28"/>
        </w:rPr>
        <w:t>0</w:t>
      </w:r>
      <w:r w:rsidRPr="00D41BD1">
        <w:rPr>
          <w:sz w:val="28"/>
          <w:szCs w:val="28"/>
        </w:rPr>
        <w:t>. Место представления конкурсных предложений: 666032, Иркутская область, г. Шелехов, квартал 20, д. 84, каб. 1</w:t>
      </w:r>
      <w:r>
        <w:rPr>
          <w:sz w:val="28"/>
          <w:szCs w:val="28"/>
        </w:rPr>
        <w:t>1</w:t>
      </w:r>
      <w:r w:rsidRPr="00D41BD1">
        <w:rPr>
          <w:sz w:val="28"/>
          <w:szCs w:val="28"/>
        </w:rPr>
        <w:t>, 1</w:t>
      </w:r>
      <w:r>
        <w:rPr>
          <w:sz w:val="28"/>
          <w:szCs w:val="28"/>
        </w:rPr>
        <w:t>2</w:t>
      </w:r>
      <w:r w:rsidRPr="00D41BD1">
        <w:rPr>
          <w:sz w:val="28"/>
          <w:szCs w:val="28"/>
        </w:rPr>
        <w:t>, 16.</w:t>
      </w:r>
    </w:p>
    <w:p w:rsidR="00CB107B" w:rsidRPr="00235A75" w:rsidRDefault="00CB107B" w:rsidP="00D41BD1">
      <w:pPr>
        <w:pStyle w:val="ConsPlusNormal"/>
        <w:ind w:firstLine="540"/>
        <w:jc w:val="both"/>
        <w:rPr>
          <w:sz w:val="28"/>
          <w:szCs w:val="28"/>
        </w:rPr>
      </w:pPr>
      <w:bookmarkStart w:id="14" w:name="P299"/>
      <w:bookmarkEnd w:id="14"/>
      <w:r>
        <w:rPr>
          <w:sz w:val="28"/>
          <w:szCs w:val="28"/>
        </w:rPr>
        <w:t>4</w:t>
      </w:r>
      <w:r w:rsidR="008F5754">
        <w:rPr>
          <w:sz w:val="28"/>
          <w:szCs w:val="28"/>
        </w:rPr>
        <w:t>1</w:t>
      </w:r>
      <w:r w:rsidRPr="00235A75">
        <w:rPr>
          <w:sz w:val="28"/>
          <w:szCs w:val="28"/>
        </w:rPr>
        <w:t xml:space="preserve">. Дата и время начала представления конкурсных предложений:  </w:t>
      </w:r>
      <w:r w:rsidR="008F5754">
        <w:rPr>
          <w:sz w:val="28"/>
          <w:szCs w:val="28"/>
        </w:rPr>
        <w:t>25.01.202</w:t>
      </w:r>
      <w:r w:rsidR="00E92967">
        <w:rPr>
          <w:sz w:val="28"/>
          <w:szCs w:val="28"/>
        </w:rPr>
        <w:t>1</w:t>
      </w:r>
      <w:r w:rsidRPr="00235A75">
        <w:rPr>
          <w:sz w:val="28"/>
          <w:szCs w:val="28"/>
        </w:rPr>
        <w:t xml:space="preserve"> с 09:00 ч.</w:t>
      </w:r>
    </w:p>
    <w:p w:rsidR="00CB107B" w:rsidRPr="00D41BD1" w:rsidRDefault="00CB107B" w:rsidP="00D41BD1">
      <w:pPr>
        <w:pStyle w:val="ConsPlusNormal"/>
        <w:ind w:firstLine="540"/>
        <w:jc w:val="both"/>
        <w:rPr>
          <w:sz w:val="28"/>
          <w:szCs w:val="28"/>
        </w:rPr>
      </w:pPr>
      <w:bookmarkStart w:id="15" w:name="P300"/>
      <w:bookmarkEnd w:id="15"/>
      <w:r w:rsidRPr="00235A75">
        <w:rPr>
          <w:sz w:val="28"/>
          <w:szCs w:val="28"/>
        </w:rPr>
        <w:t>4</w:t>
      </w:r>
      <w:r w:rsidR="008F5754">
        <w:rPr>
          <w:sz w:val="28"/>
          <w:szCs w:val="28"/>
        </w:rPr>
        <w:t>2</w:t>
      </w:r>
      <w:r w:rsidRPr="00235A75">
        <w:rPr>
          <w:sz w:val="28"/>
          <w:szCs w:val="28"/>
        </w:rPr>
        <w:t>. Дата и время окончания представления конкурсных предложений: до 1</w:t>
      </w:r>
      <w:r w:rsidR="008F5754">
        <w:rPr>
          <w:sz w:val="28"/>
          <w:szCs w:val="28"/>
        </w:rPr>
        <w:t>1</w:t>
      </w:r>
      <w:r w:rsidRPr="00235A75">
        <w:rPr>
          <w:sz w:val="28"/>
          <w:szCs w:val="28"/>
        </w:rPr>
        <w:t xml:space="preserve">:00 ч. </w:t>
      </w:r>
      <w:r w:rsidR="008F5754">
        <w:rPr>
          <w:sz w:val="28"/>
          <w:szCs w:val="28"/>
        </w:rPr>
        <w:t>21.04.202</w:t>
      </w:r>
      <w:r w:rsidR="00E92967">
        <w:rPr>
          <w:sz w:val="28"/>
          <w:szCs w:val="28"/>
        </w:rPr>
        <w:t>1</w:t>
      </w:r>
      <w:r w:rsidRPr="00235A75">
        <w:rPr>
          <w:sz w:val="28"/>
          <w:szCs w:val="28"/>
        </w:rPr>
        <w:t>.</w:t>
      </w:r>
    </w:p>
    <w:p w:rsidR="00CB107B" w:rsidRPr="00D41BD1" w:rsidRDefault="00CB107B" w:rsidP="00D41BD1">
      <w:pPr>
        <w:pStyle w:val="ConsPlusNormal"/>
        <w:ind w:firstLine="540"/>
        <w:jc w:val="both"/>
        <w:rPr>
          <w:sz w:val="28"/>
          <w:szCs w:val="28"/>
        </w:rPr>
      </w:pPr>
      <w:r w:rsidRPr="00D41BD1">
        <w:rPr>
          <w:sz w:val="28"/>
          <w:szCs w:val="28"/>
        </w:rPr>
        <w:t>4</w:t>
      </w:r>
      <w:r w:rsidR="008F5754">
        <w:rPr>
          <w:sz w:val="28"/>
          <w:szCs w:val="28"/>
        </w:rPr>
        <w:t>3</w:t>
      </w:r>
      <w:r w:rsidRPr="00D41BD1">
        <w:rPr>
          <w:sz w:val="28"/>
          <w:szCs w:val="28"/>
        </w:rPr>
        <w:t>.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B107B" w:rsidRPr="00D41BD1" w:rsidRDefault="00CB107B" w:rsidP="00D41BD1">
      <w:pPr>
        <w:pStyle w:val="ConsPlusNormal"/>
        <w:jc w:val="both"/>
        <w:rPr>
          <w:sz w:val="28"/>
          <w:szCs w:val="28"/>
        </w:rPr>
      </w:pPr>
    </w:p>
    <w:p w:rsidR="00CB107B" w:rsidRPr="00D41BD1" w:rsidRDefault="00CB107B" w:rsidP="008F5754">
      <w:pPr>
        <w:pStyle w:val="ConsPlusNormal"/>
        <w:jc w:val="center"/>
        <w:outlineLvl w:val="1"/>
        <w:rPr>
          <w:sz w:val="28"/>
        </w:rPr>
      </w:pPr>
      <w:r>
        <w:rPr>
          <w:sz w:val="28"/>
          <w:lang w:val="en-US"/>
        </w:rPr>
        <w:t>X</w:t>
      </w:r>
      <w:r>
        <w:rPr>
          <w:sz w:val="28"/>
          <w:szCs w:val="28"/>
          <w:lang w:val="en-US"/>
        </w:rPr>
        <w:t>I</w:t>
      </w:r>
      <w:r>
        <w:rPr>
          <w:sz w:val="28"/>
          <w:lang w:val="en-US"/>
        </w:rPr>
        <w:t>V</w:t>
      </w:r>
      <w:r w:rsidRPr="00D41BD1">
        <w:rPr>
          <w:sz w:val="28"/>
        </w:rPr>
        <w:t xml:space="preserve">. </w:t>
      </w:r>
      <w:r w:rsidR="008F5754">
        <w:rPr>
          <w:sz w:val="28"/>
        </w:rPr>
        <w:t xml:space="preserve">Порядок и срок изменения и (или) отзыва заявок на участие в конкурсе и конкурсных предложений </w:t>
      </w:r>
    </w:p>
    <w:p w:rsidR="00CB107B" w:rsidRPr="00D41BD1" w:rsidRDefault="00CB107B" w:rsidP="00D41BD1">
      <w:pPr>
        <w:pStyle w:val="ConsPlusNormal"/>
        <w:jc w:val="both"/>
        <w:rPr>
          <w:sz w:val="28"/>
        </w:rPr>
      </w:pPr>
    </w:p>
    <w:p w:rsidR="00CB107B" w:rsidRPr="00D41BD1" w:rsidRDefault="00CB107B" w:rsidP="00D41BD1">
      <w:pPr>
        <w:pStyle w:val="ConsPlusNormal"/>
        <w:ind w:firstLine="540"/>
        <w:jc w:val="both"/>
        <w:rPr>
          <w:sz w:val="28"/>
          <w:szCs w:val="28"/>
        </w:rPr>
      </w:pPr>
      <w:r w:rsidRPr="00D41BD1">
        <w:rPr>
          <w:sz w:val="28"/>
          <w:szCs w:val="28"/>
        </w:rPr>
        <w:t>4</w:t>
      </w:r>
      <w:r w:rsidR="008F5754">
        <w:rPr>
          <w:sz w:val="28"/>
          <w:szCs w:val="28"/>
        </w:rPr>
        <w:t>4</w:t>
      </w:r>
      <w:r w:rsidRPr="00D41BD1">
        <w:rPr>
          <w:sz w:val="28"/>
          <w:szCs w:val="28"/>
        </w:rPr>
        <w:t xml:space="preserve">. Участник конкурса вправе изменить или отозвать свою заявку на </w:t>
      </w:r>
      <w:r w:rsidRPr="00D41BD1">
        <w:rPr>
          <w:sz w:val="28"/>
          <w:szCs w:val="28"/>
        </w:rPr>
        <w:lastRenderedPageBreak/>
        <w:t xml:space="preserve">участие в конкурсе в любое время до истечения срока представления в конкурсную комиссию заявок на участие в конкурсе, установленного </w:t>
      </w:r>
      <w:hyperlink w:anchor="P246" w:history="1">
        <w:r w:rsidRPr="00D41BD1">
          <w:rPr>
            <w:sz w:val="28"/>
            <w:szCs w:val="28"/>
          </w:rPr>
          <w:t>пунктом 2</w:t>
        </w:r>
        <w:r w:rsidR="008F5754">
          <w:rPr>
            <w:sz w:val="28"/>
            <w:szCs w:val="28"/>
          </w:rPr>
          <w:t>7</w:t>
        </w:r>
      </w:hyperlink>
      <w:r w:rsidRPr="00D41BD1">
        <w:rPr>
          <w:sz w:val="28"/>
          <w:szCs w:val="28"/>
        </w:rPr>
        <w:t xml:space="preserve"> настоящей конкурсной документации.</w:t>
      </w:r>
    </w:p>
    <w:p w:rsidR="00CB107B" w:rsidRPr="00D41BD1" w:rsidRDefault="00CB107B" w:rsidP="00D41BD1">
      <w:pPr>
        <w:pStyle w:val="ConsPlusNormal"/>
        <w:ind w:firstLine="540"/>
        <w:jc w:val="both"/>
        <w:rPr>
          <w:sz w:val="28"/>
          <w:szCs w:val="28"/>
        </w:rPr>
      </w:pPr>
      <w:r w:rsidRPr="00D41BD1">
        <w:rPr>
          <w:sz w:val="28"/>
          <w:szCs w:val="28"/>
        </w:rPr>
        <w:t xml:space="preserve">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установленного </w:t>
      </w:r>
      <w:hyperlink w:anchor="P246" w:history="1">
        <w:r w:rsidRPr="00D41BD1">
          <w:rPr>
            <w:sz w:val="28"/>
            <w:szCs w:val="28"/>
          </w:rPr>
          <w:t>пунктом 2</w:t>
        </w:r>
        <w:r w:rsidR="008F5754">
          <w:rPr>
            <w:sz w:val="28"/>
            <w:szCs w:val="28"/>
          </w:rPr>
          <w:t>7</w:t>
        </w:r>
      </w:hyperlink>
      <w:r w:rsidRPr="00D41BD1">
        <w:rPr>
          <w:sz w:val="28"/>
          <w:szCs w:val="28"/>
        </w:rPr>
        <w:t xml:space="preserve"> настоящей конкурсной документации.</w:t>
      </w:r>
    </w:p>
    <w:p w:rsidR="00CB107B" w:rsidRPr="00D41BD1" w:rsidRDefault="00CB107B" w:rsidP="00D41BD1">
      <w:pPr>
        <w:pStyle w:val="ConsPlusNormal"/>
        <w:ind w:firstLine="540"/>
        <w:jc w:val="both"/>
        <w:rPr>
          <w:sz w:val="28"/>
          <w:szCs w:val="28"/>
        </w:rPr>
      </w:pPr>
      <w:r w:rsidRPr="00D41BD1">
        <w:rPr>
          <w:sz w:val="28"/>
          <w:szCs w:val="28"/>
        </w:rPr>
        <w:t xml:space="preserve">Изменение заявки на участие в конкурсе или уведомление о ее отзыве оформляется и предоставляется в порядке представления заявок на участие в конкурсе, предусмотренном </w:t>
      </w:r>
      <w:hyperlink w:anchor="P239" w:history="1">
        <w:r w:rsidRPr="00D41BD1">
          <w:rPr>
            <w:sz w:val="28"/>
            <w:szCs w:val="28"/>
          </w:rPr>
          <w:t>пунктом 2</w:t>
        </w:r>
      </w:hyperlink>
      <w:r w:rsidR="008F5754">
        <w:rPr>
          <w:sz w:val="28"/>
          <w:szCs w:val="28"/>
        </w:rPr>
        <w:t>4</w:t>
      </w:r>
      <w:r w:rsidRPr="00D41BD1">
        <w:rPr>
          <w:sz w:val="28"/>
          <w:szCs w:val="28"/>
        </w:rPr>
        <w:t xml:space="preserve"> настоящей конкурсной документации.</w:t>
      </w:r>
    </w:p>
    <w:p w:rsidR="00CB107B" w:rsidRPr="00D41BD1" w:rsidRDefault="00CB107B" w:rsidP="00D41BD1">
      <w:pPr>
        <w:pStyle w:val="ConsPlusNormal"/>
        <w:ind w:firstLine="540"/>
        <w:jc w:val="both"/>
        <w:rPr>
          <w:sz w:val="28"/>
          <w:szCs w:val="28"/>
        </w:rPr>
      </w:pPr>
      <w:r w:rsidRPr="00D41BD1">
        <w:rPr>
          <w:sz w:val="28"/>
          <w:szCs w:val="28"/>
        </w:rPr>
        <w:t>4</w:t>
      </w:r>
      <w:r w:rsidR="008F5754">
        <w:rPr>
          <w:sz w:val="28"/>
          <w:szCs w:val="28"/>
        </w:rPr>
        <w:t>5</w:t>
      </w:r>
      <w:r w:rsidRPr="00D41BD1">
        <w:rPr>
          <w:sz w:val="28"/>
          <w:szCs w:val="28"/>
        </w:rPr>
        <w:t xml:space="preserve">. 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w:t>
      </w:r>
      <w:hyperlink w:anchor="P300" w:history="1">
        <w:r w:rsidRPr="00D41BD1">
          <w:rPr>
            <w:sz w:val="28"/>
            <w:szCs w:val="28"/>
          </w:rPr>
          <w:t>пунктом 4</w:t>
        </w:r>
      </w:hyperlink>
      <w:r w:rsidR="008F5754">
        <w:rPr>
          <w:sz w:val="28"/>
          <w:szCs w:val="28"/>
        </w:rPr>
        <w:t>2</w:t>
      </w:r>
      <w:r w:rsidRPr="00D41BD1">
        <w:rPr>
          <w:sz w:val="28"/>
          <w:szCs w:val="28"/>
        </w:rPr>
        <w:t xml:space="preserve"> настоящей конкурсной документации.</w:t>
      </w:r>
    </w:p>
    <w:p w:rsidR="00CB107B" w:rsidRPr="00D41BD1" w:rsidRDefault="00CB107B" w:rsidP="00D41BD1">
      <w:pPr>
        <w:pStyle w:val="ConsPlusNormal"/>
        <w:ind w:firstLine="540"/>
        <w:jc w:val="both"/>
        <w:rPr>
          <w:sz w:val="28"/>
          <w:szCs w:val="28"/>
        </w:rPr>
      </w:pPr>
      <w:r w:rsidRPr="00D41BD1">
        <w:rPr>
          <w:sz w:val="28"/>
          <w:szCs w:val="28"/>
        </w:rPr>
        <w:t xml:space="preserve">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 установленного </w:t>
      </w:r>
      <w:hyperlink w:anchor="P300" w:history="1">
        <w:r w:rsidRPr="001C5A48">
          <w:rPr>
            <w:sz w:val="28"/>
            <w:szCs w:val="28"/>
          </w:rPr>
          <w:t>пунктом 4</w:t>
        </w:r>
      </w:hyperlink>
      <w:r w:rsidR="008F5754">
        <w:rPr>
          <w:sz w:val="28"/>
          <w:szCs w:val="28"/>
        </w:rPr>
        <w:t>2</w:t>
      </w:r>
      <w:r w:rsidRPr="00D41BD1">
        <w:rPr>
          <w:sz w:val="28"/>
          <w:szCs w:val="28"/>
        </w:rPr>
        <w:t xml:space="preserve"> настоящей конкурсной документации.</w:t>
      </w:r>
    </w:p>
    <w:p w:rsidR="00CB107B" w:rsidRPr="00D41BD1" w:rsidRDefault="00CB107B" w:rsidP="00D41BD1">
      <w:pPr>
        <w:pStyle w:val="ConsPlusNormal"/>
        <w:ind w:firstLine="540"/>
        <w:jc w:val="both"/>
        <w:rPr>
          <w:sz w:val="28"/>
          <w:szCs w:val="28"/>
        </w:rPr>
      </w:pPr>
      <w:r w:rsidRPr="00D41BD1">
        <w:rPr>
          <w:sz w:val="28"/>
          <w:szCs w:val="28"/>
        </w:rPr>
        <w:t xml:space="preserve">Изменение конкурсного предложения или уведомление о его отзыве оформляется и предоставляется в порядке представления конкурсных предложений, предусмотренном </w:t>
      </w:r>
      <w:hyperlink w:anchor="P297" w:history="1">
        <w:r w:rsidRPr="00D41BD1">
          <w:rPr>
            <w:sz w:val="28"/>
            <w:szCs w:val="28"/>
          </w:rPr>
          <w:t xml:space="preserve">пунктом </w:t>
        </w:r>
      </w:hyperlink>
      <w:r w:rsidR="008F5754">
        <w:rPr>
          <w:sz w:val="28"/>
          <w:szCs w:val="28"/>
        </w:rPr>
        <w:t>39</w:t>
      </w:r>
      <w:r w:rsidRPr="00D41BD1">
        <w:rPr>
          <w:sz w:val="28"/>
          <w:szCs w:val="28"/>
        </w:rPr>
        <w:t xml:space="preserve"> настоящей конкурсной документации.</w:t>
      </w:r>
    </w:p>
    <w:p w:rsidR="00CB107B" w:rsidRPr="00D41BD1" w:rsidRDefault="00CB107B" w:rsidP="00D41BD1">
      <w:pPr>
        <w:pStyle w:val="ConsPlusNormal"/>
        <w:jc w:val="both"/>
        <w:rPr>
          <w:sz w:val="28"/>
          <w:szCs w:val="28"/>
        </w:rPr>
      </w:pPr>
    </w:p>
    <w:p w:rsidR="008F5754" w:rsidRDefault="00CB107B" w:rsidP="008F5754">
      <w:pPr>
        <w:pStyle w:val="ConsPlusNormal"/>
        <w:jc w:val="center"/>
        <w:outlineLvl w:val="1"/>
        <w:rPr>
          <w:sz w:val="28"/>
          <w:szCs w:val="28"/>
        </w:rPr>
      </w:pPr>
      <w:r>
        <w:rPr>
          <w:sz w:val="28"/>
          <w:szCs w:val="28"/>
          <w:lang w:val="en-US"/>
        </w:rPr>
        <w:t>XV</w:t>
      </w:r>
      <w:r w:rsidRPr="00D41BD1">
        <w:rPr>
          <w:sz w:val="28"/>
          <w:szCs w:val="28"/>
        </w:rPr>
        <w:t>. П</w:t>
      </w:r>
      <w:r w:rsidR="008F5754">
        <w:rPr>
          <w:sz w:val="28"/>
          <w:szCs w:val="28"/>
        </w:rPr>
        <w:t xml:space="preserve">орядок, место, дата и время вскрытия конвертов с заявками </w:t>
      </w:r>
    </w:p>
    <w:p w:rsidR="00CB107B" w:rsidRPr="00D41BD1" w:rsidRDefault="008F5754" w:rsidP="008F5754">
      <w:pPr>
        <w:pStyle w:val="ConsPlusNormal"/>
        <w:jc w:val="center"/>
        <w:outlineLvl w:val="1"/>
        <w:rPr>
          <w:sz w:val="28"/>
          <w:szCs w:val="28"/>
        </w:rPr>
      </w:pPr>
      <w:r>
        <w:rPr>
          <w:sz w:val="28"/>
          <w:szCs w:val="28"/>
        </w:rPr>
        <w:t xml:space="preserve">на участие в конкурсе </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4</w:t>
      </w:r>
      <w:r w:rsidR="008F5754">
        <w:rPr>
          <w:sz w:val="28"/>
          <w:szCs w:val="28"/>
        </w:rPr>
        <w:t>6</w:t>
      </w:r>
      <w:r w:rsidRPr="00D41BD1">
        <w:rPr>
          <w:sz w:val="28"/>
          <w:szCs w:val="28"/>
        </w:rPr>
        <w:t>. Конверты с заявками на участие в конкурсе вскрываются в порядке очередности их поступления согласно дате и времени регистрации поступивших заявок, указанным в журнале заявок на проведение открытого конкурса.</w:t>
      </w:r>
    </w:p>
    <w:p w:rsidR="00CB107B" w:rsidRPr="00D41BD1" w:rsidRDefault="00CB107B" w:rsidP="00D41BD1">
      <w:pPr>
        <w:pStyle w:val="ConsPlusNormal"/>
        <w:ind w:firstLine="540"/>
        <w:jc w:val="both"/>
        <w:rPr>
          <w:sz w:val="28"/>
          <w:szCs w:val="28"/>
        </w:rPr>
      </w:pPr>
      <w:r w:rsidRPr="00D41BD1">
        <w:rPr>
          <w:sz w:val="28"/>
          <w:szCs w:val="28"/>
        </w:rPr>
        <w:t>4</w:t>
      </w:r>
      <w:r w:rsidR="008F5754">
        <w:rPr>
          <w:sz w:val="28"/>
          <w:szCs w:val="28"/>
        </w:rPr>
        <w:t>7</w:t>
      </w:r>
      <w:r w:rsidRPr="00D41BD1">
        <w:rPr>
          <w:sz w:val="28"/>
          <w:szCs w:val="28"/>
        </w:rPr>
        <w:t>. Место вскрытия конвертов с заявками на участие в конкурсе: 666032, Иркутская область, г. Шелехов, квартал 20, д. 84, каб. 12.</w:t>
      </w:r>
    </w:p>
    <w:p w:rsidR="00CB107B" w:rsidRPr="00D41BD1" w:rsidRDefault="00CB107B" w:rsidP="00D41BD1">
      <w:pPr>
        <w:pStyle w:val="ConsPlusNormal"/>
        <w:ind w:firstLine="540"/>
        <w:jc w:val="both"/>
        <w:rPr>
          <w:sz w:val="28"/>
          <w:szCs w:val="28"/>
        </w:rPr>
      </w:pPr>
      <w:r w:rsidRPr="00E92967">
        <w:rPr>
          <w:sz w:val="28"/>
          <w:szCs w:val="28"/>
        </w:rPr>
        <w:t>4</w:t>
      </w:r>
      <w:r w:rsidR="008F5754" w:rsidRPr="00E92967">
        <w:rPr>
          <w:sz w:val="28"/>
          <w:szCs w:val="28"/>
        </w:rPr>
        <w:t>8</w:t>
      </w:r>
      <w:r w:rsidRPr="00E92967">
        <w:rPr>
          <w:sz w:val="28"/>
          <w:szCs w:val="28"/>
        </w:rPr>
        <w:t>. Дата и время вскрытия конвертов с заявками на участие в конкурсе:</w:t>
      </w:r>
      <w:r w:rsidRPr="00235A75">
        <w:rPr>
          <w:sz w:val="28"/>
          <w:szCs w:val="28"/>
        </w:rPr>
        <w:t xml:space="preserve"> 1</w:t>
      </w:r>
      <w:r w:rsidR="00DC3AAB">
        <w:rPr>
          <w:sz w:val="28"/>
          <w:szCs w:val="28"/>
        </w:rPr>
        <w:t>0</w:t>
      </w:r>
      <w:r w:rsidRPr="00235A75">
        <w:rPr>
          <w:sz w:val="28"/>
          <w:szCs w:val="28"/>
        </w:rPr>
        <w:t xml:space="preserve">:00 ч. </w:t>
      </w:r>
      <w:r w:rsidR="008F5754">
        <w:rPr>
          <w:sz w:val="28"/>
          <w:szCs w:val="28"/>
        </w:rPr>
        <w:t>2</w:t>
      </w:r>
      <w:r w:rsidR="00DC3AAB">
        <w:rPr>
          <w:sz w:val="28"/>
          <w:szCs w:val="28"/>
        </w:rPr>
        <w:t>0</w:t>
      </w:r>
      <w:r w:rsidR="008F5754">
        <w:rPr>
          <w:sz w:val="28"/>
          <w:szCs w:val="28"/>
        </w:rPr>
        <w:t>.0</w:t>
      </w:r>
      <w:r w:rsidR="00DC3AAB">
        <w:rPr>
          <w:sz w:val="28"/>
          <w:szCs w:val="28"/>
        </w:rPr>
        <w:t>1</w:t>
      </w:r>
      <w:r w:rsidR="008F5754">
        <w:rPr>
          <w:sz w:val="28"/>
          <w:szCs w:val="28"/>
        </w:rPr>
        <w:t>.2021</w:t>
      </w:r>
      <w:r w:rsidRPr="00235A75">
        <w:rPr>
          <w:sz w:val="28"/>
          <w:szCs w:val="28"/>
        </w:rPr>
        <w:t>.</w:t>
      </w:r>
    </w:p>
    <w:p w:rsidR="00CB107B" w:rsidRPr="00D41BD1" w:rsidRDefault="00CB107B" w:rsidP="00D41BD1">
      <w:pPr>
        <w:pStyle w:val="ConsPlusNormal"/>
        <w:jc w:val="both"/>
        <w:rPr>
          <w:sz w:val="28"/>
          <w:szCs w:val="28"/>
        </w:rPr>
      </w:pPr>
    </w:p>
    <w:p w:rsidR="00CB107B" w:rsidRPr="00D41BD1" w:rsidRDefault="00CB107B" w:rsidP="00E92967">
      <w:pPr>
        <w:pStyle w:val="ConsPlusNormal"/>
        <w:jc w:val="center"/>
        <w:outlineLvl w:val="1"/>
        <w:rPr>
          <w:sz w:val="28"/>
          <w:szCs w:val="28"/>
        </w:rPr>
      </w:pPr>
      <w:r>
        <w:rPr>
          <w:sz w:val="28"/>
          <w:szCs w:val="28"/>
          <w:lang w:val="en-US"/>
        </w:rPr>
        <w:t>XVI</w:t>
      </w:r>
      <w:r w:rsidRPr="00D41BD1">
        <w:rPr>
          <w:sz w:val="28"/>
          <w:szCs w:val="28"/>
        </w:rPr>
        <w:t>. П</w:t>
      </w:r>
      <w:r w:rsidR="00E92967">
        <w:rPr>
          <w:sz w:val="28"/>
          <w:szCs w:val="28"/>
        </w:rPr>
        <w:t xml:space="preserve">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 </w:t>
      </w:r>
    </w:p>
    <w:p w:rsidR="00CB107B" w:rsidRPr="00D41BD1" w:rsidRDefault="00CB107B" w:rsidP="00D41BD1">
      <w:pPr>
        <w:pStyle w:val="ConsPlusNormal"/>
        <w:jc w:val="both"/>
        <w:rPr>
          <w:sz w:val="28"/>
          <w:szCs w:val="28"/>
        </w:rPr>
      </w:pPr>
    </w:p>
    <w:p w:rsidR="00CB107B" w:rsidRPr="00D41BD1" w:rsidRDefault="00E92967" w:rsidP="00D41BD1">
      <w:pPr>
        <w:pStyle w:val="ConsPlusNormal"/>
        <w:ind w:firstLine="540"/>
        <w:jc w:val="both"/>
        <w:rPr>
          <w:sz w:val="28"/>
          <w:szCs w:val="28"/>
        </w:rPr>
      </w:pPr>
      <w:r>
        <w:rPr>
          <w:sz w:val="28"/>
          <w:szCs w:val="28"/>
        </w:rPr>
        <w:t>49</w:t>
      </w:r>
      <w:r w:rsidR="00CB107B" w:rsidRPr="00D41BD1">
        <w:rPr>
          <w:sz w:val="28"/>
          <w:szCs w:val="28"/>
        </w:rPr>
        <w:t xml:space="preserve">. Конкурсная комиссия рассматривает заявки на соответствие заявителя требованиям, содержащимся в настоящей конкурсной документации, незамедлительно после вскрытия всех поступивших </w:t>
      </w:r>
      <w:r w:rsidR="00CB107B" w:rsidRPr="00D41BD1">
        <w:rPr>
          <w:sz w:val="28"/>
          <w:szCs w:val="28"/>
        </w:rPr>
        <w:lastRenderedPageBreak/>
        <w:t>конвертов с заявками на участие в конкурсе.</w:t>
      </w:r>
    </w:p>
    <w:p w:rsidR="00CB107B" w:rsidRPr="00D41BD1" w:rsidRDefault="00CB107B" w:rsidP="00D41BD1">
      <w:pPr>
        <w:pStyle w:val="ConsPlusNormal"/>
        <w:ind w:firstLine="540"/>
        <w:jc w:val="both"/>
        <w:rPr>
          <w:sz w:val="28"/>
          <w:szCs w:val="28"/>
        </w:rPr>
      </w:pPr>
      <w:r w:rsidRPr="00D41BD1">
        <w:rPr>
          <w:sz w:val="28"/>
          <w:szCs w:val="28"/>
        </w:rPr>
        <w:t>Проведение предварительного отбора участников конкурса осуществляется на заседании конкурсной комиссии без присутствия лиц, не являющихся членами данной комиссии либо привлеченными к работе комиссии независимыми экспертами.</w:t>
      </w:r>
    </w:p>
    <w:p w:rsidR="00CB107B" w:rsidRPr="00D41BD1" w:rsidRDefault="00CB107B" w:rsidP="00D41BD1">
      <w:pPr>
        <w:pStyle w:val="ConsPlusNormal"/>
        <w:ind w:firstLine="540"/>
        <w:jc w:val="both"/>
        <w:rPr>
          <w:sz w:val="28"/>
          <w:szCs w:val="28"/>
        </w:rPr>
      </w:pPr>
      <w:r w:rsidRPr="00D41BD1">
        <w:rPr>
          <w:sz w:val="28"/>
          <w:szCs w:val="28"/>
        </w:rPr>
        <w:t>5</w:t>
      </w:r>
      <w:r w:rsidR="00E92967">
        <w:rPr>
          <w:sz w:val="28"/>
          <w:szCs w:val="28"/>
        </w:rPr>
        <w:t>0</w:t>
      </w:r>
      <w:r w:rsidRPr="00D41BD1">
        <w:rPr>
          <w:sz w:val="28"/>
          <w:szCs w:val="28"/>
        </w:rPr>
        <w:t>. В случае принятия конкурсной комиссией решения о требовании от заявителя разъяснений положений представленной им заявки, такой запрос конкурсной комиссии направляется по указанным в заявке почтовому либо электронному адресу, либо по номеру факса заявителя.</w:t>
      </w:r>
    </w:p>
    <w:p w:rsidR="00CB107B" w:rsidRPr="00D41BD1" w:rsidRDefault="00CB107B" w:rsidP="00D41BD1">
      <w:pPr>
        <w:pStyle w:val="ConsPlusNormal"/>
        <w:ind w:firstLine="540"/>
        <w:jc w:val="both"/>
        <w:rPr>
          <w:sz w:val="28"/>
          <w:szCs w:val="28"/>
        </w:rPr>
      </w:pPr>
      <w:r w:rsidRPr="00D41BD1">
        <w:rPr>
          <w:sz w:val="28"/>
          <w:szCs w:val="28"/>
        </w:rPr>
        <w:t>Запрос конкурсной комиссии к заявителю о представлении разъяснений положений заявки должен содержать:</w:t>
      </w:r>
    </w:p>
    <w:p w:rsidR="00CB107B" w:rsidRPr="00D41BD1" w:rsidRDefault="00CB107B" w:rsidP="00D41BD1">
      <w:pPr>
        <w:pStyle w:val="ConsPlusNormal"/>
        <w:ind w:firstLine="540"/>
        <w:jc w:val="both"/>
        <w:rPr>
          <w:sz w:val="28"/>
          <w:szCs w:val="28"/>
        </w:rPr>
      </w:pPr>
      <w:r w:rsidRPr="00D41BD1">
        <w:rPr>
          <w:sz w:val="28"/>
          <w:szCs w:val="28"/>
        </w:rPr>
        <w:t>1) суть запрашиваемых разъяснений;</w:t>
      </w:r>
    </w:p>
    <w:p w:rsidR="00CB107B" w:rsidRPr="00D41BD1" w:rsidRDefault="00CB107B" w:rsidP="00D41BD1">
      <w:pPr>
        <w:pStyle w:val="ConsPlusNormal"/>
        <w:ind w:firstLine="540"/>
        <w:jc w:val="both"/>
        <w:rPr>
          <w:sz w:val="28"/>
          <w:szCs w:val="28"/>
        </w:rPr>
      </w:pPr>
      <w:r w:rsidRPr="00D41BD1">
        <w:rPr>
          <w:sz w:val="28"/>
          <w:szCs w:val="28"/>
        </w:rPr>
        <w:t>2) сроки и адрес представления заявителем разъяснений заявки.</w:t>
      </w:r>
    </w:p>
    <w:p w:rsidR="00CB107B" w:rsidRPr="00D41BD1" w:rsidRDefault="00CB107B" w:rsidP="00D41BD1">
      <w:pPr>
        <w:pStyle w:val="ConsPlusNormal"/>
        <w:ind w:firstLine="540"/>
        <w:jc w:val="both"/>
        <w:rPr>
          <w:sz w:val="28"/>
          <w:szCs w:val="28"/>
        </w:rPr>
      </w:pPr>
      <w:r w:rsidRPr="00D41BD1">
        <w:rPr>
          <w:sz w:val="28"/>
          <w:szCs w:val="28"/>
        </w:rPr>
        <w:t>Заявитель обязан представить в ответ на запрос конкурсной комиссии письменные разъяснения положений заявки в сроки, по адресу и способом, указанными в запросе конкурсной комиссии.</w:t>
      </w:r>
    </w:p>
    <w:p w:rsidR="00CB107B" w:rsidRPr="00D41BD1" w:rsidRDefault="00CB107B" w:rsidP="00D41BD1">
      <w:pPr>
        <w:pStyle w:val="ConsPlusNormal"/>
        <w:ind w:firstLine="540"/>
        <w:jc w:val="both"/>
        <w:rPr>
          <w:sz w:val="28"/>
          <w:szCs w:val="28"/>
        </w:rPr>
      </w:pPr>
      <w:r w:rsidRPr="00D41BD1">
        <w:rPr>
          <w:sz w:val="28"/>
          <w:szCs w:val="28"/>
        </w:rPr>
        <w:t>В случае нарушения заявителем срока и (или) порядка предоставления разъяснений, такие разъяснения считаются непредставленными в конкурсную комиссию.</w:t>
      </w:r>
    </w:p>
    <w:p w:rsidR="00CB107B" w:rsidRPr="00235A75" w:rsidRDefault="00CB107B" w:rsidP="00D41BD1">
      <w:pPr>
        <w:pStyle w:val="ConsPlusNormal"/>
        <w:ind w:firstLine="540"/>
        <w:jc w:val="both"/>
        <w:rPr>
          <w:sz w:val="28"/>
          <w:szCs w:val="28"/>
        </w:rPr>
      </w:pPr>
      <w:r w:rsidRPr="00235A75">
        <w:rPr>
          <w:sz w:val="28"/>
          <w:szCs w:val="28"/>
        </w:rPr>
        <w:t>5</w:t>
      </w:r>
      <w:r w:rsidR="00E92967">
        <w:rPr>
          <w:sz w:val="28"/>
          <w:szCs w:val="28"/>
        </w:rPr>
        <w:t>1</w:t>
      </w:r>
      <w:r w:rsidRPr="00235A75">
        <w:rPr>
          <w:sz w:val="28"/>
          <w:szCs w:val="28"/>
        </w:rPr>
        <w:t xml:space="preserve">. Срок проведения предварительного отбора участников конкурса: с </w:t>
      </w:r>
      <w:r w:rsidR="00E92967" w:rsidRPr="00E92967">
        <w:rPr>
          <w:sz w:val="28"/>
          <w:szCs w:val="28"/>
        </w:rPr>
        <w:t>1</w:t>
      </w:r>
      <w:r w:rsidR="00DC3AAB">
        <w:rPr>
          <w:sz w:val="28"/>
          <w:szCs w:val="28"/>
        </w:rPr>
        <w:t>0</w:t>
      </w:r>
      <w:r w:rsidRPr="00E92967">
        <w:rPr>
          <w:sz w:val="28"/>
          <w:szCs w:val="28"/>
        </w:rPr>
        <w:t>:</w:t>
      </w:r>
      <w:r w:rsidR="00DC3AAB">
        <w:rPr>
          <w:sz w:val="28"/>
          <w:szCs w:val="28"/>
        </w:rPr>
        <w:t>0</w:t>
      </w:r>
      <w:r w:rsidRPr="00E92967">
        <w:rPr>
          <w:sz w:val="28"/>
          <w:szCs w:val="28"/>
        </w:rPr>
        <w:t xml:space="preserve">0 ч. </w:t>
      </w:r>
      <w:r w:rsidR="00E92967" w:rsidRPr="00E92967">
        <w:rPr>
          <w:sz w:val="28"/>
          <w:szCs w:val="28"/>
        </w:rPr>
        <w:t>20.01.2021</w:t>
      </w:r>
      <w:r w:rsidRPr="00E92967">
        <w:rPr>
          <w:sz w:val="28"/>
          <w:szCs w:val="28"/>
        </w:rPr>
        <w:t xml:space="preserve"> до 1</w:t>
      </w:r>
      <w:r w:rsidR="00E92967" w:rsidRPr="00E92967">
        <w:rPr>
          <w:sz w:val="28"/>
          <w:szCs w:val="28"/>
        </w:rPr>
        <w:t>2</w:t>
      </w:r>
      <w:r w:rsidRPr="00E92967">
        <w:rPr>
          <w:sz w:val="28"/>
          <w:szCs w:val="28"/>
        </w:rPr>
        <w:t xml:space="preserve">:00 ч. </w:t>
      </w:r>
      <w:r w:rsidR="00E92967" w:rsidRPr="00E92967">
        <w:rPr>
          <w:sz w:val="28"/>
          <w:szCs w:val="28"/>
        </w:rPr>
        <w:t>22.01.2021</w:t>
      </w:r>
      <w:r w:rsidRPr="00E92967">
        <w:rPr>
          <w:sz w:val="28"/>
          <w:szCs w:val="28"/>
        </w:rPr>
        <w:t>.</w:t>
      </w:r>
    </w:p>
    <w:p w:rsidR="00CB107B" w:rsidRPr="00D41BD1" w:rsidRDefault="00CB107B" w:rsidP="00D41BD1">
      <w:pPr>
        <w:pStyle w:val="ConsPlusNormal"/>
        <w:ind w:firstLine="540"/>
        <w:jc w:val="both"/>
        <w:rPr>
          <w:sz w:val="28"/>
          <w:szCs w:val="28"/>
        </w:rPr>
      </w:pPr>
      <w:r w:rsidRPr="00235A75">
        <w:rPr>
          <w:sz w:val="28"/>
          <w:szCs w:val="28"/>
        </w:rPr>
        <w:t>5</w:t>
      </w:r>
      <w:r w:rsidR="00E92967">
        <w:rPr>
          <w:sz w:val="28"/>
          <w:szCs w:val="28"/>
        </w:rPr>
        <w:t>2</w:t>
      </w:r>
      <w:r w:rsidRPr="00235A75">
        <w:rPr>
          <w:sz w:val="28"/>
          <w:szCs w:val="28"/>
        </w:rPr>
        <w:t xml:space="preserve">. Дата подписания протокола о проведении предварительного отбора участников конкурса: </w:t>
      </w:r>
      <w:r w:rsidR="00E92967">
        <w:rPr>
          <w:sz w:val="28"/>
          <w:szCs w:val="28"/>
        </w:rPr>
        <w:t>22.01.2021</w:t>
      </w:r>
      <w:r w:rsidRPr="00235A75">
        <w:rPr>
          <w:sz w:val="28"/>
          <w:szCs w:val="28"/>
        </w:rPr>
        <w:t>.</w:t>
      </w:r>
    </w:p>
    <w:p w:rsidR="00CB107B" w:rsidRPr="00D41BD1" w:rsidRDefault="00CB107B" w:rsidP="00D41BD1">
      <w:pPr>
        <w:pStyle w:val="ConsPlusNormal"/>
        <w:jc w:val="both"/>
        <w:rPr>
          <w:sz w:val="28"/>
          <w:szCs w:val="28"/>
        </w:rPr>
      </w:pPr>
    </w:p>
    <w:p w:rsidR="00AA7CF1" w:rsidRDefault="00CB107B" w:rsidP="00AA7CF1">
      <w:pPr>
        <w:pStyle w:val="ConsPlusNormal"/>
        <w:jc w:val="center"/>
        <w:outlineLvl w:val="1"/>
        <w:rPr>
          <w:sz w:val="28"/>
          <w:szCs w:val="28"/>
        </w:rPr>
      </w:pPr>
      <w:r>
        <w:rPr>
          <w:sz w:val="28"/>
          <w:szCs w:val="28"/>
          <w:lang w:val="en-US"/>
        </w:rPr>
        <w:t>XVII</w:t>
      </w:r>
      <w:r w:rsidRPr="00D41BD1">
        <w:rPr>
          <w:sz w:val="28"/>
          <w:szCs w:val="28"/>
        </w:rPr>
        <w:t>. П</w:t>
      </w:r>
      <w:r w:rsidR="00AA7CF1">
        <w:rPr>
          <w:sz w:val="28"/>
          <w:szCs w:val="28"/>
        </w:rPr>
        <w:t>орядок, место, дата и время вскрытия конвертов</w:t>
      </w:r>
    </w:p>
    <w:p w:rsidR="00AA7CF1" w:rsidRPr="00D41BD1" w:rsidRDefault="00AA7CF1" w:rsidP="00AA7CF1">
      <w:pPr>
        <w:pStyle w:val="ConsPlusNormal"/>
        <w:jc w:val="center"/>
        <w:outlineLvl w:val="1"/>
        <w:rPr>
          <w:sz w:val="28"/>
          <w:szCs w:val="28"/>
        </w:rPr>
      </w:pPr>
      <w:r>
        <w:rPr>
          <w:sz w:val="28"/>
          <w:szCs w:val="28"/>
        </w:rPr>
        <w:t xml:space="preserve"> с конкурсными предложениями </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5</w:t>
      </w:r>
      <w:r w:rsidR="00AA7CF1">
        <w:rPr>
          <w:sz w:val="28"/>
          <w:szCs w:val="28"/>
        </w:rPr>
        <w:t>3</w:t>
      </w:r>
      <w:r w:rsidRPr="00D41BD1">
        <w:rPr>
          <w:sz w:val="28"/>
          <w:szCs w:val="28"/>
        </w:rPr>
        <w:t>. Конверты с конкурсными предложениями вскрываются на заседании конкурсной комиссии в порядке очередности их поступления согласно дате и времени регистрации поступивших заявок, указанным в журнале регистрации конкурсных предложений.</w:t>
      </w:r>
    </w:p>
    <w:p w:rsidR="00CB107B" w:rsidRPr="00D41BD1" w:rsidRDefault="00CB107B" w:rsidP="00D41BD1">
      <w:pPr>
        <w:pStyle w:val="ConsPlusNormal"/>
        <w:ind w:firstLine="540"/>
        <w:jc w:val="both"/>
        <w:rPr>
          <w:sz w:val="28"/>
          <w:szCs w:val="28"/>
        </w:rPr>
      </w:pPr>
      <w:r w:rsidRPr="00D41BD1">
        <w:rPr>
          <w:sz w:val="28"/>
          <w:szCs w:val="28"/>
        </w:rPr>
        <w:t>5</w:t>
      </w:r>
      <w:r w:rsidR="00AA7CF1">
        <w:rPr>
          <w:sz w:val="28"/>
          <w:szCs w:val="28"/>
        </w:rPr>
        <w:t>4</w:t>
      </w:r>
      <w:r w:rsidRPr="00D41BD1">
        <w:rPr>
          <w:sz w:val="28"/>
          <w:szCs w:val="28"/>
        </w:rPr>
        <w:t>. Место вскрытия конвертов с конкурсными предложениями на участие в конкурсе: г. 666032, Иркутская область, г. Шелехов, квартал 20, д. 84, каб. 12.</w:t>
      </w:r>
    </w:p>
    <w:p w:rsidR="00CB107B" w:rsidRPr="00D41BD1" w:rsidRDefault="00CB107B" w:rsidP="00D41BD1">
      <w:pPr>
        <w:pStyle w:val="ConsPlusNormal"/>
        <w:ind w:firstLine="540"/>
        <w:jc w:val="both"/>
        <w:rPr>
          <w:sz w:val="28"/>
          <w:szCs w:val="28"/>
        </w:rPr>
      </w:pPr>
      <w:r w:rsidRPr="00D41BD1">
        <w:rPr>
          <w:sz w:val="28"/>
          <w:szCs w:val="28"/>
        </w:rPr>
        <w:t>5</w:t>
      </w:r>
      <w:r w:rsidR="00AA7CF1">
        <w:rPr>
          <w:sz w:val="28"/>
          <w:szCs w:val="28"/>
        </w:rPr>
        <w:t>5</w:t>
      </w:r>
      <w:r w:rsidRPr="00D41BD1">
        <w:rPr>
          <w:sz w:val="28"/>
          <w:szCs w:val="28"/>
        </w:rPr>
        <w:t>. Дата и время вскрытия конвертов с конкурсными предложениями на участие в конкурсе: в 1</w:t>
      </w:r>
      <w:r w:rsidR="00AA7CF1">
        <w:rPr>
          <w:sz w:val="28"/>
          <w:szCs w:val="28"/>
        </w:rPr>
        <w:t>1</w:t>
      </w:r>
      <w:r w:rsidRPr="00D41BD1">
        <w:rPr>
          <w:sz w:val="28"/>
          <w:szCs w:val="28"/>
        </w:rPr>
        <w:t xml:space="preserve">:00 ч. </w:t>
      </w:r>
      <w:r w:rsidR="00AA7CF1">
        <w:rPr>
          <w:sz w:val="28"/>
          <w:szCs w:val="28"/>
        </w:rPr>
        <w:t>21.04.2021</w:t>
      </w:r>
      <w:r w:rsidRPr="00D41BD1">
        <w:rPr>
          <w:sz w:val="28"/>
          <w:szCs w:val="28"/>
        </w:rPr>
        <w:t>.</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XVIII</w:t>
      </w:r>
      <w:r w:rsidRPr="00D41BD1">
        <w:rPr>
          <w:sz w:val="28"/>
          <w:szCs w:val="28"/>
        </w:rPr>
        <w:t>. П</w:t>
      </w:r>
      <w:r w:rsidR="00AA7CF1">
        <w:rPr>
          <w:sz w:val="28"/>
          <w:szCs w:val="28"/>
        </w:rPr>
        <w:t xml:space="preserve">орядок рассмотрения и оценки конкурсных предложений </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Pr>
          <w:sz w:val="28"/>
          <w:szCs w:val="28"/>
        </w:rPr>
        <w:t>5</w:t>
      </w:r>
      <w:r w:rsidR="00AA7CF1">
        <w:rPr>
          <w:sz w:val="28"/>
          <w:szCs w:val="28"/>
        </w:rPr>
        <w:t>6</w:t>
      </w:r>
      <w:r w:rsidRPr="00D41BD1">
        <w:rPr>
          <w:sz w:val="28"/>
          <w:szCs w:val="28"/>
        </w:rPr>
        <w:t>. Рассмотрение и оценка конкурсной комиссией представленных конкурсных предложений производится с целью определения победителя конкурса.</w:t>
      </w:r>
    </w:p>
    <w:p w:rsidR="00CB107B" w:rsidRPr="00D41BD1" w:rsidRDefault="00CB107B" w:rsidP="00D41BD1">
      <w:pPr>
        <w:pStyle w:val="ConsPlusNormal"/>
        <w:ind w:firstLine="540"/>
        <w:jc w:val="both"/>
        <w:rPr>
          <w:sz w:val="28"/>
          <w:szCs w:val="28"/>
        </w:rPr>
      </w:pPr>
      <w:r w:rsidRPr="00D41BD1">
        <w:rPr>
          <w:sz w:val="28"/>
          <w:szCs w:val="28"/>
        </w:rPr>
        <w:t xml:space="preserve">При рассмотрении и оценке конкурсных </w:t>
      </w:r>
      <w:r w:rsidR="00606832">
        <w:rPr>
          <w:sz w:val="28"/>
          <w:szCs w:val="28"/>
        </w:rPr>
        <w:t>предложений</w:t>
      </w:r>
      <w:r w:rsidRPr="00D41BD1">
        <w:rPr>
          <w:sz w:val="28"/>
          <w:szCs w:val="28"/>
        </w:rPr>
        <w:t xml:space="preserve"> конкурсная комиссия может привлекать независимых экспертов, которые осуществляют экспертизу представленных конкурсных предложений.</w:t>
      </w:r>
    </w:p>
    <w:p w:rsidR="00CB107B" w:rsidRPr="00D41BD1" w:rsidRDefault="00CB107B" w:rsidP="00D41BD1">
      <w:pPr>
        <w:pStyle w:val="ConsPlusNormal"/>
        <w:ind w:firstLine="540"/>
        <w:jc w:val="both"/>
        <w:rPr>
          <w:sz w:val="28"/>
          <w:szCs w:val="28"/>
        </w:rPr>
      </w:pPr>
      <w:r w:rsidRPr="00D41BD1">
        <w:rPr>
          <w:sz w:val="28"/>
          <w:szCs w:val="28"/>
        </w:rPr>
        <w:lastRenderedPageBreak/>
        <w:t xml:space="preserve">Конкурсная комиссия рассматривает конкурсные предложения на заседании конкурсной комиссии без присутствия лиц, не являющихся членами данной комиссии либо привлеченными к работе комиссии независимыми экспертами, на соответствие конкурсных предложений критериям конкурса, установленным в </w:t>
      </w:r>
      <w:hyperlink w:anchor="P185" w:history="1">
        <w:r w:rsidRPr="00D41BD1">
          <w:rPr>
            <w:sz w:val="28"/>
            <w:szCs w:val="28"/>
          </w:rPr>
          <w:t xml:space="preserve">пункте </w:t>
        </w:r>
      </w:hyperlink>
      <w:hyperlink w:anchor="P190" w:history="1">
        <w:r w:rsidRPr="00D41BD1">
          <w:rPr>
            <w:sz w:val="28"/>
            <w:szCs w:val="28"/>
          </w:rPr>
          <w:t>1</w:t>
        </w:r>
      </w:hyperlink>
      <w:r w:rsidR="00AA7CF1">
        <w:rPr>
          <w:sz w:val="28"/>
          <w:szCs w:val="28"/>
        </w:rPr>
        <w:t>9</w:t>
      </w:r>
      <w:r w:rsidRPr="00D41BD1">
        <w:rPr>
          <w:sz w:val="28"/>
          <w:szCs w:val="28"/>
        </w:rPr>
        <w:t xml:space="preserve"> настоящей конкурсной документации, и проводит сравнение содержащихся в конкурсных предложениях условий.</w:t>
      </w:r>
    </w:p>
    <w:p w:rsidR="00CB107B" w:rsidRPr="00C2066B" w:rsidRDefault="00CB107B" w:rsidP="00A025AA">
      <w:pPr>
        <w:widowControl w:val="0"/>
        <w:ind w:firstLine="709"/>
        <w:jc w:val="both"/>
        <w:rPr>
          <w:color w:val="000000"/>
          <w:sz w:val="28"/>
          <w:szCs w:val="28"/>
        </w:rPr>
      </w:pPr>
      <w:r w:rsidRPr="00D41BD1">
        <w:rPr>
          <w:sz w:val="28"/>
          <w:szCs w:val="28"/>
        </w:rPr>
        <w:t>5</w:t>
      </w:r>
      <w:r w:rsidR="00AA7CF1">
        <w:rPr>
          <w:sz w:val="28"/>
          <w:szCs w:val="28"/>
        </w:rPr>
        <w:t>7</w:t>
      </w:r>
      <w:r w:rsidRPr="00D41BD1">
        <w:rPr>
          <w:sz w:val="28"/>
          <w:szCs w:val="28"/>
        </w:rPr>
        <w:t xml:space="preserve">. </w:t>
      </w:r>
      <w:r w:rsidRPr="00C2066B">
        <w:rPr>
          <w:color w:val="000000"/>
          <w:sz w:val="28"/>
          <w:szCs w:val="28"/>
        </w:rPr>
        <w:t xml:space="preserve">Оценка </w:t>
      </w:r>
      <w:r w:rsidR="00AA7CF1">
        <w:rPr>
          <w:color w:val="000000"/>
          <w:sz w:val="28"/>
          <w:szCs w:val="28"/>
        </w:rPr>
        <w:t>к</w:t>
      </w:r>
      <w:r w:rsidRPr="00C2066B">
        <w:rPr>
          <w:color w:val="000000"/>
          <w:sz w:val="28"/>
          <w:szCs w:val="28"/>
        </w:rPr>
        <w:t xml:space="preserve">онкурсных предложений осуществляется </w:t>
      </w:r>
      <w:r w:rsidR="00AA7CF1">
        <w:rPr>
          <w:color w:val="000000"/>
          <w:sz w:val="28"/>
          <w:szCs w:val="28"/>
        </w:rPr>
        <w:t>к</w:t>
      </w:r>
      <w:r w:rsidRPr="00C2066B">
        <w:rPr>
          <w:color w:val="000000"/>
          <w:sz w:val="28"/>
          <w:szCs w:val="28"/>
        </w:rPr>
        <w:t xml:space="preserve">онкурсной комиссией в соответствии с критериями </w:t>
      </w:r>
      <w:r w:rsidR="00AA7CF1">
        <w:rPr>
          <w:color w:val="000000"/>
          <w:sz w:val="28"/>
          <w:szCs w:val="28"/>
        </w:rPr>
        <w:t>к</w:t>
      </w:r>
      <w:r w:rsidRPr="00C2066B">
        <w:rPr>
          <w:color w:val="000000"/>
          <w:sz w:val="28"/>
          <w:szCs w:val="28"/>
        </w:rPr>
        <w:t xml:space="preserve">онкурса посредством сравнения содержащихся в </w:t>
      </w:r>
      <w:r w:rsidR="00AA7CF1">
        <w:rPr>
          <w:color w:val="000000"/>
          <w:sz w:val="28"/>
          <w:szCs w:val="28"/>
        </w:rPr>
        <w:t>к</w:t>
      </w:r>
      <w:r w:rsidRPr="00C2066B">
        <w:rPr>
          <w:color w:val="000000"/>
          <w:sz w:val="28"/>
          <w:szCs w:val="28"/>
        </w:rPr>
        <w:t>онкурсных предложениях условий.</w:t>
      </w:r>
      <w:bookmarkStart w:id="16" w:name="P348"/>
      <w:bookmarkStart w:id="17" w:name="P350"/>
      <w:bookmarkEnd w:id="16"/>
      <w:bookmarkEnd w:id="17"/>
      <w:r>
        <w:rPr>
          <w:color w:val="000000"/>
          <w:sz w:val="28"/>
          <w:szCs w:val="28"/>
        </w:rPr>
        <w:t xml:space="preserve"> </w:t>
      </w:r>
      <w:r w:rsidRPr="00C2066B">
        <w:rPr>
          <w:color w:val="000000"/>
          <w:sz w:val="28"/>
          <w:szCs w:val="28"/>
        </w:rPr>
        <w:t xml:space="preserve">Наилучшие содержащиеся в </w:t>
      </w:r>
      <w:r w:rsidR="00AA7CF1">
        <w:rPr>
          <w:color w:val="000000"/>
          <w:sz w:val="28"/>
          <w:szCs w:val="28"/>
        </w:rPr>
        <w:t>к</w:t>
      </w:r>
      <w:r w:rsidRPr="00C2066B">
        <w:rPr>
          <w:color w:val="000000"/>
          <w:sz w:val="28"/>
          <w:szCs w:val="28"/>
        </w:rPr>
        <w:t>онкурсных предложениях условия соответствуют:</w:t>
      </w:r>
    </w:p>
    <w:p w:rsidR="00CB107B" w:rsidRPr="00C2066B" w:rsidRDefault="00CB107B" w:rsidP="00A025AA">
      <w:pPr>
        <w:widowControl w:val="0"/>
        <w:ind w:firstLine="709"/>
        <w:jc w:val="both"/>
        <w:rPr>
          <w:color w:val="000000"/>
          <w:sz w:val="28"/>
          <w:szCs w:val="28"/>
        </w:rPr>
      </w:pPr>
      <w:r>
        <w:rPr>
          <w:color w:val="000000"/>
          <w:sz w:val="28"/>
          <w:szCs w:val="28"/>
        </w:rPr>
        <w:t xml:space="preserve">1) </w:t>
      </w:r>
      <w:r w:rsidRPr="00C2066B">
        <w:rPr>
          <w:bCs/>
          <w:color w:val="000000"/>
          <w:sz w:val="28"/>
          <w:szCs w:val="28"/>
        </w:rPr>
        <w:t xml:space="preserve">дисконтированной выручке </w:t>
      </w:r>
      <w:r w:rsidR="00AA7CF1">
        <w:rPr>
          <w:bCs/>
          <w:color w:val="000000"/>
          <w:sz w:val="28"/>
          <w:szCs w:val="28"/>
        </w:rPr>
        <w:t>у</w:t>
      </w:r>
      <w:r w:rsidRPr="00C2066B">
        <w:rPr>
          <w:bCs/>
          <w:color w:val="000000"/>
          <w:sz w:val="28"/>
          <w:szCs w:val="28"/>
        </w:rPr>
        <w:t xml:space="preserve">частника конкурса, для которого определено ее минимальное значение, в случае, если дисконтированная выручка </w:t>
      </w:r>
      <w:r w:rsidR="00AA7CF1">
        <w:rPr>
          <w:bCs/>
          <w:color w:val="000000"/>
          <w:sz w:val="28"/>
          <w:szCs w:val="28"/>
        </w:rPr>
        <w:t>у</w:t>
      </w:r>
      <w:r w:rsidRPr="00C2066B">
        <w:rPr>
          <w:bCs/>
          <w:color w:val="000000"/>
          <w:sz w:val="28"/>
          <w:szCs w:val="28"/>
        </w:rPr>
        <w:t xml:space="preserve">частника конкурса, для которого определено ее минимальное значение, отличается от дисконтированной выручки другого </w:t>
      </w:r>
      <w:r w:rsidR="00AA7CF1">
        <w:rPr>
          <w:bCs/>
          <w:color w:val="000000"/>
          <w:sz w:val="28"/>
          <w:szCs w:val="28"/>
        </w:rPr>
        <w:t>у</w:t>
      </w:r>
      <w:r w:rsidRPr="00C2066B">
        <w:rPr>
          <w:bCs/>
          <w:color w:val="000000"/>
          <w:sz w:val="28"/>
          <w:szCs w:val="28"/>
        </w:rPr>
        <w:t>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CB107B" w:rsidRPr="00C2066B" w:rsidRDefault="00CB107B" w:rsidP="00A025AA">
      <w:pPr>
        <w:widowControl w:val="0"/>
        <w:ind w:firstLine="709"/>
        <w:jc w:val="both"/>
        <w:rPr>
          <w:color w:val="000000"/>
          <w:sz w:val="28"/>
          <w:szCs w:val="28"/>
        </w:rPr>
      </w:pPr>
      <w:r>
        <w:rPr>
          <w:color w:val="000000"/>
          <w:sz w:val="28"/>
          <w:szCs w:val="28"/>
        </w:rPr>
        <w:t xml:space="preserve">2) </w:t>
      </w:r>
      <w:r w:rsidRPr="00C2066B">
        <w:rPr>
          <w:bCs/>
          <w:color w:val="000000"/>
          <w:sz w:val="28"/>
          <w:szCs w:val="28"/>
        </w:rPr>
        <w:t xml:space="preserve">наибольшему количеству содержащихся в </w:t>
      </w:r>
      <w:r w:rsidR="00AA7CF1">
        <w:rPr>
          <w:bCs/>
          <w:color w:val="000000"/>
          <w:sz w:val="28"/>
          <w:szCs w:val="28"/>
        </w:rPr>
        <w:t>к</w:t>
      </w:r>
      <w:r w:rsidRPr="00C2066B">
        <w:rPr>
          <w:bCs/>
          <w:color w:val="000000"/>
          <w:sz w:val="28"/>
          <w:szCs w:val="28"/>
        </w:rPr>
        <w:t xml:space="preserve">онкурсном предложении наилучших плановых значений показателей деятельности </w:t>
      </w:r>
      <w:r w:rsidR="00AA7CF1">
        <w:rPr>
          <w:bCs/>
          <w:color w:val="000000"/>
          <w:sz w:val="28"/>
          <w:szCs w:val="28"/>
        </w:rPr>
        <w:t>к</w:t>
      </w:r>
      <w:r w:rsidRPr="00C2066B">
        <w:rPr>
          <w:bCs/>
          <w:color w:val="000000"/>
          <w:sz w:val="28"/>
          <w:szCs w:val="28"/>
        </w:rPr>
        <w:t xml:space="preserve">онцессионера по сравнению с соответствующими значениями, содержащимися в </w:t>
      </w:r>
      <w:r w:rsidR="00AA7CF1">
        <w:rPr>
          <w:bCs/>
          <w:color w:val="000000"/>
          <w:sz w:val="28"/>
          <w:szCs w:val="28"/>
        </w:rPr>
        <w:t>к</w:t>
      </w:r>
      <w:r w:rsidRPr="00C2066B">
        <w:rPr>
          <w:bCs/>
          <w:color w:val="000000"/>
          <w:sz w:val="28"/>
          <w:szCs w:val="28"/>
        </w:rPr>
        <w:t xml:space="preserve">онкурсных предложениях иных </w:t>
      </w:r>
      <w:r w:rsidR="00AA7CF1">
        <w:rPr>
          <w:bCs/>
          <w:color w:val="000000"/>
          <w:sz w:val="28"/>
          <w:szCs w:val="28"/>
        </w:rPr>
        <w:t>у</w:t>
      </w:r>
      <w:r w:rsidRPr="00C2066B">
        <w:rPr>
          <w:bCs/>
          <w:color w:val="000000"/>
          <w:sz w:val="28"/>
          <w:szCs w:val="28"/>
        </w:rPr>
        <w:t xml:space="preserve">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AA7CF1">
        <w:rPr>
          <w:bCs/>
          <w:color w:val="000000"/>
          <w:sz w:val="28"/>
          <w:szCs w:val="28"/>
        </w:rPr>
        <w:t>к</w:t>
      </w:r>
      <w:r w:rsidRPr="00C2066B">
        <w:rPr>
          <w:bCs/>
          <w:color w:val="000000"/>
          <w:sz w:val="28"/>
          <w:szCs w:val="28"/>
        </w:rPr>
        <w:t xml:space="preserve">онкурсных предложений, или равны ему, в случае, если дисконтированная выручка </w:t>
      </w:r>
      <w:r w:rsidR="00AA7CF1">
        <w:rPr>
          <w:bCs/>
          <w:color w:val="000000"/>
          <w:sz w:val="28"/>
          <w:szCs w:val="28"/>
        </w:rPr>
        <w:t>у</w:t>
      </w:r>
      <w:r w:rsidRPr="00C2066B">
        <w:rPr>
          <w:bCs/>
          <w:color w:val="000000"/>
          <w:sz w:val="28"/>
          <w:szCs w:val="28"/>
        </w:rPr>
        <w:t xml:space="preserve">частника конкурса, для которого определено ее минимальное значение, отличается от дисконтированной выручки другого </w:t>
      </w:r>
      <w:r w:rsidR="00AA7CF1">
        <w:rPr>
          <w:bCs/>
          <w:color w:val="000000"/>
          <w:sz w:val="28"/>
          <w:szCs w:val="28"/>
        </w:rPr>
        <w:t>у</w:t>
      </w:r>
      <w:r w:rsidRPr="00C2066B">
        <w:rPr>
          <w:bCs/>
          <w:color w:val="000000"/>
          <w:sz w:val="28"/>
          <w:szCs w:val="28"/>
        </w:rPr>
        <w:t>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CB107B" w:rsidRPr="00D41BD1" w:rsidRDefault="00CB107B" w:rsidP="00D41BD1">
      <w:pPr>
        <w:pStyle w:val="ConsPlusNormal"/>
        <w:ind w:firstLine="540"/>
        <w:jc w:val="both"/>
      </w:pPr>
    </w:p>
    <w:p w:rsidR="00CB107B" w:rsidRDefault="00CB107B" w:rsidP="00D41BD1">
      <w:pPr>
        <w:pStyle w:val="ConsPlusNormal"/>
        <w:jc w:val="center"/>
        <w:outlineLvl w:val="1"/>
        <w:rPr>
          <w:sz w:val="28"/>
          <w:szCs w:val="28"/>
        </w:rPr>
      </w:pPr>
      <w:r>
        <w:rPr>
          <w:sz w:val="28"/>
          <w:szCs w:val="28"/>
          <w:lang w:val="en-US"/>
        </w:rPr>
        <w:t>XIX</w:t>
      </w:r>
      <w:r w:rsidRPr="00D41BD1">
        <w:rPr>
          <w:sz w:val="28"/>
          <w:szCs w:val="28"/>
        </w:rPr>
        <w:t xml:space="preserve">. </w:t>
      </w:r>
      <w:r w:rsidR="00AA7CF1">
        <w:rPr>
          <w:sz w:val="28"/>
          <w:szCs w:val="28"/>
        </w:rPr>
        <w:t>Порядок определения победителя конкурса</w:t>
      </w:r>
    </w:p>
    <w:p w:rsidR="00CB107B" w:rsidRPr="00D41BD1" w:rsidRDefault="00CB107B" w:rsidP="00D41BD1">
      <w:pPr>
        <w:pStyle w:val="ConsPlusNormal"/>
        <w:jc w:val="center"/>
        <w:outlineLvl w:val="1"/>
        <w:rPr>
          <w:sz w:val="28"/>
          <w:szCs w:val="28"/>
        </w:rPr>
      </w:pPr>
    </w:p>
    <w:p w:rsidR="00CB107B" w:rsidRPr="00C2066B" w:rsidRDefault="00AA7CF1" w:rsidP="00A025AA">
      <w:pPr>
        <w:widowControl w:val="0"/>
        <w:ind w:firstLine="709"/>
        <w:jc w:val="both"/>
        <w:rPr>
          <w:color w:val="000000"/>
          <w:sz w:val="28"/>
          <w:szCs w:val="28"/>
        </w:rPr>
      </w:pPr>
      <w:r>
        <w:rPr>
          <w:color w:val="000000"/>
          <w:sz w:val="28"/>
          <w:szCs w:val="28"/>
        </w:rPr>
        <w:t>58</w:t>
      </w:r>
      <w:r w:rsidR="00CB107B">
        <w:rPr>
          <w:color w:val="000000"/>
          <w:sz w:val="28"/>
          <w:szCs w:val="28"/>
        </w:rPr>
        <w:t xml:space="preserve">. </w:t>
      </w:r>
      <w:r w:rsidR="00CB107B" w:rsidRPr="00C2066B">
        <w:rPr>
          <w:color w:val="000000"/>
          <w:sz w:val="28"/>
          <w:szCs w:val="28"/>
        </w:rPr>
        <w:t xml:space="preserve">Победителем конкурса признается </w:t>
      </w:r>
      <w:r>
        <w:rPr>
          <w:color w:val="000000"/>
          <w:sz w:val="28"/>
          <w:szCs w:val="28"/>
        </w:rPr>
        <w:t>у</w:t>
      </w:r>
      <w:r w:rsidR="00CB107B" w:rsidRPr="00C2066B">
        <w:rPr>
          <w:color w:val="000000"/>
          <w:sz w:val="28"/>
          <w:szCs w:val="28"/>
        </w:rPr>
        <w:t xml:space="preserve">частник конкурса, предложивший наилучшие условия, определяемые </w:t>
      </w:r>
      <w:r w:rsidR="00CB107B">
        <w:rPr>
          <w:color w:val="000000"/>
          <w:sz w:val="28"/>
          <w:szCs w:val="28"/>
        </w:rPr>
        <w:t xml:space="preserve">с учетом оценки конкурсных предложений, </w:t>
      </w:r>
      <w:r>
        <w:rPr>
          <w:color w:val="000000"/>
          <w:sz w:val="28"/>
          <w:szCs w:val="28"/>
        </w:rPr>
        <w:t>установленных</w:t>
      </w:r>
      <w:r w:rsidR="00CB107B">
        <w:rPr>
          <w:color w:val="000000"/>
          <w:sz w:val="28"/>
          <w:szCs w:val="28"/>
        </w:rPr>
        <w:t xml:space="preserve"> пунктом 5</w:t>
      </w:r>
      <w:r>
        <w:rPr>
          <w:color w:val="000000"/>
          <w:sz w:val="28"/>
          <w:szCs w:val="28"/>
        </w:rPr>
        <w:t>7</w:t>
      </w:r>
      <w:r w:rsidR="00CB107B">
        <w:rPr>
          <w:color w:val="000000"/>
          <w:sz w:val="28"/>
          <w:szCs w:val="28"/>
        </w:rPr>
        <w:t xml:space="preserve"> </w:t>
      </w:r>
      <w:r>
        <w:rPr>
          <w:color w:val="000000"/>
          <w:sz w:val="28"/>
          <w:szCs w:val="28"/>
        </w:rPr>
        <w:t>настоящей к</w:t>
      </w:r>
      <w:r w:rsidR="00CB107B">
        <w:rPr>
          <w:color w:val="000000"/>
          <w:sz w:val="28"/>
          <w:szCs w:val="28"/>
        </w:rPr>
        <w:t>онкурсной документации</w:t>
      </w:r>
      <w:r w:rsidR="00CB107B" w:rsidRPr="00C2066B">
        <w:rPr>
          <w:color w:val="000000"/>
          <w:sz w:val="28"/>
          <w:szCs w:val="28"/>
        </w:rPr>
        <w:t xml:space="preserve">. В случае если два и более </w:t>
      </w:r>
      <w:r>
        <w:rPr>
          <w:color w:val="000000"/>
          <w:sz w:val="28"/>
          <w:szCs w:val="28"/>
        </w:rPr>
        <w:t>к</w:t>
      </w:r>
      <w:r w:rsidR="00CB107B" w:rsidRPr="00C2066B">
        <w:rPr>
          <w:color w:val="000000"/>
          <w:sz w:val="28"/>
          <w:szCs w:val="28"/>
        </w:rPr>
        <w:t xml:space="preserve">онкурсных предложения содержат равные наилучшие условия, </w:t>
      </w:r>
      <w:r>
        <w:rPr>
          <w:color w:val="000000"/>
          <w:sz w:val="28"/>
          <w:szCs w:val="28"/>
        </w:rPr>
        <w:t>п</w:t>
      </w:r>
      <w:r w:rsidR="00CB107B" w:rsidRPr="00C2066B">
        <w:rPr>
          <w:color w:val="000000"/>
          <w:sz w:val="28"/>
          <w:szCs w:val="28"/>
        </w:rPr>
        <w:t xml:space="preserve">обедителем конкурса признается </w:t>
      </w:r>
      <w:r>
        <w:rPr>
          <w:color w:val="000000"/>
          <w:sz w:val="28"/>
          <w:szCs w:val="28"/>
        </w:rPr>
        <w:t>у</w:t>
      </w:r>
      <w:r w:rsidR="00CB107B" w:rsidRPr="00C2066B">
        <w:rPr>
          <w:color w:val="000000"/>
          <w:sz w:val="28"/>
          <w:szCs w:val="28"/>
        </w:rPr>
        <w:t xml:space="preserve">частник конкурса, раньше других указанных </w:t>
      </w:r>
      <w:r>
        <w:rPr>
          <w:color w:val="000000"/>
          <w:sz w:val="28"/>
          <w:szCs w:val="28"/>
        </w:rPr>
        <w:t>у</w:t>
      </w:r>
      <w:r w:rsidR="00CB107B" w:rsidRPr="00C2066B">
        <w:rPr>
          <w:color w:val="000000"/>
          <w:sz w:val="28"/>
          <w:szCs w:val="28"/>
        </w:rPr>
        <w:t xml:space="preserve">частников конкурса представивший в </w:t>
      </w:r>
      <w:r>
        <w:rPr>
          <w:color w:val="000000"/>
          <w:sz w:val="28"/>
          <w:szCs w:val="28"/>
        </w:rPr>
        <w:t>к</w:t>
      </w:r>
      <w:r w:rsidR="00CB107B" w:rsidRPr="00C2066B">
        <w:rPr>
          <w:color w:val="000000"/>
          <w:sz w:val="28"/>
          <w:szCs w:val="28"/>
        </w:rPr>
        <w:t xml:space="preserve">онкурсную комиссию </w:t>
      </w:r>
      <w:r>
        <w:rPr>
          <w:color w:val="000000"/>
          <w:sz w:val="28"/>
          <w:szCs w:val="28"/>
        </w:rPr>
        <w:t>к</w:t>
      </w:r>
      <w:r w:rsidR="00CB107B" w:rsidRPr="00C2066B">
        <w:rPr>
          <w:color w:val="000000"/>
          <w:sz w:val="28"/>
          <w:szCs w:val="28"/>
        </w:rPr>
        <w:t>онкурсное предложение.</w:t>
      </w:r>
      <w:bookmarkStart w:id="18" w:name="sub_333"/>
    </w:p>
    <w:p w:rsidR="00CB107B" w:rsidRPr="00C2066B" w:rsidRDefault="00AA7CF1" w:rsidP="00A025AA">
      <w:pPr>
        <w:widowControl w:val="0"/>
        <w:ind w:firstLine="709"/>
        <w:jc w:val="both"/>
        <w:rPr>
          <w:color w:val="000000"/>
          <w:sz w:val="28"/>
          <w:szCs w:val="28"/>
        </w:rPr>
      </w:pPr>
      <w:r>
        <w:rPr>
          <w:color w:val="000000"/>
          <w:sz w:val="28"/>
          <w:szCs w:val="28"/>
        </w:rPr>
        <w:t>59</w:t>
      </w:r>
      <w:r w:rsidR="00CB107B" w:rsidRPr="00E706A3">
        <w:rPr>
          <w:color w:val="000000"/>
          <w:sz w:val="28"/>
          <w:szCs w:val="28"/>
        </w:rPr>
        <w:t>.</w:t>
      </w:r>
      <w:r w:rsidR="00CB107B" w:rsidRPr="00C2066B">
        <w:rPr>
          <w:color w:val="000000"/>
          <w:sz w:val="28"/>
          <w:szCs w:val="28"/>
        </w:rPr>
        <w:t xml:space="preserve"> Решение об определении </w:t>
      </w:r>
      <w:r>
        <w:rPr>
          <w:color w:val="000000"/>
          <w:sz w:val="28"/>
          <w:szCs w:val="28"/>
        </w:rPr>
        <w:t>п</w:t>
      </w:r>
      <w:r w:rsidR="00CB107B" w:rsidRPr="00C2066B">
        <w:rPr>
          <w:color w:val="000000"/>
          <w:sz w:val="28"/>
          <w:szCs w:val="28"/>
        </w:rPr>
        <w:t>обедителя конкурса оформляется протоколом рассмотрения и оценки конкурсных предложений, в котором указываются:</w:t>
      </w:r>
      <w:bookmarkStart w:id="19" w:name="sub_3331"/>
      <w:bookmarkEnd w:id="18"/>
    </w:p>
    <w:p w:rsidR="00CB107B" w:rsidRPr="00C2066B" w:rsidRDefault="00CB107B" w:rsidP="00A025AA">
      <w:pPr>
        <w:widowControl w:val="0"/>
        <w:ind w:firstLine="709"/>
        <w:jc w:val="both"/>
        <w:rPr>
          <w:color w:val="000000"/>
          <w:sz w:val="28"/>
          <w:szCs w:val="28"/>
        </w:rPr>
      </w:pPr>
      <w:r>
        <w:rPr>
          <w:color w:val="000000"/>
          <w:sz w:val="28"/>
          <w:szCs w:val="28"/>
        </w:rPr>
        <w:lastRenderedPageBreak/>
        <w:t xml:space="preserve">1) </w:t>
      </w:r>
      <w:r w:rsidRPr="00C2066B">
        <w:rPr>
          <w:bCs/>
          <w:color w:val="000000"/>
          <w:sz w:val="28"/>
          <w:szCs w:val="28"/>
        </w:rPr>
        <w:t xml:space="preserve">критерии </w:t>
      </w:r>
      <w:r w:rsidR="00AA7CF1">
        <w:rPr>
          <w:bCs/>
          <w:color w:val="000000"/>
          <w:sz w:val="28"/>
          <w:szCs w:val="28"/>
        </w:rPr>
        <w:t>к</w:t>
      </w:r>
      <w:r w:rsidRPr="00C2066B">
        <w:rPr>
          <w:bCs/>
          <w:color w:val="000000"/>
          <w:sz w:val="28"/>
          <w:szCs w:val="28"/>
        </w:rPr>
        <w:t>онкурса;</w:t>
      </w:r>
      <w:bookmarkStart w:id="20" w:name="sub_3332"/>
      <w:bookmarkEnd w:id="19"/>
    </w:p>
    <w:p w:rsidR="00CB107B" w:rsidRPr="00C2066B" w:rsidRDefault="00CB107B" w:rsidP="00A025AA">
      <w:pPr>
        <w:widowControl w:val="0"/>
        <w:ind w:firstLine="709"/>
        <w:jc w:val="both"/>
        <w:rPr>
          <w:color w:val="000000"/>
          <w:sz w:val="28"/>
          <w:szCs w:val="28"/>
        </w:rPr>
      </w:pPr>
      <w:r>
        <w:rPr>
          <w:color w:val="000000"/>
          <w:sz w:val="28"/>
          <w:szCs w:val="28"/>
        </w:rPr>
        <w:t xml:space="preserve">2) </w:t>
      </w:r>
      <w:r w:rsidRPr="00C2066B">
        <w:rPr>
          <w:bCs/>
          <w:color w:val="000000"/>
          <w:sz w:val="28"/>
          <w:szCs w:val="28"/>
        </w:rPr>
        <w:t xml:space="preserve">условия, содержащиеся в </w:t>
      </w:r>
      <w:r w:rsidR="00AA7CF1">
        <w:rPr>
          <w:bCs/>
          <w:color w:val="000000"/>
          <w:sz w:val="28"/>
          <w:szCs w:val="28"/>
        </w:rPr>
        <w:t>к</w:t>
      </w:r>
      <w:r w:rsidRPr="00C2066B">
        <w:rPr>
          <w:bCs/>
          <w:color w:val="000000"/>
          <w:sz w:val="28"/>
          <w:szCs w:val="28"/>
        </w:rPr>
        <w:t>онкурсных предложениях;</w:t>
      </w:r>
      <w:bookmarkStart w:id="21" w:name="sub_3333"/>
      <w:bookmarkEnd w:id="20"/>
    </w:p>
    <w:p w:rsidR="00CB107B" w:rsidRPr="00C2066B" w:rsidRDefault="00CB107B" w:rsidP="00A025AA">
      <w:pPr>
        <w:widowControl w:val="0"/>
        <w:ind w:firstLine="709"/>
        <w:jc w:val="both"/>
        <w:rPr>
          <w:color w:val="000000"/>
          <w:sz w:val="28"/>
          <w:szCs w:val="28"/>
        </w:rPr>
      </w:pPr>
      <w:r>
        <w:rPr>
          <w:color w:val="000000"/>
          <w:sz w:val="28"/>
          <w:szCs w:val="28"/>
        </w:rPr>
        <w:t xml:space="preserve">3) </w:t>
      </w:r>
      <w:r w:rsidRPr="00C2066B">
        <w:rPr>
          <w:bCs/>
          <w:color w:val="000000"/>
          <w:sz w:val="28"/>
          <w:szCs w:val="28"/>
        </w:rPr>
        <w:t xml:space="preserve">результаты рассмотрения </w:t>
      </w:r>
      <w:r w:rsidR="00AA7CF1">
        <w:rPr>
          <w:bCs/>
          <w:color w:val="000000"/>
          <w:sz w:val="28"/>
          <w:szCs w:val="28"/>
        </w:rPr>
        <w:t>к</w:t>
      </w:r>
      <w:r w:rsidRPr="00C2066B">
        <w:rPr>
          <w:bCs/>
          <w:color w:val="000000"/>
          <w:sz w:val="28"/>
          <w:szCs w:val="28"/>
        </w:rPr>
        <w:t xml:space="preserve">онкурсных предложений с указанием </w:t>
      </w:r>
      <w:r w:rsidR="00AA7CF1">
        <w:rPr>
          <w:bCs/>
          <w:color w:val="000000"/>
          <w:sz w:val="28"/>
          <w:szCs w:val="28"/>
        </w:rPr>
        <w:t>к</w:t>
      </w:r>
      <w:r w:rsidRPr="00C2066B">
        <w:rPr>
          <w:bCs/>
          <w:color w:val="000000"/>
          <w:sz w:val="28"/>
          <w:szCs w:val="28"/>
        </w:rPr>
        <w:t xml:space="preserve">онкурсных предложений, в отношении которых принято решение об их несоответствии требованиям </w:t>
      </w:r>
      <w:r w:rsidR="00AA7CF1">
        <w:rPr>
          <w:bCs/>
          <w:color w:val="000000"/>
          <w:sz w:val="28"/>
          <w:szCs w:val="28"/>
        </w:rPr>
        <w:t>к</w:t>
      </w:r>
      <w:r w:rsidRPr="00C2066B">
        <w:rPr>
          <w:bCs/>
          <w:color w:val="000000"/>
          <w:sz w:val="28"/>
          <w:szCs w:val="28"/>
        </w:rPr>
        <w:t>онкурсной документации;</w:t>
      </w:r>
      <w:bookmarkStart w:id="22" w:name="sub_3334"/>
      <w:bookmarkEnd w:id="21"/>
    </w:p>
    <w:p w:rsidR="00CB107B" w:rsidRPr="00C2066B" w:rsidRDefault="00CB107B" w:rsidP="00A025AA">
      <w:pPr>
        <w:widowControl w:val="0"/>
        <w:ind w:firstLine="709"/>
        <w:jc w:val="both"/>
        <w:rPr>
          <w:color w:val="000000"/>
          <w:sz w:val="28"/>
          <w:szCs w:val="28"/>
        </w:rPr>
      </w:pPr>
      <w:r>
        <w:rPr>
          <w:color w:val="000000"/>
          <w:sz w:val="28"/>
          <w:szCs w:val="28"/>
        </w:rPr>
        <w:t xml:space="preserve">4) </w:t>
      </w:r>
      <w:r w:rsidRPr="00C2066B">
        <w:rPr>
          <w:bCs/>
          <w:color w:val="000000"/>
          <w:sz w:val="28"/>
          <w:szCs w:val="28"/>
        </w:rPr>
        <w:t xml:space="preserve">результаты оценки </w:t>
      </w:r>
      <w:r w:rsidR="00AA7CF1">
        <w:rPr>
          <w:bCs/>
          <w:color w:val="000000"/>
          <w:sz w:val="28"/>
          <w:szCs w:val="28"/>
        </w:rPr>
        <w:t>к</w:t>
      </w:r>
      <w:r w:rsidRPr="00C2066B">
        <w:rPr>
          <w:bCs/>
          <w:color w:val="000000"/>
          <w:sz w:val="28"/>
          <w:szCs w:val="28"/>
        </w:rPr>
        <w:t xml:space="preserve">онкурсных предложений в соответствии с </w:t>
      </w:r>
      <w:r w:rsidR="00AA7CF1">
        <w:rPr>
          <w:bCs/>
          <w:color w:val="000000"/>
          <w:sz w:val="28"/>
          <w:szCs w:val="28"/>
        </w:rPr>
        <w:t>к</w:t>
      </w:r>
      <w:r w:rsidRPr="00C2066B">
        <w:rPr>
          <w:bCs/>
          <w:color w:val="000000"/>
          <w:sz w:val="28"/>
          <w:szCs w:val="28"/>
        </w:rPr>
        <w:t>онкурсной документацией;</w:t>
      </w:r>
      <w:bookmarkStart w:id="23" w:name="sub_3335"/>
      <w:bookmarkEnd w:id="22"/>
    </w:p>
    <w:p w:rsidR="00CB107B" w:rsidRPr="00C2066B" w:rsidRDefault="00CB107B" w:rsidP="00A025AA">
      <w:pPr>
        <w:widowControl w:val="0"/>
        <w:ind w:firstLine="709"/>
        <w:jc w:val="both"/>
        <w:rPr>
          <w:color w:val="000000"/>
          <w:sz w:val="28"/>
          <w:szCs w:val="28"/>
        </w:rPr>
      </w:pPr>
      <w:r>
        <w:rPr>
          <w:color w:val="000000"/>
          <w:sz w:val="28"/>
          <w:szCs w:val="28"/>
        </w:rPr>
        <w:t xml:space="preserve">5) </w:t>
      </w:r>
      <w:r w:rsidRPr="00C2066B">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AA7CF1">
        <w:rPr>
          <w:bCs/>
          <w:color w:val="000000"/>
          <w:sz w:val="28"/>
          <w:szCs w:val="28"/>
        </w:rPr>
        <w:t>п</w:t>
      </w:r>
      <w:r w:rsidRPr="00C2066B">
        <w:rPr>
          <w:bCs/>
          <w:color w:val="000000"/>
          <w:sz w:val="28"/>
          <w:szCs w:val="28"/>
        </w:rPr>
        <w:t xml:space="preserve">обедителя конкурса, обоснование принятого </w:t>
      </w:r>
      <w:r w:rsidR="00AA7CF1">
        <w:rPr>
          <w:bCs/>
          <w:color w:val="000000"/>
          <w:sz w:val="28"/>
          <w:szCs w:val="28"/>
        </w:rPr>
        <w:t>к</w:t>
      </w:r>
      <w:r w:rsidRPr="00C2066B">
        <w:rPr>
          <w:bCs/>
          <w:color w:val="000000"/>
          <w:sz w:val="28"/>
          <w:szCs w:val="28"/>
        </w:rPr>
        <w:t xml:space="preserve">онкурсной комиссией решения о признании </w:t>
      </w:r>
      <w:r w:rsidR="00AA7CF1">
        <w:rPr>
          <w:bCs/>
          <w:color w:val="000000"/>
          <w:sz w:val="28"/>
          <w:szCs w:val="28"/>
        </w:rPr>
        <w:t>у</w:t>
      </w:r>
      <w:r w:rsidRPr="00C2066B">
        <w:rPr>
          <w:bCs/>
          <w:color w:val="000000"/>
          <w:sz w:val="28"/>
          <w:szCs w:val="28"/>
        </w:rPr>
        <w:t xml:space="preserve">частника конкурса </w:t>
      </w:r>
      <w:r w:rsidR="00AA7CF1">
        <w:rPr>
          <w:bCs/>
          <w:color w:val="000000"/>
          <w:sz w:val="28"/>
          <w:szCs w:val="28"/>
        </w:rPr>
        <w:t>п</w:t>
      </w:r>
      <w:r w:rsidRPr="00C2066B">
        <w:rPr>
          <w:bCs/>
          <w:color w:val="000000"/>
          <w:sz w:val="28"/>
          <w:szCs w:val="28"/>
        </w:rPr>
        <w:t>обедителем конкурса.</w:t>
      </w:r>
      <w:bookmarkStart w:id="24" w:name="sub_334"/>
      <w:bookmarkEnd w:id="23"/>
    </w:p>
    <w:p w:rsidR="00CB107B" w:rsidRPr="00C2066B" w:rsidRDefault="00CB107B" w:rsidP="00A025AA">
      <w:pPr>
        <w:widowControl w:val="0"/>
        <w:ind w:firstLine="709"/>
        <w:jc w:val="both"/>
        <w:rPr>
          <w:color w:val="000000"/>
          <w:sz w:val="28"/>
          <w:szCs w:val="28"/>
        </w:rPr>
      </w:pPr>
      <w:r>
        <w:rPr>
          <w:color w:val="000000"/>
          <w:sz w:val="28"/>
          <w:szCs w:val="28"/>
        </w:rPr>
        <w:t>6</w:t>
      </w:r>
      <w:r w:rsidR="00AA7CF1">
        <w:rPr>
          <w:color w:val="000000"/>
          <w:sz w:val="28"/>
          <w:szCs w:val="28"/>
        </w:rPr>
        <w:t>0</w:t>
      </w:r>
      <w:r w:rsidRPr="00C2066B">
        <w:rPr>
          <w:color w:val="000000"/>
          <w:sz w:val="28"/>
          <w:szCs w:val="28"/>
        </w:rPr>
        <w:t xml:space="preserve">. Решение о признании </w:t>
      </w:r>
      <w:r w:rsidR="00AA7CF1">
        <w:rPr>
          <w:color w:val="000000"/>
          <w:sz w:val="28"/>
          <w:szCs w:val="28"/>
        </w:rPr>
        <w:t>у</w:t>
      </w:r>
      <w:r w:rsidRPr="00C2066B">
        <w:rPr>
          <w:color w:val="000000"/>
          <w:sz w:val="28"/>
          <w:szCs w:val="28"/>
        </w:rPr>
        <w:t xml:space="preserve">частника конкурса </w:t>
      </w:r>
      <w:r w:rsidR="00AA7CF1">
        <w:rPr>
          <w:color w:val="000000"/>
          <w:sz w:val="28"/>
          <w:szCs w:val="28"/>
        </w:rPr>
        <w:t>п</w:t>
      </w:r>
      <w:r w:rsidRPr="00C2066B">
        <w:rPr>
          <w:color w:val="000000"/>
          <w:sz w:val="28"/>
          <w:szCs w:val="28"/>
        </w:rPr>
        <w:t>обедителем конкурса может быть обжаловано в порядке, установленном законодательством Российской Федерации.</w:t>
      </w:r>
    </w:p>
    <w:bookmarkEnd w:id="24"/>
    <w:p w:rsidR="00CB107B" w:rsidRPr="00D41BD1" w:rsidRDefault="00CB107B" w:rsidP="00D41BD1">
      <w:pPr>
        <w:pStyle w:val="ConsPlusNormal"/>
        <w:jc w:val="both"/>
        <w:rPr>
          <w:sz w:val="28"/>
          <w:szCs w:val="28"/>
        </w:rPr>
      </w:pPr>
    </w:p>
    <w:p w:rsidR="00CB107B" w:rsidRPr="00D41BD1" w:rsidRDefault="00CB107B" w:rsidP="00AA7CF1">
      <w:pPr>
        <w:pStyle w:val="ConsPlusNormal"/>
        <w:jc w:val="center"/>
        <w:outlineLvl w:val="1"/>
        <w:rPr>
          <w:sz w:val="28"/>
          <w:szCs w:val="28"/>
        </w:rPr>
      </w:pPr>
      <w:r>
        <w:rPr>
          <w:sz w:val="28"/>
          <w:szCs w:val="28"/>
          <w:lang w:val="en-US"/>
        </w:rPr>
        <w:t>XX</w:t>
      </w:r>
      <w:r w:rsidRPr="00D41BD1">
        <w:rPr>
          <w:sz w:val="28"/>
          <w:szCs w:val="28"/>
        </w:rPr>
        <w:t xml:space="preserve">. </w:t>
      </w:r>
      <w:r w:rsidR="00AA7CF1">
        <w:rPr>
          <w:sz w:val="28"/>
          <w:szCs w:val="28"/>
        </w:rPr>
        <w:t>Срок подписания протокола о результатах проведения конкурса</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6</w:t>
      </w:r>
      <w:r w:rsidR="00AA7CF1">
        <w:rPr>
          <w:sz w:val="28"/>
          <w:szCs w:val="28"/>
        </w:rPr>
        <w:t>1</w:t>
      </w:r>
      <w:r w:rsidRPr="00D41BD1">
        <w:rPr>
          <w:sz w:val="28"/>
          <w:szCs w:val="28"/>
        </w:rPr>
        <w:t>. 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rsidR="00CB107B" w:rsidRPr="00D41BD1" w:rsidRDefault="00CB107B" w:rsidP="00D41BD1">
      <w:pPr>
        <w:pStyle w:val="ConsPlusNormal"/>
        <w:jc w:val="both"/>
        <w:rPr>
          <w:sz w:val="28"/>
          <w:szCs w:val="28"/>
        </w:rPr>
      </w:pPr>
    </w:p>
    <w:p w:rsidR="00CB107B" w:rsidRPr="00B84BF1" w:rsidRDefault="00CB107B" w:rsidP="00D41BD1">
      <w:pPr>
        <w:pStyle w:val="ConsPlusNormal"/>
        <w:jc w:val="center"/>
        <w:outlineLvl w:val="1"/>
        <w:rPr>
          <w:sz w:val="28"/>
          <w:szCs w:val="28"/>
        </w:rPr>
      </w:pPr>
      <w:r w:rsidRPr="00B84BF1">
        <w:rPr>
          <w:sz w:val="28"/>
          <w:szCs w:val="28"/>
          <w:lang w:val="en-US"/>
        </w:rPr>
        <w:t>XXI</w:t>
      </w:r>
      <w:r w:rsidRPr="00B84BF1">
        <w:rPr>
          <w:sz w:val="28"/>
          <w:szCs w:val="28"/>
        </w:rPr>
        <w:t xml:space="preserve">. </w:t>
      </w:r>
      <w:r w:rsidR="00AA7CF1" w:rsidRPr="00AA7CF1">
        <w:rPr>
          <w:sz w:val="28"/>
          <w:szCs w:val="28"/>
        </w:rPr>
        <w:t xml:space="preserve">Срок подписания </w:t>
      </w:r>
      <w:r w:rsidR="00AA7CF1">
        <w:rPr>
          <w:sz w:val="28"/>
          <w:szCs w:val="28"/>
        </w:rPr>
        <w:t>концессионного соглашения</w:t>
      </w:r>
    </w:p>
    <w:p w:rsidR="00CB107B" w:rsidRPr="00B84BF1" w:rsidRDefault="00CB107B" w:rsidP="00D41BD1">
      <w:pPr>
        <w:pStyle w:val="ConsPlusNormal"/>
        <w:ind w:firstLine="540"/>
        <w:jc w:val="both"/>
        <w:rPr>
          <w:sz w:val="28"/>
          <w:szCs w:val="28"/>
        </w:rPr>
      </w:pPr>
      <w:bookmarkStart w:id="25" w:name="P368"/>
      <w:bookmarkEnd w:id="25"/>
    </w:p>
    <w:p w:rsidR="00CB107B" w:rsidRPr="00D41BD1" w:rsidRDefault="00CB107B" w:rsidP="00D41BD1">
      <w:pPr>
        <w:pStyle w:val="ConsPlusNormal"/>
        <w:ind w:firstLine="540"/>
        <w:jc w:val="both"/>
        <w:rPr>
          <w:sz w:val="28"/>
          <w:szCs w:val="28"/>
        </w:rPr>
      </w:pPr>
      <w:r w:rsidRPr="00B84BF1">
        <w:rPr>
          <w:sz w:val="28"/>
          <w:szCs w:val="28"/>
        </w:rPr>
        <w:t>6</w:t>
      </w:r>
      <w:r w:rsidR="00AA7CF1">
        <w:rPr>
          <w:sz w:val="28"/>
          <w:szCs w:val="28"/>
        </w:rPr>
        <w:t>2</w:t>
      </w:r>
      <w:r w:rsidRPr="00B84BF1">
        <w:rPr>
          <w:sz w:val="28"/>
          <w:szCs w:val="28"/>
        </w:rPr>
        <w:t xml:space="preserve">. </w:t>
      </w:r>
      <w:r w:rsidR="00606832" w:rsidRPr="00606832">
        <w:rPr>
          <w:sz w:val="28"/>
          <w:szCs w:val="28"/>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подписывается Победителем конкурса не позднее чем через десять рабочих дней со дня подписания протокола о результатах проведения конкурса. После подписания Концедентом и Победителем конкурса концессионное соглашение направляется на подпись Губернатору Иркутской области.</w:t>
      </w:r>
    </w:p>
    <w:p w:rsidR="00CB107B" w:rsidRPr="00D41BD1" w:rsidRDefault="00CB107B" w:rsidP="00D41BD1">
      <w:pPr>
        <w:pStyle w:val="ConsPlusNormal"/>
        <w:tabs>
          <w:tab w:val="left" w:pos="7560"/>
        </w:tabs>
        <w:jc w:val="both"/>
        <w:rPr>
          <w:sz w:val="28"/>
          <w:szCs w:val="28"/>
        </w:rPr>
      </w:pPr>
      <w:r w:rsidRPr="00D41BD1">
        <w:rPr>
          <w:sz w:val="28"/>
          <w:szCs w:val="28"/>
        </w:rPr>
        <w:tab/>
      </w:r>
    </w:p>
    <w:p w:rsidR="00AA7CF1" w:rsidRPr="00D41BD1" w:rsidRDefault="00CB107B" w:rsidP="00AA7CF1">
      <w:pPr>
        <w:pStyle w:val="ConsPlusNormal"/>
        <w:jc w:val="center"/>
        <w:outlineLvl w:val="1"/>
        <w:rPr>
          <w:sz w:val="28"/>
          <w:szCs w:val="28"/>
        </w:rPr>
      </w:pPr>
      <w:r>
        <w:rPr>
          <w:sz w:val="28"/>
          <w:szCs w:val="28"/>
          <w:lang w:val="en-US"/>
        </w:rPr>
        <w:t>XXII</w:t>
      </w:r>
      <w:r w:rsidRPr="00D41BD1">
        <w:rPr>
          <w:sz w:val="28"/>
          <w:szCs w:val="28"/>
        </w:rPr>
        <w:t xml:space="preserve">. </w:t>
      </w:r>
      <w:r w:rsidR="00AA7CF1">
        <w:rPr>
          <w:sz w:val="28"/>
          <w:szCs w:val="28"/>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настоящей конкурсной документацией способами обеспечения исполнения концессионером обязательств по концессионному соглашению, а также требования к таким документам</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6</w:t>
      </w:r>
      <w:r w:rsidR="00AA7CF1">
        <w:rPr>
          <w:sz w:val="28"/>
          <w:szCs w:val="28"/>
        </w:rPr>
        <w:t>3</w:t>
      </w:r>
      <w:r w:rsidRPr="00D41BD1">
        <w:rPr>
          <w:sz w:val="28"/>
          <w:szCs w:val="28"/>
        </w:rPr>
        <w:t xml:space="preserve">. Концессионное соглашение заключается в письменной форме с победителем конкурса при условии представления ими документов, предусмотренных конкурсной документацией и подтверждающих </w:t>
      </w:r>
      <w:r w:rsidRPr="00D41BD1">
        <w:rPr>
          <w:sz w:val="28"/>
          <w:szCs w:val="28"/>
        </w:rPr>
        <w:lastRenderedPageBreak/>
        <w:t>обеспечение исполнения обязательств по концессионному соглашению. Концессионное соглашение вступает в силу с момента его подписания.</w:t>
      </w:r>
    </w:p>
    <w:p w:rsidR="00CB107B" w:rsidRPr="00D41BD1" w:rsidRDefault="00CB107B" w:rsidP="00D41BD1">
      <w:pPr>
        <w:pStyle w:val="ConsPlusNormal"/>
        <w:ind w:firstLine="540"/>
        <w:jc w:val="both"/>
        <w:rPr>
          <w:sz w:val="28"/>
          <w:szCs w:val="28"/>
        </w:rPr>
      </w:pPr>
      <w:r w:rsidRPr="00D41BD1">
        <w:rPr>
          <w:sz w:val="28"/>
          <w:szCs w:val="28"/>
        </w:rPr>
        <w:t>6</w:t>
      </w:r>
      <w:r w:rsidR="00AA7CF1">
        <w:rPr>
          <w:sz w:val="28"/>
          <w:szCs w:val="28"/>
        </w:rPr>
        <w:t>4</w:t>
      </w:r>
      <w:r w:rsidRPr="00D41BD1">
        <w:rPr>
          <w:sz w:val="28"/>
          <w:szCs w:val="28"/>
        </w:rPr>
        <w:t xml:space="preserve">. Если концессионное соглашение не подписано в срок, установленный </w:t>
      </w:r>
      <w:hyperlink w:anchor="P368" w:history="1">
        <w:r w:rsidRPr="00D41BD1">
          <w:rPr>
            <w:sz w:val="28"/>
            <w:szCs w:val="28"/>
          </w:rPr>
          <w:t>пунктом 6</w:t>
        </w:r>
        <w:r w:rsidR="009C53BE">
          <w:rPr>
            <w:sz w:val="28"/>
            <w:szCs w:val="28"/>
          </w:rPr>
          <w:t>2</w:t>
        </w:r>
      </w:hyperlink>
      <w:r w:rsidRPr="00D41BD1">
        <w:rPr>
          <w:sz w:val="28"/>
          <w:szCs w:val="28"/>
        </w:rPr>
        <w:t xml:space="preserve"> настоящей конкурсной документации, и (или) до установленного конкурсной документацией дня подписания концессионного соглашения победитель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CB107B" w:rsidRPr="00D41BD1" w:rsidRDefault="00CB107B" w:rsidP="00D41BD1">
      <w:pPr>
        <w:pStyle w:val="ConsPlusNormal"/>
        <w:ind w:firstLine="540"/>
        <w:jc w:val="both"/>
        <w:rPr>
          <w:sz w:val="28"/>
          <w:szCs w:val="28"/>
        </w:rPr>
      </w:pPr>
      <w:bookmarkStart w:id="26" w:name="P380"/>
      <w:bookmarkEnd w:id="26"/>
      <w:r w:rsidRPr="00D41BD1">
        <w:rPr>
          <w:sz w:val="28"/>
          <w:szCs w:val="28"/>
        </w:rPr>
        <w:t>6</w:t>
      </w:r>
      <w:r w:rsidR="009C53BE">
        <w:rPr>
          <w:sz w:val="28"/>
          <w:szCs w:val="28"/>
        </w:rPr>
        <w:t>5</w:t>
      </w:r>
      <w:r w:rsidRPr="00D41BD1">
        <w:rPr>
          <w:sz w:val="28"/>
          <w:szCs w:val="28"/>
        </w:rPr>
        <w:t>. После дня подписания членами конкурсной комиссии протокола о результатах проведения конкурса Управление по распоряжению муниципальн</w:t>
      </w:r>
      <w:r>
        <w:rPr>
          <w:sz w:val="28"/>
          <w:szCs w:val="28"/>
        </w:rPr>
        <w:t>ы</w:t>
      </w:r>
      <w:r w:rsidRPr="00D41BD1">
        <w:rPr>
          <w:sz w:val="28"/>
          <w:szCs w:val="28"/>
        </w:rPr>
        <w:t>м имуществом Администрации Шелеховского муниципального района на основании решения о заключении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rsidR="00CB107B" w:rsidRPr="00D41BD1" w:rsidRDefault="00CB107B" w:rsidP="00D41BD1">
      <w:pPr>
        <w:pStyle w:val="ConsPlusNormal"/>
        <w:ind w:firstLine="540"/>
        <w:jc w:val="both"/>
        <w:rPr>
          <w:sz w:val="28"/>
          <w:szCs w:val="28"/>
        </w:rPr>
      </w:pPr>
      <w:r w:rsidRPr="00D41BD1">
        <w:rPr>
          <w:sz w:val="28"/>
          <w:szCs w:val="28"/>
        </w:rPr>
        <w:t>6</w:t>
      </w:r>
      <w:r w:rsidR="009C53BE">
        <w:rPr>
          <w:sz w:val="28"/>
          <w:szCs w:val="28"/>
        </w:rPr>
        <w:t>6</w:t>
      </w:r>
      <w:r w:rsidRPr="00D41BD1">
        <w:rPr>
          <w:sz w:val="28"/>
          <w:szCs w:val="28"/>
        </w:rPr>
        <w:t xml:space="preserve">. Переговоры, указанные в </w:t>
      </w:r>
      <w:hyperlink w:anchor="P380" w:history="1">
        <w:r w:rsidRPr="00D41BD1">
          <w:rPr>
            <w:sz w:val="28"/>
            <w:szCs w:val="28"/>
          </w:rPr>
          <w:t>пункте 6</w:t>
        </w:r>
        <w:r w:rsidR="009C53BE">
          <w:rPr>
            <w:sz w:val="28"/>
            <w:szCs w:val="28"/>
          </w:rPr>
          <w:t>5</w:t>
        </w:r>
      </w:hyperlink>
      <w:r w:rsidRPr="00D41BD1">
        <w:rPr>
          <w:sz w:val="28"/>
          <w:szCs w:val="28"/>
        </w:rPr>
        <w:t xml:space="preserve"> настоящей конкурсной документации, проводятся в течение 3 (трех) рабочих дней со дня подписания членами конкурсной комиссии протокола о результатах проведения конкурса в устной форме путем обсуждения представленных письменных предложений сторон совещания и ведения аудиозаписи совещания и письменного протокола совещания, результаты переговоров оформляются протоколом и двусторонним актом.</w:t>
      </w:r>
    </w:p>
    <w:p w:rsidR="00CB107B" w:rsidRPr="00D41BD1" w:rsidRDefault="00CB107B" w:rsidP="00D41BD1">
      <w:pPr>
        <w:pStyle w:val="ConsPlusNormal"/>
        <w:ind w:firstLine="540"/>
        <w:jc w:val="both"/>
        <w:rPr>
          <w:sz w:val="28"/>
          <w:szCs w:val="28"/>
        </w:rPr>
      </w:pPr>
      <w:r w:rsidRPr="00D41BD1">
        <w:rPr>
          <w:sz w:val="28"/>
          <w:szCs w:val="28"/>
        </w:rPr>
        <w:t>6</w:t>
      </w:r>
      <w:r w:rsidR="009C53BE">
        <w:rPr>
          <w:sz w:val="28"/>
          <w:szCs w:val="28"/>
        </w:rPr>
        <w:t>7</w:t>
      </w:r>
      <w:r w:rsidRPr="00D41BD1">
        <w:rPr>
          <w:sz w:val="28"/>
          <w:szCs w:val="28"/>
        </w:rPr>
        <w:t>. Протокол совещания и двусторонний акт по результатам переговоров подписывается сторонами переговоров в течение 1 (одного) рабочего дня после проведения совещания. Двусторонний акт по результатам переговоров составляется в 2 (двух) экземплярах по 1 (одному) экземпляру для каждой из сторон совещания.</w:t>
      </w:r>
    </w:p>
    <w:p w:rsidR="00CB107B" w:rsidRPr="00D41BD1" w:rsidRDefault="00CB107B" w:rsidP="00D41BD1">
      <w:pPr>
        <w:pStyle w:val="ConsPlusNormal"/>
        <w:jc w:val="both"/>
        <w:rPr>
          <w:sz w:val="28"/>
          <w:szCs w:val="28"/>
        </w:rPr>
      </w:pPr>
    </w:p>
    <w:p w:rsidR="009C53BE" w:rsidRDefault="00CB107B" w:rsidP="009C53BE">
      <w:pPr>
        <w:pStyle w:val="ConsPlusNormal"/>
        <w:jc w:val="center"/>
        <w:outlineLvl w:val="1"/>
        <w:rPr>
          <w:sz w:val="28"/>
          <w:szCs w:val="28"/>
        </w:rPr>
      </w:pPr>
      <w:r>
        <w:rPr>
          <w:sz w:val="28"/>
          <w:szCs w:val="28"/>
          <w:lang w:val="en-US"/>
        </w:rPr>
        <w:t>XXIII</w:t>
      </w:r>
      <w:r w:rsidRPr="00D41BD1">
        <w:rPr>
          <w:sz w:val="28"/>
          <w:szCs w:val="28"/>
        </w:rPr>
        <w:t>. С</w:t>
      </w:r>
      <w:r w:rsidR="009C53BE">
        <w:rPr>
          <w:sz w:val="28"/>
          <w:szCs w:val="28"/>
        </w:rPr>
        <w:t xml:space="preserve">рок передачи концедентом концессионеру объекта </w:t>
      </w:r>
    </w:p>
    <w:p w:rsidR="00CB107B" w:rsidRPr="00D41BD1" w:rsidRDefault="009C53BE" w:rsidP="009C53BE">
      <w:pPr>
        <w:pStyle w:val="ConsPlusNormal"/>
        <w:jc w:val="center"/>
        <w:outlineLvl w:val="1"/>
        <w:rPr>
          <w:sz w:val="28"/>
          <w:szCs w:val="28"/>
        </w:rPr>
      </w:pPr>
      <w:r>
        <w:rPr>
          <w:sz w:val="28"/>
          <w:szCs w:val="28"/>
        </w:rPr>
        <w:t xml:space="preserve">концессионного соглашения </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bookmarkStart w:id="27" w:name="P387"/>
      <w:bookmarkEnd w:id="27"/>
      <w:r>
        <w:rPr>
          <w:sz w:val="28"/>
          <w:szCs w:val="28"/>
        </w:rPr>
        <w:t>6</w:t>
      </w:r>
      <w:r w:rsidR="009C53BE">
        <w:rPr>
          <w:sz w:val="28"/>
          <w:szCs w:val="28"/>
        </w:rPr>
        <w:t>8</w:t>
      </w:r>
      <w:r w:rsidRPr="00D41BD1">
        <w:rPr>
          <w:sz w:val="28"/>
          <w:szCs w:val="28"/>
        </w:rPr>
        <w:t xml:space="preserve">. Концедент обязуется передать концессионеру, а концессионер обязуется принять объект концессионного соглашения в течение 10 (десяти) рабочих дней </w:t>
      </w:r>
      <w:r w:rsidRPr="00D41BD1">
        <w:rPr>
          <w:sz w:val="28"/>
          <w:szCs w:val="28"/>
          <w:lang w:eastAsia="ar-SA"/>
        </w:rPr>
        <w:t xml:space="preserve">с момента заключения </w:t>
      </w:r>
      <w:r w:rsidRPr="00D41BD1">
        <w:rPr>
          <w:sz w:val="28"/>
          <w:szCs w:val="28"/>
        </w:rPr>
        <w:t>концессионного соглашения.</w:t>
      </w:r>
    </w:p>
    <w:p w:rsidR="00CB107B" w:rsidRPr="00D41BD1" w:rsidRDefault="00CB107B" w:rsidP="00D41BD1">
      <w:pPr>
        <w:pStyle w:val="ConsPlusNormal"/>
        <w:jc w:val="both"/>
        <w:rPr>
          <w:sz w:val="28"/>
          <w:szCs w:val="28"/>
        </w:rPr>
      </w:pPr>
    </w:p>
    <w:p w:rsidR="009C53BE" w:rsidRDefault="00CB107B" w:rsidP="00E92631">
      <w:pPr>
        <w:pStyle w:val="ConsPlusNormal"/>
        <w:jc w:val="center"/>
        <w:outlineLvl w:val="1"/>
        <w:rPr>
          <w:sz w:val="28"/>
          <w:szCs w:val="28"/>
        </w:rPr>
      </w:pPr>
      <w:r>
        <w:rPr>
          <w:sz w:val="28"/>
          <w:szCs w:val="28"/>
          <w:lang w:val="en-US"/>
        </w:rPr>
        <w:t>XXIV</w:t>
      </w:r>
      <w:r w:rsidRPr="00D41BD1">
        <w:rPr>
          <w:sz w:val="28"/>
          <w:szCs w:val="28"/>
        </w:rPr>
        <w:t xml:space="preserve">. </w:t>
      </w:r>
      <w:r w:rsidR="009C53BE">
        <w:rPr>
          <w:sz w:val="28"/>
          <w:szCs w:val="28"/>
        </w:rPr>
        <w:t xml:space="preserve">Порядок предоставления концедентом информации об объекте концессионного соглашения, а также доступа на объект </w:t>
      </w:r>
    </w:p>
    <w:p w:rsidR="00CB107B" w:rsidRPr="00D41BD1" w:rsidRDefault="009C53BE" w:rsidP="00E92631">
      <w:pPr>
        <w:pStyle w:val="ConsPlusNormal"/>
        <w:jc w:val="center"/>
        <w:outlineLvl w:val="1"/>
        <w:rPr>
          <w:sz w:val="28"/>
          <w:szCs w:val="28"/>
        </w:rPr>
      </w:pPr>
      <w:r w:rsidRPr="009C53BE">
        <w:rPr>
          <w:sz w:val="28"/>
          <w:szCs w:val="28"/>
        </w:rPr>
        <w:t xml:space="preserve">концессионного соглашения </w:t>
      </w:r>
    </w:p>
    <w:p w:rsidR="00CB107B" w:rsidRPr="00D41BD1" w:rsidRDefault="00CB107B" w:rsidP="00D41BD1">
      <w:pPr>
        <w:pStyle w:val="ConsPlusNormal"/>
        <w:jc w:val="both"/>
        <w:rPr>
          <w:sz w:val="28"/>
          <w:szCs w:val="28"/>
        </w:rPr>
      </w:pPr>
    </w:p>
    <w:p w:rsidR="00CB107B" w:rsidRDefault="009C53BE" w:rsidP="00D41BD1">
      <w:pPr>
        <w:pStyle w:val="ConsPlusNormal"/>
        <w:ind w:firstLine="540"/>
        <w:jc w:val="both"/>
        <w:rPr>
          <w:sz w:val="28"/>
          <w:szCs w:val="28"/>
        </w:rPr>
      </w:pPr>
      <w:r>
        <w:rPr>
          <w:sz w:val="28"/>
          <w:szCs w:val="28"/>
        </w:rPr>
        <w:t>69</w:t>
      </w:r>
      <w:r w:rsidR="00CB107B" w:rsidRPr="00D41BD1">
        <w:rPr>
          <w:sz w:val="28"/>
          <w:szCs w:val="28"/>
        </w:rPr>
        <w:t>. Информация об объекте концессионного соглашения предоставляется концедентом участнику конкурса, прошедшему предварительный отбор, в течение 2 (двух) рабочих дней со дня поступления от последнего письменного обращения, поданного по адресу: 666032, Иркутская область, г. Шелехов, квартал 20, д. 84, каб. 1</w:t>
      </w:r>
      <w:r w:rsidR="00CB107B">
        <w:rPr>
          <w:sz w:val="28"/>
          <w:szCs w:val="28"/>
        </w:rPr>
        <w:t>1</w:t>
      </w:r>
      <w:r w:rsidR="00CB107B" w:rsidRPr="00D41BD1">
        <w:rPr>
          <w:sz w:val="28"/>
          <w:szCs w:val="28"/>
        </w:rPr>
        <w:t>, 1</w:t>
      </w:r>
      <w:r w:rsidR="00CB107B">
        <w:rPr>
          <w:sz w:val="28"/>
          <w:szCs w:val="28"/>
        </w:rPr>
        <w:t>2</w:t>
      </w:r>
      <w:r w:rsidR="00CB107B" w:rsidRPr="00D41BD1">
        <w:rPr>
          <w:sz w:val="28"/>
          <w:szCs w:val="28"/>
        </w:rPr>
        <w:t>, 16.</w:t>
      </w:r>
    </w:p>
    <w:p w:rsidR="00CB107B" w:rsidRDefault="00CB107B" w:rsidP="00224131">
      <w:pPr>
        <w:tabs>
          <w:tab w:val="left" w:pos="9163"/>
        </w:tabs>
        <w:autoSpaceDE w:val="0"/>
        <w:autoSpaceDN w:val="0"/>
        <w:adjustRightInd w:val="0"/>
        <w:ind w:right="-18" w:firstLine="561"/>
        <w:jc w:val="center"/>
        <w:rPr>
          <w:sz w:val="28"/>
          <w:szCs w:val="28"/>
        </w:rPr>
      </w:pPr>
    </w:p>
    <w:p w:rsidR="009C53BE" w:rsidRDefault="00CB107B" w:rsidP="00224131">
      <w:pPr>
        <w:tabs>
          <w:tab w:val="left" w:pos="9163"/>
        </w:tabs>
        <w:autoSpaceDE w:val="0"/>
        <w:autoSpaceDN w:val="0"/>
        <w:adjustRightInd w:val="0"/>
        <w:ind w:right="-18" w:firstLine="561"/>
        <w:jc w:val="center"/>
        <w:rPr>
          <w:sz w:val="28"/>
          <w:szCs w:val="28"/>
        </w:rPr>
      </w:pPr>
      <w:r>
        <w:rPr>
          <w:sz w:val="28"/>
          <w:szCs w:val="28"/>
          <w:lang w:val="en-US"/>
        </w:rPr>
        <w:t>XXV</w:t>
      </w:r>
      <w:r w:rsidRPr="00224131">
        <w:rPr>
          <w:sz w:val="28"/>
          <w:szCs w:val="28"/>
        </w:rPr>
        <w:t>.</w:t>
      </w:r>
      <w:r w:rsidR="009C53BE">
        <w:rPr>
          <w:sz w:val="28"/>
          <w:szCs w:val="28"/>
        </w:rPr>
        <w:t xml:space="preserve"> Права и обязанности </w:t>
      </w:r>
      <w:r w:rsidR="009C53BE" w:rsidRPr="009C53BE">
        <w:rPr>
          <w:sz w:val="28"/>
          <w:szCs w:val="28"/>
        </w:rPr>
        <w:t xml:space="preserve">Субъекта РФ </w:t>
      </w:r>
    </w:p>
    <w:p w:rsidR="00CB107B" w:rsidRPr="00224131" w:rsidRDefault="009C53BE" w:rsidP="00224131">
      <w:pPr>
        <w:tabs>
          <w:tab w:val="left" w:pos="9163"/>
        </w:tabs>
        <w:autoSpaceDE w:val="0"/>
        <w:autoSpaceDN w:val="0"/>
        <w:adjustRightInd w:val="0"/>
        <w:ind w:right="-18" w:firstLine="561"/>
        <w:jc w:val="center"/>
        <w:rPr>
          <w:b/>
          <w:sz w:val="28"/>
          <w:szCs w:val="28"/>
        </w:rPr>
      </w:pPr>
      <w:r w:rsidRPr="009C53BE">
        <w:rPr>
          <w:sz w:val="28"/>
          <w:szCs w:val="28"/>
        </w:rPr>
        <w:t xml:space="preserve">по </w:t>
      </w:r>
      <w:r>
        <w:rPr>
          <w:sz w:val="28"/>
          <w:szCs w:val="28"/>
        </w:rPr>
        <w:t>концессионному с</w:t>
      </w:r>
      <w:r w:rsidRPr="009C53BE">
        <w:rPr>
          <w:sz w:val="28"/>
          <w:szCs w:val="28"/>
        </w:rPr>
        <w:t>оглашению</w:t>
      </w:r>
    </w:p>
    <w:p w:rsidR="00CB107B" w:rsidRPr="00224131" w:rsidRDefault="00CB107B" w:rsidP="00224131">
      <w:pPr>
        <w:tabs>
          <w:tab w:val="left" w:pos="9163"/>
        </w:tabs>
        <w:autoSpaceDE w:val="0"/>
        <w:autoSpaceDN w:val="0"/>
        <w:adjustRightInd w:val="0"/>
        <w:ind w:right="-18" w:firstLine="561"/>
        <w:jc w:val="center"/>
        <w:rPr>
          <w:b/>
          <w:sz w:val="28"/>
          <w:szCs w:val="28"/>
        </w:rPr>
      </w:pPr>
    </w:p>
    <w:p w:rsidR="009C53BE" w:rsidRPr="009C53BE" w:rsidRDefault="00CB107B" w:rsidP="009C53BE">
      <w:pPr>
        <w:tabs>
          <w:tab w:val="left" w:pos="9163"/>
        </w:tabs>
        <w:autoSpaceDE w:val="0"/>
        <w:autoSpaceDN w:val="0"/>
        <w:adjustRightInd w:val="0"/>
        <w:ind w:right="-18" w:firstLine="561"/>
        <w:jc w:val="both"/>
        <w:rPr>
          <w:sz w:val="28"/>
          <w:szCs w:val="28"/>
        </w:rPr>
      </w:pPr>
      <w:r>
        <w:rPr>
          <w:sz w:val="28"/>
          <w:szCs w:val="28"/>
        </w:rPr>
        <w:t>7</w:t>
      </w:r>
      <w:r w:rsidR="009C53BE">
        <w:rPr>
          <w:sz w:val="28"/>
          <w:szCs w:val="28"/>
        </w:rPr>
        <w:t>0</w:t>
      </w:r>
      <w:r w:rsidRPr="00224131">
        <w:rPr>
          <w:sz w:val="28"/>
          <w:szCs w:val="28"/>
        </w:rPr>
        <w:t>.</w:t>
      </w:r>
      <w:r w:rsidR="009C53BE">
        <w:rPr>
          <w:sz w:val="28"/>
          <w:szCs w:val="28"/>
        </w:rPr>
        <w:t xml:space="preserve"> </w:t>
      </w:r>
      <w:r w:rsidR="009C53BE" w:rsidRPr="009C53BE">
        <w:rPr>
          <w:sz w:val="28"/>
          <w:szCs w:val="28"/>
        </w:rPr>
        <w:t xml:space="preserve">Субъект РФ несет следующие обязанности по </w:t>
      </w:r>
      <w:r w:rsidR="009C53BE">
        <w:rPr>
          <w:sz w:val="28"/>
          <w:szCs w:val="28"/>
        </w:rPr>
        <w:t>концессионному</w:t>
      </w:r>
      <w:r w:rsidR="009C53BE" w:rsidRPr="009C53BE">
        <w:rPr>
          <w:sz w:val="28"/>
          <w:szCs w:val="28"/>
        </w:rPr>
        <w:t xml:space="preserve"> </w:t>
      </w:r>
      <w:r w:rsidR="009C53BE">
        <w:rPr>
          <w:sz w:val="28"/>
          <w:szCs w:val="28"/>
        </w:rPr>
        <w:t>с</w:t>
      </w:r>
      <w:r w:rsidR="009C53BE" w:rsidRPr="009C53BE">
        <w:rPr>
          <w:sz w:val="28"/>
          <w:szCs w:val="28"/>
        </w:rPr>
        <w:t>оглашению:</w:t>
      </w:r>
    </w:p>
    <w:p w:rsidR="009C53BE" w:rsidRPr="009C53BE" w:rsidRDefault="009C53BE" w:rsidP="009C53BE">
      <w:pPr>
        <w:tabs>
          <w:tab w:val="left" w:pos="9163"/>
        </w:tabs>
        <w:autoSpaceDE w:val="0"/>
        <w:autoSpaceDN w:val="0"/>
        <w:adjustRightInd w:val="0"/>
        <w:ind w:right="-18" w:firstLine="561"/>
        <w:jc w:val="both"/>
        <w:rPr>
          <w:sz w:val="28"/>
          <w:szCs w:val="28"/>
        </w:rPr>
      </w:pPr>
      <w:r>
        <w:rPr>
          <w:sz w:val="28"/>
          <w:szCs w:val="28"/>
        </w:rPr>
        <w:t>1)</w:t>
      </w:r>
      <w:r w:rsidRPr="009C53BE">
        <w:rPr>
          <w:sz w:val="28"/>
          <w:szCs w:val="28"/>
        </w:rPr>
        <w:t xml:space="preserve"> установление тарифов в соответствии с долгосрочными параметрами регулирования деятельности </w:t>
      </w:r>
      <w:r>
        <w:rPr>
          <w:sz w:val="28"/>
          <w:szCs w:val="28"/>
        </w:rPr>
        <w:t>к</w:t>
      </w:r>
      <w:r w:rsidRPr="009C53BE">
        <w:rPr>
          <w:sz w:val="28"/>
          <w:szCs w:val="28"/>
        </w:rPr>
        <w:t>онцессионера и методом регулирования тарифов, установленных концессионн</w:t>
      </w:r>
      <w:r>
        <w:rPr>
          <w:sz w:val="28"/>
          <w:szCs w:val="28"/>
        </w:rPr>
        <w:t>ым</w:t>
      </w:r>
      <w:r w:rsidRPr="009C53BE">
        <w:rPr>
          <w:sz w:val="28"/>
          <w:szCs w:val="28"/>
        </w:rPr>
        <w:t xml:space="preserve"> </w:t>
      </w:r>
      <w:r>
        <w:rPr>
          <w:sz w:val="28"/>
          <w:szCs w:val="28"/>
        </w:rPr>
        <w:t>с</w:t>
      </w:r>
      <w:r w:rsidRPr="009C53BE">
        <w:rPr>
          <w:sz w:val="28"/>
          <w:szCs w:val="28"/>
        </w:rPr>
        <w:t>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РФ, орган местного самоуправления Баклашинского муниципального образования (далее – орган местного самоуправления);</w:t>
      </w:r>
    </w:p>
    <w:p w:rsidR="009C53BE" w:rsidRPr="009C53BE" w:rsidRDefault="009C53BE" w:rsidP="009C53BE">
      <w:pPr>
        <w:tabs>
          <w:tab w:val="left" w:pos="9163"/>
        </w:tabs>
        <w:autoSpaceDE w:val="0"/>
        <w:autoSpaceDN w:val="0"/>
        <w:adjustRightInd w:val="0"/>
        <w:ind w:right="-18" w:firstLine="561"/>
        <w:jc w:val="both"/>
        <w:rPr>
          <w:sz w:val="28"/>
          <w:szCs w:val="28"/>
        </w:rPr>
      </w:pPr>
      <w:r>
        <w:rPr>
          <w:sz w:val="28"/>
          <w:szCs w:val="28"/>
        </w:rPr>
        <w:t>2)</w:t>
      </w:r>
      <w:r w:rsidRPr="009C53BE">
        <w:rPr>
          <w:sz w:val="28"/>
          <w:szCs w:val="28"/>
        </w:rPr>
        <w:t xml:space="preserve"> утверждение инвестиционных программ </w:t>
      </w:r>
      <w:r>
        <w:rPr>
          <w:sz w:val="28"/>
          <w:szCs w:val="28"/>
        </w:rPr>
        <w:t>к</w:t>
      </w:r>
      <w:r w:rsidRPr="009C53BE">
        <w:rPr>
          <w:sz w:val="28"/>
          <w:szCs w:val="28"/>
        </w:rPr>
        <w:t>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w:t>
      </w:r>
      <w:r>
        <w:rPr>
          <w:sz w:val="28"/>
          <w:szCs w:val="28"/>
        </w:rPr>
        <w:t>ого</w:t>
      </w:r>
      <w:r w:rsidRPr="009C53BE">
        <w:rPr>
          <w:sz w:val="28"/>
          <w:szCs w:val="28"/>
        </w:rPr>
        <w:t xml:space="preserve"> соглашени</w:t>
      </w:r>
      <w:r>
        <w:rPr>
          <w:sz w:val="28"/>
          <w:szCs w:val="28"/>
        </w:rPr>
        <w:t>я</w:t>
      </w:r>
      <w:r w:rsidRPr="009C53BE">
        <w:rPr>
          <w:sz w:val="28"/>
          <w:szCs w:val="28"/>
        </w:rPr>
        <w:t>,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РФ орган местного самоуправления;</w:t>
      </w:r>
    </w:p>
    <w:p w:rsidR="009C53BE" w:rsidRPr="009C53BE" w:rsidRDefault="009C53BE" w:rsidP="009C53BE">
      <w:pPr>
        <w:tabs>
          <w:tab w:val="left" w:pos="9163"/>
        </w:tabs>
        <w:autoSpaceDE w:val="0"/>
        <w:autoSpaceDN w:val="0"/>
        <w:adjustRightInd w:val="0"/>
        <w:ind w:right="-18" w:firstLine="561"/>
        <w:jc w:val="both"/>
        <w:rPr>
          <w:sz w:val="28"/>
          <w:szCs w:val="28"/>
        </w:rPr>
      </w:pPr>
      <w:r>
        <w:rPr>
          <w:sz w:val="28"/>
          <w:szCs w:val="28"/>
        </w:rPr>
        <w:t>3)</w:t>
      </w:r>
      <w:r w:rsidRPr="009C53BE">
        <w:rPr>
          <w:sz w:val="28"/>
          <w:szCs w:val="28"/>
        </w:rPr>
        <w:t xml:space="preserve"> возмещение недополученных доходов, экономически обоснованных расходов </w:t>
      </w:r>
      <w:r>
        <w:rPr>
          <w:sz w:val="28"/>
          <w:szCs w:val="28"/>
        </w:rPr>
        <w:t>к</w:t>
      </w:r>
      <w:r w:rsidRPr="009C53BE">
        <w:rPr>
          <w:sz w:val="28"/>
          <w:szCs w:val="28"/>
        </w:rPr>
        <w:t xml:space="preserve">онцессионера, подлежащих возмещению за счет средств бюджета Субъекта РФ в соответствии с нормативными правовыми актами Российской Федерации, в том числе в случае принятия органом исполнительной власти Субъекта РФ в области государственного регулирования тарифов решения об изменении долгосрочных тарифов и (или) необходимой валовой выручки </w:t>
      </w:r>
      <w:r>
        <w:rPr>
          <w:sz w:val="28"/>
          <w:szCs w:val="28"/>
        </w:rPr>
        <w:t>к</w:t>
      </w:r>
      <w:r w:rsidRPr="009C53BE">
        <w:rPr>
          <w:sz w:val="28"/>
          <w:szCs w:val="28"/>
        </w:rPr>
        <w:t xml:space="preserve">онцессионера, рассчитанных на основе долгосрочных параметров регулирования деятельности </w:t>
      </w:r>
      <w:r>
        <w:rPr>
          <w:sz w:val="28"/>
          <w:szCs w:val="28"/>
        </w:rPr>
        <w:t>к</w:t>
      </w:r>
      <w:r w:rsidRPr="009C53BE">
        <w:rPr>
          <w:sz w:val="28"/>
          <w:szCs w:val="28"/>
        </w:rPr>
        <w:t xml:space="preserve">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и (или) решения об установлении тарифов </w:t>
      </w:r>
      <w:r>
        <w:rPr>
          <w:sz w:val="28"/>
          <w:szCs w:val="28"/>
        </w:rPr>
        <w:t>к</w:t>
      </w:r>
      <w:r w:rsidRPr="009C53BE">
        <w:rPr>
          <w:sz w:val="28"/>
          <w:szCs w:val="28"/>
        </w:rPr>
        <w:t xml:space="preserve">онцессионера на основе долгосрочных параметров регулирования деятельности </w:t>
      </w:r>
      <w:r>
        <w:rPr>
          <w:sz w:val="28"/>
          <w:szCs w:val="28"/>
        </w:rPr>
        <w:t>к</w:t>
      </w:r>
      <w:r w:rsidRPr="009C53BE">
        <w:rPr>
          <w:sz w:val="28"/>
          <w:szCs w:val="28"/>
        </w:rPr>
        <w:t xml:space="preserve">онцессионера, отличных от долгосрочных параметров регулирования деятельности </w:t>
      </w:r>
      <w:r>
        <w:rPr>
          <w:sz w:val="28"/>
          <w:szCs w:val="28"/>
        </w:rPr>
        <w:t>к</w:t>
      </w:r>
      <w:r w:rsidRPr="009C53BE">
        <w:rPr>
          <w:sz w:val="28"/>
          <w:szCs w:val="28"/>
        </w:rPr>
        <w:t xml:space="preserve">онцессионера, установленных либо согласованных органом исполнительной власти в области государственного </w:t>
      </w:r>
      <w:r w:rsidRPr="009C53BE">
        <w:rPr>
          <w:sz w:val="28"/>
          <w:szCs w:val="28"/>
        </w:rPr>
        <w:lastRenderedPageBreak/>
        <w:t>регулирования тарифов Субъекта РФ в соответствии с Федеральным законом «О концессионных соглашениях».</w:t>
      </w:r>
    </w:p>
    <w:p w:rsidR="009C53BE" w:rsidRPr="009C53BE" w:rsidRDefault="009C53BE" w:rsidP="009C53BE">
      <w:pPr>
        <w:tabs>
          <w:tab w:val="left" w:pos="9163"/>
        </w:tabs>
        <w:autoSpaceDE w:val="0"/>
        <w:autoSpaceDN w:val="0"/>
        <w:adjustRightInd w:val="0"/>
        <w:ind w:right="-18" w:firstLine="561"/>
        <w:jc w:val="both"/>
        <w:rPr>
          <w:sz w:val="28"/>
          <w:szCs w:val="28"/>
        </w:rPr>
      </w:pPr>
      <w:r w:rsidRPr="009C53BE">
        <w:rPr>
          <w:sz w:val="28"/>
          <w:szCs w:val="28"/>
        </w:rPr>
        <w:t xml:space="preserve">Согласование долгосрочных параметров регулирования деятельности </w:t>
      </w:r>
      <w:r>
        <w:rPr>
          <w:sz w:val="28"/>
          <w:szCs w:val="28"/>
        </w:rPr>
        <w:t>к</w:t>
      </w:r>
      <w:r w:rsidRPr="009C53BE">
        <w:rPr>
          <w:sz w:val="28"/>
          <w:szCs w:val="28"/>
        </w:rPr>
        <w:t>онцессионера осуществляется в порядке, установленном Правительством Российской Федерации в соответствии с Федеральным законом «О концессионных соглашениях»;</w:t>
      </w:r>
    </w:p>
    <w:p w:rsidR="009C53BE" w:rsidRPr="009C53BE" w:rsidRDefault="009C53BE" w:rsidP="009C53BE">
      <w:pPr>
        <w:tabs>
          <w:tab w:val="left" w:pos="9163"/>
        </w:tabs>
        <w:autoSpaceDE w:val="0"/>
        <w:autoSpaceDN w:val="0"/>
        <w:adjustRightInd w:val="0"/>
        <w:ind w:right="-18" w:firstLine="561"/>
        <w:jc w:val="both"/>
        <w:rPr>
          <w:sz w:val="28"/>
          <w:szCs w:val="28"/>
        </w:rPr>
      </w:pPr>
      <w:r>
        <w:rPr>
          <w:sz w:val="28"/>
          <w:szCs w:val="28"/>
        </w:rPr>
        <w:t>4)</w:t>
      </w:r>
      <w:r w:rsidRPr="009C53BE">
        <w:rPr>
          <w:sz w:val="28"/>
          <w:szCs w:val="28"/>
        </w:rPr>
        <w:t xml:space="preserve"> иные обязанности, устанавливаемые нормативными правовыми актами Субъекта РФ.</w:t>
      </w:r>
    </w:p>
    <w:p w:rsidR="009C53BE" w:rsidRPr="009C53BE" w:rsidRDefault="009C53BE" w:rsidP="009C53BE">
      <w:pPr>
        <w:tabs>
          <w:tab w:val="left" w:pos="9163"/>
        </w:tabs>
        <w:autoSpaceDE w:val="0"/>
        <w:autoSpaceDN w:val="0"/>
        <w:adjustRightInd w:val="0"/>
        <w:ind w:right="-18" w:firstLine="561"/>
        <w:jc w:val="both"/>
        <w:rPr>
          <w:sz w:val="28"/>
          <w:szCs w:val="28"/>
        </w:rPr>
      </w:pPr>
      <w:r>
        <w:rPr>
          <w:sz w:val="28"/>
          <w:szCs w:val="28"/>
        </w:rPr>
        <w:t>71.</w:t>
      </w:r>
      <w:r w:rsidRPr="009C53BE">
        <w:rPr>
          <w:sz w:val="28"/>
          <w:szCs w:val="28"/>
        </w:rPr>
        <w:t xml:space="preserve"> Субъект РФ имеет следующие права по настоящему Соглашению:</w:t>
      </w:r>
    </w:p>
    <w:p w:rsidR="009C53BE" w:rsidRPr="009C53BE" w:rsidRDefault="009C53BE" w:rsidP="009C53BE">
      <w:pPr>
        <w:tabs>
          <w:tab w:val="left" w:pos="9163"/>
        </w:tabs>
        <w:autoSpaceDE w:val="0"/>
        <w:autoSpaceDN w:val="0"/>
        <w:adjustRightInd w:val="0"/>
        <w:ind w:right="-18" w:firstLine="561"/>
        <w:jc w:val="both"/>
        <w:rPr>
          <w:sz w:val="28"/>
          <w:szCs w:val="28"/>
        </w:rPr>
      </w:pPr>
      <w:r w:rsidRPr="009C53BE">
        <w:rPr>
          <w:sz w:val="28"/>
          <w:szCs w:val="28"/>
        </w:rPr>
        <w:t>1</w:t>
      </w:r>
      <w:r>
        <w:rPr>
          <w:sz w:val="28"/>
          <w:szCs w:val="28"/>
        </w:rPr>
        <w:t>)</w:t>
      </w:r>
      <w:r w:rsidRPr="009C53BE">
        <w:rPr>
          <w:sz w:val="28"/>
          <w:szCs w:val="28"/>
        </w:rPr>
        <w:t xml:space="preserve"> предоставление концессионеру государственных гарантий Субъекта РФ;</w:t>
      </w:r>
    </w:p>
    <w:p w:rsidR="00CB107B" w:rsidRPr="00224131" w:rsidRDefault="009C53BE" w:rsidP="009C53BE">
      <w:pPr>
        <w:tabs>
          <w:tab w:val="left" w:pos="9163"/>
        </w:tabs>
        <w:autoSpaceDE w:val="0"/>
        <w:autoSpaceDN w:val="0"/>
        <w:adjustRightInd w:val="0"/>
        <w:ind w:right="-18" w:firstLine="561"/>
        <w:jc w:val="both"/>
        <w:rPr>
          <w:sz w:val="28"/>
          <w:szCs w:val="28"/>
        </w:rPr>
      </w:pPr>
      <w:r w:rsidRPr="009C53BE">
        <w:rPr>
          <w:sz w:val="28"/>
          <w:szCs w:val="28"/>
        </w:rPr>
        <w:t>2</w:t>
      </w:r>
      <w:r>
        <w:rPr>
          <w:sz w:val="28"/>
          <w:szCs w:val="28"/>
        </w:rPr>
        <w:t>)</w:t>
      </w:r>
      <w:r w:rsidRPr="009C53BE">
        <w:rPr>
          <w:sz w:val="28"/>
          <w:szCs w:val="28"/>
        </w:rPr>
        <w:t xml:space="preserve"> иные права, устанавливаемые нормативными правовыми актами Субъекта РФ.</w:t>
      </w:r>
    </w:p>
    <w:p w:rsidR="00CB107B" w:rsidRDefault="00CB107B" w:rsidP="00DC76AF">
      <w:pPr>
        <w:pStyle w:val="ConsPlusNormal"/>
        <w:jc w:val="both"/>
      </w:pPr>
    </w:p>
    <w:p w:rsidR="00CB107B" w:rsidRDefault="00CB107B" w:rsidP="00DC76AF">
      <w:pPr>
        <w:pStyle w:val="ConsPlusNormal"/>
        <w:jc w:val="right"/>
      </w:pPr>
    </w:p>
    <w:p w:rsidR="00CB107B" w:rsidRDefault="009C53BE" w:rsidP="00D34814">
      <w:pPr>
        <w:pStyle w:val="a9"/>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Н</w:t>
      </w:r>
      <w:r w:rsidR="00CB107B" w:rsidRPr="00ED5FEE">
        <w:rPr>
          <w:rFonts w:ascii="Times New Roman" w:hAnsi="Times New Roman" w:cs="Times New Roman"/>
          <w:color w:val="auto"/>
          <w:sz w:val="28"/>
          <w:szCs w:val="28"/>
        </w:rPr>
        <w:t xml:space="preserve">ачальник Управления </w:t>
      </w:r>
    </w:p>
    <w:p w:rsidR="00CB107B" w:rsidRPr="00ED5FEE" w:rsidRDefault="00CB107B" w:rsidP="00D34814">
      <w:pPr>
        <w:pStyle w:val="a9"/>
        <w:spacing w:before="0" w:after="0"/>
        <w:jc w:val="both"/>
        <w:rPr>
          <w:rFonts w:ascii="Times New Roman" w:hAnsi="Times New Roman" w:cs="Times New Roman"/>
          <w:color w:val="auto"/>
          <w:sz w:val="28"/>
          <w:szCs w:val="28"/>
        </w:rPr>
      </w:pPr>
      <w:r w:rsidRPr="00ED5FEE">
        <w:rPr>
          <w:rFonts w:ascii="Times New Roman" w:hAnsi="Times New Roman" w:cs="Times New Roman"/>
          <w:color w:val="auto"/>
          <w:sz w:val="28"/>
          <w:szCs w:val="28"/>
        </w:rPr>
        <w:t xml:space="preserve">по распоряжению муниципальным имуществом               </w:t>
      </w:r>
      <w:r>
        <w:rPr>
          <w:rFonts w:ascii="Times New Roman" w:hAnsi="Times New Roman" w:cs="Times New Roman"/>
          <w:color w:val="auto"/>
          <w:sz w:val="28"/>
          <w:szCs w:val="28"/>
        </w:rPr>
        <w:t xml:space="preserve">       И.В. Ефремова</w:t>
      </w:r>
    </w:p>
    <w:p w:rsidR="00CB107B" w:rsidRDefault="00CB107B" w:rsidP="00DC76AF">
      <w:pPr>
        <w:sectPr w:rsidR="00CB107B" w:rsidSect="004D15B1">
          <w:pgSz w:w="11906" w:h="16838"/>
          <w:pgMar w:top="851" w:right="850" w:bottom="709" w:left="1701" w:header="708" w:footer="708" w:gutter="0"/>
          <w:cols w:space="708"/>
          <w:titlePg/>
          <w:docGrid w:linePitch="360"/>
        </w:sectPr>
      </w:pPr>
    </w:p>
    <w:p w:rsidR="00CB107B" w:rsidRPr="005347E8" w:rsidRDefault="00CB107B" w:rsidP="00DC76AF">
      <w:pPr>
        <w:pStyle w:val="ConsPlusNormal"/>
        <w:jc w:val="right"/>
        <w:outlineLvl w:val="1"/>
        <w:rPr>
          <w:sz w:val="28"/>
          <w:szCs w:val="28"/>
        </w:rPr>
      </w:pPr>
      <w:r>
        <w:rPr>
          <w:sz w:val="28"/>
          <w:szCs w:val="28"/>
        </w:rPr>
        <w:lastRenderedPageBreak/>
        <w:t>Приложение</w:t>
      </w:r>
      <w:r w:rsidRPr="005347E8">
        <w:rPr>
          <w:sz w:val="28"/>
          <w:szCs w:val="28"/>
        </w:rPr>
        <w:t xml:space="preserve"> 1</w:t>
      </w:r>
    </w:p>
    <w:p w:rsidR="00CB107B" w:rsidRPr="005347E8" w:rsidRDefault="00CB107B" w:rsidP="00DC76AF">
      <w:pPr>
        <w:pStyle w:val="ConsPlusNormal"/>
        <w:jc w:val="right"/>
        <w:rPr>
          <w:sz w:val="28"/>
          <w:szCs w:val="28"/>
        </w:rPr>
      </w:pPr>
      <w:r w:rsidRPr="005347E8">
        <w:rPr>
          <w:sz w:val="28"/>
          <w:szCs w:val="28"/>
        </w:rPr>
        <w:t>к конкурсной документации</w:t>
      </w:r>
    </w:p>
    <w:p w:rsidR="00CB107B" w:rsidRDefault="00CB107B" w:rsidP="00DC76AF">
      <w:pPr>
        <w:pStyle w:val="ConsPlusNormal"/>
        <w:jc w:val="both"/>
      </w:pPr>
    </w:p>
    <w:p w:rsidR="001A398D" w:rsidRPr="0032052E" w:rsidRDefault="001A398D" w:rsidP="001A398D">
      <w:pPr>
        <w:numPr>
          <w:ilvl w:val="0"/>
          <w:numId w:val="7"/>
        </w:numPr>
        <w:jc w:val="center"/>
        <w:rPr>
          <w:b/>
        </w:rPr>
      </w:pPr>
      <w:bookmarkStart w:id="28" w:name="P413"/>
      <w:bookmarkEnd w:id="28"/>
      <w:r w:rsidRPr="0032052E">
        <w:rPr>
          <w:b/>
        </w:rPr>
        <w:t xml:space="preserve">Долгосрочные параметры регулирования деятельности Концессионера </w:t>
      </w:r>
    </w:p>
    <w:p w:rsidR="001A398D" w:rsidRPr="0032052E" w:rsidRDefault="001A398D" w:rsidP="001A398D">
      <w:pPr>
        <w:jc w:val="center"/>
        <w:rPr>
          <w:b/>
        </w:rPr>
      </w:pPr>
      <w:r w:rsidRPr="0032052E">
        <w:rPr>
          <w:b/>
        </w:rPr>
        <w:t xml:space="preserve">в сфере холодного водоснабжения на территории Баклашинского МО                  </w:t>
      </w:r>
    </w:p>
    <w:p w:rsidR="001A398D" w:rsidRPr="0032052E" w:rsidRDefault="001A398D" w:rsidP="001A398D">
      <w:pPr>
        <w:jc w:val="center"/>
        <w:rPr>
          <w:b/>
        </w:rPr>
      </w:pPr>
    </w:p>
    <w:tbl>
      <w:tblPr>
        <w:tblW w:w="15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4163"/>
        <w:gridCol w:w="1280"/>
        <w:gridCol w:w="891"/>
        <w:gridCol w:w="911"/>
        <w:gridCol w:w="943"/>
        <w:gridCol w:w="977"/>
        <w:gridCol w:w="1016"/>
        <w:gridCol w:w="1058"/>
        <w:gridCol w:w="1058"/>
        <w:gridCol w:w="969"/>
        <w:gridCol w:w="891"/>
        <w:gridCol w:w="891"/>
      </w:tblGrid>
      <w:tr w:rsidR="001A398D" w:rsidRPr="0032052E" w:rsidTr="00FF65A9">
        <w:trPr>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 п/п</w:t>
            </w:r>
          </w:p>
        </w:tc>
        <w:tc>
          <w:tcPr>
            <w:tcW w:w="4163"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Наименование показателя</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Единица измерения</w:t>
            </w:r>
          </w:p>
        </w:tc>
        <w:tc>
          <w:tcPr>
            <w:tcW w:w="9605" w:type="dxa"/>
            <w:gridSpan w:val="10"/>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Величина показателя</w:t>
            </w:r>
          </w:p>
        </w:tc>
      </w:tr>
      <w:tr w:rsidR="001A398D" w:rsidRPr="0032052E" w:rsidTr="00FF65A9">
        <w:trPr>
          <w:trHeight w:val="4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2023</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2024</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2025</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2026</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2027</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2028</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2029</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2030</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Операционные (подконтрольные) расходы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тыс.руб.</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12632,92</w:t>
            </w:r>
          </w:p>
        </w:tc>
        <w:tc>
          <w:tcPr>
            <w:tcW w:w="91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13138,24</w:t>
            </w:r>
          </w:p>
        </w:tc>
        <w:tc>
          <w:tcPr>
            <w:tcW w:w="943"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13663,76</w:t>
            </w:r>
          </w:p>
        </w:tc>
        <w:tc>
          <w:tcPr>
            <w:tcW w:w="977"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14210,32</w:t>
            </w:r>
          </w:p>
        </w:tc>
        <w:tc>
          <w:tcPr>
            <w:tcW w:w="1016"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14778,73</w:t>
            </w:r>
          </w:p>
        </w:tc>
        <w:tc>
          <w:tcPr>
            <w:tcW w:w="1058"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15369,88</w:t>
            </w:r>
          </w:p>
        </w:tc>
        <w:tc>
          <w:tcPr>
            <w:tcW w:w="1058"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15984,67</w:t>
            </w:r>
          </w:p>
        </w:tc>
        <w:tc>
          <w:tcPr>
            <w:tcW w:w="969"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16624,06</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17289,02</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17980,58</w:t>
            </w:r>
          </w:p>
        </w:tc>
      </w:tr>
      <w:tr w:rsidR="001A398D" w:rsidRPr="0032052E" w:rsidTr="00FF65A9">
        <w:trPr>
          <w:trHeight w:val="195"/>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Индекс эффективности операционных расходов</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3</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tabs>
                <w:tab w:val="left" w:pos="375"/>
              </w:tabs>
              <w:rPr>
                <w:sz w:val="18"/>
                <w:szCs w:val="18"/>
              </w:rPr>
            </w:pPr>
            <w:r w:rsidRPr="0032052E">
              <w:rPr>
                <w:sz w:val="18"/>
                <w:szCs w:val="18"/>
              </w:rPr>
              <w:t>Нормативный уровень прибыли</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 xml:space="preserve"> %</w:t>
            </w:r>
          </w:p>
        </w:tc>
        <w:tc>
          <w:tcPr>
            <w:tcW w:w="891"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5,72</w:t>
            </w:r>
          </w:p>
        </w:tc>
        <w:tc>
          <w:tcPr>
            <w:tcW w:w="911"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11,58</w:t>
            </w:r>
          </w:p>
        </w:tc>
        <w:tc>
          <w:tcPr>
            <w:tcW w:w="943"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16,03</w:t>
            </w:r>
          </w:p>
        </w:tc>
        <w:tc>
          <w:tcPr>
            <w:tcW w:w="977"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19,64</w:t>
            </w:r>
          </w:p>
        </w:tc>
        <w:tc>
          <w:tcPr>
            <w:tcW w:w="1016"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24,25</w:t>
            </w:r>
          </w:p>
        </w:tc>
        <w:tc>
          <w:tcPr>
            <w:tcW w:w="1058"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27,19</w:t>
            </w:r>
          </w:p>
        </w:tc>
        <w:tc>
          <w:tcPr>
            <w:tcW w:w="1058"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26,63</w:t>
            </w:r>
          </w:p>
        </w:tc>
        <w:tc>
          <w:tcPr>
            <w:tcW w:w="969"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25,83</w:t>
            </w:r>
          </w:p>
        </w:tc>
        <w:tc>
          <w:tcPr>
            <w:tcW w:w="891"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23,84</w:t>
            </w:r>
          </w:p>
        </w:tc>
        <w:tc>
          <w:tcPr>
            <w:tcW w:w="891"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23,46</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Показатели энергетической эффективности</w:t>
            </w:r>
          </w:p>
        </w:tc>
        <w:tc>
          <w:tcPr>
            <w:tcW w:w="1280"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4.1.</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Уровень потерь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17,77</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17,67</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17,51</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17,44</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17,27</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17,25</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17,22</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17,18</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17,.07</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16,85</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4.2.</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rFonts w:eastAsia="Calibri"/>
                <w:sz w:val="18"/>
                <w:szCs w:val="18"/>
              </w:rPr>
              <w:t>Удельный расход электрической энергии на подготовку питьевой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кВт/м3</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r>
      <w:tr w:rsidR="001A398D" w:rsidRPr="0032052E" w:rsidTr="00FF65A9">
        <w:trPr>
          <w:trHeight w:val="241"/>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4.3.</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tabs>
                <w:tab w:val="left" w:pos="375"/>
              </w:tabs>
              <w:rPr>
                <w:sz w:val="18"/>
                <w:szCs w:val="18"/>
              </w:rPr>
            </w:pPr>
            <w:r w:rsidRPr="0032052E">
              <w:rPr>
                <w:rFonts w:eastAsia="Calibri"/>
                <w:sz w:val="18"/>
                <w:szCs w:val="18"/>
              </w:rPr>
              <w:t>Удельный расход электрической энергии на транспортировку питьевой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кВт/м3</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1,31</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1,31</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1,31</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1,31</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1,31</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1,31</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1,30</w:t>
            </w:r>
          </w:p>
        </w:tc>
      </w:tr>
    </w:tbl>
    <w:p w:rsidR="001A398D" w:rsidRPr="0032052E" w:rsidRDefault="001A398D" w:rsidP="001A398D">
      <w:pPr>
        <w:jc w:val="center"/>
        <w:rPr>
          <w:b/>
        </w:rPr>
      </w:pPr>
    </w:p>
    <w:p w:rsidR="001A398D" w:rsidRPr="0032052E" w:rsidRDefault="001A398D" w:rsidP="001A398D">
      <w:pPr>
        <w:jc w:val="right"/>
        <w:rPr>
          <w:b/>
          <w:i/>
        </w:rPr>
      </w:pPr>
      <w:r w:rsidRPr="0032052E">
        <w:rPr>
          <w:b/>
          <w:i/>
        </w:rPr>
        <w:t>Продолжение</w:t>
      </w:r>
    </w:p>
    <w:tbl>
      <w:tblPr>
        <w:tblW w:w="15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4163"/>
        <w:gridCol w:w="1280"/>
        <w:gridCol w:w="891"/>
        <w:gridCol w:w="911"/>
        <w:gridCol w:w="943"/>
        <w:gridCol w:w="977"/>
        <w:gridCol w:w="1016"/>
        <w:gridCol w:w="1058"/>
        <w:gridCol w:w="1058"/>
        <w:gridCol w:w="969"/>
        <w:gridCol w:w="891"/>
        <w:gridCol w:w="891"/>
      </w:tblGrid>
      <w:tr w:rsidR="001A398D" w:rsidRPr="0032052E" w:rsidTr="00FF65A9">
        <w:trPr>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 п/п</w:t>
            </w:r>
          </w:p>
        </w:tc>
        <w:tc>
          <w:tcPr>
            <w:tcW w:w="4163"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Наименование показателя</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Единица измерения</w:t>
            </w:r>
          </w:p>
        </w:tc>
        <w:tc>
          <w:tcPr>
            <w:tcW w:w="9605" w:type="dxa"/>
            <w:gridSpan w:val="10"/>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Величина показателя</w:t>
            </w:r>
          </w:p>
        </w:tc>
      </w:tr>
      <w:tr w:rsidR="001A398D" w:rsidRPr="0032052E" w:rsidTr="00FF65A9">
        <w:trPr>
          <w:trHeight w:val="4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2033</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2034</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2035</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2036</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2037</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2038</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2039</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2040</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Операционные (подконтрольные) расходы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тыс.руб.</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18699,81</w:t>
            </w:r>
          </w:p>
        </w:tc>
        <w:tc>
          <w:tcPr>
            <w:tcW w:w="91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19447,80</w:t>
            </w:r>
          </w:p>
        </w:tc>
        <w:tc>
          <w:tcPr>
            <w:tcW w:w="943"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20225,71</w:t>
            </w:r>
          </w:p>
        </w:tc>
        <w:tc>
          <w:tcPr>
            <w:tcW w:w="977"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21034,74</w:t>
            </w:r>
          </w:p>
        </w:tc>
        <w:tc>
          <w:tcPr>
            <w:tcW w:w="1016"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21876,13</w:t>
            </w:r>
          </w:p>
        </w:tc>
        <w:tc>
          <w:tcPr>
            <w:tcW w:w="1058"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22751,17</w:t>
            </w:r>
          </w:p>
        </w:tc>
        <w:tc>
          <w:tcPr>
            <w:tcW w:w="1058"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23661,22</w:t>
            </w:r>
          </w:p>
        </w:tc>
        <w:tc>
          <w:tcPr>
            <w:tcW w:w="969"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24607,67</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25591,98</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26615,65</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Индекс эффективности операционных расходов</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3</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tabs>
                <w:tab w:val="left" w:pos="375"/>
              </w:tabs>
              <w:rPr>
                <w:sz w:val="18"/>
                <w:szCs w:val="18"/>
              </w:rPr>
            </w:pPr>
            <w:r w:rsidRPr="0032052E">
              <w:rPr>
                <w:sz w:val="18"/>
                <w:szCs w:val="18"/>
              </w:rPr>
              <w:t>Нормативный уровень прибыли</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22,18</w:t>
            </w:r>
          </w:p>
        </w:tc>
        <w:tc>
          <w:tcPr>
            <w:tcW w:w="911"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20,98</w:t>
            </w:r>
          </w:p>
        </w:tc>
        <w:tc>
          <w:tcPr>
            <w:tcW w:w="943"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18,41</w:t>
            </w:r>
          </w:p>
        </w:tc>
        <w:tc>
          <w:tcPr>
            <w:tcW w:w="977"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20,97</w:t>
            </w:r>
          </w:p>
        </w:tc>
        <w:tc>
          <w:tcPr>
            <w:tcW w:w="1016"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20,48</w:t>
            </w:r>
          </w:p>
        </w:tc>
        <w:tc>
          <w:tcPr>
            <w:tcW w:w="1058"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14,69</w:t>
            </w:r>
          </w:p>
        </w:tc>
        <w:tc>
          <w:tcPr>
            <w:tcW w:w="1058"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10,56</w:t>
            </w:r>
          </w:p>
        </w:tc>
        <w:tc>
          <w:tcPr>
            <w:tcW w:w="969"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7,9</w:t>
            </w:r>
          </w:p>
        </w:tc>
        <w:tc>
          <w:tcPr>
            <w:tcW w:w="891"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3,25</w:t>
            </w:r>
          </w:p>
        </w:tc>
        <w:tc>
          <w:tcPr>
            <w:tcW w:w="891" w:type="dxa"/>
            <w:tcBorders>
              <w:top w:val="single" w:sz="4" w:space="0" w:color="000000"/>
              <w:left w:val="single" w:sz="4" w:space="0" w:color="000000"/>
              <w:bottom w:val="single" w:sz="4" w:space="0" w:color="000000"/>
              <w:right w:val="single" w:sz="4" w:space="0" w:color="000000"/>
            </w:tcBorders>
            <w:hideMark/>
          </w:tcPr>
          <w:p w:rsidR="001A398D" w:rsidRPr="0032052E" w:rsidRDefault="001A398D" w:rsidP="00FF65A9">
            <w:pPr>
              <w:jc w:val="center"/>
              <w:rPr>
                <w:color w:val="000000"/>
                <w:sz w:val="18"/>
                <w:szCs w:val="18"/>
              </w:rPr>
            </w:pPr>
            <w:r w:rsidRPr="0032052E">
              <w:rPr>
                <w:color w:val="000000"/>
                <w:sz w:val="18"/>
                <w:szCs w:val="18"/>
              </w:rPr>
              <w:t>0,00</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Показатели энергетической эффективности</w:t>
            </w:r>
          </w:p>
        </w:tc>
        <w:tc>
          <w:tcPr>
            <w:tcW w:w="1280"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4.1.</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Уровень потерь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16,76</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16,70</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16,66</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16,58</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16,20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16,20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16,20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16,20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16,20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16,20</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4.2.</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rFonts w:eastAsia="Calibri"/>
                <w:sz w:val="18"/>
                <w:szCs w:val="18"/>
              </w:rPr>
              <w:t>Удельный расход электрической энергии на подготовку питьевой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кВт/м3</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r>
      <w:tr w:rsidR="001A398D" w:rsidRPr="0032052E" w:rsidTr="00FF65A9">
        <w:trPr>
          <w:trHeight w:val="241"/>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4.3.</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tabs>
                <w:tab w:val="left" w:pos="375"/>
              </w:tabs>
              <w:rPr>
                <w:sz w:val="18"/>
                <w:szCs w:val="18"/>
              </w:rPr>
            </w:pPr>
            <w:r w:rsidRPr="0032052E">
              <w:rPr>
                <w:rFonts w:eastAsia="Calibri"/>
                <w:sz w:val="18"/>
                <w:szCs w:val="18"/>
              </w:rPr>
              <w:t>Удельный расход электрической энергии на транспортировку питьевой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кВт/м3</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1,30</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1,30</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1,30</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1,30</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1,29</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1,29</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1,29</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1,29</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1,29</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1,29</w:t>
            </w:r>
          </w:p>
        </w:tc>
      </w:tr>
    </w:tbl>
    <w:p w:rsidR="001A398D" w:rsidRPr="0032052E" w:rsidRDefault="001A398D" w:rsidP="001A398D">
      <w:pPr>
        <w:jc w:val="right"/>
        <w:rPr>
          <w:b/>
          <w:i/>
        </w:rPr>
      </w:pPr>
    </w:p>
    <w:p w:rsidR="001A398D" w:rsidRPr="0032052E" w:rsidRDefault="001A398D" w:rsidP="001A398D">
      <w:pPr>
        <w:jc w:val="right"/>
        <w:rPr>
          <w:b/>
          <w:i/>
        </w:rPr>
      </w:pPr>
    </w:p>
    <w:p w:rsidR="001A398D" w:rsidRPr="0032052E" w:rsidRDefault="001A398D" w:rsidP="001A398D">
      <w:pPr>
        <w:jc w:val="right"/>
        <w:rPr>
          <w:b/>
          <w:i/>
        </w:rPr>
      </w:pPr>
    </w:p>
    <w:p w:rsidR="001A398D" w:rsidRPr="0032052E" w:rsidRDefault="001A398D" w:rsidP="001A398D">
      <w:pPr>
        <w:jc w:val="right"/>
        <w:rPr>
          <w:b/>
          <w:i/>
        </w:rPr>
      </w:pPr>
    </w:p>
    <w:p w:rsidR="001A398D" w:rsidRPr="0032052E" w:rsidRDefault="001A398D" w:rsidP="001A398D">
      <w:pPr>
        <w:jc w:val="right"/>
        <w:rPr>
          <w:b/>
          <w:i/>
        </w:rPr>
      </w:pPr>
    </w:p>
    <w:p w:rsidR="001A398D" w:rsidRDefault="001A398D" w:rsidP="001A398D">
      <w:pPr>
        <w:jc w:val="right"/>
        <w:rPr>
          <w:b/>
          <w:i/>
        </w:rPr>
      </w:pPr>
    </w:p>
    <w:p w:rsidR="001A398D" w:rsidRPr="0032052E" w:rsidRDefault="001A398D" w:rsidP="001A398D">
      <w:pPr>
        <w:jc w:val="right"/>
        <w:rPr>
          <w:b/>
          <w:i/>
        </w:rPr>
      </w:pPr>
    </w:p>
    <w:p w:rsidR="001A398D" w:rsidRPr="0032052E" w:rsidRDefault="001A398D" w:rsidP="001A398D">
      <w:pPr>
        <w:jc w:val="right"/>
        <w:rPr>
          <w:b/>
          <w:i/>
        </w:rPr>
      </w:pPr>
    </w:p>
    <w:p w:rsidR="001A398D" w:rsidRPr="0032052E" w:rsidRDefault="001A398D" w:rsidP="001A398D">
      <w:pPr>
        <w:numPr>
          <w:ilvl w:val="0"/>
          <w:numId w:val="7"/>
        </w:numPr>
        <w:jc w:val="center"/>
        <w:rPr>
          <w:b/>
        </w:rPr>
      </w:pPr>
      <w:r w:rsidRPr="0032052E">
        <w:rPr>
          <w:b/>
        </w:rPr>
        <w:t xml:space="preserve">Долгосрочные параметры регулирования деятельности Концессионера </w:t>
      </w:r>
    </w:p>
    <w:p w:rsidR="001A398D" w:rsidRPr="0032052E" w:rsidRDefault="001A398D" w:rsidP="001A398D">
      <w:pPr>
        <w:jc w:val="center"/>
        <w:rPr>
          <w:b/>
        </w:rPr>
      </w:pPr>
      <w:r w:rsidRPr="0032052E">
        <w:rPr>
          <w:b/>
        </w:rPr>
        <w:t xml:space="preserve">в сфере холодного водоснабжения на территории Шаманского МО                   </w:t>
      </w:r>
    </w:p>
    <w:p w:rsidR="001A398D" w:rsidRPr="0032052E" w:rsidRDefault="001A398D" w:rsidP="001A398D">
      <w:pPr>
        <w:jc w:val="center"/>
        <w:rPr>
          <w:b/>
        </w:rPr>
      </w:pPr>
    </w:p>
    <w:tbl>
      <w:tblPr>
        <w:tblW w:w="15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4163"/>
        <w:gridCol w:w="1280"/>
        <w:gridCol w:w="891"/>
        <w:gridCol w:w="911"/>
        <w:gridCol w:w="943"/>
        <w:gridCol w:w="977"/>
        <w:gridCol w:w="1016"/>
        <w:gridCol w:w="1058"/>
        <w:gridCol w:w="1058"/>
        <w:gridCol w:w="969"/>
        <w:gridCol w:w="891"/>
        <w:gridCol w:w="891"/>
      </w:tblGrid>
      <w:tr w:rsidR="001A398D" w:rsidRPr="0032052E" w:rsidTr="00FF65A9">
        <w:trPr>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 п/п</w:t>
            </w:r>
          </w:p>
        </w:tc>
        <w:tc>
          <w:tcPr>
            <w:tcW w:w="4163"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Наименование показателя</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Единица измерения</w:t>
            </w:r>
          </w:p>
        </w:tc>
        <w:tc>
          <w:tcPr>
            <w:tcW w:w="9605" w:type="dxa"/>
            <w:gridSpan w:val="10"/>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Величина показателя</w:t>
            </w:r>
          </w:p>
        </w:tc>
      </w:tr>
      <w:tr w:rsidR="001A398D" w:rsidRPr="0032052E" w:rsidTr="00FF65A9">
        <w:trPr>
          <w:trHeight w:val="4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2023</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2024</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2025</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2026</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2027</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2028</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2029</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2030</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Операционные (подконтрольные) расходы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тыс.руб.</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317,69</w:t>
            </w:r>
          </w:p>
        </w:tc>
        <w:tc>
          <w:tcPr>
            <w:tcW w:w="91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330,40</w:t>
            </w:r>
          </w:p>
        </w:tc>
        <w:tc>
          <w:tcPr>
            <w:tcW w:w="943"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343,62</w:t>
            </w:r>
          </w:p>
        </w:tc>
        <w:tc>
          <w:tcPr>
            <w:tcW w:w="977"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357,36</w:t>
            </w:r>
          </w:p>
        </w:tc>
        <w:tc>
          <w:tcPr>
            <w:tcW w:w="1016"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371,66</w:t>
            </w:r>
          </w:p>
        </w:tc>
        <w:tc>
          <w:tcPr>
            <w:tcW w:w="1058"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386,53</w:t>
            </w:r>
          </w:p>
        </w:tc>
        <w:tc>
          <w:tcPr>
            <w:tcW w:w="1058"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401,99</w:t>
            </w:r>
          </w:p>
        </w:tc>
        <w:tc>
          <w:tcPr>
            <w:tcW w:w="969"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418,07</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434,79</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right"/>
              <w:rPr>
                <w:color w:val="000000"/>
                <w:sz w:val="18"/>
                <w:szCs w:val="18"/>
              </w:rPr>
            </w:pPr>
            <w:r w:rsidRPr="0032052E">
              <w:rPr>
                <w:color w:val="000000"/>
                <w:sz w:val="18"/>
                <w:szCs w:val="18"/>
              </w:rPr>
              <w:t>452,19</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Индекс эффективности операционных расходов</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3</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tabs>
                <w:tab w:val="left" w:pos="375"/>
              </w:tabs>
              <w:rPr>
                <w:sz w:val="18"/>
                <w:szCs w:val="18"/>
              </w:rPr>
            </w:pPr>
            <w:r w:rsidRPr="0032052E">
              <w:rPr>
                <w:sz w:val="18"/>
                <w:szCs w:val="18"/>
              </w:rPr>
              <w:t>Нормативный уровень прибыли</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Показатели энергетической эффективности</w:t>
            </w:r>
          </w:p>
        </w:tc>
        <w:tc>
          <w:tcPr>
            <w:tcW w:w="1280"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4.1.</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Уровень потерь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4.2.</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rFonts w:eastAsia="Calibri"/>
                <w:sz w:val="18"/>
                <w:szCs w:val="18"/>
              </w:rPr>
              <w:t>Удельный расход электрической энергии на подготовку питьевой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кВт/м3</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r>
      <w:tr w:rsidR="001A398D" w:rsidRPr="0032052E" w:rsidTr="00FF65A9">
        <w:trPr>
          <w:trHeight w:val="241"/>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4.3.</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tabs>
                <w:tab w:val="left" w:pos="375"/>
              </w:tabs>
              <w:rPr>
                <w:sz w:val="18"/>
                <w:szCs w:val="18"/>
              </w:rPr>
            </w:pPr>
            <w:r w:rsidRPr="0032052E">
              <w:rPr>
                <w:rFonts w:eastAsia="Calibri"/>
                <w:sz w:val="18"/>
                <w:szCs w:val="18"/>
              </w:rPr>
              <w:t>Удельный расход электрической энергии на транспортировку питьевой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кВт/м3</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r>
    </w:tbl>
    <w:p w:rsidR="001A398D" w:rsidRPr="0032052E" w:rsidRDefault="001A398D" w:rsidP="001A398D">
      <w:pPr>
        <w:jc w:val="center"/>
        <w:rPr>
          <w:b/>
        </w:rPr>
      </w:pPr>
    </w:p>
    <w:p w:rsidR="001A398D" w:rsidRPr="0032052E" w:rsidRDefault="001A398D" w:rsidP="001A398D">
      <w:pPr>
        <w:jc w:val="center"/>
        <w:rPr>
          <w:b/>
        </w:rPr>
      </w:pPr>
    </w:p>
    <w:p w:rsidR="001A398D" w:rsidRPr="0032052E" w:rsidRDefault="001A398D" w:rsidP="001A398D">
      <w:pPr>
        <w:jc w:val="center"/>
        <w:rPr>
          <w:b/>
        </w:rPr>
      </w:pPr>
    </w:p>
    <w:p w:rsidR="001A398D" w:rsidRPr="0032052E" w:rsidRDefault="001A398D" w:rsidP="001A398D">
      <w:pPr>
        <w:jc w:val="right"/>
        <w:rPr>
          <w:b/>
          <w:i/>
        </w:rPr>
      </w:pPr>
      <w:r w:rsidRPr="0032052E">
        <w:rPr>
          <w:b/>
          <w:i/>
        </w:rPr>
        <w:t>Продолжение</w:t>
      </w:r>
    </w:p>
    <w:tbl>
      <w:tblPr>
        <w:tblW w:w="15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4163"/>
        <w:gridCol w:w="1280"/>
        <w:gridCol w:w="891"/>
        <w:gridCol w:w="911"/>
        <w:gridCol w:w="943"/>
        <w:gridCol w:w="977"/>
        <w:gridCol w:w="1016"/>
        <w:gridCol w:w="1058"/>
        <w:gridCol w:w="1058"/>
        <w:gridCol w:w="969"/>
        <w:gridCol w:w="891"/>
        <w:gridCol w:w="891"/>
      </w:tblGrid>
      <w:tr w:rsidR="001A398D" w:rsidRPr="0032052E" w:rsidTr="00FF65A9">
        <w:trPr>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 п/п</w:t>
            </w:r>
          </w:p>
        </w:tc>
        <w:tc>
          <w:tcPr>
            <w:tcW w:w="4163"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Наименование показателя</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Единица измерения</w:t>
            </w:r>
          </w:p>
        </w:tc>
        <w:tc>
          <w:tcPr>
            <w:tcW w:w="9605" w:type="dxa"/>
            <w:gridSpan w:val="10"/>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Величина показателя</w:t>
            </w:r>
          </w:p>
        </w:tc>
      </w:tr>
      <w:tr w:rsidR="001A398D" w:rsidRPr="0032052E" w:rsidTr="00FF65A9">
        <w:trPr>
          <w:trHeight w:val="4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2033</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2034</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2035</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2036</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2037</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2038</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2039</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2040</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Операционные (подконтрольные) расходы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тыс.руб.</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470,28</w:t>
            </w:r>
          </w:p>
        </w:tc>
        <w:tc>
          <w:tcPr>
            <w:tcW w:w="91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489,09</w:t>
            </w:r>
          </w:p>
        </w:tc>
        <w:tc>
          <w:tcPr>
            <w:tcW w:w="943"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508,65</w:t>
            </w:r>
          </w:p>
        </w:tc>
        <w:tc>
          <w:tcPr>
            <w:tcW w:w="977"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529,00</w:t>
            </w:r>
          </w:p>
        </w:tc>
        <w:tc>
          <w:tcPr>
            <w:tcW w:w="1016"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550,16</w:t>
            </w:r>
          </w:p>
        </w:tc>
        <w:tc>
          <w:tcPr>
            <w:tcW w:w="1058"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572,17</w:t>
            </w:r>
          </w:p>
        </w:tc>
        <w:tc>
          <w:tcPr>
            <w:tcW w:w="1058"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595,05</w:t>
            </w:r>
          </w:p>
        </w:tc>
        <w:tc>
          <w:tcPr>
            <w:tcW w:w="969"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618,86</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643,61</w:t>
            </w:r>
          </w:p>
        </w:tc>
        <w:tc>
          <w:tcPr>
            <w:tcW w:w="891" w:type="dxa"/>
            <w:tcBorders>
              <w:top w:val="single" w:sz="4" w:space="0" w:color="000000"/>
              <w:left w:val="single" w:sz="4" w:space="0" w:color="000000"/>
              <w:bottom w:val="single" w:sz="4" w:space="0" w:color="000000"/>
              <w:right w:val="single" w:sz="4" w:space="0" w:color="000000"/>
            </w:tcBorders>
            <w:vAlign w:val="bottom"/>
            <w:hideMark/>
          </w:tcPr>
          <w:p w:rsidR="001A398D" w:rsidRPr="0032052E" w:rsidRDefault="001A398D" w:rsidP="00FF65A9">
            <w:pPr>
              <w:jc w:val="center"/>
              <w:rPr>
                <w:color w:val="000000"/>
                <w:sz w:val="18"/>
                <w:szCs w:val="18"/>
              </w:rPr>
            </w:pPr>
            <w:r w:rsidRPr="0032052E">
              <w:rPr>
                <w:color w:val="000000"/>
                <w:sz w:val="18"/>
                <w:szCs w:val="18"/>
              </w:rPr>
              <w:t>669,35</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2</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Индекс эффективности операционных расходов</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1,00</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3</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tabs>
                <w:tab w:val="left" w:pos="375"/>
              </w:tabs>
              <w:rPr>
                <w:sz w:val="18"/>
                <w:szCs w:val="18"/>
              </w:rPr>
            </w:pPr>
            <w:r w:rsidRPr="0032052E">
              <w:rPr>
                <w:sz w:val="18"/>
                <w:szCs w:val="18"/>
              </w:rPr>
              <w:t>Нормативный уровень прибыли</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Показатели энергетической эффективности</w:t>
            </w:r>
          </w:p>
        </w:tc>
        <w:tc>
          <w:tcPr>
            <w:tcW w:w="1280"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1A398D" w:rsidRPr="0032052E" w:rsidRDefault="001A398D" w:rsidP="00FF65A9">
            <w:pPr>
              <w:jc w:val="center"/>
              <w:rPr>
                <w:sz w:val="18"/>
                <w:szCs w:val="18"/>
              </w:rPr>
            </w:pP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4.1.</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sz w:val="18"/>
                <w:szCs w:val="18"/>
              </w:rPr>
              <w:t>Уровень потерь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r>
      <w:tr w:rsidR="001A398D" w:rsidRPr="0032052E" w:rsidTr="00FF65A9">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4.2.</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rPr>
                <w:sz w:val="18"/>
                <w:szCs w:val="18"/>
              </w:rPr>
            </w:pPr>
            <w:r w:rsidRPr="0032052E">
              <w:rPr>
                <w:rFonts w:eastAsia="Calibri"/>
                <w:sz w:val="18"/>
                <w:szCs w:val="18"/>
              </w:rPr>
              <w:t>Удельный расход электрической энергии на подготовку питьевой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кВт/м3</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7,88</w:t>
            </w:r>
          </w:p>
        </w:tc>
      </w:tr>
      <w:tr w:rsidR="001A398D" w:rsidRPr="0032052E" w:rsidTr="00FF65A9">
        <w:trPr>
          <w:trHeight w:val="241"/>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4.3.</w:t>
            </w:r>
          </w:p>
        </w:tc>
        <w:tc>
          <w:tcPr>
            <w:tcW w:w="416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tabs>
                <w:tab w:val="left" w:pos="375"/>
              </w:tabs>
              <w:rPr>
                <w:sz w:val="18"/>
                <w:szCs w:val="18"/>
              </w:rPr>
            </w:pPr>
            <w:r w:rsidRPr="0032052E">
              <w:rPr>
                <w:rFonts w:eastAsia="Calibri"/>
                <w:sz w:val="18"/>
                <w:szCs w:val="18"/>
              </w:rPr>
              <w:t>Удельный расход электрической энергии на транспортировку питьевой воды</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кВт/м3</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1A398D" w:rsidRPr="0032052E" w:rsidRDefault="001A398D" w:rsidP="00FF65A9">
            <w:pPr>
              <w:jc w:val="center"/>
              <w:rPr>
                <w:sz w:val="18"/>
                <w:szCs w:val="18"/>
              </w:rPr>
            </w:pPr>
            <w:r w:rsidRPr="0032052E">
              <w:rPr>
                <w:sz w:val="18"/>
                <w:szCs w:val="18"/>
              </w:rPr>
              <w:t>-</w:t>
            </w:r>
          </w:p>
        </w:tc>
      </w:tr>
    </w:tbl>
    <w:p w:rsidR="001A398D" w:rsidRPr="0032052E" w:rsidRDefault="001A398D" w:rsidP="001A398D">
      <w:pPr>
        <w:jc w:val="right"/>
        <w:rPr>
          <w:b/>
          <w:i/>
        </w:rPr>
      </w:pPr>
    </w:p>
    <w:p w:rsidR="00CB107B" w:rsidRDefault="00CB107B" w:rsidP="00DC76AF">
      <w:pPr>
        <w:pStyle w:val="ConsPlusNormal"/>
        <w:jc w:val="both"/>
      </w:pPr>
    </w:p>
    <w:p w:rsidR="001A398D" w:rsidRDefault="001A398D" w:rsidP="00DC76AF">
      <w:pPr>
        <w:pStyle w:val="ConsPlusNormal"/>
        <w:jc w:val="both"/>
      </w:pPr>
    </w:p>
    <w:p w:rsidR="001A398D" w:rsidRDefault="001A398D" w:rsidP="00DC76AF">
      <w:pPr>
        <w:pStyle w:val="ConsPlusNormal"/>
        <w:jc w:val="both"/>
      </w:pPr>
    </w:p>
    <w:p w:rsidR="009A15FB" w:rsidRPr="005347E8" w:rsidRDefault="009A15FB" w:rsidP="009A15FB">
      <w:pPr>
        <w:pStyle w:val="ConsPlusNormal"/>
        <w:jc w:val="right"/>
        <w:outlineLvl w:val="1"/>
        <w:rPr>
          <w:sz w:val="28"/>
          <w:szCs w:val="28"/>
        </w:rPr>
      </w:pPr>
      <w:r>
        <w:rPr>
          <w:sz w:val="28"/>
          <w:szCs w:val="28"/>
        </w:rPr>
        <w:lastRenderedPageBreak/>
        <w:t>Приложение</w:t>
      </w:r>
      <w:r w:rsidRPr="005347E8">
        <w:rPr>
          <w:sz w:val="28"/>
          <w:szCs w:val="28"/>
        </w:rPr>
        <w:t xml:space="preserve"> </w:t>
      </w:r>
      <w:r>
        <w:rPr>
          <w:sz w:val="28"/>
          <w:szCs w:val="28"/>
        </w:rPr>
        <w:t>2</w:t>
      </w:r>
    </w:p>
    <w:p w:rsidR="009A15FB" w:rsidRPr="005347E8" w:rsidRDefault="009A15FB" w:rsidP="009A15FB">
      <w:pPr>
        <w:pStyle w:val="ConsPlusNormal"/>
        <w:jc w:val="right"/>
        <w:rPr>
          <w:sz w:val="28"/>
          <w:szCs w:val="28"/>
        </w:rPr>
      </w:pPr>
      <w:r w:rsidRPr="005347E8">
        <w:rPr>
          <w:sz w:val="28"/>
          <w:szCs w:val="28"/>
        </w:rPr>
        <w:t>к конкурсной документации</w:t>
      </w:r>
    </w:p>
    <w:p w:rsidR="009A15FB" w:rsidRDefault="009A15FB" w:rsidP="009A15FB">
      <w:pPr>
        <w:pStyle w:val="ConsPlusNormal"/>
        <w:jc w:val="both"/>
      </w:pPr>
    </w:p>
    <w:p w:rsidR="009A15FB" w:rsidRDefault="009A15FB" w:rsidP="009A15FB">
      <w:pPr>
        <w:tabs>
          <w:tab w:val="left" w:pos="6885"/>
        </w:tabs>
        <w:jc w:val="center"/>
        <w:rPr>
          <w:b/>
        </w:rPr>
      </w:pPr>
    </w:p>
    <w:p w:rsidR="009A15FB" w:rsidRPr="0032052E" w:rsidRDefault="009A15FB" w:rsidP="009A15FB">
      <w:pPr>
        <w:tabs>
          <w:tab w:val="left" w:pos="6885"/>
        </w:tabs>
        <w:jc w:val="center"/>
        <w:rPr>
          <w:b/>
        </w:rPr>
      </w:pPr>
      <w:r w:rsidRPr="0032052E">
        <w:rPr>
          <w:b/>
        </w:rPr>
        <w:t>Задание Концессионера и основные мероприятия с описанием основных характеристик таких мероприятий</w:t>
      </w:r>
    </w:p>
    <w:p w:rsidR="009A15FB" w:rsidRPr="0032052E" w:rsidRDefault="009A15FB" w:rsidP="009A15FB">
      <w:pPr>
        <w:tabs>
          <w:tab w:val="left" w:pos="6885"/>
        </w:tabs>
        <w:jc w:val="center"/>
        <w:rPr>
          <w:b/>
        </w:rPr>
      </w:pPr>
    </w:p>
    <w:p w:rsidR="009A15FB" w:rsidRPr="0032052E" w:rsidRDefault="009A15FB" w:rsidP="009A15FB">
      <w:pPr>
        <w:tabs>
          <w:tab w:val="left" w:pos="6885"/>
        </w:tabs>
        <w:jc w:val="center"/>
        <w:rPr>
          <w:b/>
        </w:rPr>
      </w:pPr>
    </w:p>
    <w:tbl>
      <w:tblPr>
        <w:tblpPr w:leftFromText="180" w:rightFromText="180" w:vertAnchor="text" w:tblpY="1"/>
        <w:tblOverlap w:val="never"/>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55"/>
        <w:gridCol w:w="2055"/>
        <w:gridCol w:w="7088"/>
        <w:gridCol w:w="1842"/>
        <w:gridCol w:w="2079"/>
      </w:tblGrid>
      <w:tr w:rsidR="009A15FB" w:rsidRPr="0032052E" w:rsidTr="00FF65A9">
        <w:trPr>
          <w:trHeight w:val="930"/>
        </w:trPr>
        <w:tc>
          <w:tcPr>
            <w:tcW w:w="534" w:type="dxa"/>
            <w:tcBorders>
              <w:bottom w:val="single" w:sz="4" w:space="0" w:color="auto"/>
            </w:tcBorders>
            <w:vAlign w:val="center"/>
          </w:tcPr>
          <w:p w:rsidR="009A15FB" w:rsidRPr="0032052E" w:rsidRDefault="009A15FB" w:rsidP="00FF65A9">
            <w:pPr>
              <w:jc w:val="center"/>
              <w:rPr>
                <w:sz w:val="18"/>
                <w:szCs w:val="18"/>
              </w:rPr>
            </w:pPr>
            <w:r w:rsidRPr="0032052E">
              <w:rPr>
                <w:sz w:val="18"/>
                <w:szCs w:val="18"/>
              </w:rPr>
              <w:t>№ п/п</w:t>
            </w:r>
          </w:p>
        </w:tc>
        <w:tc>
          <w:tcPr>
            <w:tcW w:w="2055" w:type="dxa"/>
            <w:tcBorders>
              <w:bottom w:val="single" w:sz="4" w:space="0" w:color="auto"/>
            </w:tcBorders>
            <w:vAlign w:val="center"/>
          </w:tcPr>
          <w:p w:rsidR="009A15FB" w:rsidRPr="0032052E" w:rsidRDefault="009A15FB" w:rsidP="00FF65A9">
            <w:pPr>
              <w:jc w:val="center"/>
              <w:rPr>
                <w:sz w:val="18"/>
                <w:szCs w:val="18"/>
              </w:rPr>
            </w:pPr>
            <w:r w:rsidRPr="0032052E">
              <w:rPr>
                <w:sz w:val="18"/>
                <w:szCs w:val="18"/>
              </w:rPr>
              <w:t>Наименование объекта</w:t>
            </w:r>
          </w:p>
        </w:tc>
        <w:tc>
          <w:tcPr>
            <w:tcW w:w="2055" w:type="dxa"/>
            <w:tcBorders>
              <w:bottom w:val="single" w:sz="4" w:space="0" w:color="auto"/>
            </w:tcBorders>
            <w:vAlign w:val="center"/>
          </w:tcPr>
          <w:p w:rsidR="009A15FB" w:rsidRPr="0032052E" w:rsidRDefault="009A15FB" w:rsidP="00FF65A9">
            <w:pPr>
              <w:jc w:val="center"/>
              <w:rPr>
                <w:sz w:val="18"/>
                <w:szCs w:val="18"/>
              </w:rPr>
            </w:pPr>
            <w:r w:rsidRPr="0032052E">
              <w:rPr>
                <w:sz w:val="18"/>
                <w:szCs w:val="18"/>
              </w:rPr>
              <w:t>Адрес (местоположение) объекта</w:t>
            </w:r>
          </w:p>
        </w:tc>
        <w:tc>
          <w:tcPr>
            <w:tcW w:w="7088" w:type="dxa"/>
            <w:tcBorders>
              <w:bottom w:val="single" w:sz="4" w:space="0" w:color="auto"/>
            </w:tcBorders>
            <w:vAlign w:val="center"/>
          </w:tcPr>
          <w:p w:rsidR="009A15FB" w:rsidRPr="0032052E" w:rsidRDefault="009A15FB" w:rsidP="00FF65A9">
            <w:pPr>
              <w:jc w:val="center"/>
              <w:rPr>
                <w:sz w:val="18"/>
                <w:szCs w:val="18"/>
              </w:rPr>
            </w:pPr>
            <w:r w:rsidRPr="0032052E">
              <w:rPr>
                <w:sz w:val="18"/>
                <w:szCs w:val="18"/>
              </w:rPr>
              <w:t>Описание и основные характеристики мероприятия</w:t>
            </w:r>
          </w:p>
        </w:tc>
        <w:tc>
          <w:tcPr>
            <w:tcW w:w="1842" w:type="dxa"/>
            <w:tcBorders>
              <w:bottom w:val="single" w:sz="4" w:space="0" w:color="auto"/>
            </w:tcBorders>
            <w:vAlign w:val="center"/>
          </w:tcPr>
          <w:p w:rsidR="009A15FB" w:rsidRPr="0032052E" w:rsidRDefault="009A15FB" w:rsidP="00FF65A9">
            <w:pPr>
              <w:jc w:val="center"/>
              <w:rPr>
                <w:sz w:val="18"/>
                <w:szCs w:val="18"/>
              </w:rPr>
            </w:pPr>
            <w:r w:rsidRPr="0032052E">
              <w:rPr>
                <w:sz w:val="18"/>
                <w:szCs w:val="18"/>
              </w:rPr>
              <w:t>Срок реализации</w:t>
            </w:r>
          </w:p>
        </w:tc>
        <w:tc>
          <w:tcPr>
            <w:tcW w:w="2079" w:type="dxa"/>
            <w:tcBorders>
              <w:bottom w:val="single" w:sz="4" w:space="0" w:color="auto"/>
            </w:tcBorders>
            <w:vAlign w:val="center"/>
          </w:tcPr>
          <w:p w:rsidR="009A15FB" w:rsidRPr="0032052E" w:rsidRDefault="009A15FB" w:rsidP="00FF65A9">
            <w:pPr>
              <w:jc w:val="center"/>
              <w:rPr>
                <w:sz w:val="18"/>
                <w:szCs w:val="18"/>
              </w:rPr>
            </w:pPr>
            <w:r w:rsidRPr="0032052E">
              <w:rPr>
                <w:sz w:val="18"/>
                <w:szCs w:val="18"/>
              </w:rPr>
              <w:t>Объем инвестиций, тыс. рублей (с учетом НДС)</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1</w:t>
            </w:r>
          </w:p>
        </w:tc>
        <w:tc>
          <w:tcPr>
            <w:tcW w:w="2055" w:type="dxa"/>
          </w:tcPr>
          <w:p w:rsidR="009A15FB" w:rsidRPr="0032052E" w:rsidRDefault="009A15FB" w:rsidP="00FF65A9">
            <w:pPr>
              <w:widowControl w:val="0"/>
              <w:tabs>
                <w:tab w:val="num" w:pos="-250"/>
                <w:tab w:val="num" w:pos="0"/>
              </w:tabs>
              <w:suppressAutoHyphens/>
              <w:autoSpaceDE w:val="0"/>
              <w:autoSpaceDN w:val="0"/>
              <w:adjustRightInd w:val="0"/>
              <w:ind w:right="-71"/>
              <w:jc w:val="center"/>
              <w:rPr>
                <w:sz w:val="20"/>
                <w:szCs w:val="20"/>
                <w:lang w:eastAsia="ar-SA"/>
              </w:rPr>
            </w:pPr>
          </w:p>
          <w:p w:rsidR="009A15FB" w:rsidRPr="0032052E" w:rsidRDefault="009A15FB" w:rsidP="00FF65A9">
            <w:pPr>
              <w:widowControl w:val="0"/>
              <w:tabs>
                <w:tab w:val="num" w:pos="-250"/>
                <w:tab w:val="num" w:pos="0"/>
              </w:tabs>
              <w:suppressAutoHyphens/>
              <w:autoSpaceDE w:val="0"/>
              <w:autoSpaceDN w:val="0"/>
              <w:adjustRightInd w:val="0"/>
              <w:ind w:right="-71"/>
              <w:jc w:val="center"/>
              <w:rPr>
                <w:sz w:val="20"/>
                <w:szCs w:val="20"/>
                <w:lang w:eastAsia="ar-SA"/>
              </w:rP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rFonts w:eastAsia="Arial Unicode MS"/>
                <w:kern w:val="1"/>
                <w:sz w:val="20"/>
                <w:szCs w:val="20"/>
                <w:lang w:eastAsia="en-US"/>
              </w:rPr>
            </w:pPr>
            <w:r w:rsidRPr="0032052E">
              <w:rPr>
                <w:rFonts w:eastAsia="Arial Unicode MS"/>
                <w:kern w:val="1"/>
                <w:sz w:val="20"/>
                <w:szCs w:val="20"/>
                <w:lang w:eastAsia="en-US"/>
              </w:rPr>
              <w:t>Разработка проектно-сметной документации по модернизации  сетей ХВС.</w:t>
            </w:r>
          </w:p>
        </w:tc>
        <w:tc>
          <w:tcPr>
            <w:tcW w:w="1842" w:type="dxa"/>
            <w:vAlign w:val="center"/>
          </w:tcPr>
          <w:p w:rsidR="009A15FB" w:rsidRPr="0032052E" w:rsidRDefault="009A15FB" w:rsidP="00FF65A9">
            <w:pPr>
              <w:jc w:val="center"/>
              <w:rPr>
                <w:sz w:val="20"/>
                <w:szCs w:val="20"/>
              </w:rPr>
            </w:pPr>
            <w:r w:rsidRPr="0032052E">
              <w:rPr>
                <w:sz w:val="20"/>
                <w:szCs w:val="20"/>
              </w:rPr>
              <w:t>2021</w:t>
            </w:r>
          </w:p>
        </w:tc>
        <w:tc>
          <w:tcPr>
            <w:tcW w:w="2079" w:type="dxa"/>
          </w:tcPr>
          <w:p w:rsidR="009A15FB" w:rsidRPr="0032052E" w:rsidRDefault="009A15FB" w:rsidP="00FF65A9">
            <w:pPr>
              <w:tabs>
                <w:tab w:val="num" w:pos="-250"/>
                <w:tab w:val="num" w:pos="-115"/>
              </w:tabs>
              <w:ind w:right="-100"/>
              <w:rPr>
                <w:sz w:val="20"/>
                <w:szCs w:val="20"/>
              </w:rPr>
            </w:pPr>
            <w:r w:rsidRPr="0032052E">
              <w:rPr>
                <w:sz w:val="20"/>
                <w:szCs w:val="20"/>
              </w:rPr>
              <w:t xml:space="preserve">         </w:t>
            </w:r>
          </w:p>
          <w:p w:rsidR="009A15FB" w:rsidRPr="0032052E" w:rsidRDefault="009A15FB" w:rsidP="00FF65A9">
            <w:pPr>
              <w:tabs>
                <w:tab w:val="num" w:pos="-250"/>
                <w:tab w:val="num" w:pos="-115"/>
              </w:tabs>
              <w:ind w:right="-100"/>
              <w:jc w:val="center"/>
              <w:rPr>
                <w:sz w:val="20"/>
                <w:szCs w:val="20"/>
              </w:rPr>
            </w:pPr>
            <w:r w:rsidRPr="0032052E">
              <w:rPr>
                <w:sz w:val="20"/>
                <w:szCs w:val="20"/>
              </w:rPr>
              <w:t>9 175,01</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2</w:t>
            </w:r>
          </w:p>
        </w:tc>
        <w:tc>
          <w:tcPr>
            <w:tcW w:w="2055" w:type="dxa"/>
          </w:tcPr>
          <w:p w:rsidR="009A15FB" w:rsidRPr="0032052E" w:rsidRDefault="009A15FB" w:rsidP="00FF65A9">
            <w:pPr>
              <w:widowControl w:val="0"/>
              <w:tabs>
                <w:tab w:val="num" w:pos="-250"/>
                <w:tab w:val="num" w:pos="0"/>
              </w:tabs>
              <w:suppressAutoHyphens/>
              <w:autoSpaceDE w:val="0"/>
              <w:autoSpaceDN w:val="0"/>
              <w:adjustRightInd w:val="0"/>
              <w:ind w:left="10" w:right="-71"/>
              <w:jc w:val="center"/>
              <w:rPr>
                <w:sz w:val="20"/>
                <w:szCs w:val="20"/>
                <w:lang w:eastAsia="ar-SA"/>
              </w:rPr>
            </w:pPr>
          </w:p>
          <w:p w:rsidR="009A15FB" w:rsidRPr="0032052E" w:rsidRDefault="009A15FB" w:rsidP="00FF65A9">
            <w:pPr>
              <w:widowControl w:val="0"/>
              <w:tabs>
                <w:tab w:val="num" w:pos="-250"/>
                <w:tab w:val="num" w:pos="0"/>
              </w:tabs>
              <w:suppressAutoHyphens/>
              <w:autoSpaceDE w:val="0"/>
              <w:autoSpaceDN w:val="0"/>
              <w:adjustRightInd w:val="0"/>
              <w:ind w:right="-71"/>
              <w:jc w:val="center"/>
              <w:rPr>
                <w:sz w:val="20"/>
                <w:szCs w:val="20"/>
                <w:lang w:eastAsia="ar-SA"/>
              </w:rP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rPr>
              <w:t>ул. Рябиновая</w:t>
            </w: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водопроводной сети в с. Баклаши по  ул. Рябиновая, для закольцовки и подпитки существующей системы водоснабжения диаметром 110 мм протяженностью 835,3 м </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(от ВК 21 до ВК-Рб2 – 765 м; </w:t>
            </w:r>
          </w:p>
          <w:p w:rsidR="009A15FB" w:rsidRPr="0032052E" w:rsidRDefault="009A15FB" w:rsidP="00FF65A9">
            <w:pPr>
              <w:widowControl w:val="0"/>
              <w:tabs>
                <w:tab w:val="num" w:pos="-250"/>
              </w:tabs>
              <w:suppressAutoHyphens/>
              <w:autoSpaceDE w:val="0"/>
              <w:autoSpaceDN w:val="0"/>
              <w:adjustRightInd w:val="0"/>
              <w:ind w:right="72"/>
              <w:jc w:val="both"/>
              <w:rPr>
                <w:sz w:val="20"/>
                <w:szCs w:val="20"/>
                <w:highlight w:val="yellow"/>
                <w:lang w:eastAsia="ar-SA"/>
              </w:rPr>
            </w:pPr>
            <w:r w:rsidRPr="0032052E">
              <w:rPr>
                <w:sz w:val="20"/>
                <w:szCs w:val="20"/>
                <w:lang w:eastAsia="ar-SA"/>
              </w:rPr>
              <w:t>от ВК-Рб14 до ВК-Рб16/1 – 70,3м)</w:t>
            </w:r>
          </w:p>
        </w:tc>
        <w:tc>
          <w:tcPr>
            <w:tcW w:w="1842" w:type="dxa"/>
            <w:vAlign w:val="center"/>
          </w:tcPr>
          <w:p w:rsidR="009A15FB" w:rsidRPr="0032052E" w:rsidRDefault="009A15FB" w:rsidP="00FF65A9">
            <w:pPr>
              <w:jc w:val="center"/>
              <w:rPr>
                <w:sz w:val="20"/>
                <w:szCs w:val="20"/>
              </w:rPr>
            </w:pPr>
            <w:r w:rsidRPr="0032052E">
              <w:rPr>
                <w:sz w:val="20"/>
                <w:szCs w:val="20"/>
              </w:rPr>
              <w:t>2022</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5 864,68</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3</w:t>
            </w:r>
          </w:p>
        </w:tc>
        <w:tc>
          <w:tcPr>
            <w:tcW w:w="2055" w:type="dxa"/>
          </w:tcPr>
          <w:p w:rsidR="009A15FB" w:rsidRPr="0032052E" w:rsidRDefault="009A15FB" w:rsidP="00FF65A9">
            <w:pPr>
              <w:widowControl w:val="0"/>
              <w:tabs>
                <w:tab w:val="num" w:pos="-250"/>
                <w:tab w:val="num" w:pos="0"/>
              </w:tabs>
              <w:suppressAutoHyphens/>
              <w:autoSpaceDE w:val="0"/>
              <w:autoSpaceDN w:val="0"/>
              <w:adjustRightInd w:val="0"/>
              <w:ind w:left="10" w:right="-71"/>
              <w:jc w:val="center"/>
              <w:rPr>
                <w:sz w:val="20"/>
                <w:szCs w:val="20"/>
                <w:lang w:eastAsia="ar-SA"/>
              </w:rPr>
            </w:pPr>
          </w:p>
          <w:p w:rsidR="009A15FB" w:rsidRPr="0032052E" w:rsidRDefault="009A15FB" w:rsidP="00FF65A9">
            <w:pPr>
              <w:widowControl w:val="0"/>
              <w:tabs>
                <w:tab w:val="num" w:pos="-250"/>
                <w:tab w:val="num" w:pos="0"/>
              </w:tabs>
              <w:suppressAutoHyphens/>
              <w:autoSpaceDE w:val="0"/>
              <w:autoSpaceDN w:val="0"/>
              <w:adjustRightInd w:val="0"/>
              <w:ind w:right="-71"/>
              <w:jc w:val="center"/>
              <w:rPr>
                <w:sz w:val="20"/>
                <w:szCs w:val="20"/>
                <w:lang w:eastAsia="ar-SA"/>
              </w:rP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rPr>
              <w:t>пер.Акининский</w:t>
            </w:r>
          </w:p>
        </w:tc>
        <w:tc>
          <w:tcPr>
            <w:tcW w:w="7088" w:type="dxa"/>
            <w:shd w:val="clear" w:color="auto" w:fill="auto"/>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Строительство водопроводной сети в с. Баклаши по  пер. Акининский, для закольцовки и подпитки существующей системы водоснабжения диаметром 110 мм протяженностью 306,6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 –АК 4 до ВК-АК13 – 102,4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 от ВК-Ак7 до ВК-Ак-10 – 121,6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 от ВК-Вс2 до ВК-Вс13 – 82,6 м)</w:t>
            </w:r>
          </w:p>
        </w:tc>
        <w:tc>
          <w:tcPr>
            <w:tcW w:w="1842" w:type="dxa"/>
            <w:vAlign w:val="center"/>
          </w:tcPr>
          <w:p w:rsidR="009A15FB" w:rsidRPr="0032052E" w:rsidRDefault="009A15FB" w:rsidP="00FF65A9">
            <w:pPr>
              <w:jc w:val="center"/>
              <w:rPr>
                <w:sz w:val="20"/>
                <w:szCs w:val="20"/>
              </w:rPr>
            </w:pPr>
            <w:r w:rsidRPr="0032052E">
              <w:rPr>
                <w:sz w:val="20"/>
                <w:szCs w:val="20"/>
              </w:rPr>
              <w:t>2023</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right="-100"/>
              <w:rPr>
                <w:sz w:val="20"/>
                <w:szCs w:val="20"/>
              </w:rPr>
            </w:pPr>
          </w:p>
          <w:p w:rsidR="009A15FB" w:rsidRPr="0032052E" w:rsidRDefault="009A15FB" w:rsidP="00FF65A9">
            <w:pPr>
              <w:tabs>
                <w:tab w:val="num" w:pos="-250"/>
                <w:tab w:val="num" w:pos="-115"/>
              </w:tabs>
              <w:ind w:right="-100"/>
              <w:jc w:val="center"/>
              <w:rPr>
                <w:sz w:val="20"/>
                <w:szCs w:val="20"/>
              </w:rPr>
            </w:pPr>
            <w:r w:rsidRPr="0032052E">
              <w:rPr>
                <w:sz w:val="20"/>
                <w:szCs w:val="20"/>
              </w:rPr>
              <w:t>2 155,24</w:t>
            </w:r>
          </w:p>
          <w:p w:rsidR="009A15FB" w:rsidRPr="0032052E" w:rsidRDefault="009A15FB" w:rsidP="00FF65A9">
            <w:pPr>
              <w:tabs>
                <w:tab w:val="num" w:pos="-250"/>
                <w:tab w:val="num" w:pos="-115"/>
              </w:tabs>
              <w:ind w:left="-115" w:right="-100"/>
              <w:jc w:val="center"/>
              <w:rPr>
                <w:sz w:val="20"/>
                <w:szCs w:val="20"/>
              </w:rPr>
            </w:pP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4</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lang w:eastAsia="ar-SA"/>
              </w:rPr>
              <w:t>ул. Новая, ул Озёрная</w:t>
            </w: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Замена трубопровода с диаметра 63 мм, 76 мм  на трубопровод диаметром 110 мм, протяженностью 423,7 м  по ул Новая, ул Соколовская</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ВК2 до теплотрассы – 11,9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теплотрассы до коробов – 304,7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ВК11 до ВК-Ряб1 – 36,3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highlight w:val="yellow"/>
                <w:lang w:eastAsia="ar-SA"/>
              </w:rPr>
            </w:pPr>
            <w:r w:rsidRPr="0032052E">
              <w:rPr>
                <w:sz w:val="20"/>
                <w:szCs w:val="20"/>
                <w:lang w:eastAsia="ar-SA"/>
              </w:rPr>
              <w:t>от нового установленного колодца по ул Соколовская до ВК-СК1/1 – 70,8 м)</w:t>
            </w:r>
          </w:p>
        </w:tc>
        <w:tc>
          <w:tcPr>
            <w:tcW w:w="1842" w:type="dxa"/>
            <w:vAlign w:val="center"/>
          </w:tcPr>
          <w:p w:rsidR="009A15FB" w:rsidRPr="0032052E" w:rsidRDefault="009A15FB" w:rsidP="00FF65A9">
            <w:pPr>
              <w:jc w:val="center"/>
              <w:rPr>
                <w:sz w:val="20"/>
                <w:szCs w:val="20"/>
              </w:rPr>
            </w:pPr>
            <w:r w:rsidRPr="0032052E">
              <w:rPr>
                <w:sz w:val="20"/>
                <w:szCs w:val="20"/>
              </w:rPr>
              <w:t>2023</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3 101,44</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5</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rPr>
                <w:sz w:val="20"/>
                <w:szCs w:val="20"/>
                <w:lang w:eastAsia="ar-SA"/>
              </w:rPr>
            </w:pPr>
          </w:p>
          <w:p w:rsidR="009A15FB" w:rsidRPr="0032052E" w:rsidRDefault="009A15FB" w:rsidP="00FF65A9">
            <w:pPr>
              <w:jc w:val="cente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rPr>
              <w:t>ул. Шелеховская, ул Есенина, ул 50 лет Победы</w:t>
            </w: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водопроводной сети в с.Баклаши по ул Шелеховская, ул Есенина, ул 50 лет Победы, пер.Спортивный для закольцовки и подпитки существующей системы водоснабжения  диаметром 110 мм протяженностью 723 м </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ВК-Ш65 до ВК-Ш60 – 100,3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highlight w:val="yellow"/>
                <w:lang w:eastAsia="ar-SA"/>
              </w:rPr>
            </w:pPr>
            <w:r w:rsidRPr="0032052E">
              <w:rPr>
                <w:sz w:val="20"/>
                <w:szCs w:val="20"/>
                <w:lang w:eastAsia="ar-SA"/>
              </w:rPr>
              <w:lastRenderedPageBreak/>
              <w:t>от ВК-Ес8 до ВК-50лПБ – 143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ВК-50лП10 до ВК-50лП11/1-36,7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ВК-пСп5 до до нового установленного колодца – 127,6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ВК-п.СП3 до нового установленного колодца – 315,4 м</w:t>
            </w:r>
          </w:p>
        </w:tc>
        <w:tc>
          <w:tcPr>
            <w:tcW w:w="1842" w:type="dxa"/>
            <w:vAlign w:val="center"/>
          </w:tcPr>
          <w:p w:rsidR="009A15FB" w:rsidRPr="0032052E" w:rsidRDefault="009A15FB" w:rsidP="00FF65A9">
            <w:pPr>
              <w:jc w:val="center"/>
              <w:rPr>
                <w:sz w:val="20"/>
                <w:szCs w:val="20"/>
              </w:rPr>
            </w:pPr>
            <w:r w:rsidRPr="0032052E">
              <w:rPr>
                <w:sz w:val="20"/>
                <w:szCs w:val="20"/>
              </w:rPr>
              <w:lastRenderedPageBreak/>
              <w:t>2024</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5 074,15</w:t>
            </w:r>
          </w:p>
          <w:p w:rsidR="009A15FB" w:rsidRPr="0032052E" w:rsidRDefault="009A15FB" w:rsidP="00FF65A9">
            <w:pPr>
              <w:tabs>
                <w:tab w:val="num" w:pos="-250"/>
                <w:tab w:val="num" w:pos="-115"/>
              </w:tabs>
              <w:ind w:right="-100"/>
              <w:rPr>
                <w:sz w:val="20"/>
                <w:szCs w:val="20"/>
              </w:rPr>
            </w:pPr>
          </w:p>
        </w:tc>
      </w:tr>
      <w:tr w:rsidR="009A15FB" w:rsidRPr="0032052E" w:rsidTr="00FF65A9">
        <w:tc>
          <w:tcPr>
            <w:tcW w:w="534" w:type="dxa"/>
            <w:vAlign w:val="center"/>
          </w:tcPr>
          <w:p w:rsidR="009A15FB" w:rsidRPr="0032052E" w:rsidRDefault="009A15FB" w:rsidP="00FF65A9">
            <w:pPr>
              <w:jc w:val="center"/>
              <w:rPr>
                <w:sz w:val="18"/>
                <w:szCs w:val="18"/>
              </w:rPr>
            </w:pPr>
            <w:r>
              <w:rPr>
                <w:sz w:val="18"/>
                <w:szCs w:val="18"/>
              </w:rPr>
              <w:lastRenderedPageBreak/>
              <w:t>6</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rPr>
              <w:t>пер. Озерный</w:t>
            </w: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Строительство водопроводных сетей в с.Баклаши по пер. Озёрный , для закольцовки и подпитки системы водоснабжения, диаметром 110 мм протяженностью 451,8</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ВК-Оз25 до ВК13 – 332,4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ВК-2Вс5 до ВК-Оз5 – 119,4 м)</w:t>
            </w:r>
          </w:p>
        </w:tc>
        <w:tc>
          <w:tcPr>
            <w:tcW w:w="1842" w:type="dxa"/>
            <w:vAlign w:val="center"/>
          </w:tcPr>
          <w:p w:rsidR="009A15FB" w:rsidRPr="0032052E" w:rsidRDefault="009A15FB" w:rsidP="00FF65A9">
            <w:pPr>
              <w:jc w:val="center"/>
              <w:rPr>
                <w:sz w:val="20"/>
                <w:szCs w:val="20"/>
              </w:rPr>
            </w:pPr>
            <w:r w:rsidRPr="0032052E">
              <w:rPr>
                <w:sz w:val="20"/>
                <w:szCs w:val="20"/>
              </w:rPr>
              <w:t>2025</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3 166,78</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7</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pPr>
            <w:r w:rsidRPr="0032052E">
              <w:rPr>
                <w:sz w:val="20"/>
                <w:szCs w:val="20"/>
                <w:lang w:eastAsia="ar-SA"/>
              </w:rPr>
              <w:t>Сети ХВС</w:t>
            </w:r>
          </w:p>
        </w:tc>
        <w:tc>
          <w:tcPr>
            <w:tcW w:w="2055" w:type="dxa"/>
            <w:vAlign w:val="center"/>
          </w:tcPr>
          <w:p w:rsidR="009A15FB" w:rsidRPr="00957150" w:rsidRDefault="009A15FB" w:rsidP="00FF65A9">
            <w:pPr>
              <w:rPr>
                <w:sz w:val="16"/>
                <w:szCs w:val="16"/>
              </w:rPr>
            </w:pPr>
            <w:r w:rsidRPr="00957150">
              <w:rPr>
                <w:sz w:val="16"/>
                <w:szCs w:val="16"/>
              </w:rPr>
              <w:t>Иркутская обл.</w:t>
            </w:r>
          </w:p>
          <w:p w:rsidR="009A15FB" w:rsidRPr="00957150" w:rsidRDefault="009A15FB" w:rsidP="00FF65A9">
            <w:pPr>
              <w:rPr>
                <w:sz w:val="16"/>
                <w:szCs w:val="16"/>
              </w:rPr>
            </w:pPr>
            <w:r w:rsidRPr="00957150">
              <w:rPr>
                <w:sz w:val="16"/>
                <w:szCs w:val="16"/>
              </w:rPr>
              <w:t>Шелеховский  район,</w:t>
            </w:r>
          </w:p>
          <w:p w:rsidR="009A15FB" w:rsidRPr="00957150" w:rsidRDefault="009A15FB" w:rsidP="00FF65A9">
            <w:pPr>
              <w:rPr>
                <w:sz w:val="16"/>
                <w:szCs w:val="16"/>
              </w:rPr>
            </w:pPr>
            <w:r w:rsidRPr="00957150">
              <w:rPr>
                <w:sz w:val="16"/>
                <w:szCs w:val="16"/>
              </w:rPr>
              <w:t>с. Баклаши,</w:t>
            </w:r>
          </w:p>
          <w:p w:rsidR="009A15FB" w:rsidRPr="00957150" w:rsidRDefault="009A15FB" w:rsidP="00FF65A9">
            <w:pPr>
              <w:rPr>
                <w:sz w:val="16"/>
                <w:szCs w:val="16"/>
              </w:rPr>
            </w:pPr>
            <w:r w:rsidRPr="00957150">
              <w:rPr>
                <w:sz w:val="16"/>
                <w:szCs w:val="16"/>
                <w:lang w:eastAsia="ar-SA"/>
              </w:rPr>
              <w:t>ул.  Гагарина</w:t>
            </w:r>
          </w:p>
        </w:tc>
        <w:tc>
          <w:tcPr>
            <w:tcW w:w="7088" w:type="dxa"/>
          </w:tcPr>
          <w:p w:rsidR="009A15FB" w:rsidRPr="00957150" w:rsidRDefault="009A15FB" w:rsidP="00FF65A9">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Замена трубопровода с диаметра 76 мм, 80 мм  на трубопровод диаметром 110 мм, протяженностью 499,00 м (ул Гагарина)</w:t>
            </w:r>
          </w:p>
          <w:p w:rsidR="009A15FB" w:rsidRPr="00957150" w:rsidRDefault="009A15FB" w:rsidP="00FF65A9">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 –Г28 до ВК-С1 – 99,3м</w:t>
            </w:r>
          </w:p>
          <w:p w:rsidR="009A15FB" w:rsidRPr="00957150" w:rsidRDefault="009A15FB" w:rsidP="00FF65A9">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ВК-С1 до ВК-С2 – 61,4 м</w:t>
            </w:r>
          </w:p>
          <w:p w:rsidR="009A15FB" w:rsidRPr="00957150" w:rsidRDefault="009A15FB" w:rsidP="00FF65A9">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ВК-С2 до ВК-С3 – 36,6м</w:t>
            </w:r>
          </w:p>
          <w:p w:rsidR="009A15FB" w:rsidRPr="00957150" w:rsidRDefault="009A15FB" w:rsidP="00FF65A9">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 –С3 до ВК-С4 – 61 м</w:t>
            </w:r>
          </w:p>
          <w:p w:rsidR="009A15FB" w:rsidRPr="00957150" w:rsidRDefault="009A15FB" w:rsidP="00FF65A9">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ВК-Г33(ПГ) до ВК-Г35 – 73,3 м</w:t>
            </w:r>
          </w:p>
          <w:p w:rsidR="009A15FB" w:rsidRPr="00957150" w:rsidRDefault="009A15FB" w:rsidP="00FF65A9">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ВК-Г35 до ВК-Г36 – 31,2 м</w:t>
            </w:r>
          </w:p>
          <w:p w:rsidR="009A15FB" w:rsidRPr="00957150" w:rsidRDefault="009A15FB" w:rsidP="00FF65A9">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ВК-Г36 до ВК-Г37 – 136,2м)</w:t>
            </w:r>
          </w:p>
        </w:tc>
        <w:tc>
          <w:tcPr>
            <w:tcW w:w="1842" w:type="dxa"/>
            <w:vAlign w:val="center"/>
          </w:tcPr>
          <w:p w:rsidR="009A15FB" w:rsidRPr="0032052E" w:rsidRDefault="009A15FB" w:rsidP="00FF65A9">
            <w:pPr>
              <w:jc w:val="center"/>
              <w:rPr>
                <w:sz w:val="20"/>
                <w:szCs w:val="20"/>
              </w:rPr>
            </w:pPr>
            <w:r w:rsidRPr="0032052E">
              <w:rPr>
                <w:sz w:val="20"/>
                <w:szCs w:val="20"/>
              </w:rPr>
              <w:t>2025</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3 508,57</w:t>
            </w:r>
          </w:p>
        </w:tc>
      </w:tr>
      <w:tr w:rsidR="009A15FB" w:rsidRPr="0032052E" w:rsidTr="00FF65A9">
        <w:tc>
          <w:tcPr>
            <w:tcW w:w="534" w:type="dxa"/>
            <w:vAlign w:val="center"/>
          </w:tcPr>
          <w:p w:rsidR="009A15FB" w:rsidRPr="0032052E" w:rsidRDefault="009A15FB" w:rsidP="00FF65A9">
            <w:pPr>
              <w:rPr>
                <w:sz w:val="18"/>
                <w:szCs w:val="18"/>
              </w:rPr>
            </w:pPr>
            <w:r w:rsidRPr="0032052E">
              <w:rPr>
                <w:sz w:val="18"/>
                <w:szCs w:val="18"/>
              </w:rPr>
              <w:t xml:space="preserve">  8</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rPr>
                <w:sz w:val="20"/>
                <w:szCs w:val="20"/>
                <w:lang w:eastAsia="ar-SA"/>
              </w:rPr>
            </w:pPr>
          </w:p>
          <w:p w:rsidR="009A15FB" w:rsidRPr="0032052E" w:rsidRDefault="009A15FB" w:rsidP="00FF65A9">
            <w:pPr>
              <w:jc w:val="center"/>
              <w:rPr>
                <w:sz w:val="20"/>
                <w:szCs w:val="20"/>
                <w:lang w:eastAsia="ar-SA"/>
              </w:rP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lang w:eastAsia="ar-SA"/>
              </w:rPr>
              <w:t>пер. Майский, ул Совхозная, пер.Сосновый. пер.Зеленый</w:t>
            </w:r>
          </w:p>
        </w:tc>
        <w:tc>
          <w:tcPr>
            <w:tcW w:w="7088" w:type="dxa"/>
            <w:shd w:val="clear" w:color="auto" w:fill="auto"/>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Строительство водопроводных сетей с. Баклаши по пер. Майский, ул Совхозная, пер.Сосновый. пер.Зеленый для закольцовки и подпитки системы водоснабжения, диаметром 110 мм протяженностью 3127м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 –проект1 до пер.Зеленого- 3127м)</w:t>
            </w:r>
          </w:p>
        </w:tc>
        <w:tc>
          <w:tcPr>
            <w:tcW w:w="1842" w:type="dxa"/>
            <w:vAlign w:val="center"/>
          </w:tcPr>
          <w:p w:rsidR="009A15FB" w:rsidRPr="0032052E" w:rsidRDefault="009A15FB" w:rsidP="00FF65A9">
            <w:pPr>
              <w:jc w:val="center"/>
              <w:rPr>
                <w:sz w:val="20"/>
                <w:szCs w:val="20"/>
              </w:rPr>
            </w:pPr>
            <w:r w:rsidRPr="0032052E">
              <w:rPr>
                <w:sz w:val="20"/>
                <w:szCs w:val="20"/>
              </w:rPr>
              <w:t>2026-2029</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21 951,54</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9</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rPr>
              <w:t>ул. 9-ой Пятилетки</w:t>
            </w: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водопроводных сетей с.Баклаши по  ул Гагарина, ул 9-ой Пятилетки для закольцовки и подпитки системы водоснабжения, диаметром 110 мм протяженностью 242 м </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ВК-Г37 до ул 9-ой Пятилетки)</w:t>
            </w:r>
          </w:p>
        </w:tc>
        <w:tc>
          <w:tcPr>
            <w:tcW w:w="1842" w:type="dxa"/>
            <w:vAlign w:val="center"/>
          </w:tcPr>
          <w:p w:rsidR="009A15FB" w:rsidRPr="0032052E" w:rsidRDefault="009A15FB" w:rsidP="00FF65A9">
            <w:pPr>
              <w:jc w:val="center"/>
              <w:rPr>
                <w:sz w:val="20"/>
                <w:szCs w:val="20"/>
              </w:rPr>
            </w:pPr>
            <w:r w:rsidRPr="0032052E">
              <w:rPr>
                <w:sz w:val="20"/>
                <w:szCs w:val="20"/>
              </w:rPr>
              <w:t>2030</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1 697,44</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10</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lang w:eastAsia="ar-SA"/>
              </w:rPr>
              <w:t>ул 9-ой Пятилетки</w:t>
            </w: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Замена трубопровода диаметром 63 мм на 110 мм, протяженностью 468,6 м по ул 9-ой Пятилетки</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ВК-9П4 до ВК-9П9 – 468,6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 Замена стального трубопровода диаметра 100 мм на полиэтиленовый трубопровод диаметром 110 мм  протяженностью 289 м по ул 9-ой Пятилетки</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ВК-9П1 до ВК-9П4)</w:t>
            </w:r>
          </w:p>
        </w:tc>
        <w:tc>
          <w:tcPr>
            <w:tcW w:w="1842" w:type="dxa"/>
            <w:vAlign w:val="center"/>
          </w:tcPr>
          <w:p w:rsidR="009A15FB" w:rsidRPr="0032052E" w:rsidRDefault="009A15FB" w:rsidP="00FF65A9">
            <w:pPr>
              <w:jc w:val="center"/>
              <w:rPr>
                <w:sz w:val="20"/>
                <w:szCs w:val="20"/>
              </w:rPr>
            </w:pPr>
            <w:r w:rsidRPr="0032052E">
              <w:rPr>
                <w:sz w:val="20"/>
                <w:szCs w:val="20"/>
              </w:rPr>
              <w:t>2030</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5 282,22</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11</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rPr>
              <w:t>ул. 9-ой Пятилетки</w:t>
            </w:r>
          </w:p>
        </w:tc>
        <w:tc>
          <w:tcPr>
            <w:tcW w:w="7088" w:type="dxa"/>
            <w:shd w:val="clear" w:color="auto" w:fill="auto"/>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водопроводных сетей с.Баклаши по пер Депутатский для закольцовки и подпитки системы водоснабжения, диаметром 110 мм протяженностью 1100  м </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ВК-Деп3 до ВК-проект2 – 1100 м)</w:t>
            </w:r>
          </w:p>
        </w:tc>
        <w:tc>
          <w:tcPr>
            <w:tcW w:w="1842" w:type="dxa"/>
            <w:vAlign w:val="center"/>
          </w:tcPr>
          <w:p w:rsidR="009A15FB" w:rsidRPr="0032052E" w:rsidRDefault="009A15FB" w:rsidP="00FF65A9">
            <w:pPr>
              <w:jc w:val="center"/>
              <w:rPr>
                <w:sz w:val="20"/>
                <w:szCs w:val="20"/>
              </w:rPr>
            </w:pPr>
            <w:r w:rsidRPr="0032052E">
              <w:rPr>
                <w:sz w:val="20"/>
                <w:szCs w:val="20"/>
              </w:rPr>
              <w:t>2031</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7 728,05</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12</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pPr>
            <w:r w:rsidRPr="0032052E">
              <w:rPr>
                <w:sz w:val="20"/>
                <w:szCs w:val="20"/>
                <w:lang w:eastAsia="ar-SA"/>
              </w:rPr>
              <w:lastRenderedPageBreak/>
              <w:t>Сети ХВС</w:t>
            </w:r>
          </w:p>
        </w:tc>
        <w:tc>
          <w:tcPr>
            <w:tcW w:w="2055" w:type="dxa"/>
            <w:vAlign w:val="center"/>
          </w:tcPr>
          <w:p w:rsidR="009A15FB" w:rsidRPr="0032052E" w:rsidRDefault="009A15FB" w:rsidP="00FF65A9">
            <w:pPr>
              <w:rPr>
                <w:sz w:val="16"/>
                <w:szCs w:val="16"/>
              </w:rPr>
            </w:pPr>
            <w:r w:rsidRPr="0032052E">
              <w:rPr>
                <w:sz w:val="16"/>
                <w:szCs w:val="16"/>
              </w:rPr>
              <w:lastRenderedPageBreak/>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lastRenderedPageBreak/>
              <w:t>с. Баклаши,</w:t>
            </w:r>
          </w:p>
          <w:p w:rsidR="009A15FB" w:rsidRPr="0032052E" w:rsidRDefault="009A15FB" w:rsidP="00FF65A9">
            <w:pPr>
              <w:rPr>
                <w:sz w:val="16"/>
                <w:szCs w:val="16"/>
              </w:rPr>
            </w:pPr>
            <w:r w:rsidRPr="0032052E">
              <w:rPr>
                <w:sz w:val="16"/>
                <w:szCs w:val="16"/>
              </w:rPr>
              <w:t xml:space="preserve">ул Крестьянская, </w:t>
            </w:r>
          </w:p>
          <w:p w:rsidR="009A15FB" w:rsidRPr="0032052E" w:rsidRDefault="009A15FB" w:rsidP="00FF65A9">
            <w:pPr>
              <w:rPr>
                <w:sz w:val="16"/>
                <w:szCs w:val="16"/>
              </w:rPr>
            </w:pPr>
            <w:r w:rsidRPr="0032052E">
              <w:rPr>
                <w:sz w:val="16"/>
                <w:szCs w:val="16"/>
              </w:rPr>
              <w:t>ул Мира</w:t>
            </w: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lastRenderedPageBreak/>
              <w:t xml:space="preserve">Строительство водопроводных сетей с.Баклаши  по ул Крестьянская, ул Мира </w:t>
            </w:r>
            <w:r w:rsidRPr="0032052E">
              <w:rPr>
                <w:sz w:val="20"/>
                <w:szCs w:val="20"/>
                <w:lang w:eastAsia="ar-SA"/>
              </w:rPr>
              <w:lastRenderedPageBreak/>
              <w:t xml:space="preserve">для закольцовки и подпитки системы водоснабжения диаметром 110 мм протяженностью 795 м </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ВК-К4 до ВК-проект 3 – 417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 от ВК-М2 до ВК-проект 4 – 378 м)</w:t>
            </w:r>
          </w:p>
        </w:tc>
        <w:tc>
          <w:tcPr>
            <w:tcW w:w="1842" w:type="dxa"/>
            <w:vAlign w:val="center"/>
          </w:tcPr>
          <w:p w:rsidR="009A15FB" w:rsidRPr="0032052E" w:rsidRDefault="009A15FB" w:rsidP="00FF65A9">
            <w:pPr>
              <w:jc w:val="center"/>
              <w:rPr>
                <w:sz w:val="20"/>
                <w:szCs w:val="20"/>
              </w:rPr>
            </w:pPr>
            <w:r w:rsidRPr="0032052E">
              <w:rPr>
                <w:sz w:val="20"/>
                <w:szCs w:val="20"/>
              </w:rPr>
              <w:lastRenderedPageBreak/>
              <w:t>2032</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5 573,69</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lastRenderedPageBreak/>
              <w:t>13</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rPr>
              <w:t>ул 10-ой Пятилетки</w:t>
            </w: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водопроводных сетей с.Баклаши  по ул 10-ой Пятилетки для закольцовки и подпитки системы водоснабжения диаметром 110 мм протяженностью 475 м </w:t>
            </w:r>
          </w:p>
          <w:p w:rsidR="009A15FB" w:rsidRPr="0032052E" w:rsidRDefault="009A15FB" w:rsidP="00FF65A9">
            <w:pPr>
              <w:widowControl w:val="0"/>
              <w:tabs>
                <w:tab w:val="num" w:pos="-250"/>
              </w:tabs>
              <w:suppressAutoHyphens/>
              <w:autoSpaceDE w:val="0"/>
              <w:autoSpaceDN w:val="0"/>
              <w:adjustRightInd w:val="0"/>
              <w:ind w:right="72"/>
              <w:jc w:val="both"/>
              <w:rPr>
                <w:sz w:val="20"/>
                <w:szCs w:val="20"/>
                <w:highlight w:val="yellow"/>
                <w:lang w:eastAsia="ar-SA"/>
              </w:rPr>
            </w:pPr>
            <w:r w:rsidRPr="0032052E">
              <w:rPr>
                <w:sz w:val="20"/>
                <w:szCs w:val="20"/>
                <w:lang w:eastAsia="ar-SA"/>
              </w:rPr>
              <w:t>(от ВК-проект 5 до ВК-проект 6 – 475 м)</w:t>
            </w:r>
          </w:p>
        </w:tc>
        <w:tc>
          <w:tcPr>
            <w:tcW w:w="1842" w:type="dxa"/>
            <w:vAlign w:val="center"/>
          </w:tcPr>
          <w:p w:rsidR="009A15FB" w:rsidRPr="0032052E" w:rsidRDefault="009A15FB" w:rsidP="00FF65A9">
            <w:pPr>
              <w:jc w:val="center"/>
              <w:rPr>
                <w:sz w:val="20"/>
                <w:szCs w:val="20"/>
              </w:rPr>
            </w:pPr>
          </w:p>
          <w:p w:rsidR="009A15FB" w:rsidRPr="0032052E" w:rsidRDefault="009A15FB" w:rsidP="00FF65A9">
            <w:pPr>
              <w:jc w:val="center"/>
              <w:rPr>
                <w:sz w:val="20"/>
                <w:szCs w:val="20"/>
              </w:rPr>
            </w:pPr>
            <w:r w:rsidRPr="0032052E">
              <w:rPr>
                <w:sz w:val="20"/>
                <w:szCs w:val="20"/>
              </w:rPr>
              <w:t>2033</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3 331,40</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14</w:t>
            </w:r>
          </w:p>
        </w:tc>
        <w:tc>
          <w:tcPr>
            <w:tcW w:w="2055" w:type="dxa"/>
          </w:tcPr>
          <w:p w:rsidR="009A15FB" w:rsidRPr="0032052E" w:rsidRDefault="009A15FB" w:rsidP="00FF65A9">
            <w:pPr>
              <w:jc w:val="center"/>
              <w:rPr>
                <w:sz w:val="20"/>
                <w:szCs w:val="20"/>
                <w:lang w:eastAsia="ar-SA"/>
              </w:rPr>
            </w:pPr>
          </w:p>
          <w:p w:rsidR="009A15FB" w:rsidRPr="0032052E" w:rsidRDefault="009A15FB" w:rsidP="00FF65A9">
            <w:pPr>
              <w:jc w:val="cente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w:t>
            </w:r>
          </w:p>
          <w:p w:rsidR="009A15FB" w:rsidRPr="0032052E" w:rsidRDefault="009A15FB" w:rsidP="00FF65A9">
            <w:pPr>
              <w:rPr>
                <w:sz w:val="16"/>
                <w:szCs w:val="16"/>
              </w:rPr>
            </w:pPr>
            <w:r w:rsidRPr="0032052E">
              <w:rPr>
                <w:sz w:val="16"/>
                <w:szCs w:val="16"/>
                <w:lang w:eastAsia="ar-SA"/>
              </w:rPr>
              <w:t>ул.Байкальская, ул Октябрьская, ул Иркутская</w:t>
            </w: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водопроводных сетей с.Баклаши  по ул. Байкальская, ул Октябрьская, ул Иркутская  диаметром 110 мм протяженностью 1250 м </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ВК-Проект 7, 8,9,10  – 1250 м)</w:t>
            </w:r>
          </w:p>
        </w:tc>
        <w:tc>
          <w:tcPr>
            <w:tcW w:w="1842" w:type="dxa"/>
            <w:vAlign w:val="center"/>
          </w:tcPr>
          <w:p w:rsidR="009A15FB" w:rsidRPr="0032052E" w:rsidRDefault="009A15FB" w:rsidP="00FF65A9">
            <w:pPr>
              <w:jc w:val="center"/>
              <w:rPr>
                <w:sz w:val="20"/>
                <w:szCs w:val="20"/>
              </w:rPr>
            </w:pPr>
            <w:r w:rsidRPr="0032052E">
              <w:rPr>
                <w:sz w:val="20"/>
                <w:szCs w:val="20"/>
              </w:rPr>
              <w:t>2034</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8 779,98</w:t>
            </w:r>
          </w:p>
        </w:tc>
      </w:tr>
      <w:tr w:rsidR="009A15FB" w:rsidRPr="0032052E" w:rsidTr="00FF65A9">
        <w:tc>
          <w:tcPr>
            <w:tcW w:w="534" w:type="dxa"/>
            <w:vAlign w:val="center"/>
          </w:tcPr>
          <w:p w:rsidR="009A15FB" w:rsidRPr="0032052E" w:rsidRDefault="009A15FB" w:rsidP="00FF65A9">
            <w:pPr>
              <w:jc w:val="center"/>
              <w:rPr>
                <w:sz w:val="18"/>
                <w:szCs w:val="18"/>
              </w:rPr>
            </w:pPr>
            <w:r w:rsidRPr="0032052E">
              <w:rPr>
                <w:sz w:val="18"/>
                <w:szCs w:val="18"/>
              </w:rPr>
              <w:t>15</w:t>
            </w:r>
          </w:p>
        </w:tc>
        <w:tc>
          <w:tcPr>
            <w:tcW w:w="2055" w:type="dxa"/>
          </w:tcPr>
          <w:p w:rsidR="009A15FB" w:rsidRPr="0032052E" w:rsidRDefault="009A15FB" w:rsidP="00FF65A9">
            <w:pPr>
              <w:jc w:val="center"/>
              <w:rPr>
                <w:sz w:val="20"/>
                <w:szCs w:val="20"/>
                <w:lang w:eastAsia="ar-SA"/>
              </w:rPr>
            </w:pPr>
            <w:r w:rsidRPr="0032052E">
              <w:rPr>
                <w:sz w:val="20"/>
                <w:szCs w:val="20"/>
                <w:lang w:eastAsia="ar-SA"/>
              </w:rPr>
              <w:t>Сети ХВС</w:t>
            </w:r>
          </w:p>
        </w:tc>
        <w:tc>
          <w:tcPr>
            <w:tcW w:w="2055" w:type="dxa"/>
            <w:vAlign w:val="center"/>
          </w:tcPr>
          <w:p w:rsidR="009A15FB" w:rsidRPr="0032052E" w:rsidRDefault="009A15FB" w:rsidP="00FF65A9">
            <w:pPr>
              <w:rPr>
                <w:sz w:val="16"/>
                <w:szCs w:val="16"/>
              </w:rPr>
            </w:pPr>
            <w:r w:rsidRPr="0032052E">
              <w:rPr>
                <w:sz w:val="16"/>
                <w:szCs w:val="16"/>
              </w:rPr>
              <w:t>Иркутская обл.</w:t>
            </w:r>
          </w:p>
          <w:p w:rsidR="009A15FB" w:rsidRPr="0032052E" w:rsidRDefault="009A15FB" w:rsidP="00FF65A9">
            <w:pPr>
              <w:rPr>
                <w:sz w:val="16"/>
                <w:szCs w:val="16"/>
              </w:rPr>
            </w:pPr>
            <w:r w:rsidRPr="0032052E">
              <w:rPr>
                <w:sz w:val="16"/>
                <w:szCs w:val="16"/>
              </w:rPr>
              <w:t>Шелеховский район,</w:t>
            </w:r>
          </w:p>
          <w:p w:rsidR="009A15FB" w:rsidRPr="0032052E" w:rsidRDefault="009A15FB" w:rsidP="00FF65A9">
            <w:pPr>
              <w:rPr>
                <w:sz w:val="16"/>
                <w:szCs w:val="16"/>
              </w:rPr>
            </w:pPr>
            <w:r w:rsidRPr="0032052E">
              <w:rPr>
                <w:sz w:val="16"/>
                <w:szCs w:val="16"/>
              </w:rPr>
              <w:t>с. Баклаши, ул Рябиновая</w:t>
            </w:r>
          </w:p>
        </w:tc>
        <w:tc>
          <w:tcPr>
            <w:tcW w:w="7088" w:type="dxa"/>
          </w:tcPr>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Замена трубопровода диаметром 32,  63 мм, 76 мм  на трубопровод диаметром 110 мм, протяженностью 1105,8 м по ул Рябиновая</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ВК7 до ВК-Р63– 262,6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ВК-Р63 до ТК 19– 717,6 м</w:t>
            </w:r>
          </w:p>
          <w:p w:rsidR="009A15FB" w:rsidRPr="0032052E" w:rsidRDefault="009A15FB" w:rsidP="00FF65A9">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ВК-Г31 до ВК-Г33(ПГ)– 125,6 м,)</w:t>
            </w:r>
          </w:p>
        </w:tc>
        <w:tc>
          <w:tcPr>
            <w:tcW w:w="1842" w:type="dxa"/>
            <w:vAlign w:val="center"/>
          </w:tcPr>
          <w:p w:rsidR="009A15FB" w:rsidRPr="0032052E" w:rsidRDefault="009A15FB" w:rsidP="00FF65A9">
            <w:pPr>
              <w:jc w:val="center"/>
              <w:rPr>
                <w:sz w:val="20"/>
                <w:szCs w:val="20"/>
              </w:rPr>
            </w:pPr>
            <w:r w:rsidRPr="0032052E">
              <w:rPr>
                <w:sz w:val="20"/>
                <w:szCs w:val="20"/>
              </w:rPr>
              <w:t>2035</w:t>
            </w:r>
          </w:p>
        </w:tc>
        <w:tc>
          <w:tcPr>
            <w:tcW w:w="2079" w:type="dxa"/>
          </w:tcPr>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p>
          <w:p w:rsidR="009A15FB" w:rsidRPr="0032052E" w:rsidRDefault="009A15FB" w:rsidP="00FF65A9">
            <w:pPr>
              <w:tabs>
                <w:tab w:val="num" w:pos="-250"/>
                <w:tab w:val="num" w:pos="-115"/>
              </w:tabs>
              <w:ind w:left="-115" w:right="-100"/>
              <w:jc w:val="center"/>
              <w:rPr>
                <w:sz w:val="20"/>
                <w:szCs w:val="20"/>
              </w:rPr>
            </w:pPr>
            <w:r w:rsidRPr="0032052E">
              <w:rPr>
                <w:sz w:val="20"/>
                <w:szCs w:val="20"/>
              </w:rPr>
              <w:t>6 968,23</w:t>
            </w:r>
          </w:p>
        </w:tc>
      </w:tr>
      <w:tr w:rsidR="009A15FB" w:rsidRPr="0032052E" w:rsidTr="00FF65A9">
        <w:tc>
          <w:tcPr>
            <w:tcW w:w="11732" w:type="dxa"/>
            <w:gridSpan w:val="4"/>
            <w:vAlign w:val="center"/>
          </w:tcPr>
          <w:p w:rsidR="009A15FB" w:rsidRPr="0032052E" w:rsidRDefault="009A15FB" w:rsidP="00FF65A9">
            <w:pPr>
              <w:widowControl w:val="0"/>
              <w:tabs>
                <w:tab w:val="num" w:pos="-250"/>
              </w:tabs>
              <w:suppressAutoHyphens/>
              <w:autoSpaceDE w:val="0"/>
              <w:autoSpaceDN w:val="0"/>
              <w:adjustRightInd w:val="0"/>
              <w:ind w:right="72"/>
              <w:jc w:val="both"/>
              <w:rPr>
                <w:sz w:val="20"/>
                <w:szCs w:val="20"/>
                <w:highlight w:val="yellow"/>
                <w:lang w:eastAsia="ar-SA"/>
              </w:rPr>
            </w:pPr>
            <w:r w:rsidRPr="0032052E">
              <w:rPr>
                <w:sz w:val="20"/>
                <w:szCs w:val="20"/>
                <w:lang w:eastAsia="ar-SA"/>
              </w:rPr>
              <w:t xml:space="preserve">Итого </w:t>
            </w:r>
          </w:p>
        </w:tc>
        <w:tc>
          <w:tcPr>
            <w:tcW w:w="1842" w:type="dxa"/>
            <w:vAlign w:val="center"/>
          </w:tcPr>
          <w:p w:rsidR="009A15FB" w:rsidRPr="0032052E" w:rsidRDefault="009A15FB" w:rsidP="00FF65A9">
            <w:pPr>
              <w:jc w:val="center"/>
              <w:rPr>
                <w:sz w:val="18"/>
                <w:szCs w:val="18"/>
              </w:rPr>
            </w:pPr>
          </w:p>
        </w:tc>
        <w:tc>
          <w:tcPr>
            <w:tcW w:w="2079" w:type="dxa"/>
          </w:tcPr>
          <w:p w:rsidR="009A15FB" w:rsidRPr="0032052E" w:rsidRDefault="009A15FB" w:rsidP="00FF65A9">
            <w:pPr>
              <w:tabs>
                <w:tab w:val="num" w:pos="-250"/>
                <w:tab w:val="num" w:pos="-115"/>
              </w:tabs>
              <w:ind w:left="-115" w:right="-100"/>
              <w:jc w:val="center"/>
              <w:rPr>
                <w:sz w:val="20"/>
                <w:szCs w:val="20"/>
              </w:rPr>
            </w:pPr>
            <w:r w:rsidRPr="0032052E">
              <w:rPr>
                <w:sz w:val="20"/>
                <w:szCs w:val="20"/>
              </w:rPr>
              <w:t>93 358,42</w:t>
            </w:r>
          </w:p>
        </w:tc>
      </w:tr>
    </w:tbl>
    <w:p w:rsidR="001A398D" w:rsidRDefault="001A398D" w:rsidP="00DC76AF">
      <w:pPr>
        <w:pStyle w:val="ConsPlusNormal"/>
        <w:jc w:val="both"/>
      </w:pPr>
    </w:p>
    <w:p w:rsidR="009A15FB" w:rsidRDefault="009A15FB"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Default="003A0555" w:rsidP="00DC76AF">
      <w:pPr>
        <w:pStyle w:val="ConsPlusNormal"/>
        <w:jc w:val="both"/>
      </w:pPr>
    </w:p>
    <w:p w:rsidR="003A0555" w:rsidRPr="005347E8" w:rsidRDefault="003A0555" w:rsidP="003A0555">
      <w:pPr>
        <w:pStyle w:val="ConsPlusNormal"/>
        <w:jc w:val="right"/>
        <w:outlineLvl w:val="1"/>
        <w:rPr>
          <w:sz w:val="28"/>
          <w:szCs w:val="28"/>
        </w:rPr>
      </w:pPr>
      <w:r>
        <w:rPr>
          <w:sz w:val="28"/>
          <w:szCs w:val="28"/>
        </w:rPr>
        <w:lastRenderedPageBreak/>
        <w:t>Приложение</w:t>
      </w:r>
      <w:r w:rsidRPr="005347E8">
        <w:rPr>
          <w:sz w:val="28"/>
          <w:szCs w:val="28"/>
        </w:rPr>
        <w:t xml:space="preserve"> </w:t>
      </w:r>
      <w:r>
        <w:rPr>
          <w:sz w:val="28"/>
          <w:szCs w:val="28"/>
        </w:rPr>
        <w:t>3</w:t>
      </w:r>
    </w:p>
    <w:p w:rsidR="003A0555" w:rsidRPr="005347E8" w:rsidRDefault="003A0555" w:rsidP="003A0555">
      <w:pPr>
        <w:pStyle w:val="ConsPlusNormal"/>
        <w:jc w:val="right"/>
        <w:rPr>
          <w:sz w:val="28"/>
          <w:szCs w:val="28"/>
        </w:rPr>
      </w:pPr>
      <w:r w:rsidRPr="005347E8">
        <w:rPr>
          <w:sz w:val="28"/>
          <w:szCs w:val="28"/>
        </w:rPr>
        <w:t>к конкурсной документации</w:t>
      </w:r>
    </w:p>
    <w:p w:rsidR="003A0555" w:rsidRDefault="003A0555" w:rsidP="00DC76AF">
      <w:pPr>
        <w:pStyle w:val="ConsPlusNormal"/>
        <w:jc w:val="both"/>
      </w:pPr>
    </w:p>
    <w:p w:rsidR="00B63506" w:rsidRPr="00C40B94" w:rsidRDefault="00B63506" w:rsidP="00C40B94">
      <w:pPr>
        <w:pStyle w:val="a9"/>
        <w:tabs>
          <w:tab w:val="left" w:pos="993"/>
        </w:tabs>
        <w:ind w:left="709"/>
        <w:jc w:val="center"/>
        <w:rPr>
          <w:rFonts w:ascii="Times New Roman" w:hAnsi="Times New Roman" w:cs="Times New Roman"/>
          <w:b/>
          <w:color w:val="auto"/>
        </w:rPr>
      </w:pPr>
      <w:r w:rsidRPr="00C40B94">
        <w:rPr>
          <w:rFonts w:ascii="Times New Roman" w:hAnsi="Times New Roman" w:cs="Times New Roman"/>
          <w:b/>
          <w:color w:val="auto"/>
        </w:rPr>
        <w:t>Предельный размер расходов на создание и (или) реконструкцию объекта концессионного соглашения:</w:t>
      </w:r>
    </w:p>
    <w:p w:rsidR="00B63506" w:rsidRDefault="00B63506" w:rsidP="00B63506">
      <w:pPr>
        <w:pStyle w:val="a9"/>
        <w:ind w:firstLine="720"/>
        <w:jc w:val="center"/>
        <w:rPr>
          <w:rFonts w:ascii="Times New Roman" w:hAnsi="Times New Roman" w:cs="Times New Roman"/>
          <w:color w:val="auto"/>
          <w:sz w:val="28"/>
          <w:szCs w:val="28"/>
        </w:rPr>
      </w:pPr>
    </w:p>
    <w:tbl>
      <w:tblPr>
        <w:tblpPr w:leftFromText="180" w:rightFromText="180" w:vertAnchor="text" w:horzAnchor="page" w:tblpX="2686" w:tblpY="26"/>
        <w:tblOverlap w:val="never"/>
        <w:tblW w:w="10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6"/>
        <w:gridCol w:w="1275"/>
        <w:gridCol w:w="1843"/>
        <w:gridCol w:w="4678"/>
        <w:gridCol w:w="1843"/>
      </w:tblGrid>
      <w:tr w:rsidR="00B63506" w:rsidRPr="0032052E" w:rsidTr="00B63506">
        <w:trPr>
          <w:trHeight w:val="930"/>
        </w:trPr>
        <w:tc>
          <w:tcPr>
            <w:tcW w:w="766" w:type="dxa"/>
            <w:tcBorders>
              <w:bottom w:val="single" w:sz="4" w:space="0" w:color="auto"/>
            </w:tcBorders>
            <w:vAlign w:val="center"/>
          </w:tcPr>
          <w:p w:rsidR="00B63506" w:rsidRPr="0032052E" w:rsidRDefault="00B63506" w:rsidP="00B63506">
            <w:pPr>
              <w:jc w:val="center"/>
              <w:rPr>
                <w:sz w:val="18"/>
                <w:szCs w:val="18"/>
              </w:rPr>
            </w:pPr>
            <w:r w:rsidRPr="0032052E">
              <w:rPr>
                <w:sz w:val="18"/>
                <w:szCs w:val="18"/>
              </w:rPr>
              <w:t>№ п/п</w:t>
            </w:r>
          </w:p>
        </w:tc>
        <w:tc>
          <w:tcPr>
            <w:tcW w:w="1275" w:type="dxa"/>
            <w:tcBorders>
              <w:bottom w:val="single" w:sz="4" w:space="0" w:color="auto"/>
            </w:tcBorders>
            <w:vAlign w:val="center"/>
          </w:tcPr>
          <w:p w:rsidR="00B63506" w:rsidRPr="0032052E" w:rsidRDefault="00B63506" w:rsidP="00B63506">
            <w:pPr>
              <w:jc w:val="center"/>
              <w:rPr>
                <w:sz w:val="18"/>
                <w:szCs w:val="18"/>
              </w:rPr>
            </w:pPr>
            <w:r w:rsidRPr="0032052E">
              <w:rPr>
                <w:sz w:val="18"/>
                <w:szCs w:val="18"/>
              </w:rPr>
              <w:t>Наименование объекта</w:t>
            </w:r>
          </w:p>
        </w:tc>
        <w:tc>
          <w:tcPr>
            <w:tcW w:w="1843" w:type="dxa"/>
            <w:tcBorders>
              <w:bottom w:val="single" w:sz="4" w:space="0" w:color="auto"/>
            </w:tcBorders>
            <w:vAlign w:val="center"/>
          </w:tcPr>
          <w:p w:rsidR="00B63506" w:rsidRPr="0032052E" w:rsidRDefault="00B63506" w:rsidP="00B63506">
            <w:pPr>
              <w:jc w:val="center"/>
              <w:rPr>
                <w:sz w:val="18"/>
                <w:szCs w:val="18"/>
              </w:rPr>
            </w:pPr>
            <w:r w:rsidRPr="0032052E">
              <w:rPr>
                <w:sz w:val="18"/>
                <w:szCs w:val="18"/>
              </w:rPr>
              <w:t>Адрес (местоположение) объекта</w:t>
            </w:r>
          </w:p>
        </w:tc>
        <w:tc>
          <w:tcPr>
            <w:tcW w:w="4678" w:type="dxa"/>
            <w:tcBorders>
              <w:bottom w:val="single" w:sz="4" w:space="0" w:color="auto"/>
            </w:tcBorders>
            <w:vAlign w:val="center"/>
          </w:tcPr>
          <w:p w:rsidR="00B63506" w:rsidRPr="0032052E" w:rsidRDefault="00B63506" w:rsidP="00B63506">
            <w:pPr>
              <w:jc w:val="center"/>
              <w:rPr>
                <w:sz w:val="18"/>
                <w:szCs w:val="18"/>
              </w:rPr>
            </w:pPr>
            <w:r w:rsidRPr="0032052E">
              <w:rPr>
                <w:sz w:val="18"/>
                <w:szCs w:val="18"/>
              </w:rPr>
              <w:t>Описание и основные характеристики мероприятия</w:t>
            </w:r>
          </w:p>
        </w:tc>
        <w:tc>
          <w:tcPr>
            <w:tcW w:w="1843" w:type="dxa"/>
            <w:tcBorders>
              <w:bottom w:val="single" w:sz="4" w:space="0" w:color="auto"/>
            </w:tcBorders>
            <w:vAlign w:val="center"/>
          </w:tcPr>
          <w:p w:rsidR="00B63506" w:rsidRPr="0032052E" w:rsidRDefault="00B63506" w:rsidP="00B63506">
            <w:pPr>
              <w:jc w:val="center"/>
              <w:rPr>
                <w:sz w:val="18"/>
                <w:szCs w:val="18"/>
              </w:rPr>
            </w:pPr>
            <w:r w:rsidRPr="0032052E">
              <w:rPr>
                <w:sz w:val="18"/>
                <w:szCs w:val="18"/>
              </w:rPr>
              <w:t>Объем инвестиций, тыс. рублей (с учетом НДС)</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1</w:t>
            </w:r>
          </w:p>
        </w:tc>
        <w:tc>
          <w:tcPr>
            <w:tcW w:w="1275" w:type="dxa"/>
          </w:tcPr>
          <w:p w:rsidR="00B63506" w:rsidRPr="0032052E" w:rsidRDefault="00B63506" w:rsidP="00B63506">
            <w:pPr>
              <w:widowControl w:val="0"/>
              <w:tabs>
                <w:tab w:val="num" w:pos="-250"/>
                <w:tab w:val="num" w:pos="0"/>
              </w:tabs>
              <w:suppressAutoHyphens/>
              <w:autoSpaceDE w:val="0"/>
              <w:autoSpaceDN w:val="0"/>
              <w:adjustRightInd w:val="0"/>
              <w:ind w:right="-71"/>
              <w:jc w:val="center"/>
              <w:rPr>
                <w:sz w:val="20"/>
                <w:szCs w:val="20"/>
                <w:lang w:eastAsia="ar-SA"/>
              </w:rPr>
            </w:pPr>
          </w:p>
          <w:p w:rsidR="00B63506" w:rsidRPr="0032052E" w:rsidRDefault="00B63506" w:rsidP="00B63506">
            <w:pPr>
              <w:widowControl w:val="0"/>
              <w:tabs>
                <w:tab w:val="num" w:pos="-250"/>
                <w:tab w:val="num" w:pos="0"/>
              </w:tabs>
              <w:suppressAutoHyphens/>
              <w:autoSpaceDE w:val="0"/>
              <w:autoSpaceDN w:val="0"/>
              <w:adjustRightInd w:val="0"/>
              <w:ind w:right="-71"/>
              <w:jc w:val="center"/>
              <w:rPr>
                <w:sz w:val="20"/>
                <w:szCs w:val="20"/>
                <w:lang w:eastAsia="ar-SA"/>
              </w:rP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rFonts w:eastAsia="Arial Unicode MS"/>
                <w:kern w:val="1"/>
                <w:sz w:val="20"/>
                <w:szCs w:val="20"/>
                <w:lang w:eastAsia="en-US"/>
              </w:rPr>
            </w:pPr>
            <w:r w:rsidRPr="0032052E">
              <w:rPr>
                <w:rFonts w:eastAsia="Arial Unicode MS"/>
                <w:kern w:val="1"/>
                <w:sz w:val="20"/>
                <w:szCs w:val="20"/>
                <w:lang w:eastAsia="en-US"/>
              </w:rPr>
              <w:t>Разработка проектно-сметной документации по модернизации  сетей ХВС.</w:t>
            </w:r>
          </w:p>
        </w:tc>
        <w:tc>
          <w:tcPr>
            <w:tcW w:w="1843" w:type="dxa"/>
          </w:tcPr>
          <w:p w:rsidR="00B63506" w:rsidRPr="0032052E" w:rsidRDefault="00B63506" w:rsidP="00B63506">
            <w:pPr>
              <w:tabs>
                <w:tab w:val="num" w:pos="-250"/>
                <w:tab w:val="num" w:pos="-115"/>
              </w:tabs>
              <w:ind w:right="-100"/>
              <w:rPr>
                <w:sz w:val="20"/>
                <w:szCs w:val="20"/>
              </w:rPr>
            </w:pPr>
            <w:r w:rsidRPr="0032052E">
              <w:rPr>
                <w:sz w:val="20"/>
                <w:szCs w:val="20"/>
              </w:rPr>
              <w:t xml:space="preserve">         </w:t>
            </w:r>
          </w:p>
          <w:p w:rsidR="00B63506" w:rsidRPr="0032052E" w:rsidRDefault="00B63506" w:rsidP="00B63506">
            <w:pPr>
              <w:tabs>
                <w:tab w:val="num" w:pos="-250"/>
                <w:tab w:val="num" w:pos="-115"/>
              </w:tabs>
              <w:ind w:right="-100"/>
              <w:jc w:val="center"/>
              <w:rPr>
                <w:sz w:val="20"/>
                <w:szCs w:val="20"/>
              </w:rPr>
            </w:pPr>
            <w:r w:rsidRPr="0032052E">
              <w:rPr>
                <w:sz w:val="20"/>
                <w:szCs w:val="20"/>
              </w:rPr>
              <w:t>9 175,01</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2</w:t>
            </w:r>
          </w:p>
        </w:tc>
        <w:tc>
          <w:tcPr>
            <w:tcW w:w="1275" w:type="dxa"/>
          </w:tcPr>
          <w:p w:rsidR="00B63506" w:rsidRPr="0032052E" w:rsidRDefault="00B63506" w:rsidP="00B63506">
            <w:pPr>
              <w:widowControl w:val="0"/>
              <w:tabs>
                <w:tab w:val="num" w:pos="-250"/>
                <w:tab w:val="num" w:pos="0"/>
              </w:tabs>
              <w:suppressAutoHyphens/>
              <w:autoSpaceDE w:val="0"/>
              <w:autoSpaceDN w:val="0"/>
              <w:adjustRightInd w:val="0"/>
              <w:ind w:left="10" w:right="-71"/>
              <w:jc w:val="center"/>
              <w:rPr>
                <w:sz w:val="20"/>
                <w:szCs w:val="20"/>
                <w:lang w:eastAsia="ar-SA"/>
              </w:rPr>
            </w:pPr>
          </w:p>
          <w:p w:rsidR="00B63506" w:rsidRPr="0032052E" w:rsidRDefault="00B63506" w:rsidP="00B63506">
            <w:pPr>
              <w:widowControl w:val="0"/>
              <w:tabs>
                <w:tab w:val="num" w:pos="-250"/>
                <w:tab w:val="num" w:pos="0"/>
              </w:tabs>
              <w:suppressAutoHyphens/>
              <w:autoSpaceDE w:val="0"/>
              <w:autoSpaceDN w:val="0"/>
              <w:adjustRightInd w:val="0"/>
              <w:ind w:right="-71"/>
              <w:jc w:val="center"/>
              <w:rPr>
                <w:sz w:val="20"/>
                <w:szCs w:val="20"/>
                <w:lang w:eastAsia="ar-SA"/>
              </w:rP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rPr>
              <w:t>ул. Рябиновая</w:t>
            </w: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водопроводной сети в с. Баклаши по  ул. Рябиновая, для закольцовки и подпитки существующей системы водоснабжения диаметром 110 мм протяженностью 835,3 м </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(от ВК 21 до ВК-Рб2 – 765 м; </w:t>
            </w:r>
          </w:p>
          <w:p w:rsidR="00B63506" w:rsidRPr="0032052E" w:rsidRDefault="00B63506" w:rsidP="00B63506">
            <w:pPr>
              <w:widowControl w:val="0"/>
              <w:tabs>
                <w:tab w:val="num" w:pos="-250"/>
              </w:tabs>
              <w:suppressAutoHyphens/>
              <w:autoSpaceDE w:val="0"/>
              <w:autoSpaceDN w:val="0"/>
              <w:adjustRightInd w:val="0"/>
              <w:ind w:right="72"/>
              <w:jc w:val="both"/>
              <w:rPr>
                <w:sz w:val="20"/>
                <w:szCs w:val="20"/>
                <w:highlight w:val="yellow"/>
                <w:lang w:eastAsia="ar-SA"/>
              </w:rPr>
            </w:pPr>
            <w:r w:rsidRPr="0032052E">
              <w:rPr>
                <w:sz w:val="20"/>
                <w:szCs w:val="20"/>
                <w:lang w:eastAsia="ar-SA"/>
              </w:rPr>
              <w:t>от ВК-Рб14 до ВК-Рб16/1 – 70,3м)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5 864,68</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3</w:t>
            </w:r>
          </w:p>
        </w:tc>
        <w:tc>
          <w:tcPr>
            <w:tcW w:w="1275" w:type="dxa"/>
          </w:tcPr>
          <w:p w:rsidR="00B63506" w:rsidRPr="0032052E" w:rsidRDefault="00B63506" w:rsidP="00B63506">
            <w:pPr>
              <w:widowControl w:val="0"/>
              <w:tabs>
                <w:tab w:val="num" w:pos="-250"/>
                <w:tab w:val="num" w:pos="0"/>
              </w:tabs>
              <w:suppressAutoHyphens/>
              <w:autoSpaceDE w:val="0"/>
              <w:autoSpaceDN w:val="0"/>
              <w:adjustRightInd w:val="0"/>
              <w:ind w:left="10" w:right="-71"/>
              <w:jc w:val="center"/>
              <w:rPr>
                <w:sz w:val="20"/>
                <w:szCs w:val="20"/>
                <w:lang w:eastAsia="ar-SA"/>
              </w:rPr>
            </w:pPr>
          </w:p>
          <w:p w:rsidR="00B63506" w:rsidRPr="0032052E" w:rsidRDefault="00B63506" w:rsidP="00B63506">
            <w:pPr>
              <w:widowControl w:val="0"/>
              <w:tabs>
                <w:tab w:val="num" w:pos="-250"/>
                <w:tab w:val="num" w:pos="0"/>
              </w:tabs>
              <w:suppressAutoHyphens/>
              <w:autoSpaceDE w:val="0"/>
              <w:autoSpaceDN w:val="0"/>
              <w:adjustRightInd w:val="0"/>
              <w:ind w:right="-71"/>
              <w:jc w:val="center"/>
              <w:rPr>
                <w:sz w:val="20"/>
                <w:szCs w:val="20"/>
                <w:lang w:eastAsia="ar-SA"/>
              </w:rP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rPr>
              <w:t>пер.Акининский</w:t>
            </w:r>
          </w:p>
        </w:tc>
        <w:tc>
          <w:tcPr>
            <w:tcW w:w="4678" w:type="dxa"/>
            <w:shd w:val="clear" w:color="auto" w:fill="auto"/>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Строительство водопроводной сети в с. Баклаши по  пер. Акининский, для закольцовки и подпитки существующей системы водоснабжения диаметром 110 мм протяженностью 306,6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 –АК 4 до ВК-АК13 – 102,4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 от ВК-Ак7 до ВК-Ак-10 – 121,6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 от ВК-Вс2 до ВК-Вс13 – 82,6 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right="-100"/>
              <w:rPr>
                <w:sz w:val="20"/>
                <w:szCs w:val="20"/>
              </w:rPr>
            </w:pPr>
          </w:p>
          <w:p w:rsidR="00B63506" w:rsidRPr="0032052E" w:rsidRDefault="00B63506" w:rsidP="00B63506">
            <w:pPr>
              <w:tabs>
                <w:tab w:val="num" w:pos="-250"/>
                <w:tab w:val="num" w:pos="-115"/>
              </w:tabs>
              <w:ind w:right="-100"/>
              <w:jc w:val="center"/>
              <w:rPr>
                <w:sz w:val="20"/>
                <w:szCs w:val="20"/>
              </w:rPr>
            </w:pPr>
            <w:r w:rsidRPr="0032052E">
              <w:rPr>
                <w:sz w:val="20"/>
                <w:szCs w:val="20"/>
              </w:rPr>
              <w:t>2 155,24</w:t>
            </w:r>
          </w:p>
          <w:p w:rsidR="00B63506" w:rsidRPr="0032052E" w:rsidRDefault="00B63506" w:rsidP="00B63506">
            <w:pPr>
              <w:tabs>
                <w:tab w:val="num" w:pos="-250"/>
                <w:tab w:val="num" w:pos="-115"/>
              </w:tabs>
              <w:ind w:left="-115" w:right="-100"/>
              <w:jc w:val="center"/>
              <w:rPr>
                <w:sz w:val="20"/>
                <w:szCs w:val="20"/>
              </w:rPr>
            </w:pP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4</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lang w:eastAsia="ar-SA"/>
              </w:rPr>
              <w:t>ул. Новая, ул Озёрная</w:t>
            </w: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Замена трубопровода с диаметра 63 мм, 76 мм  на трубопровод диаметром 110 мм, протяженностью 423,7 м  по ул Новая, ул Соколовская</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ВК2 до теплотрассы – 11,9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теплотрассы до коробов – 304,7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ВК11 до ВК-Ряб1 – 36,3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highlight w:val="yellow"/>
                <w:lang w:eastAsia="ar-SA"/>
              </w:rPr>
            </w:pPr>
            <w:r w:rsidRPr="0032052E">
              <w:rPr>
                <w:sz w:val="20"/>
                <w:szCs w:val="20"/>
                <w:lang w:eastAsia="ar-SA"/>
              </w:rPr>
              <w:t>от нового установленного колодца по ул Соколовская до ВК-СК1/1 – 70,8 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3 101,44</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5</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rPr>
                <w:sz w:val="20"/>
                <w:szCs w:val="20"/>
                <w:lang w:eastAsia="ar-SA"/>
              </w:rPr>
            </w:pPr>
          </w:p>
          <w:p w:rsidR="00B63506" w:rsidRPr="0032052E" w:rsidRDefault="00B63506" w:rsidP="00B63506">
            <w:pPr>
              <w:jc w:val="cente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rPr>
              <w:t xml:space="preserve">ул. Шелеховская, ул </w:t>
            </w:r>
            <w:r w:rsidRPr="0032052E">
              <w:rPr>
                <w:sz w:val="16"/>
                <w:szCs w:val="16"/>
              </w:rPr>
              <w:lastRenderedPageBreak/>
              <w:t>Есенина, ул 50 лет Победы</w:t>
            </w: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lastRenderedPageBreak/>
              <w:t xml:space="preserve">Строительство водопроводной сети в с.Баклаши по ул Шелеховская, ул Есенина, ул 50 лет Победы, пер.Спортивный для закольцовки и подпитки </w:t>
            </w:r>
            <w:r w:rsidRPr="0032052E">
              <w:rPr>
                <w:sz w:val="20"/>
                <w:szCs w:val="20"/>
                <w:lang w:eastAsia="ar-SA"/>
              </w:rPr>
              <w:lastRenderedPageBreak/>
              <w:t xml:space="preserve">существующей системы водоснабжения  диаметром 110 мм протяженностью 723 м </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ВК-Ш65 до ВК-Ш60 – 100,3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highlight w:val="yellow"/>
                <w:lang w:eastAsia="ar-SA"/>
              </w:rPr>
            </w:pPr>
            <w:r w:rsidRPr="0032052E">
              <w:rPr>
                <w:sz w:val="20"/>
                <w:szCs w:val="20"/>
                <w:lang w:eastAsia="ar-SA"/>
              </w:rPr>
              <w:t>от ВК-Ес8 до ВК-50лПБ – 143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ВК-50лП10 до ВК-50лП11/1-36,7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ВК-пСп5 до до нового установленного колодца – 127,6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ВК-п.СП3 до нового установленного колодца – 315,4 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lastRenderedPageBreak/>
              <w:t>5 074,15</w:t>
            </w:r>
          </w:p>
          <w:p w:rsidR="00B63506" w:rsidRPr="0032052E" w:rsidRDefault="00B63506" w:rsidP="00B63506">
            <w:pPr>
              <w:tabs>
                <w:tab w:val="num" w:pos="-250"/>
                <w:tab w:val="num" w:pos="-115"/>
              </w:tabs>
              <w:ind w:right="-100"/>
              <w:rPr>
                <w:sz w:val="20"/>
                <w:szCs w:val="20"/>
              </w:rPr>
            </w:pPr>
          </w:p>
        </w:tc>
      </w:tr>
      <w:tr w:rsidR="00B63506" w:rsidRPr="0032052E" w:rsidTr="00B63506">
        <w:tc>
          <w:tcPr>
            <w:tcW w:w="766" w:type="dxa"/>
            <w:vAlign w:val="center"/>
          </w:tcPr>
          <w:p w:rsidR="00B63506" w:rsidRPr="0032052E" w:rsidRDefault="00B63506" w:rsidP="00B63506">
            <w:pPr>
              <w:jc w:val="center"/>
              <w:rPr>
                <w:sz w:val="18"/>
                <w:szCs w:val="18"/>
              </w:rPr>
            </w:pPr>
            <w:r>
              <w:rPr>
                <w:sz w:val="18"/>
                <w:szCs w:val="18"/>
              </w:rPr>
              <w:lastRenderedPageBreak/>
              <w:t>6</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rPr>
              <w:t>пер. Озерный</w:t>
            </w: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Строительство водопроводных сетей в с.Баклаши по пер. Озёрный , для закольцовки и подпитки системы водоснабжения, диаметром 110 мм протяженностью 451,8</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ВК-Оз25 до ВК13 – 332,4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ВК-2Вс5 до ВК-Оз5 – 119,4 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3 166,78</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7</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pPr>
            <w:r w:rsidRPr="0032052E">
              <w:rPr>
                <w:sz w:val="20"/>
                <w:szCs w:val="20"/>
                <w:lang w:eastAsia="ar-SA"/>
              </w:rPr>
              <w:t>Сети ХВС</w:t>
            </w:r>
          </w:p>
        </w:tc>
        <w:tc>
          <w:tcPr>
            <w:tcW w:w="1843" w:type="dxa"/>
            <w:vAlign w:val="center"/>
          </w:tcPr>
          <w:p w:rsidR="00B63506" w:rsidRPr="00957150" w:rsidRDefault="00B63506" w:rsidP="00B63506">
            <w:pPr>
              <w:rPr>
                <w:sz w:val="16"/>
                <w:szCs w:val="16"/>
              </w:rPr>
            </w:pPr>
            <w:r w:rsidRPr="00957150">
              <w:rPr>
                <w:sz w:val="16"/>
                <w:szCs w:val="16"/>
              </w:rPr>
              <w:t>Иркутская обл.</w:t>
            </w:r>
          </w:p>
          <w:p w:rsidR="00B63506" w:rsidRPr="00957150" w:rsidRDefault="00B63506" w:rsidP="00B63506">
            <w:pPr>
              <w:rPr>
                <w:sz w:val="16"/>
                <w:szCs w:val="16"/>
              </w:rPr>
            </w:pPr>
            <w:r w:rsidRPr="00957150">
              <w:rPr>
                <w:sz w:val="16"/>
                <w:szCs w:val="16"/>
              </w:rPr>
              <w:t>Шелеховский  район,</w:t>
            </w:r>
          </w:p>
          <w:p w:rsidR="00B63506" w:rsidRPr="00957150" w:rsidRDefault="00B63506" w:rsidP="00B63506">
            <w:pPr>
              <w:rPr>
                <w:sz w:val="16"/>
                <w:szCs w:val="16"/>
              </w:rPr>
            </w:pPr>
            <w:r w:rsidRPr="00957150">
              <w:rPr>
                <w:sz w:val="16"/>
                <w:szCs w:val="16"/>
              </w:rPr>
              <w:t>с. Баклаши,</w:t>
            </w:r>
          </w:p>
          <w:p w:rsidR="00B63506" w:rsidRPr="00957150" w:rsidRDefault="00B63506" w:rsidP="00B63506">
            <w:pPr>
              <w:rPr>
                <w:sz w:val="16"/>
                <w:szCs w:val="16"/>
              </w:rPr>
            </w:pPr>
            <w:r w:rsidRPr="00957150">
              <w:rPr>
                <w:sz w:val="16"/>
                <w:szCs w:val="16"/>
                <w:lang w:eastAsia="ar-SA"/>
              </w:rPr>
              <w:t>ул.  Гагарина</w:t>
            </w:r>
          </w:p>
        </w:tc>
        <w:tc>
          <w:tcPr>
            <w:tcW w:w="4678" w:type="dxa"/>
          </w:tcPr>
          <w:p w:rsidR="00B63506" w:rsidRPr="00957150" w:rsidRDefault="00B63506" w:rsidP="00B63506">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Замена трубопровода с диаметра 76 мм, 80 мм  на трубопровод диаметром 110 мм, протяженностью 499,00 м (ул Гагарина)</w:t>
            </w:r>
          </w:p>
          <w:p w:rsidR="00B63506" w:rsidRPr="00957150" w:rsidRDefault="00B63506" w:rsidP="00B63506">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 –Г28 до ВК-С1 – 99,3м</w:t>
            </w:r>
          </w:p>
          <w:p w:rsidR="00B63506" w:rsidRPr="00957150" w:rsidRDefault="00B63506" w:rsidP="00B63506">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ВК-С1 до ВК-С2 – 61,4 м</w:t>
            </w:r>
          </w:p>
          <w:p w:rsidR="00B63506" w:rsidRPr="00957150" w:rsidRDefault="00B63506" w:rsidP="00B63506">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ВК-С2 до ВК-С3 – 36,6м</w:t>
            </w:r>
          </w:p>
          <w:p w:rsidR="00B63506" w:rsidRPr="00957150" w:rsidRDefault="00B63506" w:rsidP="00B63506">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 –С3 до ВК-С4 – 61 м</w:t>
            </w:r>
          </w:p>
          <w:p w:rsidR="00B63506" w:rsidRPr="00957150" w:rsidRDefault="00B63506" w:rsidP="00B63506">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ВК-Г33(ПГ) до ВК-Г35 – 73,3 м</w:t>
            </w:r>
          </w:p>
          <w:p w:rsidR="00B63506" w:rsidRPr="00957150" w:rsidRDefault="00B63506" w:rsidP="00B63506">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ВК-Г35 до ВК-Г36 – 31,2 м</w:t>
            </w:r>
          </w:p>
          <w:p w:rsidR="00B63506" w:rsidRPr="00957150" w:rsidRDefault="00B63506" w:rsidP="00B63506">
            <w:pPr>
              <w:widowControl w:val="0"/>
              <w:tabs>
                <w:tab w:val="num" w:pos="-250"/>
              </w:tabs>
              <w:suppressAutoHyphens/>
              <w:autoSpaceDE w:val="0"/>
              <w:autoSpaceDN w:val="0"/>
              <w:adjustRightInd w:val="0"/>
              <w:ind w:right="72"/>
              <w:jc w:val="both"/>
              <w:rPr>
                <w:sz w:val="20"/>
                <w:szCs w:val="20"/>
                <w:lang w:eastAsia="ar-SA"/>
              </w:rPr>
            </w:pPr>
            <w:r w:rsidRPr="00957150">
              <w:rPr>
                <w:sz w:val="20"/>
                <w:szCs w:val="20"/>
                <w:lang w:eastAsia="ar-SA"/>
              </w:rPr>
              <w:t>От ВК-Г36 до ВК-Г37 – 136,2м)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3 508,57</w:t>
            </w:r>
          </w:p>
        </w:tc>
      </w:tr>
      <w:tr w:rsidR="00B63506" w:rsidRPr="0032052E" w:rsidTr="00B63506">
        <w:tc>
          <w:tcPr>
            <w:tcW w:w="766" w:type="dxa"/>
            <w:vAlign w:val="center"/>
          </w:tcPr>
          <w:p w:rsidR="00B63506" w:rsidRPr="0032052E" w:rsidRDefault="00B63506" w:rsidP="00B63506">
            <w:pPr>
              <w:rPr>
                <w:sz w:val="18"/>
                <w:szCs w:val="18"/>
              </w:rPr>
            </w:pPr>
            <w:r w:rsidRPr="0032052E">
              <w:rPr>
                <w:sz w:val="18"/>
                <w:szCs w:val="18"/>
              </w:rPr>
              <w:t xml:space="preserve">  8</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rPr>
                <w:sz w:val="20"/>
                <w:szCs w:val="20"/>
                <w:lang w:eastAsia="ar-SA"/>
              </w:rPr>
            </w:pPr>
          </w:p>
          <w:p w:rsidR="00B63506" w:rsidRPr="0032052E" w:rsidRDefault="00B63506" w:rsidP="00B63506">
            <w:pPr>
              <w:jc w:val="center"/>
              <w:rPr>
                <w:sz w:val="20"/>
                <w:szCs w:val="20"/>
                <w:lang w:eastAsia="ar-SA"/>
              </w:rP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lang w:eastAsia="ar-SA"/>
              </w:rPr>
              <w:t>пер. Майский, ул Совхозная, пер.Сосновый. пер.Зеленый</w:t>
            </w:r>
          </w:p>
        </w:tc>
        <w:tc>
          <w:tcPr>
            <w:tcW w:w="4678" w:type="dxa"/>
            <w:shd w:val="clear" w:color="auto" w:fill="auto"/>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Строительство водопроводных сетей с. Баклаши по пер. Майский, ул Совхозная, пер.Сосновый. пер.Зеленый для закольцовки и подпитки системы водоснабжения, диаметром 110 мм протяженностью 3127м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 –проект1 до пер.Зеленого- 3127м)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21 951,54</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9</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rPr>
              <w:t>ул. 9-ой Пятилетки</w:t>
            </w: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водопроводных сетей с.Баклаши по  ул Гагарина, ул 9-ой Пятилетки для закольцовки и подпитки системы водоснабжения, диаметром 110 мм протяженностью 242 м </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ВК-Г37 до ул 9-ой Пятилетки)</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1 697,44</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10</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lang w:eastAsia="ar-SA"/>
              </w:rPr>
              <w:lastRenderedPageBreak/>
              <w:t>ул 9-ой Пятилетки</w:t>
            </w: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lastRenderedPageBreak/>
              <w:t>Замена трубопровода диаметром 63 мм на 110 мм, протяженностью 468,6 м по ул 9-ой Пятилетки</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lastRenderedPageBreak/>
              <w:t>(от ВК-9П4 до ВК-9П9 – 468,6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 Замена стального трубопровода диаметра 100 мм на полиэтиленовый трубопровод диаметром 110 мм  протяженностью 289 м по ул 9-ой Пятилетки</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ВК-9П1 до ВК-9П4)</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5 282,22</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lastRenderedPageBreak/>
              <w:t>11</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rPr>
              <w:t>ул. 9-ой Пятилетки</w:t>
            </w:r>
          </w:p>
        </w:tc>
        <w:tc>
          <w:tcPr>
            <w:tcW w:w="4678" w:type="dxa"/>
            <w:shd w:val="clear" w:color="auto" w:fill="auto"/>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водопроводных сетей с.Баклаши по пер Депутатский для закольцовки и подпитки системы водоснабжения, диаметром 110 мм протяженностью 1100  м </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ВК-Деп3 до ВК-проект2 – 1100 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7 728,05</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12</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rPr>
              <w:t xml:space="preserve">ул Крестьянская, </w:t>
            </w:r>
          </w:p>
          <w:p w:rsidR="00B63506" w:rsidRPr="0032052E" w:rsidRDefault="00B63506" w:rsidP="00B63506">
            <w:pPr>
              <w:rPr>
                <w:sz w:val="16"/>
                <w:szCs w:val="16"/>
              </w:rPr>
            </w:pPr>
            <w:r w:rsidRPr="0032052E">
              <w:rPr>
                <w:sz w:val="16"/>
                <w:szCs w:val="16"/>
              </w:rPr>
              <w:t>ул Мира</w:t>
            </w: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водопроводных сетей с.Баклаши  по ул Крестьянская, ул Мира для закольцовки и подпитки системы водоснабжения диаметром 110 мм протяженностью 795 м </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ВК-К4 до ВК-проект 3 – 417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 от ВК-М2 до ВК-проект 4 – 378 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5 573,69</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13</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rPr>
              <w:t>ул 10-ой Пятилетки</w:t>
            </w: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водопроводных сетей с.Баклаши  по ул 10-ой Пятилетки для закольцовки и подпитки системы водоснабжения диаметром 110 мм протяженностью 475 м </w:t>
            </w:r>
          </w:p>
          <w:p w:rsidR="00B63506" w:rsidRPr="0032052E" w:rsidRDefault="00B63506" w:rsidP="00B63506">
            <w:pPr>
              <w:widowControl w:val="0"/>
              <w:tabs>
                <w:tab w:val="num" w:pos="-250"/>
              </w:tabs>
              <w:suppressAutoHyphens/>
              <w:autoSpaceDE w:val="0"/>
              <w:autoSpaceDN w:val="0"/>
              <w:adjustRightInd w:val="0"/>
              <w:ind w:right="72"/>
              <w:jc w:val="both"/>
              <w:rPr>
                <w:sz w:val="20"/>
                <w:szCs w:val="20"/>
                <w:highlight w:val="yellow"/>
                <w:lang w:eastAsia="ar-SA"/>
              </w:rPr>
            </w:pPr>
            <w:r w:rsidRPr="0032052E">
              <w:rPr>
                <w:sz w:val="20"/>
                <w:szCs w:val="20"/>
                <w:lang w:eastAsia="ar-SA"/>
              </w:rPr>
              <w:t>(от ВК-проект 5 до ВК-проект 6 – 475 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3 331,40</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14</w:t>
            </w:r>
          </w:p>
        </w:tc>
        <w:tc>
          <w:tcPr>
            <w:tcW w:w="1275" w:type="dxa"/>
          </w:tcPr>
          <w:p w:rsidR="00B63506" w:rsidRPr="0032052E" w:rsidRDefault="00B63506" w:rsidP="00B63506">
            <w:pPr>
              <w:jc w:val="center"/>
              <w:rPr>
                <w:sz w:val="20"/>
                <w:szCs w:val="20"/>
                <w:lang w:eastAsia="ar-SA"/>
              </w:rPr>
            </w:pPr>
          </w:p>
          <w:p w:rsidR="00B63506" w:rsidRPr="0032052E" w:rsidRDefault="00B63506" w:rsidP="00B63506">
            <w:pPr>
              <w:jc w:val="cente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w:t>
            </w:r>
          </w:p>
          <w:p w:rsidR="00B63506" w:rsidRPr="0032052E" w:rsidRDefault="00B63506" w:rsidP="00B63506">
            <w:pPr>
              <w:rPr>
                <w:sz w:val="16"/>
                <w:szCs w:val="16"/>
              </w:rPr>
            </w:pPr>
            <w:r w:rsidRPr="0032052E">
              <w:rPr>
                <w:sz w:val="16"/>
                <w:szCs w:val="16"/>
                <w:lang w:eastAsia="ar-SA"/>
              </w:rPr>
              <w:t>ул.Байкальская, ул Октябрьская, ул Иркутская</w:t>
            </w: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 xml:space="preserve">Строительство водопроводных сетей с.Баклаши  по ул. Байкальская, ул Октябрьская, ул Иркутская  диаметром 110 мм протяженностью 1250 м </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ВК-Проект 7, 8,9,10  – 1250 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8 779,98</w:t>
            </w:r>
          </w:p>
        </w:tc>
      </w:tr>
      <w:tr w:rsidR="00B63506" w:rsidRPr="0032052E" w:rsidTr="00B63506">
        <w:tc>
          <w:tcPr>
            <w:tcW w:w="766" w:type="dxa"/>
            <w:vAlign w:val="center"/>
          </w:tcPr>
          <w:p w:rsidR="00B63506" w:rsidRPr="0032052E" w:rsidRDefault="00B63506" w:rsidP="00B63506">
            <w:pPr>
              <w:jc w:val="center"/>
              <w:rPr>
                <w:sz w:val="18"/>
                <w:szCs w:val="18"/>
              </w:rPr>
            </w:pPr>
            <w:r w:rsidRPr="0032052E">
              <w:rPr>
                <w:sz w:val="18"/>
                <w:szCs w:val="18"/>
              </w:rPr>
              <w:t>15</w:t>
            </w:r>
          </w:p>
        </w:tc>
        <w:tc>
          <w:tcPr>
            <w:tcW w:w="1275" w:type="dxa"/>
          </w:tcPr>
          <w:p w:rsidR="00B63506" w:rsidRPr="0032052E" w:rsidRDefault="00B63506" w:rsidP="00B63506">
            <w:pPr>
              <w:jc w:val="center"/>
              <w:rPr>
                <w:sz w:val="20"/>
                <w:szCs w:val="20"/>
                <w:lang w:eastAsia="ar-SA"/>
              </w:rPr>
            </w:pPr>
            <w:r w:rsidRPr="0032052E">
              <w:rPr>
                <w:sz w:val="20"/>
                <w:szCs w:val="20"/>
                <w:lang w:eastAsia="ar-SA"/>
              </w:rPr>
              <w:t>Сети ХВС</w:t>
            </w:r>
          </w:p>
        </w:tc>
        <w:tc>
          <w:tcPr>
            <w:tcW w:w="1843" w:type="dxa"/>
            <w:vAlign w:val="center"/>
          </w:tcPr>
          <w:p w:rsidR="00B63506" w:rsidRPr="0032052E" w:rsidRDefault="00B63506" w:rsidP="00B63506">
            <w:pPr>
              <w:rPr>
                <w:sz w:val="16"/>
                <w:szCs w:val="16"/>
              </w:rPr>
            </w:pPr>
            <w:r w:rsidRPr="0032052E">
              <w:rPr>
                <w:sz w:val="16"/>
                <w:szCs w:val="16"/>
              </w:rPr>
              <w:t>Иркутская обл.</w:t>
            </w:r>
          </w:p>
          <w:p w:rsidR="00B63506" w:rsidRPr="0032052E" w:rsidRDefault="00B63506" w:rsidP="00B63506">
            <w:pPr>
              <w:rPr>
                <w:sz w:val="16"/>
                <w:szCs w:val="16"/>
              </w:rPr>
            </w:pPr>
            <w:r w:rsidRPr="0032052E">
              <w:rPr>
                <w:sz w:val="16"/>
                <w:szCs w:val="16"/>
              </w:rPr>
              <w:t>Шелеховский район,</w:t>
            </w:r>
          </w:p>
          <w:p w:rsidR="00B63506" w:rsidRPr="0032052E" w:rsidRDefault="00B63506" w:rsidP="00B63506">
            <w:pPr>
              <w:rPr>
                <w:sz w:val="16"/>
                <w:szCs w:val="16"/>
              </w:rPr>
            </w:pPr>
            <w:r w:rsidRPr="0032052E">
              <w:rPr>
                <w:sz w:val="16"/>
                <w:szCs w:val="16"/>
              </w:rPr>
              <w:t>с. Баклаши, ул Рябиновая</w:t>
            </w:r>
          </w:p>
        </w:tc>
        <w:tc>
          <w:tcPr>
            <w:tcW w:w="4678" w:type="dxa"/>
          </w:tcPr>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Замена трубопровода диаметром 32,  63 мм, 76 мм  на трубопровод диаметром 110 мм, протяженностью 1105,8 м по ул Рябиновая</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ВК7 до ВК-Р63– 262,6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ВК-Р63 до ТК 19– 717,6 м</w:t>
            </w:r>
          </w:p>
          <w:p w:rsidR="00B63506" w:rsidRPr="0032052E" w:rsidRDefault="00B63506" w:rsidP="00B63506">
            <w:pPr>
              <w:widowControl w:val="0"/>
              <w:tabs>
                <w:tab w:val="num" w:pos="-250"/>
              </w:tabs>
              <w:suppressAutoHyphens/>
              <w:autoSpaceDE w:val="0"/>
              <w:autoSpaceDN w:val="0"/>
              <w:adjustRightInd w:val="0"/>
              <w:ind w:right="72"/>
              <w:jc w:val="both"/>
              <w:rPr>
                <w:sz w:val="20"/>
                <w:szCs w:val="20"/>
                <w:lang w:eastAsia="ar-SA"/>
              </w:rPr>
            </w:pPr>
            <w:r w:rsidRPr="0032052E">
              <w:rPr>
                <w:sz w:val="20"/>
                <w:szCs w:val="20"/>
                <w:lang w:eastAsia="ar-SA"/>
              </w:rPr>
              <w:t>от ВК-Г31 до ВК-Г33(ПГ)– 125,6 м,)</w:t>
            </w:r>
          </w:p>
        </w:tc>
        <w:tc>
          <w:tcPr>
            <w:tcW w:w="1843" w:type="dxa"/>
          </w:tcPr>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p>
          <w:p w:rsidR="00B63506" w:rsidRPr="0032052E" w:rsidRDefault="00B63506" w:rsidP="00B63506">
            <w:pPr>
              <w:tabs>
                <w:tab w:val="num" w:pos="-250"/>
                <w:tab w:val="num" w:pos="-115"/>
              </w:tabs>
              <w:ind w:left="-115" w:right="-100"/>
              <w:jc w:val="center"/>
              <w:rPr>
                <w:sz w:val="20"/>
                <w:szCs w:val="20"/>
              </w:rPr>
            </w:pPr>
            <w:r w:rsidRPr="0032052E">
              <w:rPr>
                <w:sz w:val="20"/>
                <w:szCs w:val="20"/>
              </w:rPr>
              <w:t>6 968,23</w:t>
            </w:r>
          </w:p>
        </w:tc>
      </w:tr>
      <w:tr w:rsidR="00B63506" w:rsidRPr="0032052E" w:rsidTr="00B63506">
        <w:tc>
          <w:tcPr>
            <w:tcW w:w="8562" w:type="dxa"/>
            <w:gridSpan w:val="4"/>
            <w:vAlign w:val="center"/>
          </w:tcPr>
          <w:p w:rsidR="00B63506" w:rsidRPr="0032052E" w:rsidRDefault="00B63506" w:rsidP="00B63506">
            <w:pPr>
              <w:jc w:val="center"/>
              <w:rPr>
                <w:sz w:val="18"/>
                <w:szCs w:val="18"/>
              </w:rPr>
            </w:pPr>
            <w:r w:rsidRPr="0032052E">
              <w:rPr>
                <w:sz w:val="20"/>
                <w:szCs w:val="20"/>
                <w:lang w:eastAsia="ar-SA"/>
              </w:rPr>
              <w:t xml:space="preserve">Итого </w:t>
            </w:r>
          </w:p>
        </w:tc>
        <w:tc>
          <w:tcPr>
            <w:tcW w:w="1843" w:type="dxa"/>
          </w:tcPr>
          <w:p w:rsidR="00B63506" w:rsidRPr="0031656D" w:rsidRDefault="00B63506" w:rsidP="00B63506">
            <w:pPr>
              <w:tabs>
                <w:tab w:val="num" w:pos="-250"/>
                <w:tab w:val="num" w:pos="-115"/>
              </w:tabs>
              <w:ind w:left="-115" w:right="-100"/>
              <w:jc w:val="center"/>
              <w:rPr>
                <w:b/>
                <w:sz w:val="20"/>
                <w:szCs w:val="20"/>
              </w:rPr>
            </w:pPr>
            <w:r w:rsidRPr="0031656D">
              <w:rPr>
                <w:b/>
                <w:sz w:val="20"/>
                <w:szCs w:val="20"/>
              </w:rPr>
              <w:t>93 358,42</w:t>
            </w:r>
          </w:p>
        </w:tc>
      </w:tr>
    </w:tbl>
    <w:p w:rsidR="00B63506" w:rsidRDefault="00B63506" w:rsidP="00B63506">
      <w:pPr>
        <w:pStyle w:val="a9"/>
        <w:rPr>
          <w:rFonts w:ascii="Times New Roman" w:eastAsia="Arial Unicode MS" w:hAnsi="Times New Roman" w:cs="Times New Roman"/>
          <w:bCs/>
          <w:color w:val="auto"/>
          <w:kern w:val="1"/>
          <w:sz w:val="28"/>
          <w:szCs w:val="28"/>
          <w:lang w:eastAsia="en-US"/>
        </w:rPr>
      </w:pPr>
    </w:p>
    <w:p w:rsidR="00B63506" w:rsidRDefault="00B63506" w:rsidP="00DC76AF">
      <w:pPr>
        <w:pStyle w:val="ConsPlusNormal"/>
        <w:jc w:val="both"/>
      </w:pPr>
    </w:p>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Pr="00B63506" w:rsidRDefault="00B63506" w:rsidP="00B63506"/>
    <w:p w:rsidR="00B63506" w:rsidRDefault="00B63506" w:rsidP="00B63506"/>
    <w:p w:rsidR="00B63506" w:rsidRDefault="00B63506" w:rsidP="00B63506"/>
    <w:p w:rsidR="003A0555" w:rsidRDefault="00B63506" w:rsidP="00B63506">
      <w:pPr>
        <w:tabs>
          <w:tab w:val="left" w:pos="12785"/>
        </w:tabs>
      </w:pPr>
      <w:r>
        <w:tab/>
      </w:r>
    </w:p>
    <w:p w:rsidR="00B63506" w:rsidRDefault="00B63506" w:rsidP="00B63506">
      <w:pPr>
        <w:tabs>
          <w:tab w:val="left" w:pos="12785"/>
        </w:tabs>
      </w:pPr>
    </w:p>
    <w:p w:rsidR="00B63506" w:rsidRDefault="00B63506" w:rsidP="00B63506">
      <w:pPr>
        <w:tabs>
          <w:tab w:val="left" w:pos="12785"/>
        </w:tabs>
      </w:pPr>
    </w:p>
    <w:p w:rsidR="00B63506" w:rsidRPr="005347E8" w:rsidRDefault="00B63506" w:rsidP="00B63506">
      <w:pPr>
        <w:pStyle w:val="ConsPlusNormal"/>
        <w:jc w:val="right"/>
        <w:outlineLvl w:val="1"/>
        <w:rPr>
          <w:sz w:val="28"/>
          <w:szCs w:val="28"/>
        </w:rPr>
      </w:pPr>
      <w:r>
        <w:rPr>
          <w:sz w:val="28"/>
          <w:szCs w:val="28"/>
        </w:rPr>
        <w:lastRenderedPageBreak/>
        <w:t>Приложение</w:t>
      </w:r>
      <w:r w:rsidRPr="005347E8">
        <w:rPr>
          <w:sz w:val="28"/>
          <w:szCs w:val="28"/>
        </w:rPr>
        <w:t xml:space="preserve"> </w:t>
      </w:r>
      <w:r>
        <w:rPr>
          <w:sz w:val="28"/>
          <w:szCs w:val="28"/>
        </w:rPr>
        <w:t>4</w:t>
      </w:r>
    </w:p>
    <w:p w:rsidR="00B63506" w:rsidRPr="005347E8" w:rsidRDefault="00B63506" w:rsidP="00B63506">
      <w:pPr>
        <w:pStyle w:val="ConsPlusNormal"/>
        <w:jc w:val="right"/>
        <w:rPr>
          <w:sz w:val="28"/>
          <w:szCs w:val="28"/>
        </w:rPr>
      </w:pPr>
      <w:r w:rsidRPr="005347E8">
        <w:rPr>
          <w:sz w:val="28"/>
          <w:szCs w:val="28"/>
        </w:rPr>
        <w:t>к конкурсной документации</w:t>
      </w:r>
    </w:p>
    <w:p w:rsidR="00B63506" w:rsidRDefault="00B63506" w:rsidP="00B63506">
      <w:pPr>
        <w:jc w:val="center"/>
        <w:rPr>
          <w:b/>
        </w:rPr>
      </w:pPr>
    </w:p>
    <w:p w:rsidR="00B63506" w:rsidRPr="0032052E" w:rsidRDefault="00B63506" w:rsidP="00B63506">
      <w:pPr>
        <w:jc w:val="center"/>
        <w:rPr>
          <w:b/>
        </w:rPr>
      </w:pPr>
      <w:r w:rsidRPr="0032052E">
        <w:rPr>
          <w:b/>
        </w:rPr>
        <w:t>Минимально допустимые плановые значения показателей деятельности Концессионера</w:t>
      </w:r>
    </w:p>
    <w:p w:rsidR="00B63506" w:rsidRPr="0032052E" w:rsidRDefault="00B63506" w:rsidP="00B63506">
      <w:pPr>
        <w:jc w:val="both"/>
        <w:rPr>
          <w:rFonts w:eastAsia="Calibri"/>
          <w:sz w:val="15"/>
          <w:szCs w:val="15"/>
        </w:rPr>
      </w:pPr>
    </w:p>
    <w:p w:rsidR="00B63506" w:rsidRPr="0032052E" w:rsidRDefault="00B63506" w:rsidP="00B63506">
      <w:pPr>
        <w:numPr>
          <w:ilvl w:val="0"/>
          <w:numId w:val="9"/>
        </w:numPr>
        <w:tabs>
          <w:tab w:val="left" w:pos="0"/>
        </w:tabs>
        <w:jc w:val="center"/>
        <w:rPr>
          <w:b/>
        </w:rPr>
      </w:pPr>
      <w:r w:rsidRPr="0032052E">
        <w:rPr>
          <w:b/>
        </w:rPr>
        <w:t xml:space="preserve">В сфере холодного водоснабжения на территории Баклашинского МО </w:t>
      </w:r>
    </w:p>
    <w:p w:rsidR="00B63506" w:rsidRPr="0032052E" w:rsidRDefault="00B63506" w:rsidP="00B63506">
      <w:pPr>
        <w:tabs>
          <w:tab w:val="left" w:pos="6885"/>
        </w:tabs>
        <w:rPr>
          <w:b/>
          <w:sz w:val="22"/>
          <w:szCs w:val="22"/>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49"/>
        <w:gridCol w:w="3961"/>
        <w:gridCol w:w="992"/>
        <w:gridCol w:w="906"/>
        <w:gridCol w:w="906"/>
        <w:gridCol w:w="906"/>
        <w:gridCol w:w="906"/>
        <w:gridCol w:w="906"/>
        <w:gridCol w:w="906"/>
        <w:gridCol w:w="906"/>
        <w:gridCol w:w="906"/>
        <w:gridCol w:w="906"/>
        <w:gridCol w:w="906"/>
      </w:tblGrid>
      <w:tr w:rsidR="00B63506" w:rsidRPr="0032052E" w:rsidTr="00FF65A9">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 п/п</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Вид показателя</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Единица измерения</w:t>
            </w:r>
          </w:p>
        </w:tc>
        <w:tc>
          <w:tcPr>
            <w:tcW w:w="9060" w:type="dxa"/>
            <w:gridSpan w:val="10"/>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B63506" w:rsidRPr="0032052E" w:rsidTr="00FF65A9">
        <w:tc>
          <w:tcPr>
            <w:tcW w:w="557"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2021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2022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2023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2024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2025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2026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2027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2028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2029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2030 г.</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w:t>
            </w: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Качество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rFonts w:eastAsia="Calibri"/>
                <w:sz w:val="16"/>
                <w:szCs w:val="16"/>
              </w:rPr>
            </w:pPr>
            <w:r w:rsidRPr="0032052E">
              <w:rPr>
                <w:rFonts w:eastAsia="Calibri"/>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tabs>
                <w:tab w:val="left" w:pos="6885"/>
              </w:tabs>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r>
      <w:tr w:rsidR="00B63506" w:rsidRPr="0032052E" w:rsidTr="00FF65A9">
        <w:trPr>
          <w:cantSplit/>
          <w:trHeight w:val="1134"/>
        </w:trPr>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w:t>
            </w:r>
          </w:p>
        </w:tc>
        <w:tc>
          <w:tcPr>
            <w:tcW w:w="848" w:type="dxa"/>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Надежность и бесперебойность</w:t>
            </w: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ед./км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0,37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0,31</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0,23</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0,15</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0,06</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0,06</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0,05</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0,05</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0,05</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4</w:t>
            </w: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Энергетическая эффективность</w:t>
            </w:r>
          </w:p>
        </w:tc>
        <w:tc>
          <w:tcPr>
            <w:tcW w:w="3960"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autoSpaceDE w:val="0"/>
              <w:autoSpaceDN w:val="0"/>
              <w:adjustRightInd w:val="0"/>
              <w:jc w:val="both"/>
              <w:rPr>
                <w:rFonts w:eastAsia="Calibri"/>
                <w:sz w:val="16"/>
                <w:szCs w:val="16"/>
              </w:rPr>
            </w:pPr>
            <w:r w:rsidRPr="0032052E">
              <w:rPr>
                <w:rFonts w:eastAsia="Calibri"/>
                <w:sz w:val="16"/>
                <w:szCs w:val="16"/>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B63506" w:rsidRPr="0032052E" w:rsidRDefault="00B63506" w:rsidP="00FF65A9">
            <w:pPr>
              <w:autoSpaceDE w:val="0"/>
              <w:autoSpaceDN w:val="0"/>
              <w:adjustRightInd w:val="0"/>
              <w:jc w:val="both"/>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17,77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17,67</w:t>
            </w:r>
          </w:p>
        </w:tc>
        <w:tc>
          <w:tcPr>
            <w:tcW w:w="906"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jc w:val="center"/>
              <w:rPr>
                <w:color w:val="000000"/>
                <w:sz w:val="18"/>
                <w:szCs w:val="18"/>
              </w:rPr>
            </w:pPr>
          </w:p>
          <w:p w:rsidR="00B63506" w:rsidRPr="0032052E" w:rsidRDefault="00B63506" w:rsidP="00FF65A9">
            <w:pPr>
              <w:jc w:val="center"/>
              <w:rPr>
                <w:color w:val="000000"/>
                <w:sz w:val="18"/>
                <w:szCs w:val="18"/>
              </w:rPr>
            </w:pPr>
            <w:r w:rsidRPr="0032052E">
              <w:rPr>
                <w:color w:val="000000"/>
                <w:sz w:val="18"/>
                <w:szCs w:val="18"/>
              </w:rPr>
              <w:t>17,51</w:t>
            </w:r>
          </w:p>
          <w:p w:rsidR="00B63506" w:rsidRPr="0032052E" w:rsidRDefault="00B63506" w:rsidP="00FF65A9">
            <w:pPr>
              <w:jc w:val="center"/>
              <w:rPr>
                <w:color w:val="00000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jc w:val="center"/>
              <w:rPr>
                <w:color w:val="000000"/>
                <w:sz w:val="18"/>
                <w:szCs w:val="18"/>
              </w:rPr>
            </w:pPr>
          </w:p>
          <w:p w:rsidR="00B63506" w:rsidRPr="0032052E" w:rsidRDefault="00B63506" w:rsidP="00FF65A9">
            <w:pPr>
              <w:jc w:val="center"/>
              <w:rPr>
                <w:color w:val="000000"/>
                <w:sz w:val="18"/>
                <w:szCs w:val="18"/>
              </w:rPr>
            </w:pPr>
            <w:r w:rsidRPr="0032052E">
              <w:rPr>
                <w:color w:val="000000"/>
                <w:sz w:val="18"/>
                <w:szCs w:val="18"/>
              </w:rPr>
              <w:t>17,44</w:t>
            </w:r>
          </w:p>
          <w:p w:rsidR="00B63506" w:rsidRPr="0032052E" w:rsidRDefault="00B63506" w:rsidP="00FF65A9">
            <w:pPr>
              <w:jc w:val="center"/>
              <w:rPr>
                <w:color w:val="00000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jc w:val="center"/>
              <w:rPr>
                <w:color w:val="000000"/>
                <w:sz w:val="18"/>
                <w:szCs w:val="18"/>
              </w:rPr>
            </w:pPr>
          </w:p>
          <w:p w:rsidR="00B63506" w:rsidRPr="0032052E" w:rsidRDefault="00B63506" w:rsidP="00FF65A9">
            <w:pPr>
              <w:jc w:val="center"/>
              <w:rPr>
                <w:color w:val="000000"/>
                <w:sz w:val="18"/>
                <w:szCs w:val="18"/>
              </w:rPr>
            </w:pPr>
            <w:r w:rsidRPr="0032052E">
              <w:rPr>
                <w:color w:val="000000"/>
                <w:sz w:val="18"/>
                <w:szCs w:val="18"/>
              </w:rPr>
              <w:t>17,27</w:t>
            </w:r>
          </w:p>
          <w:p w:rsidR="00B63506" w:rsidRPr="0032052E" w:rsidRDefault="00B63506" w:rsidP="00FF65A9">
            <w:pPr>
              <w:jc w:val="center"/>
              <w:rPr>
                <w:color w:val="00000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jc w:val="center"/>
              <w:rPr>
                <w:color w:val="000000"/>
                <w:sz w:val="18"/>
                <w:szCs w:val="18"/>
              </w:rPr>
            </w:pPr>
          </w:p>
          <w:p w:rsidR="00B63506" w:rsidRPr="0032052E" w:rsidRDefault="00B63506" w:rsidP="00FF65A9">
            <w:pPr>
              <w:jc w:val="center"/>
              <w:rPr>
                <w:color w:val="000000"/>
                <w:sz w:val="18"/>
                <w:szCs w:val="18"/>
              </w:rPr>
            </w:pPr>
            <w:r w:rsidRPr="0032052E">
              <w:rPr>
                <w:color w:val="000000"/>
                <w:sz w:val="18"/>
                <w:szCs w:val="18"/>
              </w:rPr>
              <w:t>17,25</w:t>
            </w:r>
          </w:p>
          <w:p w:rsidR="00B63506" w:rsidRPr="0032052E" w:rsidRDefault="00B63506" w:rsidP="00FF65A9">
            <w:pPr>
              <w:jc w:val="center"/>
              <w:rPr>
                <w:color w:val="00000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jc w:val="center"/>
              <w:rPr>
                <w:color w:val="000000"/>
                <w:sz w:val="18"/>
                <w:szCs w:val="18"/>
              </w:rPr>
            </w:pPr>
          </w:p>
          <w:p w:rsidR="00B63506" w:rsidRPr="0032052E" w:rsidRDefault="00B63506" w:rsidP="00FF65A9">
            <w:pPr>
              <w:jc w:val="center"/>
              <w:rPr>
                <w:color w:val="000000"/>
                <w:sz w:val="18"/>
                <w:szCs w:val="18"/>
              </w:rPr>
            </w:pPr>
            <w:r w:rsidRPr="0032052E">
              <w:rPr>
                <w:color w:val="000000"/>
                <w:sz w:val="18"/>
                <w:szCs w:val="18"/>
              </w:rPr>
              <w:t>17,22</w:t>
            </w:r>
          </w:p>
          <w:p w:rsidR="00B63506" w:rsidRPr="0032052E" w:rsidRDefault="00B63506" w:rsidP="00FF65A9">
            <w:pPr>
              <w:jc w:val="center"/>
              <w:rPr>
                <w:color w:val="00000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jc w:val="center"/>
              <w:rPr>
                <w:color w:val="000000"/>
                <w:sz w:val="18"/>
                <w:szCs w:val="18"/>
              </w:rPr>
            </w:pPr>
          </w:p>
          <w:p w:rsidR="00B63506" w:rsidRPr="0032052E" w:rsidRDefault="00B63506" w:rsidP="00FF65A9">
            <w:pPr>
              <w:jc w:val="center"/>
              <w:rPr>
                <w:color w:val="000000"/>
                <w:sz w:val="18"/>
                <w:szCs w:val="18"/>
              </w:rPr>
            </w:pPr>
            <w:r w:rsidRPr="0032052E">
              <w:rPr>
                <w:color w:val="000000"/>
                <w:sz w:val="18"/>
                <w:szCs w:val="18"/>
              </w:rPr>
              <w:t>17,18</w:t>
            </w:r>
          </w:p>
          <w:p w:rsidR="00B63506" w:rsidRPr="0032052E" w:rsidRDefault="00B63506" w:rsidP="00FF65A9">
            <w:pPr>
              <w:jc w:val="center"/>
              <w:rPr>
                <w:color w:val="00000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jc w:val="center"/>
              <w:rPr>
                <w:color w:val="000000"/>
                <w:sz w:val="18"/>
                <w:szCs w:val="18"/>
              </w:rPr>
            </w:pPr>
          </w:p>
          <w:p w:rsidR="00B63506" w:rsidRPr="0032052E" w:rsidRDefault="00B63506" w:rsidP="00FF65A9">
            <w:pPr>
              <w:jc w:val="center"/>
              <w:rPr>
                <w:color w:val="000000"/>
                <w:sz w:val="18"/>
                <w:szCs w:val="18"/>
              </w:rPr>
            </w:pPr>
            <w:r w:rsidRPr="0032052E">
              <w:rPr>
                <w:color w:val="000000"/>
                <w:sz w:val="18"/>
                <w:szCs w:val="18"/>
              </w:rPr>
              <w:t>17,07</w:t>
            </w:r>
          </w:p>
          <w:p w:rsidR="00B63506" w:rsidRPr="0032052E" w:rsidRDefault="00B63506" w:rsidP="00FF65A9">
            <w:pPr>
              <w:jc w:val="center"/>
              <w:rPr>
                <w:color w:val="00000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jc w:val="center"/>
              <w:rPr>
                <w:color w:val="000000"/>
                <w:sz w:val="18"/>
                <w:szCs w:val="18"/>
              </w:rPr>
            </w:pPr>
          </w:p>
          <w:p w:rsidR="00B63506" w:rsidRPr="0032052E" w:rsidRDefault="00B63506" w:rsidP="00FF65A9">
            <w:pPr>
              <w:jc w:val="center"/>
              <w:rPr>
                <w:color w:val="000000"/>
                <w:sz w:val="18"/>
                <w:szCs w:val="18"/>
              </w:rPr>
            </w:pPr>
            <w:r w:rsidRPr="0032052E">
              <w:rPr>
                <w:color w:val="000000"/>
                <w:sz w:val="18"/>
                <w:szCs w:val="18"/>
              </w:rPr>
              <w:t>16,85</w:t>
            </w:r>
          </w:p>
          <w:p w:rsidR="00B63506" w:rsidRPr="0032052E" w:rsidRDefault="00B63506" w:rsidP="00FF65A9">
            <w:pPr>
              <w:jc w:val="center"/>
              <w:rPr>
                <w:color w:val="000000"/>
                <w:sz w:val="18"/>
                <w:szCs w:val="18"/>
              </w:rPr>
            </w:pP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5</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rFonts w:eastAsia="Calibri"/>
                <w:sz w:val="18"/>
                <w:szCs w:val="18"/>
              </w:rPr>
              <w:t>кВт*ч/куб.м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6</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rFonts w:eastAsia="Calibri"/>
                <w:sz w:val="18"/>
                <w:szCs w:val="18"/>
              </w:rPr>
              <w:t>кВт*ч/куб.м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1,31</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1,31</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1,31</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1,31</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1,31</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1,31</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1,31</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1,30</w:t>
            </w:r>
          </w:p>
        </w:tc>
      </w:tr>
    </w:tbl>
    <w:p w:rsidR="00B63506" w:rsidRPr="0032052E" w:rsidRDefault="00B63506" w:rsidP="00B63506">
      <w:pPr>
        <w:tabs>
          <w:tab w:val="left" w:pos="6885"/>
        </w:tabs>
        <w:rPr>
          <w:b/>
          <w:sz w:val="15"/>
          <w:szCs w:val="15"/>
        </w:rPr>
      </w:pPr>
    </w:p>
    <w:p w:rsidR="00B63506" w:rsidRPr="0032052E" w:rsidRDefault="00B63506" w:rsidP="00B63506">
      <w:pPr>
        <w:tabs>
          <w:tab w:val="left" w:pos="6885"/>
        </w:tabs>
        <w:rPr>
          <w:b/>
          <w:sz w:val="15"/>
          <w:szCs w:val="15"/>
        </w:rPr>
      </w:pPr>
    </w:p>
    <w:p w:rsidR="00B63506" w:rsidRPr="0032052E" w:rsidRDefault="00B63506" w:rsidP="00B63506">
      <w:pPr>
        <w:tabs>
          <w:tab w:val="left" w:pos="0"/>
        </w:tabs>
        <w:jc w:val="right"/>
        <w:rPr>
          <w:b/>
          <w:i/>
        </w:rPr>
      </w:pPr>
      <w:r w:rsidRPr="0032052E">
        <w:rPr>
          <w:b/>
          <w:i/>
        </w:rPr>
        <w:t>Продолжение</w:t>
      </w:r>
    </w:p>
    <w:p w:rsidR="00B63506" w:rsidRPr="0032052E" w:rsidRDefault="00B63506" w:rsidP="00B63506">
      <w:pPr>
        <w:tabs>
          <w:tab w:val="left" w:pos="6885"/>
        </w:tabs>
        <w:rPr>
          <w:b/>
          <w:sz w:val="22"/>
          <w:szCs w:val="22"/>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49"/>
        <w:gridCol w:w="3961"/>
        <w:gridCol w:w="992"/>
        <w:gridCol w:w="906"/>
        <w:gridCol w:w="906"/>
        <w:gridCol w:w="906"/>
        <w:gridCol w:w="906"/>
        <w:gridCol w:w="906"/>
        <w:gridCol w:w="906"/>
        <w:gridCol w:w="906"/>
        <w:gridCol w:w="906"/>
        <w:gridCol w:w="906"/>
        <w:gridCol w:w="906"/>
      </w:tblGrid>
      <w:tr w:rsidR="00B63506" w:rsidRPr="0032052E" w:rsidTr="00FF65A9">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 п/п</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Вид показателя</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Единица измерения</w:t>
            </w:r>
          </w:p>
        </w:tc>
        <w:tc>
          <w:tcPr>
            <w:tcW w:w="9060" w:type="dxa"/>
            <w:gridSpan w:val="10"/>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B63506" w:rsidRPr="0032052E" w:rsidTr="00FF65A9">
        <w:tc>
          <w:tcPr>
            <w:tcW w:w="557"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2031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2032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2033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2034г.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2035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2036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2037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2038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2039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pPr>
              <w:rPr>
                <w:sz w:val="18"/>
                <w:szCs w:val="18"/>
              </w:rPr>
            </w:pPr>
            <w:r w:rsidRPr="0032052E">
              <w:rPr>
                <w:sz w:val="18"/>
                <w:szCs w:val="18"/>
              </w:rPr>
              <w:t>2040 г.</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w:t>
            </w: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Качество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rFonts w:eastAsia="Calibri"/>
                <w:sz w:val="16"/>
                <w:szCs w:val="16"/>
              </w:rPr>
            </w:pPr>
            <w:r w:rsidRPr="0032052E">
              <w:rPr>
                <w:rFonts w:eastAsia="Calibri"/>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3,57</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w:t>
            </w:r>
          </w:p>
        </w:tc>
      </w:tr>
      <w:tr w:rsidR="00B63506" w:rsidRPr="0032052E" w:rsidTr="00FF65A9">
        <w:trPr>
          <w:cantSplit/>
          <w:trHeight w:val="1134"/>
        </w:trPr>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w:t>
            </w:r>
          </w:p>
        </w:tc>
        <w:tc>
          <w:tcPr>
            <w:tcW w:w="848" w:type="dxa"/>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Надежность и бесперебойность</w:t>
            </w: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ед./км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0,05</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0,03</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0,03</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0,03</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0,03</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0,03</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0,03</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0,03</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0,03</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0,03</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4</w:t>
            </w: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Энергетическая эффективность</w:t>
            </w:r>
          </w:p>
        </w:tc>
        <w:tc>
          <w:tcPr>
            <w:tcW w:w="3960"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autoSpaceDE w:val="0"/>
              <w:autoSpaceDN w:val="0"/>
              <w:adjustRightInd w:val="0"/>
              <w:jc w:val="both"/>
              <w:rPr>
                <w:rFonts w:eastAsia="Calibri"/>
                <w:sz w:val="16"/>
                <w:szCs w:val="16"/>
              </w:rPr>
            </w:pPr>
            <w:r w:rsidRPr="0032052E">
              <w:rPr>
                <w:rFonts w:eastAsia="Calibri"/>
                <w:sz w:val="16"/>
                <w:szCs w:val="16"/>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B63506" w:rsidRPr="0032052E" w:rsidRDefault="00B63506" w:rsidP="00FF65A9">
            <w:pPr>
              <w:autoSpaceDE w:val="0"/>
              <w:autoSpaceDN w:val="0"/>
              <w:adjustRightInd w:val="0"/>
              <w:jc w:val="both"/>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16,76</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16,70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16,66</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color w:val="000000"/>
                <w:sz w:val="18"/>
                <w:szCs w:val="18"/>
              </w:rPr>
            </w:pPr>
            <w:r w:rsidRPr="0032052E">
              <w:rPr>
                <w:color w:val="000000"/>
                <w:sz w:val="18"/>
                <w:szCs w:val="18"/>
              </w:rPr>
              <w:t>16,58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16,20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16,20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16,20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16,20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16,20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16,20</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5</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rFonts w:eastAsia="Calibri"/>
                <w:sz w:val="18"/>
                <w:szCs w:val="18"/>
              </w:rPr>
              <w:t>кВт*ч/куб.м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6</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rFonts w:eastAsia="Calibri"/>
                <w:sz w:val="18"/>
                <w:szCs w:val="18"/>
              </w:rPr>
              <w:t>кВт*ч/куб.м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1,30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1,29</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1,29</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1,29</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1,29</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1,29</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1,29</w:t>
            </w:r>
          </w:p>
        </w:tc>
      </w:tr>
    </w:tbl>
    <w:p w:rsidR="00B63506" w:rsidRPr="0032052E" w:rsidRDefault="00B63506" w:rsidP="00B63506">
      <w:pPr>
        <w:tabs>
          <w:tab w:val="left" w:pos="0"/>
        </w:tabs>
        <w:jc w:val="right"/>
        <w:rPr>
          <w:b/>
          <w:i/>
        </w:rPr>
      </w:pPr>
    </w:p>
    <w:p w:rsidR="00B63506" w:rsidRPr="0032052E" w:rsidRDefault="00B63506" w:rsidP="00B63506">
      <w:pPr>
        <w:tabs>
          <w:tab w:val="left" w:pos="0"/>
        </w:tabs>
        <w:jc w:val="right"/>
        <w:rPr>
          <w:b/>
          <w:i/>
        </w:rPr>
      </w:pPr>
    </w:p>
    <w:p w:rsidR="00B63506" w:rsidRPr="0032052E" w:rsidRDefault="00B63506" w:rsidP="00B63506">
      <w:pPr>
        <w:tabs>
          <w:tab w:val="left" w:pos="0"/>
        </w:tabs>
        <w:jc w:val="right"/>
        <w:rPr>
          <w:b/>
          <w:i/>
        </w:rPr>
      </w:pPr>
    </w:p>
    <w:p w:rsidR="00B63506" w:rsidRPr="0032052E" w:rsidRDefault="00B63506" w:rsidP="00B63506">
      <w:pPr>
        <w:numPr>
          <w:ilvl w:val="0"/>
          <w:numId w:val="9"/>
        </w:numPr>
        <w:tabs>
          <w:tab w:val="left" w:pos="0"/>
        </w:tabs>
        <w:jc w:val="center"/>
        <w:rPr>
          <w:b/>
        </w:rPr>
      </w:pPr>
      <w:r w:rsidRPr="0032052E">
        <w:rPr>
          <w:b/>
        </w:rPr>
        <w:lastRenderedPageBreak/>
        <w:t xml:space="preserve">В сфере холодного водоснабжения на территории Шаманского МО </w:t>
      </w:r>
    </w:p>
    <w:p w:rsidR="00B63506" w:rsidRPr="0032052E" w:rsidRDefault="00B63506" w:rsidP="00B63506">
      <w:pPr>
        <w:tabs>
          <w:tab w:val="left" w:pos="6885"/>
        </w:tabs>
        <w:rPr>
          <w:b/>
          <w:sz w:val="22"/>
          <w:szCs w:val="22"/>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49"/>
        <w:gridCol w:w="3961"/>
        <w:gridCol w:w="992"/>
        <w:gridCol w:w="906"/>
        <w:gridCol w:w="906"/>
        <w:gridCol w:w="906"/>
        <w:gridCol w:w="906"/>
        <w:gridCol w:w="906"/>
        <w:gridCol w:w="906"/>
        <w:gridCol w:w="906"/>
        <w:gridCol w:w="906"/>
        <w:gridCol w:w="906"/>
        <w:gridCol w:w="906"/>
      </w:tblGrid>
      <w:tr w:rsidR="00B63506" w:rsidRPr="0032052E" w:rsidTr="00FF65A9">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 п/п</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Вид показателя</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Единица измерения</w:t>
            </w:r>
          </w:p>
        </w:tc>
        <w:tc>
          <w:tcPr>
            <w:tcW w:w="9060" w:type="dxa"/>
            <w:gridSpan w:val="10"/>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B63506" w:rsidRPr="0032052E" w:rsidTr="00FF65A9">
        <w:tc>
          <w:tcPr>
            <w:tcW w:w="557"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2021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2022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2023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2024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2025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2026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2027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2028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2029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2030 г.</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w:t>
            </w: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Качество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rFonts w:eastAsia="Calibri"/>
                <w:sz w:val="16"/>
                <w:szCs w:val="16"/>
              </w:rPr>
            </w:pPr>
            <w:r w:rsidRPr="0032052E">
              <w:rPr>
                <w:rFonts w:eastAsia="Calibri"/>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r>
      <w:tr w:rsidR="00B63506" w:rsidRPr="0032052E" w:rsidTr="00FF65A9">
        <w:trPr>
          <w:cantSplit/>
          <w:trHeight w:val="1134"/>
        </w:trPr>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w:t>
            </w:r>
          </w:p>
        </w:tc>
        <w:tc>
          <w:tcPr>
            <w:tcW w:w="848" w:type="dxa"/>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Надежность и бесперебойность</w:t>
            </w: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ед./км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4</w:t>
            </w: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Энергетическая эффективность</w:t>
            </w:r>
          </w:p>
        </w:tc>
        <w:tc>
          <w:tcPr>
            <w:tcW w:w="3960"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autoSpaceDE w:val="0"/>
              <w:autoSpaceDN w:val="0"/>
              <w:adjustRightInd w:val="0"/>
              <w:jc w:val="both"/>
              <w:rPr>
                <w:rFonts w:eastAsia="Calibri"/>
                <w:sz w:val="16"/>
                <w:szCs w:val="16"/>
              </w:rPr>
            </w:pPr>
            <w:r w:rsidRPr="0032052E">
              <w:rPr>
                <w:rFonts w:eastAsia="Calibri"/>
                <w:sz w:val="16"/>
                <w:szCs w:val="16"/>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B63506" w:rsidRPr="0032052E" w:rsidRDefault="00B63506" w:rsidP="00FF65A9">
            <w:pPr>
              <w:autoSpaceDE w:val="0"/>
              <w:autoSpaceDN w:val="0"/>
              <w:adjustRightInd w:val="0"/>
              <w:jc w:val="both"/>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000000"/>
                <w:sz w:val="18"/>
                <w:szCs w:val="18"/>
              </w:rPr>
            </w:pPr>
            <w:r w:rsidRPr="0032052E">
              <w:rPr>
                <w:color w:val="000000"/>
                <w:sz w:val="18"/>
                <w:szCs w:val="18"/>
              </w:rPr>
              <w:t>-</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5</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rFonts w:eastAsia="Calibri"/>
                <w:sz w:val="18"/>
                <w:szCs w:val="18"/>
              </w:rPr>
              <w:t>кВт*ч/куб.м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6</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rFonts w:eastAsia="Calibri"/>
                <w:sz w:val="18"/>
                <w:szCs w:val="18"/>
              </w:rPr>
              <w:t>кВт*ч/куб.м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r>
    </w:tbl>
    <w:p w:rsidR="00B63506" w:rsidRPr="0032052E" w:rsidRDefault="00B63506" w:rsidP="00B63506">
      <w:pPr>
        <w:tabs>
          <w:tab w:val="left" w:pos="6885"/>
        </w:tabs>
        <w:rPr>
          <w:b/>
          <w:sz w:val="15"/>
          <w:szCs w:val="15"/>
        </w:rPr>
      </w:pPr>
    </w:p>
    <w:p w:rsidR="00B63506" w:rsidRPr="0032052E" w:rsidRDefault="00B63506" w:rsidP="00B63506">
      <w:pPr>
        <w:tabs>
          <w:tab w:val="left" w:pos="6885"/>
        </w:tabs>
        <w:rPr>
          <w:b/>
          <w:sz w:val="15"/>
          <w:szCs w:val="15"/>
        </w:rPr>
      </w:pPr>
    </w:p>
    <w:p w:rsidR="00B63506" w:rsidRDefault="00B63506" w:rsidP="00B63506">
      <w:pPr>
        <w:tabs>
          <w:tab w:val="left" w:pos="0"/>
        </w:tabs>
        <w:jc w:val="right"/>
        <w:rPr>
          <w:b/>
          <w:i/>
        </w:rPr>
      </w:pPr>
    </w:p>
    <w:p w:rsidR="00B63506" w:rsidRDefault="00B63506" w:rsidP="00B63506">
      <w:pPr>
        <w:tabs>
          <w:tab w:val="left" w:pos="0"/>
        </w:tabs>
        <w:jc w:val="right"/>
        <w:rPr>
          <w:b/>
          <w:i/>
        </w:rPr>
      </w:pPr>
    </w:p>
    <w:p w:rsidR="00B63506" w:rsidRDefault="00B63506" w:rsidP="00B63506">
      <w:pPr>
        <w:tabs>
          <w:tab w:val="left" w:pos="0"/>
        </w:tabs>
        <w:jc w:val="right"/>
        <w:rPr>
          <w:b/>
          <w:i/>
        </w:rPr>
      </w:pPr>
    </w:p>
    <w:p w:rsidR="00B63506" w:rsidRPr="0032052E" w:rsidRDefault="00B63506" w:rsidP="00B63506">
      <w:pPr>
        <w:tabs>
          <w:tab w:val="left" w:pos="0"/>
        </w:tabs>
        <w:jc w:val="right"/>
        <w:rPr>
          <w:b/>
          <w:i/>
        </w:rPr>
      </w:pPr>
      <w:r w:rsidRPr="0032052E">
        <w:rPr>
          <w:b/>
          <w:i/>
        </w:rPr>
        <w:lastRenderedPageBreak/>
        <w:t>Продолжение</w:t>
      </w:r>
    </w:p>
    <w:p w:rsidR="00B63506" w:rsidRPr="0032052E" w:rsidRDefault="00B63506" w:rsidP="00B63506">
      <w:pPr>
        <w:tabs>
          <w:tab w:val="left" w:pos="6885"/>
        </w:tabs>
        <w:rPr>
          <w:b/>
          <w:sz w:val="22"/>
          <w:szCs w:val="22"/>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49"/>
        <w:gridCol w:w="3961"/>
        <w:gridCol w:w="992"/>
        <w:gridCol w:w="906"/>
        <w:gridCol w:w="906"/>
        <w:gridCol w:w="906"/>
        <w:gridCol w:w="906"/>
        <w:gridCol w:w="906"/>
        <w:gridCol w:w="906"/>
        <w:gridCol w:w="906"/>
        <w:gridCol w:w="906"/>
        <w:gridCol w:w="906"/>
        <w:gridCol w:w="906"/>
      </w:tblGrid>
      <w:tr w:rsidR="00B63506" w:rsidRPr="0032052E" w:rsidTr="00FF65A9">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 п/п</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Вид показателя</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Единица измерения</w:t>
            </w:r>
          </w:p>
        </w:tc>
        <w:tc>
          <w:tcPr>
            <w:tcW w:w="9060" w:type="dxa"/>
            <w:gridSpan w:val="10"/>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B63506" w:rsidRPr="0032052E" w:rsidTr="00FF65A9">
        <w:tc>
          <w:tcPr>
            <w:tcW w:w="557"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2031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2032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2033 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2034г.</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2035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2036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2037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2038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r w:rsidRPr="0032052E">
              <w:rPr>
                <w:sz w:val="18"/>
                <w:szCs w:val="18"/>
              </w:rPr>
              <w:t>2039 г.</w:t>
            </w:r>
          </w:p>
        </w:tc>
        <w:tc>
          <w:tcPr>
            <w:tcW w:w="906" w:type="dxa"/>
            <w:tcBorders>
              <w:top w:val="single" w:sz="4" w:space="0" w:color="auto"/>
              <w:left w:val="single" w:sz="4" w:space="0" w:color="auto"/>
              <w:bottom w:val="single" w:sz="4" w:space="0" w:color="auto"/>
              <w:right w:val="single" w:sz="4" w:space="0" w:color="auto"/>
            </w:tcBorders>
            <w:hideMark/>
          </w:tcPr>
          <w:p w:rsidR="00B63506" w:rsidRPr="0032052E" w:rsidRDefault="00B63506" w:rsidP="00FF65A9">
            <w:pPr>
              <w:rPr>
                <w:sz w:val="18"/>
                <w:szCs w:val="18"/>
              </w:rPr>
            </w:pPr>
            <w:r w:rsidRPr="0032052E">
              <w:rPr>
                <w:sz w:val="18"/>
                <w:szCs w:val="18"/>
              </w:rPr>
              <w:t>2040 г.</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1</w:t>
            </w: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Качество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rFonts w:eastAsia="Calibri"/>
                <w:sz w:val="16"/>
                <w:szCs w:val="16"/>
              </w:rPr>
            </w:pPr>
            <w:r w:rsidRPr="0032052E">
              <w:rPr>
                <w:rFonts w:eastAsia="Calibri"/>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jc w:val="center"/>
              <w:rPr>
                <w:color w:val="2D2D2D"/>
                <w:sz w:val="20"/>
                <w:szCs w:val="20"/>
              </w:rPr>
            </w:pPr>
            <w:r w:rsidRPr="0032052E">
              <w:rPr>
                <w:color w:val="2D2D2D"/>
                <w:sz w:val="20"/>
                <w:szCs w:val="20"/>
              </w:rPr>
              <w:t>0</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2</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r>
      <w:tr w:rsidR="00B63506" w:rsidRPr="0032052E" w:rsidTr="00FF65A9">
        <w:trPr>
          <w:cantSplit/>
          <w:trHeight w:val="1134"/>
        </w:trPr>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3</w:t>
            </w:r>
          </w:p>
        </w:tc>
        <w:tc>
          <w:tcPr>
            <w:tcW w:w="848" w:type="dxa"/>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Надежность и бесперебойность</w:t>
            </w: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ед./км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4</w:t>
            </w: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3506" w:rsidRPr="0032052E" w:rsidRDefault="00B63506" w:rsidP="00FF65A9">
            <w:pPr>
              <w:tabs>
                <w:tab w:val="left" w:pos="6885"/>
              </w:tabs>
              <w:ind w:left="113" w:right="113"/>
              <w:jc w:val="center"/>
              <w:rPr>
                <w:sz w:val="16"/>
                <w:szCs w:val="16"/>
              </w:rPr>
            </w:pPr>
            <w:r w:rsidRPr="0032052E">
              <w:rPr>
                <w:sz w:val="16"/>
                <w:szCs w:val="16"/>
              </w:rPr>
              <w:t>Энергетическая эффективность</w:t>
            </w:r>
          </w:p>
        </w:tc>
        <w:tc>
          <w:tcPr>
            <w:tcW w:w="3960" w:type="dxa"/>
            <w:tcBorders>
              <w:top w:val="single" w:sz="4" w:space="0" w:color="auto"/>
              <w:left w:val="single" w:sz="4" w:space="0" w:color="auto"/>
              <w:bottom w:val="single" w:sz="4" w:space="0" w:color="auto"/>
              <w:right w:val="single" w:sz="4" w:space="0" w:color="auto"/>
            </w:tcBorders>
            <w:vAlign w:val="center"/>
          </w:tcPr>
          <w:p w:rsidR="00B63506" w:rsidRPr="0032052E" w:rsidRDefault="00B63506" w:rsidP="00FF65A9">
            <w:pPr>
              <w:autoSpaceDE w:val="0"/>
              <w:autoSpaceDN w:val="0"/>
              <w:adjustRightInd w:val="0"/>
              <w:jc w:val="both"/>
              <w:rPr>
                <w:rFonts w:eastAsia="Calibri"/>
                <w:sz w:val="16"/>
                <w:szCs w:val="16"/>
              </w:rPr>
            </w:pPr>
            <w:r w:rsidRPr="0032052E">
              <w:rPr>
                <w:rFonts w:eastAsia="Calibri"/>
                <w:sz w:val="16"/>
                <w:szCs w:val="16"/>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B63506" w:rsidRPr="0032052E" w:rsidRDefault="00B63506" w:rsidP="00FF65A9">
            <w:pPr>
              <w:autoSpaceDE w:val="0"/>
              <w:autoSpaceDN w:val="0"/>
              <w:adjustRightInd w:val="0"/>
              <w:jc w:val="both"/>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5</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rFonts w:eastAsia="Calibri"/>
                <w:sz w:val="18"/>
                <w:szCs w:val="18"/>
              </w:rPr>
              <w:t>кВт*ч/куб.м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7,88</w:t>
            </w:r>
          </w:p>
        </w:tc>
      </w:tr>
      <w:tr w:rsidR="00B63506" w:rsidRPr="0032052E" w:rsidTr="00FF65A9">
        <w:tc>
          <w:tcPr>
            <w:tcW w:w="557"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6</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rPr>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autoSpaceDE w:val="0"/>
              <w:autoSpaceDN w:val="0"/>
              <w:adjustRightInd w:val="0"/>
              <w:jc w:val="both"/>
              <w:rPr>
                <w:sz w:val="16"/>
                <w:szCs w:val="16"/>
              </w:rPr>
            </w:pPr>
            <w:r w:rsidRPr="0032052E">
              <w:rPr>
                <w:rFonts w:eastAsia="Calibri"/>
                <w:sz w:val="16"/>
                <w:szCs w:val="16"/>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rFonts w:eastAsia="Calibri"/>
                <w:sz w:val="18"/>
                <w:szCs w:val="18"/>
              </w:rPr>
              <w:t>кВт*ч/куб.м</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63506" w:rsidRPr="0032052E" w:rsidRDefault="00B63506" w:rsidP="00FF65A9">
            <w:pPr>
              <w:tabs>
                <w:tab w:val="left" w:pos="6885"/>
              </w:tabs>
              <w:jc w:val="center"/>
              <w:rPr>
                <w:sz w:val="18"/>
                <w:szCs w:val="18"/>
              </w:rPr>
            </w:pPr>
            <w:r w:rsidRPr="0032052E">
              <w:rPr>
                <w:sz w:val="18"/>
                <w:szCs w:val="18"/>
              </w:rPr>
              <w:t>-</w:t>
            </w:r>
          </w:p>
        </w:tc>
      </w:tr>
    </w:tbl>
    <w:p w:rsidR="00B63506" w:rsidRPr="00B63506" w:rsidRDefault="00B63506" w:rsidP="00B63506">
      <w:pPr>
        <w:tabs>
          <w:tab w:val="left" w:pos="12785"/>
        </w:tabs>
      </w:pPr>
    </w:p>
    <w:sectPr w:rsidR="00B63506" w:rsidRPr="00B63506" w:rsidSect="00D41BD1">
      <w:headerReference w:type="even" r:id="rId14"/>
      <w:headerReference w:type="default" r:id="rId15"/>
      <w:pgSz w:w="16838" w:h="11906" w:orient="landscape"/>
      <w:pgMar w:top="1701" w:right="720" w:bottom="851" w:left="5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FB" w:rsidRDefault="00C67FFB">
      <w:r>
        <w:separator/>
      </w:r>
    </w:p>
  </w:endnote>
  <w:endnote w:type="continuationSeparator" w:id="0">
    <w:p w:rsidR="00C67FFB" w:rsidRDefault="00C6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A9" w:rsidRDefault="00FF65A9" w:rsidP="00EB7145">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F65A9" w:rsidRDefault="00FF65A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A9" w:rsidRDefault="00FF65A9" w:rsidP="00EB7145">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A56AF">
      <w:rPr>
        <w:rStyle w:val="ac"/>
        <w:noProof/>
      </w:rPr>
      <w:t>2</w:t>
    </w:r>
    <w:r>
      <w:rPr>
        <w:rStyle w:val="ac"/>
      </w:rPr>
      <w:fldChar w:fldCharType="end"/>
    </w:r>
  </w:p>
  <w:p w:rsidR="00FF65A9" w:rsidRDefault="00FF65A9">
    <w:pPr>
      <w:pStyle w:val="af1"/>
      <w:jc w:val="center"/>
    </w:pPr>
  </w:p>
  <w:p w:rsidR="00FF65A9" w:rsidRDefault="00FF65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FB" w:rsidRDefault="00C67FFB">
      <w:r>
        <w:separator/>
      </w:r>
    </w:p>
  </w:footnote>
  <w:footnote w:type="continuationSeparator" w:id="0">
    <w:p w:rsidR="00C67FFB" w:rsidRDefault="00C67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A9" w:rsidRDefault="00FF65A9" w:rsidP="00BD67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F65A9" w:rsidRDefault="00FF65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A9" w:rsidRDefault="00FF65A9" w:rsidP="00BD67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A56AF">
      <w:rPr>
        <w:rStyle w:val="ac"/>
        <w:noProof/>
      </w:rPr>
      <w:t>31</w:t>
    </w:r>
    <w:r>
      <w:rPr>
        <w:rStyle w:val="ac"/>
      </w:rPr>
      <w:fldChar w:fldCharType="end"/>
    </w:r>
  </w:p>
  <w:p w:rsidR="00FF65A9" w:rsidRDefault="00FF65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0EB"/>
    <w:multiLevelType w:val="hybridMultilevel"/>
    <w:tmpl w:val="B156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47585"/>
    <w:multiLevelType w:val="hybridMultilevel"/>
    <w:tmpl w:val="7DA231EA"/>
    <w:lvl w:ilvl="0" w:tplc="39F00B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AA3946"/>
    <w:multiLevelType w:val="hybridMultilevel"/>
    <w:tmpl w:val="CA1C0F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D3F50A6"/>
    <w:multiLevelType w:val="hybridMultilevel"/>
    <w:tmpl w:val="50BA43AC"/>
    <w:lvl w:ilvl="0" w:tplc="3EB04610">
      <w:start w:val="5"/>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nsid w:val="60432FA6"/>
    <w:multiLevelType w:val="hybridMultilevel"/>
    <w:tmpl w:val="5AEC71BE"/>
    <w:lvl w:ilvl="0" w:tplc="459AA8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237564"/>
    <w:multiLevelType w:val="hybridMultilevel"/>
    <w:tmpl w:val="C2C23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14B27CE"/>
    <w:multiLevelType w:val="hybridMultilevel"/>
    <w:tmpl w:val="66789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1F3A37"/>
    <w:multiLevelType w:val="hybridMultilevel"/>
    <w:tmpl w:val="C1C089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7D91A84"/>
    <w:multiLevelType w:val="hybridMultilevel"/>
    <w:tmpl w:val="F932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DE0"/>
    <w:rsid w:val="0000255E"/>
    <w:rsid w:val="00012A35"/>
    <w:rsid w:val="000158CB"/>
    <w:rsid w:val="00045F14"/>
    <w:rsid w:val="0005167E"/>
    <w:rsid w:val="00060977"/>
    <w:rsid w:val="000647C4"/>
    <w:rsid w:val="00065B57"/>
    <w:rsid w:val="00076CCC"/>
    <w:rsid w:val="00095301"/>
    <w:rsid w:val="00097E1C"/>
    <w:rsid w:val="000A1506"/>
    <w:rsid w:val="000C4653"/>
    <w:rsid w:val="000C4ED7"/>
    <w:rsid w:val="000D71D1"/>
    <w:rsid w:val="000E70D8"/>
    <w:rsid w:val="000E7578"/>
    <w:rsid w:val="00105CA6"/>
    <w:rsid w:val="00121BF0"/>
    <w:rsid w:val="00130CDF"/>
    <w:rsid w:val="00135B20"/>
    <w:rsid w:val="001449D6"/>
    <w:rsid w:val="00152359"/>
    <w:rsid w:val="00153A6D"/>
    <w:rsid w:val="00156CA6"/>
    <w:rsid w:val="00162E0E"/>
    <w:rsid w:val="00171500"/>
    <w:rsid w:val="001769E2"/>
    <w:rsid w:val="0019398B"/>
    <w:rsid w:val="001A0841"/>
    <w:rsid w:val="001A1F2C"/>
    <w:rsid w:val="001A398D"/>
    <w:rsid w:val="001A4F83"/>
    <w:rsid w:val="001B0181"/>
    <w:rsid w:val="001B701D"/>
    <w:rsid w:val="001C184A"/>
    <w:rsid w:val="001C5A48"/>
    <w:rsid w:val="001D54EC"/>
    <w:rsid w:val="001E7821"/>
    <w:rsid w:val="001F6A9B"/>
    <w:rsid w:val="002158DE"/>
    <w:rsid w:val="00223153"/>
    <w:rsid w:val="00224131"/>
    <w:rsid w:val="00235A75"/>
    <w:rsid w:val="00236BC8"/>
    <w:rsid w:val="00237522"/>
    <w:rsid w:val="0024695D"/>
    <w:rsid w:val="0024706E"/>
    <w:rsid w:val="002578A3"/>
    <w:rsid w:val="00264379"/>
    <w:rsid w:val="00270692"/>
    <w:rsid w:val="00273D1C"/>
    <w:rsid w:val="0027456C"/>
    <w:rsid w:val="00277971"/>
    <w:rsid w:val="00290BBE"/>
    <w:rsid w:val="00293319"/>
    <w:rsid w:val="00294300"/>
    <w:rsid w:val="002954B9"/>
    <w:rsid w:val="002A6C0E"/>
    <w:rsid w:val="002C5EFB"/>
    <w:rsid w:val="002D2B33"/>
    <w:rsid w:val="002D5C5D"/>
    <w:rsid w:val="002D6B68"/>
    <w:rsid w:val="002E3353"/>
    <w:rsid w:val="002F3155"/>
    <w:rsid w:val="002F326A"/>
    <w:rsid w:val="002F6720"/>
    <w:rsid w:val="00313419"/>
    <w:rsid w:val="0031584F"/>
    <w:rsid w:val="00320C4C"/>
    <w:rsid w:val="00322675"/>
    <w:rsid w:val="00341F81"/>
    <w:rsid w:val="00353658"/>
    <w:rsid w:val="0035488C"/>
    <w:rsid w:val="003554BA"/>
    <w:rsid w:val="00361C50"/>
    <w:rsid w:val="0036310F"/>
    <w:rsid w:val="00364013"/>
    <w:rsid w:val="00382172"/>
    <w:rsid w:val="00395DE0"/>
    <w:rsid w:val="003A0555"/>
    <w:rsid w:val="003A0CE7"/>
    <w:rsid w:val="003B5DE0"/>
    <w:rsid w:val="003C1482"/>
    <w:rsid w:val="003C7B21"/>
    <w:rsid w:val="003D5765"/>
    <w:rsid w:val="003D605C"/>
    <w:rsid w:val="003E00B9"/>
    <w:rsid w:val="004022F3"/>
    <w:rsid w:val="00406575"/>
    <w:rsid w:val="004112B8"/>
    <w:rsid w:val="00412F8E"/>
    <w:rsid w:val="0041352A"/>
    <w:rsid w:val="00416B27"/>
    <w:rsid w:val="00425BDC"/>
    <w:rsid w:val="00430FF4"/>
    <w:rsid w:val="00431F4C"/>
    <w:rsid w:val="0043333E"/>
    <w:rsid w:val="00437523"/>
    <w:rsid w:val="00444AF7"/>
    <w:rsid w:val="00445740"/>
    <w:rsid w:val="004476CF"/>
    <w:rsid w:val="00450A9E"/>
    <w:rsid w:val="004562F3"/>
    <w:rsid w:val="00457E9D"/>
    <w:rsid w:val="0046200D"/>
    <w:rsid w:val="004637D5"/>
    <w:rsid w:val="0047446E"/>
    <w:rsid w:val="00483037"/>
    <w:rsid w:val="004A2DFE"/>
    <w:rsid w:val="004A5DED"/>
    <w:rsid w:val="004B4FE3"/>
    <w:rsid w:val="004C0657"/>
    <w:rsid w:val="004C3FB9"/>
    <w:rsid w:val="004C4CCB"/>
    <w:rsid w:val="004C5016"/>
    <w:rsid w:val="004C7437"/>
    <w:rsid w:val="004D15B1"/>
    <w:rsid w:val="004D5FE3"/>
    <w:rsid w:val="004E0826"/>
    <w:rsid w:val="004E2576"/>
    <w:rsid w:val="004E75BD"/>
    <w:rsid w:val="004F4110"/>
    <w:rsid w:val="004F593B"/>
    <w:rsid w:val="005260DA"/>
    <w:rsid w:val="005347E8"/>
    <w:rsid w:val="00544FA7"/>
    <w:rsid w:val="0055328B"/>
    <w:rsid w:val="005536A7"/>
    <w:rsid w:val="00577275"/>
    <w:rsid w:val="00587D13"/>
    <w:rsid w:val="00595A10"/>
    <w:rsid w:val="0059677E"/>
    <w:rsid w:val="005A56AF"/>
    <w:rsid w:val="005B2243"/>
    <w:rsid w:val="005C6B4D"/>
    <w:rsid w:val="005D29E5"/>
    <w:rsid w:val="005D431A"/>
    <w:rsid w:val="005D6055"/>
    <w:rsid w:val="005F25F7"/>
    <w:rsid w:val="005F3772"/>
    <w:rsid w:val="00601DB1"/>
    <w:rsid w:val="00606832"/>
    <w:rsid w:val="00620104"/>
    <w:rsid w:val="00635100"/>
    <w:rsid w:val="00635150"/>
    <w:rsid w:val="00637EC6"/>
    <w:rsid w:val="00640124"/>
    <w:rsid w:val="0065329A"/>
    <w:rsid w:val="00663129"/>
    <w:rsid w:val="00667893"/>
    <w:rsid w:val="00681DDB"/>
    <w:rsid w:val="006858E0"/>
    <w:rsid w:val="0068706F"/>
    <w:rsid w:val="00692207"/>
    <w:rsid w:val="00693190"/>
    <w:rsid w:val="006973ED"/>
    <w:rsid w:val="006A0DAE"/>
    <w:rsid w:val="006A2462"/>
    <w:rsid w:val="006A483A"/>
    <w:rsid w:val="006B44CF"/>
    <w:rsid w:val="006B4D8E"/>
    <w:rsid w:val="006C7BF9"/>
    <w:rsid w:val="006D60AD"/>
    <w:rsid w:val="006D6BA1"/>
    <w:rsid w:val="006D7C73"/>
    <w:rsid w:val="006E5E28"/>
    <w:rsid w:val="006F256E"/>
    <w:rsid w:val="00706F06"/>
    <w:rsid w:val="00710BED"/>
    <w:rsid w:val="00715851"/>
    <w:rsid w:val="00737F0F"/>
    <w:rsid w:val="00744F45"/>
    <w:rsid w:val="00753891"/>
    <w:rsid w:val="007611ED"/>
    <w:rsid w:val="00767DF9"/>
    <w:rsid w:val="0077004C"/>
    <w:rsid w:val="00777249"/>
    <w:rsid w:val="00792680"/>
    <w:rsid w:val="007A3087"/>
    <w:rsid w:val="007D42D6"/>
    <w:rsid w:val="007D494F"/>
    <w:rsid w:val="007D7192"/>
    <w:rsid w:val="007E43CC"/>
    <w:rsid w:val="007F5E39"/>
    <w:rsid w:val="008019B2"/>
    <w:rsid w:val="00803514"/>
    <w:rsid w:val="00817AA1"/>
    <w:rsid w:val="00823AE2"/>
    <w:rsid w:val="00834577"/>
    <w:rsid w:val="00843322"/>
    <w:rsid w:val="00851781"/>
    <w:rsid w:val="00861670"/>
    <w:rsid w:val="0087087A"/>
    <w:rsid w:val="008812DF"/>
    <w:rsid w:val="00882CB4"/>
    <w:rsid w:val="008A1E1B"/>
    <w:rsid w:val="008A23E9"/>
    <w:rsid w:val="008A46F3"/>
    <w:rsid w:val="008D114F"/>
    <w:rsid w:val="008D3A2C"/>
    <w:rsid w:val="008D4207"/>
    <w:rsid w:val="008E3EA0"/>
    <w:rsid w:val="008F064B"/>
    <w:rsid w:val="008F5754"/>
    <w:rsid w:val="009177CE"/>
    <w:rsid w:val="0092434E"/>
    <w:rsid w:val="0095426C"/>
    <w:rsid w:val="00960A4A"/>
    <w:rsid w:val="009766B9"/>
    <w:rsid w:val="00997EC0"/>
    <w:rsid w:val="009A15FB"/>
    <w:rsid w:val="009A6E22"/>
    <w:rsid w:val="009A7565"/>
    <w:rsid w:val="009B267A"/>
    <w:rsid w:val="009C2F27"/>
    <w:rsid w:val="009C53BE"/>
    <w:rsid w:val="009C6AD2"/>
    <w:rsid w:val="009D12C5"/>
    <w:rsid w:val="009D1629"/>
    <w:rsid w:val="009D712C"/>
    <w:rsid w:val="00A025AA"/>
    <w:rsid w:val="00A04BDB"/>
    <w:rsid w:val="00A051EC"/>
    <w:rsid w:val="00A05A35"/>
    <w:rsid w:val="00A06E2C"/>
    <w:rsid w:val="00A14621"/>
    <w:rsid w:val="00A1644B"/>
    <w:rsid w:val="00A30BD4"/>
    <w:rsid w:val="00A31D9D"/>
    <w:rsid w:val="00A3470E"/>
    <w:rsid w:val="00A4750C"/>
    <w:rsid w:val="00A52B1B"/>
    <w:rsid w:val="00A57973"/>
    <w:rsid w:val="00A62E51"/>
    <w:rsid w:val="00A8367E"/>
    <w:rsid w:val="00A85C5A"/>
    <w:rsid w:val="00A85EE1"/>
    <w:rsid w:val="00A92A24"/>
    <w:rsid w:val="00A933C2"/>
    <w:rsid w:val="00A94829"/>
    <w:rsid w:val="00A97BF5"/>
    <w:rsid w:val="00AA34AE"/>
    <w:rsid w:val="00AA5580"/>
    <w:rsid w:val="00AA7CF1"/>
    <w:rsid w:val="00AB06FB"/>
    <w:rsid w:val="00AC5B75"/>
    <w:rsid w:val="00AC7831"/>
    <w:rsid w:val="00AD477D"/>
    <w:rsid w:val="00AE3512"/>
    <w:rsid w:val="00AF7AAE"/>
    <w:rsid w:val="00B068BF"/>
    <w:rsid w:val="00B34A36"/>
    <w:rsid w:val="00B353B4"/>
    <w:rsid w:val="00B368C4"/>
    <w:rsid w:val="00B63506"/>
    <w:rsid w:val="00B653C2"/>
    <w:rsid w:val="00B84BF1"/>
    <w:rsid w:val="00BB0490"/>
    <w:rsid w:val="00BB087D"/>
    <w:rsid w:val="00BD640D"/>
    <w:rsid w:val="00BD6741"/>
    <w:rsid w:val="00BD68A7"/>
    <w:rsid w:val="00BD722E"/>
    <w:rsid w:val="00BE25FC"/>
    <w:rsid w:val="00BE3FBE"/>
    <w:rsid w:val="00BF0DB7"/>
    <w:rsid w:val="00C03631"/>
    <w:rsid w:val="00C06991"/>
    <w:rsid w:val="00C06FF8"/>
    <w:rsid w:val="00C075ED"/>
    <w:rsid w:val="00C2066B"/>
    <w:rsid w:val="00C40B94"/>
    <w:rsid w:val="00C4483D"/>
    <w:rsid w:val="00C45D43"/>
    <w:rsid w:val="00C62E5C"/>
    <w:rsid w:val="00C67FFB"/>
    <w:rsid w:val="00C73A4F"/>
    <w:rsid w:val="00C91299"/>
    <w:rsid w:val="00CA23C6"/>
    <w:rsid w:val="00CA4F53"/>
    <w:rsid w:val="00CA5003"/>
    <w:rsid w:val="00CA7FC2"/>
    <w:rsid w:val="00CB107B"/>
    <w:rsid w:val="00CB252E"/>
    <w:rsid w:val="00CD0707"/>
    <w:rsid w:val="00CD1EA7"/>
    <w:rsid w:val="00D01218"/>
    <w:rsid w:val="00D12E14"/>
    <w:rsid w:val="00D165ED"/>
    <w:rsid w:val="00D212FB"/>
    <w:rsid w:val="00D21372"/>
    <w:rsid w:val="00D30A54"/>
    <w:rsid w:val="00D34814"/>
    <w:rsid w:val="00D41BD1"/>
    <w:rsid w:val="00D42D95"/>
    <w:rsid w:val="00D4775A"/>
    <w:rsid w:val="00D54B33"/>
    <w:rsid w:val="00D7572F"/>
    <w:rsid w:val="00D8109E"/>
    <w:rsid w:val="00D82086"/>
    <w:rsid w:val="00D91812"/>
    <w:rsid w:val="00D9443F"/>
    <w:rsid w:val="00D95772"/>
    <w:rsid w:val="00DB372B"/>
    <w:rsid w:val="00DC0F78"/>
    <w:rsid w:val="00DC3AAB"/>
    <w:rsid w:val="00DC76AF"/>
    <w:rsid w:val="00DC7DC2"/>
    <w:rsid w:val="00DD6B47"/>
    <w:rsid w:val="00DF14F3"/>
    <w:rsid w:val="00DF1FB2"/>
    <w:rsid w:val="00E069CC"/>
    <w:rsid w:val="00E256F8"/>
    <w:rsid w:val="00E37728"/>
    <w:rsid w:val="00E442B0"/>
    <w:rsid w:val="00E53EDD"/>
    <w:rsid w:val="00E562BD"/>
    <w:rsid w:val="00E706A3"/>
    <w:rsid w:val="00E754BA"/>
    <w:rsid w:val="00E77998"/>
    <w:rsid w:val="00E92631"/>
    <w:rsid w:val="00E92967"/>
    <w:rsid w:val="00E94FD5"/>
    <w:rsid w:val="00E97735"/>
    <w:rsid w:val="00EA2C38"/>
    <w:rsid w:val="00EA3295"/>
    <w:rsid w:val="00EA4DD4"/>
    <w:rsid w:val="00EA64FE"/>
    <w:rsid w:val="00EA70C7"/>
    <w:rsid w:val="00EB2A33"/>
    <w:rsid w:val="00EB6A31"/>
    <w:rsid w:val="00EB7145"/>
    <w:rsid w:val="00ED338A"/>
    <w:rsid w:val="00ED4655"/>
    <w:rsid w:val="00ED5FEE"/>
    <w:rsid w:val="00EE0348"/>
    <w:rsid w:val="00F05918"/>
    <w:rsid w:val="00F17D9A"/>
    <w:rsid w:val="00F256C2"/>
    <w:rsid w:val="00F33029"/>
    <w:rsid w:val="00F354B0"/>
    <w:rsid w:val="00F3651E"/>
    <w:rsid w:val="00F43408"/>
    <w:rsid w:val="00F4375A"/>
    <w:rsid w:val="00F44125"/>
    <w:rsid w:val="00F55BCE"/>
    <w:rsid w:val="00F601FA"/>
    <w:rsid w:val="00F642CC"/>
    <w:rsid w:val="00F826CD"/>
    <w:rsid w:val="00F95B0B"/>
    <w:rsid w:val="00F971C9"/>
    <w:rsid w:val="00FA7A3A"/>
    <w:rsid w:val="00FB178B"/>
    <w:rsid w:val="00FC47F5"/>
    <w:rsid w:val="00FD578F"/>
    <w:rsid w:val="00FD62F8"/>
    <w:rsid w:val="00FF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BF"/>
    <w:rPr>
      <w:rFonts w:ascii="Times New Roman" w:eastAsia="Times New Roman" w:hAnsi="Times New Roman"/>
      <w:sz w:val="24"/>
      <w:szCs w:val="24"/>
    </w:rPr>
  </w:style>
  <w:style w:type="paragraph" w:styleId="1">
    <w:name w:val="heading 1"/>
    <w:basedOn w:val="a"/>
    <w:next w:val="a"/>
    <w:link w:val="10"/>
    <w:uiPriority w:val="99"/>
    <w:qFormat/>
    <w:rsid w:val="00B068BF"/>
    <w:pPr>
      <w:keepNext/>
      <w:jc w:val="center"/>
      <w:outlineLvl w:val="0"/>
    </w:pPr>
    <w:rPr>
      <w:rFonts w:eastAsia="Calibri"/>
      <w:b/>
      <w:szCs w:val="20"/>
    </w:rPr>
  </w:style>
  <w:style w:type="paragraph" w:styleId="2">
    <w:name w:val="heading 2"/>
    <w:basedOn w:val="a"/>
    <w:next w:val="a"/>
    <w:link w:val="20"/>
    <w:uiPriority w:val="99"/>
    <w:qFormat/>
    <w:rsid w:val="00B068BF"/>
    <w:pPr>
      <w:keepNext/>
      <w:spacing w:line="360" w:lineRule="auto"/>
      <w:outlineLvl w:val="1"/>
    </w:pPr>
    <w:rPr>
      <w:rFonts w:eastAsia="Calibri"/>
      <w:szCs w:val="20"/>
    </w:rPr>
  </w:style>
  <w:style w:type="paragraph" w:styleId="3">
    <w:name w:val="heading 3"/>
    <w:basedOn w:val="a"/>
    <w:next w:val="a"/>
    <w:link w:val="30"/>
    <w:uiPriority w:val="99"/>
    <w:qFormat/>
    <w:locked/>
    <w:rsid w:val="004022F3"/>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68BF"/>
    <w:rPr>
      <w:rFonts w:ascii="Times New Roman" w:hAnsi="Times New Roman" w:cs="Times New Roman"/>
      <w:b/>
      <w:sz w:val="24"/>
      <w:lang w:eastAsia="ru-RU"/>
    </w:rPr>
  </w:style>
  <w:style w:type="character" w:customStyle="1" w:styleId="20">
    <w:name w:val="Заголовок 2 Знак"/>
    <w:link w:val="2"/>
    <w:uiPriority w:val="99"/>
    <w:semiHidden/>
    <w:locked/>
    <w:rsid w:val="00B068BF"/>
    <w:rPr>
      <w:rFonts w:ascii="Times New Roman" w:hAnsi="Times New Roman" w:cs="Times New Roman"/>
      <w:sz w:val="24"/>
      <w:lang w:eastAsia="ru-RU"/>
    </w:rPr>
  </w:style>
  <w:style w:type="character" w:customStyle="1" w:styleId="30">
    <w:name w:val="Заголовок 3 Знак"/>
    <w:link w:val="3"/>
    <w:uiPriority w:val="99"/>
    <w:semiHidden/>
    <w:locked/>
    <w:rsid w:val="002E3353"/>
    <w:rPr>
      <w:rFonts w:ascii="Cambria" w:hAnsi="Cambria" w:cs="Times New Roman"/>
      <w:b/>
      <w:sz w:val="26"/>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53A6D"/>
    <w:rPr>
      <w:rFonts w:ascii="Verdana" w:hAnsi="Verdana" w:cs="Verdana"/>
      <w:sz w:val="20"/>
      <w:szCs w:val="20"/>
      <w:lang w:val="en-US" w:eastAsia="en-US"/>
    </w:rPr>
  </w:style>
  <w:style w:type="table" w:styleId="a3">
    <w:name w:val="Table Grid"/>
    <w:basedOn w:val="a1"/>
    <w:uiPriority w:val="99"/>
    <w:rsid w:val="00153A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rsid w:val="00B068BF"/>
    <w:pPr>
      <w:ind w:firstLine="709"/>
    </w:pPr>
    <w:rPr>
      <w:rFonts w:eastAsia="Calibri"/>
      <w:szCs w:val="20"/>
    </w:rPr>
  </w:style>
  <w:style w:type="character" w:customStyle="1" w:styleId="a5">
    <w:name w:val="Основной текст с отступом Знак"/>
    <w:link w:val="a4"/>
    <w:uiPriority w:val="99"/>
    <w:semiHidden/>
    <w:locked/>
    <w:rsid w:val="00B068BF"/>
    <w:rPr>
      <w:rFonts w:ascii="Times New Roman" w:hAnsi="Times New Roman" w:cs="Times New Roman"/>
      <w:sz w:val="24"/>
      <w:lang w:eastAsia="ru-RU"/>
    </w:rPr>
  </w:style>
  <w:style w:type="paragraph" w:styleId="a6">
    <w:name w:val="List Paragraph"/>
    <w:basedOn w:val="a"/>
    <w:uiPriority w:val="99"/>
    <w:qFormat/>
    <w:rsid w:val="00B068BF"/>
    <w:pPr>
      <w:ind w:left="720"/>
      <w:contextualSpacing/>
    </w:pPr>
  </w:style>
  <w:style w:type="paragraph" w:styleId="21">
    <w:name w:val="Body Text Indent 2"/>
    <w:basedOn w:val="a"/>
    <w:link w:val="22"/>
    <w:uiPriority w:val="99"/>
    <w:rsid w:val="003C1482"/>
    <w:pPr>
      <w:spacing w:after="120" w:line="480" w:lineRule="auto"/>
      <w:ind w:left="283"/>
    </w:pPr>
    <w:rPr>
      <w:rFonts w:eastAsia="Calibri"/>
      <w:szCs w:val="20"/>
    </w:rPr>
  </w:style>
  <w:style w:type="character" w:customStyle="1" w:styleId="22">
    <w:name w:val="Основной текст с отступом 2 Знак"/>
    <w:link w:val="21"/>
    <w:uiPriority w:val="99"/>
    <w:semiHidden/>
    <w:locked/>
    <w:rsid w:val="004C4CCB"/>
    <w:rPr>
      <w:rFonts w:ascii="Times New Roman" w:hAnsi="Times New Roman" w:cs="Times New Roman"/>
      <w:sz w:val="24"/>
    </w:rPr>
  </w:style>
  <w:style w:type="paragraph" w:styleId="a7">
    <w:name w:val="Body Text"/>
    <w:basedOn w:val="a"/>
    <w:link w:val="a8"/>
    <w:uiPriority w:val="99"/>
    <w:rsid w:val="003C1482"/>
    <w:pPr>
      <w:spacing w:after="120"/>
    </w:pPr>
    <w:rPr>
      <w:rFonts w:eastAsia="Calibri"/>
      <w:szCs w:val="20"/>
    </w:rPr>
  </w:style>
  <w:style w:type="character" w:customStyle="1" w:styleId="a8">
    <w:name w:val="Основной текст Знак"/>
    <w:link w:val="a7"/>
    <w:uiPriority w:val="99"/>
    <w:semiHidden/>
    <w:locked/>
    <w:rsid w:val="004C4CCB"/>
    <w:rPr>
      <w:rFonts w:ascii="Times New Roman" w:hAnsi="Times New Roman" w:cs="Times New Roman"/>
      <w:sz w:val="24"/>
    </w:rPr>
  </w:style>
  <w:style w:type="paragraph" w:styleId="a9">
    <w:name w:val="Normal (Web)"/>
    <w:basedOn w:val="a"/>
    <w:uiPriority w:val="99"/>
    <w:rsid w:val="003C1482"/>
    <w:pPr>
      <w:spacing w:before="30" w:after="30"/>
    </w:pPr>
    <w:rPr>
      <w:rFonts w:ascii="Arial" w:eastAsia="Calibri" w:hAnsi="Arial" w:cs="Arial"/>
      <w:color w:val="332E2D"/>
      <w:spacing w:val="2"/>
    </w:rPr>
  </w:style>
  <w:style w:type="paragraph" w:styleId="aa">
    <w:name w:val="header"/>
    <w:basedOn w:val="a"/>
    <w:link w:val="ab"/>
    <w:uiPriority w:val="99"/>
    <w:rsid w:val="00341F81"/>
    <w:pPr>
      <w:tabs>
        <w:tab w:val="center" w:pos="4677"/>
        <w:tab w:val="right" w:pos="9355"/>
      </w:tabs>
    </w:pPr>
    <w:rPr>
      <w:rFonts w:eastAsia="Calibri"/>
      <w:szCs w:val="20"/>
    </w:rPr>
  </w:style>
  <w:style w:type="character" w:customStyle="1" w:styleId="ab">
    <w:name w:val="Верхний колонтитул Знак"/>
    <w:link w:val="aa"/>
    <w:uiPriority w:val="99"/>
    <w:semiHidden/>
    <w:locked/>
    <w:rsid w:val="001F6A9B"/>
    <w:rPr>
      <w:rFonts w:ascii="Times New Roman" w:hAnsi="Times New Roman" w:cs="Times New Roman"/>
      <w:sz w:val="24"/>
    </w:rPr>
  </w:style>
  <w:style w:type="character" w:styleId="ac">
    <w:name w:val="page number"/>
    <w:uiPriority w:val="99"/>
    <w:rsid w:val="00341F81"/>
    <w:rPr>
      <w:rFonts w:cs="Times New Roman"/>
    </w:rPr>
  </w:style>
  <w:style w:type="paragraph" w:customStyle="1" w:styleId="ad">
    <w:name w:val="Знак Знак Знак"/>
    <w:basedOn w:val="a"/>
    <w:uiPriority w:val="99"/>
    <w:rsid w:val="00DC76AF"/>
    <w:pPr>
      <w:spacing w:after="160" w:line="240" w:lineRule="exact"/>
    </w:pPr>
    <w:rPr>
      <w:rFonts w:ascii="Verdana" w:eastAsia="Calibri" w:hAnsi="Verdana" w:cs="Verdana"/>
      <w:sz w:val="20"/>
      <w:szCs w:val="20"/>
      <w:lang w:val="en-US" w:eastAsia="en-US"/>
    </w:rPr>
  </w:style>
  <w:style w:type="paragraph" w:customStyle="1" w:styleId="ConsPlusNormal">
    <w:name w:val="ConsPlusNormal"/>
    <w:uiPriority w:val="99"/>
    <w:rsid w:val="00DC76AF"/>
    <w:pPr>
      <w:widowControl w:val="0"/>
      <w:autoSpaceDE w:val="0"/>
      <w:autoSpaceDN w:val="0"/>
    </w:pPr>
    <w:rPr>
      <w:rFonts w:ascii="Times New Roman" w:hAnsi="Times New Roman"/>
      <w:sz w:val="24"/>
    </w:rPr>
  </w:style>
  <w:style w:type="paragraph" w:customStyle="1" w:styleId="ConsPlusTitle">
    <w:name w:val="ConsPlusTitle"/>
    <w:uiPriority w:val="99"/>
    <w:rsid w:val="00DC76AF"/>
    <w:pPr>
      <w:widowControl w:val="0"/>
      <w:autoSpaceDE w:val="0"/>
      <w:autoSpaceDN w:val="0"/>
    </w:pPr>
    <w:rPr>
      <w:rFonts w:ascii="Times New Roman" w:hAnsi="Times New Roman"/>
      <w:b/>
      <w:sz w:val="24"/>
    </w:rPr>
  </w:style>
  <w:style w:type="paragraph" w:customStyle="1" w:styleId="ConsPlusNonformat">
    <w:name w:val="ConsPlusNonformat"/>
    <w:uiPriority w:val="99"/>
    <w:rsid w:val="00DC76AF"/>
    <w:pPr>
      <w:widowControl w:val="0"/>
      <w:autoSpaceDE w:val="0"/>
      <w:autoSpaceDN w:val="0"/>
    </w:pPr>
    <w:rPr>
      <w:rFonts w:ascii="Courier New" w:hAnsi="Courier New" w:cs="Courier New"/>
    </w:rPr>
  </w:style>
  <w:style w:type="character" w:styleId="ae">
    <w:name w:val="Hyperlink"/>
    <w:uiPriority w:val="99"/>
    <w:rsid w:val="00DC76AF"/>
    <w:rPr>
      <w:rFonts w:cs="Times New Roman"/>
      <w:color w:val="0000FF"/>
      <w:u w:val="single"/>
    </w:rPr>
  </w:style>
  <w:style w:type="paragraph" w:styleId="af">
    <w:name w:val="Balloon Text"/>
    <w:basedOn w:val="a"/>
    <w:link w:val="af0"/>
    <w:uiPriority w:val="99"/>
    <w:semiHidden/>
    <w:rsid w:val="00CA5003"/>
    <w:rPr>
      <w:rFonts w:eastAsia="Calibri"/>
      <w:sz w:val="2"/>
      <w:szCs w:val="20"/>
    </w:rPr>
  </w:style>
  <w:style w:type="character" w:customStyle="1" w:styleId="af0">
    <w:name w:val="Текст выноски Знак"/>
    <w:link w:val="af"/>
    <w:uiPriority w:val="99"/>
    <w:semiHidden/>
    <w:locked/>
    <w:rsid w:val="001C184A"/>
    <w:rPr>
      <w:rFonts w:ascii="Times New Roman" w:hAnsi="Times New Roman" w:cs="Times New Roman"/>
      <w:sz w:val="2"/>
    </w:rPr>
  </w:style>
  <w:style w:type="paragraph" w:styleId="af1">
    <w:name w:val="footer"/>
    <w:basedOn w:val="a"/>
    <w:link w:val="af2"/>
    <w:uiPriority w:val="99"/>
    <w:rsid w:val="00D8109E"/>
    <w:pPr>
      <w:tabs>
        <w:tab w:val="center" w:pos="4677"/>
        <w:tab w:val="right" w:pos="9355"/>
      </w:tabs>
    </w:pPr>
    <w:rPr>
      <w:rFonts w:eastAsia="Calibri"/>
      <w:szCs w:val="20"/>
    </w:rPr>
  </w:style>
  <w:style w:type="character" w:customStyle="1" w:styleId="af2">
    <w:name w:val="Нижний колонтитул Знак"/>
    <w:link w:val="af1"/>
    <w:uiPriority w:val="99"/>
    <w:locked/>
    <w:rsid w:val="00D8109E"/>
    <w:rPr>
      <w:rFonts w:ascii="Times New Roman" w:hAnsi="Times New Roman" w:cs="Times New Roman"/>
      <w:sz w:val="24"/>
    </w:rPr>
  </w:style>
  <w:style w:type="paragraph" w:customStyle="1" w:styleId="11">
    <w:name w:val="Абзац списка1"/>
    <w:basedOn w:val="a"/>
    <w:uiPriority w:val="99"/>
    <w:rsid w:val="00224131"/>
    <w:pPr>
      <w:widowControl w:val="0"/>
      <w:suppressAutoHyphens/>
      <w:ind w:left="720"/>
      <w:contextualSpacing/>
    </w:pPr>
    <w:rPr>
      <w:rFonts w:ascii="Arial" w:eastAsia="Arial Unicode MS" w:hAnsi="Arial"/>
      <w:kern w:val="1"/>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7186">
      <w:marLeft w:val="0"/>
      <w:marRight w:val="0"/>
      <w:marTop w:val="0"/>
      <w:marBottom w:val="0"/>
      <w:divBdr>
        <w:top w:val="none" w:sz="0" w:space="0" w:color="auto"/>
        <w:left w:val="none" w:sz="0" w:space="0" w:color="auto"/>
        <w:bottom w:val="none" w:sz="0" w:space="0" w:color="auto"/>
        <w:right w:val="none" w:sz="0" w:space="0" w:color="auto"/>
      </w:divBdr>
    </w:div>
    <w:div w:id="1542747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3A70F83ECEFA78E6E111F704C6FCC1D873123855D215AC48849F7140DF2614E500446C3537117M13CJ"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elad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63A70F83ECEFA78E6E0F12662035C01E8E6E2A875A230F91DD4FA04B5DF4340E10021380177D111CE9ABAEM33B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31</Pages>
  <Words>9088</Words>
  <Characters>51803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Орноев Роман Владимирович</dc:creator>
  <cp:keywords/>
  <dc:description/>
  <cp:lastModifiedBy>Шелехова Ксения Геннадьевна</cp:lastModifiedBy>
  <cp:revision>111</cp:revision>
  <cp:lastPrinted>2020-11-25T01:37:00Z</cp:lastPrinted>
  <dcterms:created xsi:type="dcterms:W3CDTF">2016-12-05T07:32:00Z</dcterms:created>
  <dcterms:modified xsi:type="dcterms:W3CDTF">2020-11-26T00:34:00Z</dcterms:modified>
</cp:coreProperties>
</file>