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B" w:rsidRDefault="00C54B1D" w:rsidP="00C5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B1D">
        <w:rPr>
          <w:rFonts w:ascii="Times New Roman" w:hAnsi="Times New Roman" w:cs="Times New Roman"/>
          <w:sz w:val="28"/>
          <w:szCs w:val="28"/>
        </w:rPr>
        <w:t>Сведения о председателе</w:t>
      </w:r>
    </w:p>
    <w:p w:rsidR="00C54B1D" w:rsidRDefault="00C54B1D" w:rsidP="00C54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-Рогачева Людмила Алексеевна.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Назначена на должность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15.03.2010 № 16-рд с 15.03.2010.</w:t>
      </w:r>
      <w:proofErr w:type="gramEnd"/>
    </w:p>
    <w:p w:rsidR="00C54B1D" w:rsidRDefault="00C54B1D" w:rsidP="00C54B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членом президиума Ассоциации контрольно-счетных органов муниципальных образований Иркутской области.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B1D">
        <w:rPr>
          <w:rFonts w:ascii="Times New Roman" w:hAnsi="Times New Roman" w:cs="Times New Roman"/>
          <w:sz w:val="28"/>
          <w:szCs w:val="28"/>
        </w:rPr>
        <w:t xml:space="preserve">Положение о Контрольно-ревизионной палате </w:t>
      </w:r>
      <w:proofErr w:type="spellStart"/>
      <w:r w:rsidRPr="00C54B1D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C54B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Статья 6. Полномочия председателя Контрольно-ревизионной палаты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Контрольно-ревизионной палаты: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Контрольно-ревизионной палаты и организует ее работу в соответствии с настоящим Положением;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планы деятельности Контрольно-ревизионной палаты на текущий год, квартал, индивидуальные планы работы председателя Контрольно-ревизионной палаты, аудитора Контрольно-ревизионной палаты, лица, замещающего должность муниципальной службы в аппарате Контрольно-ревизионной палаты, должностные инструкции (должностные регламенты);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распоряжается финансовыми средствами, предусмотренными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содержание и деятельность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в Думу района ежегодный отчет о работе Контрольно-ревизионной палаты, информацию о результатах контрольных и экспертно-аналитических мероприятий;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направляет заключения по результатам контрольных и экспертно-аналитических мероприятий в Думу района и Мэру района, акты, составленные при проведении контрольных мероприятий, - руководителям проверяемых органов и организаций;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представляет Контрольно-ревизионную палату во взаимоотношениях с органами государственной власти, органами местного самоуправления, иными государственными органами, организациями, физическими лицами;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утверждает структуру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утверждает Регламент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подписывает представления и предписания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утверждает штатное расписание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заключает контракты, гражданско-правовые договоры, необходимые для обеспечения деятельности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осуществляет полномочия представителя нанимателя в отношении лица, замещающего должность муниципальной службы в аппарате Контрольно-ревизионной палаты;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осуществляет иные полномочия, возложенные на него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Положением, а также иными нормативными правовыми актами Думы района.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исполнение возложенных на него полномочий председатель Контрольно-ревизионной палаты издает правовые акты в форме приказов.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Контрольно-ревизионной палаты имеет право участвовать в заседаниях Думы района, ее постоянных комиссий, заседаниях иных органов, созданных при Мэре района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при рассмотрении вопросов, входящих в компетенцию Контрольно-ревизионной палаты.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временного отсутствия председателя Контрольно-ревизионной палаты его полномочия исполняются лицом, определенным Думой района.</w:t>
      </w:r>
    </w:p>
    <w:p w:rsidR="00C54B1D" w:rsidRDefault="00C54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председателя Контрольно-ревизионной палаты его полномочия временно исполняет лицо, определенное Думой района.</w:t>
      </w:r>
      <w:bookmarkStart w:id="0" w:name="_GoBack"/>
      <w:bookmarkEnd w:id="0"/>
    </w:p>
    <w:sectPr w:rsidR="00C5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1D"/>
    <w:rsid w:val="0054056B"/>
    <w:rsid w:val="00C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Рогачева Людмила Алексеевна</cp:lastModifiedBy>
  <cp:revision>1</cp:revision>
  <dcterms:created xsi:type="dcterms:W3CDTF">2015-01-16T07:38:00Z</dcterms:created>
  <dcterms:modified xsi:type="dcterms:W3CDTF">2015-01-16T07:47:00Z</dcterms:modified>
</cp:coreProperties>
</file>