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83A" w:rsidRPr="005B7836" w:rsidRDefault="005A483A" w:rsidP="005A483A">
      <w:pPr>
        <w:pStyle w:val="a3"/>
        <w:jc w:val="right"/>
        <w:outlineLvl w:val="0"/>
        <w:rPr>
          <w:szCs w:val="24"/>
        </w:rPr>
      </w:pPr>
      <w:r w:rsidRPr="005B7836">
        <w:rPr>
          <w:szCs w:val="24"/>
        </w:rPr>
        <w:t>Мэру Шелеховского муниципального района</w:t>
      </w:r>
    </w:p>
    <w:p w:rsidR="005A483A" w:rsidRPr="005B7836" w:rsidRDefault="005A483A" w:rsidP="005A483A">
      <w:pPr>
        <w:pStyle w:val="a3"/>
        <w:jc w:val="right"/>
        <w:outlineLvl w:val="0"/>
        <w:rPr>
          <w:szCs w:val="24"/>
        </w:rPr>
      </w:pPr>
    </w:p>
    <w:p w:rsidR="005A483A" w:rsidRPr="005B7836" w:rsidRDefault="005A483A" w:rsidP="005A483A">
      <w:pPr>
        <w:jc w:val="right"/>
      </w:pPr>
      <w:r w:rsidRPr="005B7836">
        <w:t>Заместителям Мэра Шелеховского муниципального района</w:t>
      </w:r>
    </w:p>
    <w:p w:rsidR="005A483A" w:rsidRPr="005B7836" w:rsidRDefault="005A483A" w:rsidP="005A483A">
      <w:pPr>
        <w:pStyle w:val="a3"/>
        <w:jc w:val="right"/>
        <w:outlineLvl w:val="0"/>
        <w:rPr>
          <w:szCs w:val="24"/>
        </w:rPr>
      </w:pPr>
    </w:p>
    <w:p w:rsidR="005A483A" w:rsidRPr="005B7836" w:rsidRDefault="005A483A" w:rsidP="005A483A">
      <w:pPr>
        <w:pStyle w:val="a3"/>
        <w:jc w:val="right"/>
        <w:outlineLvl w:val="0"/>
        <w:rPr>
          <w:szCs w:val="24"/>
        </w:rPr>
      </w:pPr>
      <w:r w:rsidRPr="005B7836">
        <w:rPr>
          <w:szCs w:val="24"/>
        </w:rPr>
        <w:t>Руководителям структурных подразделений</w:t>
      </w:r>
    </w:p>
    <w:p w:rsidR="005A483A" w:rsidRPr="008A6AF4" w:rsidRDefault="005A483A" w:rsidP="005A483A">
      <w:pPr>
        <w:pStyle w:val="a3"/>
        <w:jc w:val="right"/>
        <w:outlineLvl w:val="0"/>
        <w:rPr>
          <w:szCs w:val="24"/>
        </w:rPr>
      </w:pPr>
      <w:r w:rsidRPr="005B7836">
        <w:rPr>
          <w:szCs w:val="24"/>
        </w:rPr>
        <w:t>Администрации Шелеховского муниципального района</w:t>
      </w:r>
    </w:p>
    <w:p w:rsidR="005A483A" w:rsidRPr="008A6AF4" w:rsidRDefault="005A483A" w:rsidP="005A483A">
      <w:pPr>
        <w:pStyle w:val="a3"/>
        <w:jc w:val="right"/>
        <w:outlineLvl w:val="0"/>
        <w:rPr>
          <w:szCs w:val="24"/>
        </w:rPr>
      </w:pPr>
    </w:p>
    <w:p w:rsidR="005A483A" w:rsidRDefault="005A483A" w:rsidP="005A483A">
      <w:pPr>
        <w:pStyle w:val="a3"/>
        <w:jc w:val="right"/>
        <w:outlineLvl w:val="0"/>
        <w:rPr>
          <w:szCs w:val="24"/>
        </w:rPr>
      </w:pPr>
      <w:r>
        <w:rPr>
          <w:szCs w:val="24"/>
        </w:rPr>
        <w:t>Депутатам Думы Шелеховского муниципального района</w:t>
      </w:r>
    </w:p>
    <w:p w:rsidR="005A483A" w:rsidRDefault="005A483A" w:rsidP="005A483A">
      <w:pPr>
        <w:pStyle w:val="a3"/>
        <w:jc w:val="right"/>
        <w:outlineLvl w:val="0"/>
        <w:rPr>
          <w:szCs w:val="24"/>
        </w:rPr>
      </w:pPr>
    </w:p>
    <w:p w:rsidR="005A483A" w:rsidRPr="008F518D" w:rsidRDefault="005A483A" w:rsidP="005A483A">
      <w:pPr>
        <w:pStyle w:val="a3"/>
        <w:jc w:val="right"/>
        <w:outlineLvl w:val="0"/>
        <w:rPr>
          <w:szCs w:val="24"/>
        </w:rPr>
      </w:pPr>
      <w:r>
        <w:rPr>
          <w:szCs w:val="24"/>
        </w:rPr>
        <w:t>Членам Совета общественных объединений Шелеховского района</w:t>
      </w:r>
    </w:p>
    <w:p w:rsidR="005A483A" w:rsidRPr="005B7836" w:rsidRDefault="005A483A" w:rsidP="005A483A">
      <w:pPr>
        <w:outlineLvl w:val="0"/>
      </w:pPr>
    </w:p>
    <w:p w:rsidR="005A483A" w:rsidRPr="005B7836" w:rsidRDefault="005A483A" w:rsidP="005A483A">
      <w:pPr>
        <w:pStyle w:val="a3"/>
        <w:rPr>
          <w:b/>
          <w:szCs w:val="24"/>
        </w:rPr>
      </w:pPr>
      <w:r w:rsidRPr="005B7836">
        <w:rPr>
          <w:b/>
          <w:szCs w:val="24"/>
        </w:rPr>
        <w:t xml:space="preserve">Обзор законодательства </w:t>
      </w:r>
      <w:r>
        <w:rPr>
          <w:b/>
          <w:szCs w:val="24"/>
        </w:rPr>
        <w:t xml:space="preserve">за </w:t>
      </w:r>
      <w:r w:rsidR="00897CEA">
        <w:rPr>
          <w:b/>
          <w:szCs w:val="24"/>
        </w:rPr>
        <w:t>январь</w:t>
      </w:r>
      <w:r w:rsidR="00352868">
        <w:rPr>
          <w:b/>
          <w:szCs w:val="24"/>
        </w:rPr>
        <w:t xml:space="preserve"> </w:t>
      </w:r>
      <w:r w:rsidR="00DF7F49">
        <w:rPr>
          <w:b/>
          <w:szCs w:val="24"/>
        </w:rPr>
        <w:t>201</w:t>
      </w:r>
      <w:r w:rsidR="00897CEA">
        <w:rPr>
          <w:b/>
          <w:szCs w:val="24"/>
        </w:rPr>
        <w:t>6</w:t>
      </w:r>
      <w:r w:rsidRPr="005B7836">
        <w:rPr>
          <w:b/>
          <w:szCs w:val="24"/>
        </w:rPr>
        <w:t xml:space="preserve"> года</w:t>
      </w:r>
    </w:p>
    <w:p w:rsidR="005A483A" w:rsidRDefault="005A483A"/>
    <w:tbl>
      <w:tblPr>
        <w:tblStyle w:val="a5"/>
        <w:tblW w:w="14739" w:type="dxa"/>
        <w:tblLook w:val="04A0" w:firstRow="1" w:lastRow="0" w:firstColumn="1" w:lastColumn="0" w:noHBand="0" w:noVBand="1"/>
      </w:tblPr>
      <w:tblGrid>
        <w:gridCol w:w="644"/>
        <w:gridCol w:w="2558"/>
        <w:gridCol w:w="6102"/>
        <w:gridCol w:w="15"/>
        <w:gridCol w:w="28"/>
        <w:gridCol w:w="5392"/>
      </w:tblGrid>
      <w:tr w:rsidR="005A483A" w:rsidTr="004935FE">
        <w:tc>
          <w:tcPr>
            <w:tcW w:w="644" w:type="dxa"/>
          </w:tcPr>
          <w:p w:rsidR="005A483A" w:rsidRPr="005B7836" w:rsidRDefault="005A483A" w:rsidP="00BC2894">
            <w:pPr>
              <w:rPr>
                <w:b/>
              </w:rPr>
            </w:pPr>
            <w:r w:rsidRPr="005B7836">
              <w:rPr>
                <w:b/>
              </w:rPr>
              <w:t>№</w:t>
            </w:r>
          </w:p>
        </w:tc>
        <w:tc>
          <w:tcPr>
            <w:tcW w:w="2558" w:type="dxa"/>
          </w:tcPr>
          <w:p w:rsidR="00A57BF8" w:rsidRDefault="00A57BF8" w:rsidP="00BC2894">
            <w:pPr>
              <w:pStyle w:val="2"/>
              <w:jc w:val="center"/>
              <w:outlineLvl w:val="1"/>
              <w:rPr>
                <w:b/>
                <w:sz w:val="22"/>
                <w:szCs w:val="22"/>
                <w:lang w:val="en-US"/>
              </w:rPr>
            </w:pPr>
          </w:p>
          <w:p w:rsidR="005A483A" w:rsidRDefault="005A483A" w:rsidP="00BC2894">
            <w:pPr>
              <w:pStyle w:val="2"/>
              <w:jc w:val="center"/>
              <w:outlineLvl w:val="1"/>
              <w:rPr>
                <w:b/>
                <w:sz w:val="22"/>
                <w:szCs w:val="22"/>
                <w:lang w:val="en-US"/>
              </w:rPr>
            </w:pPr>
            <w:r w:rsidRPr="00BA0798">
              <w:rPr>
                <w:b/>
                <w:sz w:val="22"/>
                <w:szCs w:val="22"/>
              </w:rPr>
              <w:t>Наименование акта</w:t>
            </w:r>
            <w:r w:rsidRPr="00BB5A55">
              <w:rPr>
                <w:rStyle w:val="a8"/>
              </w:rPr>
              <w:footnoteReference w:id="1"/>
            </w:r>
          </w:p>
          <w:p w:rsidR="00A57BF8" w:rsidRPr="00A57BF8" w:rsidRDefault="00A57BF8" w:rsidP="00A57BF8">
            <w:pPr>
              <w:rPr>
                <w:lang w:val="en-US"/>
              </w:rPr>
            </w:pPr>
          </w:p>
        </w:tc>
        <w:tc>
          <w:tcPr>
            <w:tcW w:w="6102" w:type="dxa"/>
          </w:tcPr>
          <w:p w:rsidR="00A57BF8" w:rsidRDefault="00A57BF8" w:rsidP="00BC2894">
            <w:pPr>
              <w:pStyle w:val="1"/>
              <w:outlineLvl w:val="0"/>
              <w:rPr>
                <w:b/>
                <w:szCs w:val="24"/>
                <w:lang w:val="en-US"/>
              </w:rPr>
            </w:pPr>
          </w:p>
          <w:p w:rsidR="005A483A" w:rsidRPr="005B7836" w:rsidRDefault="005A483A" w:rsidP="00BC2894">
            <w:pPr>
              <w:pStyle w:val="1"/>
              <w:outlineLvl w:val="0"/>
              <w:rPr>
                <w:b/>
                <w:szCs w:val="24"/>
              </w:rPr>
            </w:pPr>
            <w:r w:rsidRPr="005B7836">
              <w:rPr>
                <w:b/>
                <w:szCs w:val="24"/>
              </w:rPr>
              <w:t>Краткое содержание акта</w:t>
            </w:r>
          </w:p>
        </w:tc>
        <w:tc>
          <w:tcPr>
            <w:tcW w:w="5435" w:type="dxa"/>
            <w:gridSpan w:val="3"/>
          </w:tcPr>
          <w:p w:rsidR="00A57BF8" w:rsidRDefault="00A57BF8" w:rsidP="00BC2894">
            <w:pPr>
              <w:jc w:val="center"/>
              <w:rPr>
                <w:b/>
                <w:lang w:val="en-US"/>
              </w:rPr>
            </w:pPr>
          </w:p>
          <w:p w:rsidR="005A483A" w:rsidRPr="005B7836" w:rsidRDefault="005A483A" w:rsidP="00BC2894">
            <w:pPr>
              <w:jc w:val="center"/>
              <w:rPr>
                <w:b/>
              </w:rPr>
            </w:pPr>
            <w:r w:rsidRPr="005B7836">
              <w:rPr>
                <w:b/>
              </w:rPr>
              <w:t>Примечания</w:t>
            </w:r>
          </w:p>
        </w:tc>
      </w:tr>
      <w:tr w:rsidR="006E3925" w:rsidTr="004935FE">
        <w:tc>
          <w:tcPr>
            <w:tcW w:w="644" w:type="dxa"/>
          </w:tcPr>
          <w:p w:rsidR="006E3925" w:rsidRDefault="006E3925" w:rsidP="006E3925">
            <w:pPr>
              <w:jc w:val="center"/>
            </w:pPr>
          </w:p>
        </w:tc>
        <w:tc>
          <w:tcPr>
            <w:tcW w:w="14095" w:type="dxa"/>
            <w:gridSpan w:val="5"/>
          </w:tcPr>
          <w:p w:rsidR="006E3925" w:rsidRDefault="006E3925" w:rsidP="005A483A">
            <w:pPr>
              <w:jc w:val="center"/>
            </w:pPr>
            <w:r w:rsidRPr="005B7836">
              <w:rPr>
                <w:b/>
                <w:bCs/>
              </w:rPr>
              <w:t>ФЕДЕРАЛЬНОЕ ЗАКОНОДАТЕЛЬСТВО</w:t>
            </w:r>
          </w:p>
        </w:tc>
      </w:tr>
      <w:tr w:rsidR="006E3925" w:rsidTr="00352868">
        <w:tc>
          <w:tcPr>
            <w:tcW w:w="644" w:type="dxa"/>
          </w:tcPr>
          <w:p w:rsidR="006E3925" w:rsidRPr="00660312" w:rsidRDefault="006E3925" w:rsidP="00660312">
            <w:pPr>
              <w:pStyle w:val="ab"/>
              <w:numPr>
                <w:ilvl w:val="0"/>
                <w:numId w:val="4"/>
              </w:numPr>
              <w:ind w:left="171" w:firstLine="0"/>
              <w:jc w:val="center"/>
              <w:rPr>
                <w:b/>
                <w:bCs/>
              </w:rPr>
            </w:pPr>
          </w:p>
        </w:tc>
        <w:tc>
          <w:tcPr>
            <w:tcW w:w="2558" w:type="dxa"/>
          </w:tcPr>
          <w:p w:rsidR="00897CEA" w:rsidRPr="00897CEA" w:rsidRDefault="00897CEA" w:rsidP="00897CEA">
            <w:pPr>
              <w:jc w:val="both"/>
              <w:rPr>
                <w:b/>
                <w:bCs/>
              </w:rPr>
            </w:pPr>
            <w:r w:rsidRPr="00897CEA">
              <w:rPr>
                <w:b/>
                <w:bCs/>
              </w:rPr>
              <w:t>Постановление Правительства РФ от 26.12.2015 N 1451</w:t>
            </w:r>
          </w:p>
          <w:p w:rsidR="006E3925" w:rsidRPr="005B7836" w:rsidRDefault="00897CEA" w:rsidP="00897CEA">
            <w:pPr>
              <w:jc w:val="both"/>
              <w:rPr>
                <w:b/>
                <w:bCs/>
              </w:rPr>
            </w:pPr>
            <w:r w:rsidRPr="00897CEA">
              <w:rPr>
                <w:b/>
                <w:bCs/>
              </w:rPr>
              <w:t>"О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w:t>
            </w:r>
            <w:r w:rsidRPr="00897CEA">
              <w:rPr>
                <w:b/>
                <w:bCs/>
              </w:rPr>
              <w:lastRenderedPageBreak/>
              <w:t>цию систем коммунальной инфраструктуры"</w:t>
            </w:r>
          </w:p>
        </w:tc>
        <w:tc>
          <w:tcPr>
            <w:tcW w:w="6117" w:type="dxa"/>
            <w:gridSpan w:val="2"/>
          </w:tcPr>
          <w:p w:rsidR="00897CEA" w:rsidRPr="00897CEA" w:rsidRDefault="00897CEA" w:rsidP="00897CEA">
            <w:pPr>
              <w:autoSpaceDE w:val="0"/>
              <w:autoSpaceDN w:val="0"/>
              <w:adjustRightInd w:val="0"/>
              <w:ind w:firstLine="540"/>
              <w:jc w:val="both"/>
              <w:rPr>
                <w:rFonts w:eastAsiaTheme="minorHAnsi"/>
                <w:bCs/>
                <w:lang w:eastAsia="en-US"/>
              </w:rPr>
            </w:pPr>
            <w:r w:rsidRPr="00897CEA">
              <w:rPr>
                <w:rFonts w:eastAsiaTheme="minorHAnsi"/>
                <w:bCs/>
                <w:lang w:eastAsia="en-US"/>
              </w:rPr>
              <w:lastRenderedPageBreak/>
              <w:t>Утвержден порядок предоставления финансовой поддержки региональным и местным бюджетам на модернизацию систем коммунальной инфраструктуры за счет средств Фонда содействия реформированию ЖКХ</w:t>
            </w:r>
          </w:p>
          <w:p w:rsidR="00897CEA" w:rsidRPr="00897CEA" w:rsidRDefault="00897CEA" w:rsidP="00897CEA">
            <w:pPr>
              <w:autoSpaceDE w:val="0"/>
              <w:autoSpaceDN w:val="0"/>
              <w:adjustRightInd w:val="0"/>
              <w:ind w:firstLine="540"/>
              <w:jc w:val="both"/>
              <w:rPr>
                <w:rFonts w:eastAsiaTheme="minorHAnsi"/>
                <w:bCs/>
                <w:lang w:eastAsia="en-US"/>
              </w:rPr>
            </w:pPr>
            <w:r w:rsidRPr="00897CEA">
              <w:rPr>
                <w:rFonts w:eastAsiaTheme="minorHAnsi"/>
                <w:bCs/>
                <w:lang w:eastAsia="en-US"/>
              </w:rPr>
              <w:t>Финансовая поддержка предоставляется на цели финансирования подготовки и реализации проектов модернизации в сфере тепло-, водоснабжения, водоотведения, очистки сточных вод и обращения с твердыми коммунальными отходами.</w:t>
            </w:r>
          </w:p>
          <w:p w:rsidR="00897CEA" w:rsidRPr="00897CEA" w:rsidRDefault="00897CEA" w:rsidP="00897CEA">
            <w:pPr>
              <w:autoSpaceDE w:val="0"/>
              <w:autoSpaceDN w:val="0"/>
              <w:adjustRightInd w:val="0"/>
              <w:ind w:firstLine="540"/>
              <w:jc w:val="both"/>
              <w:rPr>
                <w:rFonts w:eastAsiaTheme="minorHAnsi"/>
                <w:bCs/>
                <w:lang w:eastAsia="en-US"/>
              </w:rPr>
            </w:pPr>
            <w:r w:rsidRPr="00897CEA">
              <w:rPr>
                <w:rFonts w:eastAsiaTheme="minorHAnsi"/>
                <w:bCs/>
                <w:lang w:eastAsia="en-US"/>
              </w:rPr>
              <w:t>Финансовая поддержка может предоставляться в следующих формах:</w:t>
            </w:r>
          </w:p>
          <w:p w:rsidR="00897CEA" w:rsidRPr="00897CEA" w:rsidRDefault="00897CEA" w:rsidP="00897CEA">
            <w:pPr>
              <w:autoSpaceDE w:val="0"/>
              <w:autoSpaceDN w:val="0"/>
              <w:adjustRightInd w:val="0"/>
              <w:ind w:firstLine="540"/>
              <w:jc w:val="both"/>
              <w:rPr>
                <w:rFonts w:eastAsiaTheme="minorHAnsi"/>
                <w:bCs/>
                <w:lang w:eastAsia="en-US"/>
              </w:rPr>
            </w:pPr>
            <w:r w:rsidRPr="00897CEA">
              <w:rPr>
                <w:rFonts w:eastAsiaTheme="minorHAnsi"/>
                <w:bCs/>
                <w:lang w:eastAsia="en-US"/>
              </w:rPr>
              <w:t>оплата части расходов на осуществление мероприятий по подготовке проекта модернизации;</w:t>
            </w:r>
          </w:p>
          <w:p w:rsidR="00897CEA" w:rsidRPr="00897CEA" w:rsidRDefault="00897CEA" w:rsidP="00897CEA">
            <w:pPr>
              <w:autoSpaceDE w:val="0"/>
              <w:autoSpaceDN w:val="0"/>
              <w:adjustRightInd w:val="0"/>
              <w:ind w:firstLine="540"/>
              <w:jc w:val="both"/>
              <w:rPr>
                <w:rFonts w:eastAsiaTheme="minorHAnsi"/>
                <w:bCs/>
                <w:lang w:eastAsia="en-US"/>
              </w:rPr>
            </w:pPr>
            <w:r w:rsidRPr="00897CEA">
              <w:rPr>
                <w:rFonts w:eastAsiaTheme="minorHAnsi"/>
                <w:bCs/>
                <w:lang w:eastAsia="en-US"/>
              </w:rPr>
              <w:lastRenderedPageBreak/>
              <w:t xml:space="preserve">оплата части расходов по созданию, реконструкции, модернизации объектов коммунальной инфраструктуры, в том числе расходов, предусмотренных в рамках концессионного соглашения в форме платы </w:t>
            </w:r>
            <w:proofErr w:type="spellStart"/>
            <w:r w:rsidRPr="00897CEA">
              <w:rPr>
                <w:rFonts w:eastAsiaTheme="minorHAnsi"/>
                <w:bCs/>
                <w:lang w:eastAsia="en-US"/>
              </w:rPr>
              <w:t>концедента</w:t>
            </w:r>
            <w:proofErr w:type="spellEnd"/>
            <w:r w:rsidRPr="00897CEA">
              <w:rPr>
                <w:rFonts w:eastAsiaTheme="minorHAnsi"/>
                <w:bCs/>
                <w:lang w:eastAsia="en-US"/>
              </w:rPr>
              <w:t>;</w:t>
            </w:r>
          </w:p>
          <w:p w:rsidR="00897CEA" w:rsidRPr="00897CEA" w:rsidRDefault="00897CEA" w:rsidP="00897CEA">
            <w:pPr>
              <w:autoSpaceDE w:val="0"/>
              <w:autoSpaceDN w:val="0"/>
              <w:adjustRightInd w:val="0"/>
              <w:ind w:firstLine="540"/>
              <w:jc w:val="both"/>
              <w:rPr>
                <w:rFonts w:eastAsiaTheme="minorHAnsi"/>
                <w:bCs/>
                <w:lang w:eastAsia="en-US"/>
              </w:rPr>
            </w:pPr>
            <w:r w:rsidRPr="00897CEA">
              <w:rPr>
                <w:rFonts w:eastAsiaTheme="minorHAnsi"/>
                <w:bCs/>
                <w:lang w:eastAsia="en-US"/>
              </w:rPr>
              <w:t>возмещение части фактически понесенных участником проекта затрат на уплату процентов (за исключением неустойки (штрафа, пеней) за нарушение условий договора) по кредитам и облигационным займам, привлеченным в валюте РФ.</w:t>
            </w:r>
          </w:p>
          <w:p w:rsidR="00897CEA" w:rsidRPr="00897CEA" w:rsidRDefault="00897CEA" w:rsidP="00897CEA">
            <w:pPr>
              <w:autoSpaceDE w:val="0"/>
              <w:autoSpaceDN w:val="0"/>
              <w:adjustRightInd w:val="0"/>
              <w:ind w:firstLine="540"/>
              <w:jc w:val="both"/>
              <w:rPr>
                <w:rFonts w:eastAsiaTheme="minorHAnsi"/>
                <w:bCs/>
                <w:lang w:eastAsia="en-US"/>
              </w:rPr>
            </w:pPr>
            <w:r w:rsidRPr="00897CEA">
              <w:rPr>
                <w:rFonts w:eastAsiaTheme="minorHAnsi"/>
                <w:bCs/>
                <w:lang w:eastAsia="en-US"/>
              </w:rPr>
              <w:t>Финансовая поддержка, предназначенная для подготовки проекта модернизации, не может превышать 5 процентов планируемой стоимости проекта модернизации, но не более 5 млн. рублей для одного проекта. Финансовая поддержка, предназначенная для реализации проекта модернизации, не может превышать 60 процентов стоимости проекта модернизации, но не более 300 млн. рублей для одного проекта.</w:t>
            </w:r>
          </w:p>
          <w:p w:rsidR="006E3925" w:rsidRPr="00660312" w:rsidRDefault="00897CEA" w:rsidP="00897CEA">
            <w:pPr>
              <w:autoSpaceDE w:val="0"/>
              <w:autoSpaceDN w:val="0"/>
              <w:adjustRightInd w:val="0"/>
              <w:ind w:firstLine="540"/>
              <w:jc w:val="both"/>
              <w:rPr>
                <w:rFonts w:eastAsiaTheme="minorHAnsi"/>
                <w:bCs/>
                <w:lang w:eastAsia="en-US"/>
              </w:rPr>
            </w:pPr>
            <w:r w:rsidRPr="00897CEA">
              <w:rPr>
                <w:rFonts w:eastAsiaTheme="minorHAnsi"/>
                <w:bCs/>
                <w:lang w:eastAsia="en-US"/>
              </w:rPr>
              <w:t>Кроме того, Правительством РФ утверждены правила предоставления финансовой поддержки за счет средств Фонда содействия реформированию ЖКХ на модернизацию систем коммунальной инфраструктуры путем предоставления субъектам РФ финансовых средств на субсидирование процентной ставки.</w:t>
            </w:r>
          </w:p>
        </w:tc>
        <w:tc>
          <w:tcPr>
            <w:tcW w:w="5420" w:type="dxa"/>
            <w:gridSpan w:val="2"/>
          </w:tcPr>
          <w:p w:rsidR="00897CEA" w:rsidRDefault="00897CEA" w:rsidP="00897CEA">
            <w:r>
              <w:lastRenderedPageBreak/>
              <w:t>Официальный интернет-портал правовой информации http://www.pravo.gov.ru, 04.01.2016,</w:t>
            </w:r>
          </w:p>
          <w:p w:rsidR="00897CEA" w:rsidRDefault="00897CEA" w:rsidP="00897CEA">
            <w:r>
              <w:t>"Собрание законодательства РФ", 11.01.2016, N 2 (часть I), ст. 330</w:t>
            </w:r>
          </w:p>
          <w:p w:rsidR="006E3925" w:rsidRPr="00660312" w:rsidRDefault="00897CEA" w:rsidP="00897CEA">
            <w:r>
              <w:t>Начало действия документа - 12.01.2016.</w:t>
            </w:r>
          </w:p>
        </w:tc>
      </w:tr>
      <w:tr w:rsidR="00660312" w:rsidTr="00352868">
        <w:tc>
          <w:tcPr>
            <w:tcW w:w="644" w:type="dxa"/>
          </w:tcPr>
          <w:p w:rsidR="00660312" w:rsidRPr="00660312" w:rsidRDefault="00660312" w:rsidP="00660312">
            <w:pPr>
              <w:pStyle w:val="ab"/>
              <w:numPr>
                <w:ilvl w:val="0"/>
                <w:numId w:val="4"/>
              </w:numPr>
              <w:ind w:left="171" w:firstLine="0"/>
              <w:jc w:val="center"/>
              <w:rPr>
                <w:b/>
                <w:bCs/>
              </w:rPr>
            </w:pPr>
          </w:p>
        </w:tc>
        <w:tc>
          <w:tcPr>
            <w:tcW w:w="2558" w:type="dxa"/>
          </w:tcPr>
          <w:p w:rsidR="00C446FB" w:rsidRPr="00C446FB" w:rsidRDefault="00C446FB" w:rsidP="00C446FB">
            <w:pPr>
              <w:jc w:val="both"/>
              <w:rPr>
                <w:b/>
                <w:bCs/>
              </w:rPr>
            </w:pPr>
            <w:r w:rsidRPr="00C446FB">
              <w:rPr>
                <w:b/>
                <w:bCs/>
              </w:rPr>
              <w:t>Постановление Правительства РФ от 30.12.2015 N 1490</w:t>
            </w:r>
          </w:p>
          <w:p w:rsidR="00660312" w:rsidRPr="00E17D8B" w:rsidRDefault="00C446FB" w:rsidP="00C446FB">
            <w:pPr>
              <w:jc w:val="both"/>
              <w:rPr>
                <w:b/>
                <w:bCs/>
              </w:rPr>
            </w:pPr>
            <w:r w:rsidRPr="00C446FB">
              <w:rPr>
                <w:b/>
                <w:bCs/>
              </w:rPr>
              <w:t xml:space="preserve">"Об осуществлении публичным партнером контроля за исполнением соглашения о государственно-частном </w:t>
            </w:r>
            <w:r w:rsidRPr="00C446FB">
              <w:rPr>
                <w:b/>
                <w:bCs/>
              </w:rPr>
              <w:lastRenderedPageBreak/>
              <w:t xml:space="preserve">партнерстве и соглашения о </w:t>
            </w:r>
            <w:proofErr w:type="spellStart"/>
            <w:r w:rsidRPr="00C446FB">
              <w:rPr>
                <w:b/>
                <w:bCs/>
              </w:rPr>
              <w:t>муниципально</w:t>
            </w:r>
            <w:proofErr w:type="spellEnd"/>
            <w:r w:rsidRPr="00C446FB">
              <w:rPr>
                <w:b/>
                <w:bCs/>
              </w:rPr>
              <w:t>-частном партнерстве"</w:t>
            </w:r>
          </w:p>
        </w:tc>
        <w:tc>
          <w:tcPr>
            <w:tcW w:w="6117" w:type="dxa"/>
            <w:gridSpan w:val="2"/>
          </w:tcPr>
          <w:p w:rsidR="00897CEA" w:rsidRPr="00897CEA" w:rsidRDefault="00897CEA" w:rsidP="00C446FB">
            <w:pPr>
              <w:autoSpaceDE w:val="0"/>
              <w:autoSpaceDN w:val="0"/>
              <w:adjustRightInd w:val="0"/>
              <w:jc w:val="both"/>
              <w:rPr>
                <w:rFonts w:eastAsiaTheme="minorHAnsi"/>
                <w:bCs/>
                <w:lang w:eastAsia="en-US"/>
              </w:rPr>
            </w:pPr>
            <w:r w:rsidRPr="00897CEA">
              <w:rPr>
                <w:rFonts w:eastAsiaTheme="minorHAnsi"/>
                <w:bCs/>
                <w:lang w:eastAsia="en-US"/>
              </w:rPr>
              <w:lastRenderedPageBreak/>
              <w:t xml:space="preserve">Контроль за исполнением соглашения о государственно-частном партнерстве и соглашения о </w:t>
            </w:r>
            <w:proofErr w:type="spellStart"/>
            <w:r w:rsidRPr="00897CEA">
              <w:rPr>
                <w:rFonts w:eastAsiaTheme="minorHAnsi"/>
                <w:bCs/>
                <w:lang w:eastAsia="en-US"/>
              </w:rPr>
              <w:t>муниципально</w:t>
            </w:r>
            <w:proofErr w:type="spellEnd"/>
            <w:r w:rsidRPr="00897CEA">
              <w:rPr>
                <w:rFonts w:eastAsiaTheme="minorHAnsi"/>
                <w:bCs/>
                <w:lang w:eastAsia="en-US"/>
              </w:rPr>
              <w:t>-частном партнерстве осуществляется на основании утверждаемого публичным партнером плана</w:t>
            </w:r>
          </w:p>
          <w:p w:rsidR="00897CEA" w:rsidRPr="00897CEA" w:rsidRDefault="00897CEA" w:rsidP="00897CEA">
            <w:pPr>
              <w:autoSpaceDE w:val="0"/>
              <w:autoSpaceDN w:val="0"/>
              <w:adjustRightInd w:val="0"/>
              <w:ind w:firstLine="540"/>
              <w:jc w:val="both"/>
              <w:rPr>
                <w:rFonts w:eastAsiaTheme="minorHAnsi"/>
                <w:bCs/>
                <w:lang w:eastAsia="en-US"/>
              </w:rPr>
            </w:pPr>
            <w:r w:rsidRPr="00897CEA">
              <w:rPr>
                <w:rFonts w:eastAsiaTheme="minorHAnsi"/>
                <w:bCs/>
                <w:lang w:eastAsia="en-US"/>
              </w:rPr>
              <w:t>Плановые контрольные мероприятия проводятся на каждом этапе реализации соглашения, не реже одного раза в квартал календарного года.</w:t>
            </w:r>
          </w:p>
          <w:p w:rsidR="00897CEA" w:rsidRPr="00897CEA" w:rsidRDefault="00897CEA" w:rsidP="00897CEA">
            <w:pPr>
              <w:autoSpaceDE w:val="0"/>
              <w:autoSpaceDN w:val="0"/>
              <w:adjustRightInd w:val="0"/>
              <w:ind w:firstLine="540"/>
              <w:jc w:val="both"/>
              <w:rPr>
                <w:rFonts w:eastAsiaTheme="minorHAnsi"/>
                <w:bCs/>
                <w:lang w:eastAsia="en-US"/>
              </w:rPr>
            </w:pPr>
            <w:r w:rsidRPr="00897CEA">
              <w:rPr>
                <w:rFonts w:eastAsiaTheme="minorHAnsi"/>
                <w:bCs/>
                <w:lang w:eastAsia="en-US"/>
              </w:rPr>
              <w:t>Внеплановое контрольное мероприятие проводится в случае:</w:t>
            </w:r>
          </w:p>
          <w:p w:rsidR="00897CEA" w:rsidRPr="00897CEA" w:rsidRDefault="00897CEA" w:rsidP="00897CEA">
            <w:pPr>
              <w:autoSpaceDE w:val="0"/>
              <w:autoSpaceDN w:val="0"/>
              <w:adjustRightInd w:val="0"/>
              <w:ind w:firstLine="540"/>
              <w:jc w:val="both"/>
              <w:rPr>
                <w:rFonts w:eastAsiaTheme="minorHAnsi"/>
                <w:bCs/>
                <w:lang w:eastAsia="en-US"/>
              </w:rPr>
            </w:pPr>
            <w:r w:rsidRPr="00897CEA">
              <w:rPr>
                <w:rFonts w:eastAsiaTheme="minorHAnsi"/>
                <w:bCs/>
                <w:lang w:eastAsia="en-US"/>
              </w:rPr>
              <w:lastRenderedPageBreak/>
              <w:t>получения сведений в письменной форме о нарушении частным партнером условий соглашения, которое может стать основанием для обращения в суд с заявлением о расторжении соглашения, проверки исполнения частным партнером предписаний об устранении выявленных нарушений</w:t>
            </w:r>
          </w:p>
          <w:p w:rsidR="00897CEA" w:rsidRPr="00897CEA" w:rsidRDefault="00897CEA" w:rsidP="00897CEA">
            <w:pPr>
              <w:autoSpaceDE w:val="0"/>
              <w:autoSpaceDN w:val="0"/>
              <w:adjustRightInd w:val="0"/>
              <w:ind w:firstLine="540"/>
              <w:jc w:val="both"/>
              <w:rPr>
                <w:rFonts w:eastAsiaTheme="minorHAnsi"/>
                <w:bCs/>
                <w:lang w:eastAsia="en-US"/>
              </w:rPr>
            </w:pPr>
            <w:r w:rsidRPr="00897CEA">
              <w:rPr>
                <w:rFonts w:eastAsiaTheme="minorHAnsi"/>
                <w:bCs/>
                <w:lang w:eastAsia="en-US"/>
              </w:rPr>
              <w:t>Публичный партнер, а также государственные органы и юридические лица, выступающие на стороне публичного партнера, вправе привлекать экспертные организации для участия в осуществлении контроля за исполнением соглашения.</w:t>
            </w:r>
          </w:p>
          <w:p w:rsidR="00897CEA" w:rsidRPr="00897CEA" w:rsidRDefault="00897CEA" w:rsidP="00897CEA">
            <w:pPr>
              <w:autoSpaceDE w:val="0"/>
              <w:autoSpaceDN w:val="0"/>
              <w:adjustRightInd w:val="0"/>
              <w:ind w:firstLine="540"/>
              <w:jc w:val="both"/>
              <w:rPr>
                <w:rFonts w:eastAsiaTheme="minorHAnsi"/>
                <w:bCs/>
                <w:lang w:eastAsia="en-US"/>
              </w:rPr>
            </w:pPr>
            <w:r w:rsidRPr="00897CEA">
              <w:rPr>
                <w:rFonts w:eastAsiaTheme="minorHAnsi"/>
                <w:bCs/>
                <w:lang w:eastAsia="en-US"/>
              </w:rPr>
              <w:t>Срок контрольного мероприятия составляет не более 14 календарных дней. В исключительных случаях срок продлевается, но не более чем на 14 календарных дней.</w:t>
            </w:r>
          </w:p>
          <w:p w:rsidR="00897CEA" w:rsidRPr="00897CEA" w:rsidRDefault="00897CEA" w:rsidP="00897CEA">
            <w:pPr>
              <w:autoSpaceDE w:val="0"/>
              <w:autoSpaceDN w:val="0"/>
              <w:adjustRightInd w:val="0"/>
              <w:ind w:firstLine="540"/>
              <w:jc w:val="both"/>
              <w:rPr>
                <w:rFonts w:eastAsiaTheme="minorHAnsi"/>
                <w:bCs/>
                <w:lang w:eastAsia="en-US"/>
              </w:rPr>
            </w:pPr>
            <w:r w:rsidRPr="00897CEA">
              <w:rPr>
                <w:rFonts w:eastAsiaTheme="minorHAnsi"/>
                <w:bCs/>
                <w:lang w:eastAsia="en-US"/>
              </w:rPr>
              <w:t>Определены права и обязанности проверяющих и частных партнеров при проведении контрольных мероприятий.</w:t>
            </w:r>
          </w:p>
          <w:p w:rsidR="00660312" w:rsidRPr="00660312" w:rsidRDefault="00897CEA" w:rsidP="00897CEA">
            <w:pPr>
              <w:autoSpaceDE w:val="0"/>
              <w:autoSpaceDN w:val="0"/>
              <w:adjustRightInd w:val="0"/>
              <w:ind w:firstLine="540"/>
              <w:jc w:val="both"/>
              <w:rPr>
                <w:rFonts w:eastAsiaTheme="minorHAnsi"/>
                <w:bCs/>
                <w:lang w:eastAsia="en-US"/>
              </w:rPr>
            </w:pPr>
            <w:r w:rsidRPr="00897CEA">
              <w:rPr>
                <w:rFonts w:eastAsiaTheme="minorHAnsi"/>
                <w:bCs/>
                <w:lang w:eastAsia="en-US"/>
              </w:rPr>
              <w:t xml:space="preserve">Результаты контрольных мероприятий оформляются не позднее 5 рабочих дней с даты их окончания актом о результатах </w:t>
            </w:r>
            <w:proofErr w:type="spellStart"/>
            <w:r w:rsidRPr="00897CEA">
              <w:rPr>
                <w:rFonts w:eastAsiaTheme="minorHAnsi"/>
                <w:bCs/>
                <w:lang w:eastAsia="en-US"/>
              </w:rPr>
              <w:t>контро</w:t>
            </w:r>
            <w:proofErr w:type="spellEnd"/>
          </w:p>
        </w:tc>
        <w:tc>
          <w:tcPr>
            <w:tcW w:w="5420" w:type="dxa"/>
            <w:gridSpan w:val="2"/>
          </w:tcPr>
          <w:p w:rsidR="00C446FB" w:rsidRPr="00C446FB" w:rsidRDefault="00C446FB" w:rsidP="00C446FB">
            <w:pPr>
              <w:jc w:val="both"/>
              <w:rPr>
                <w:bCs/>
              </w:rPr>
            </w:pPr>
            <w:r w:rsidRPr="00C446FB">
              <w:rPr>
                <w:bCs/>
              </w:rPr>
              <w:lastRenderedPageBreak/>
              <w:t>Официальный интернет-портал правовой информации http://www.pravo.gov.ru, 04.01.2016,</w:t>
            </w:r>
          </w:p>
          <w:p w:rsidR="00C446FB" w:rsidRPr="00C446FB" w:rsidRDefault="00C446FB" w:rsidP="00C446FB">
            <w:pPr>
              <w:jc w:val="both"/>
              <w:rPr>
                <w:bCs/>
              </w:rPr>
            </w:pPr>
            <w:r w:rsidRPr="00C446FB">
              <w:rPr>
                <w:bCs/>
              </w:rPr>
              <w:t>"Собрание законодательства РФ", 11.01.2016, N 2 (часть I), ст. 365</w:t>
            </w:r>
          </w:p>
          <w:p w:rsidR="00660312" w:rsidRPr="00461B56" w:rsidRDefault="00C446FB" w:rsidP="00C446FB">
            <w:pPr>
              <w:jc w:val="both"/>
              <w:rPr>
                <w:bCs/>
              </w:rPr>
            </w:pPr>
            <w:r w:rsidRPr="00C446FB">
              <w:rPr>
                <w:bCs/>
              </w:rPr>
              <w:t>Начало действия документа - 01.01.2016.</w:t>
            </w:r>
          </w:p>
        </w:tc>
      </w:tr>
      <w:tr w:rsidR="006E3925" w:rsidTr="00352868">
        <w:tc>
          <w:tcPr>
            <w:tcW w:w="644" w:type="dxa"/>
          </w:tcPr>
          <w:p w:rsidR="006E3925" w:rsidRPr="00461B56" w:rsidRDefault="00461B56" w:rsidP="005A483A">
            <w:pPr>
              <w:jc w:val="center"/>
              <w:rPr>
                <w:bCs/>
              </w:rPr>
            </w:pPr>
            <w:r w:rsidRPr="00461B56">
              <w:rPr>
                <w:bCs/>
              </w:rPr>
              <w:lastRenderedPageBreak/>
              <w:t>3.</w:t>
            </w:r>
          </w:p>
        </w:tc>
        <w:tc>
          <w:tcPr>
            <w:tcW w:w="2558" w:type="dxa"/>
          </w:tcPr>
          <w:p w:rsidR="00C446FB" w:rsidRPr="00C446FB" w:rsidRDefault="00C446FB" w:rsidP="00C446FB">
            <w:pPr>
              <w:jc w:val="both"/>
              <w:rPr>
                <w:b/>
                <w:bCs/>
              </w:rPr>
            </w:pPr>
            <w:r w:rsidRPr="00C446FB">
              <w:rPr>
                <w:b/>
                <w:bCs/>
              </w:rPr>
              <w:t>Федеральный закон от 29.12.2015 N 395-ФЗ</w:t>
            </w:r>
          </w:p>
          <w:p w:rsidR="006E3925" w:rsidRPr="005B6CE4" w:rsidRDefault="00C446FB" w:rsidP="00C446FB">
            <w:pPr>
              <w:jc w:val="both"/>
              <w:rPr>
                <w:b/>
                <w:bCs/>
              </w:rPr>
            </w:pPr>
            <w:r w:rsidRPr="00C446FB">
              <w:rPr>
                <w:b/>
                <w:bCs/>
              </w:rPr>
              <w:t xml:space="preserve">"О внесении изменений в статью 54 Федерального закона "О государственной гражданской службе Российской Федерации" и статьи 9 и 25 Федерального закона "О муниципальной </w:t>
            </w:r>
            <w:r w:rsidRPr="00C446FB">
              <w:rPr>
                <w:b/>
                <w:bCs/>
              </w:rPr>
              <w:lastRenderedPageBreak/>
              <w:t>службе в Российской Федерации"</w:t>
            </w:r>
          </w:p>
        </w:tc>
        <w:tc>
          <w:tcPr>
            <w:tcW w:w="6117" w:type="dxa"/>
            <w:gridSpan w:val="2"/>
          </w:tcPr>
          <w:p w:rsidR="00C446FB" w:rsidRPr="00C446FB" w:rsidRDefault="00C446FB" w:rsidP="00C446FB">
            <w:pPr>
              <w:autoSpaceDE w:val="0"/>
              <w:autoSpaceDN w:val="0"/>
              <w:adjustRightInd w:val="0"/>
              <w:ind w:firstLine="540"/>
              <w:jc w:val="both"/>
              <w:rPr>
                <w:rFonts w:eastAsiaTheme="minorHAnsi"/>
                <w:bCs/>
                <w:lang w:eastAsia="en-US"/>
              </w:rPr>
            </w:pPr>
            <w:r w:rsidRPr="00C446FB">
              <w:rPr>
                <w:rFonts w:eastAsiaTheme="minorHAnsi"/>
                <w:bCs/>
                <w:lang w:eastAsia="en-US"/>
              </w:rPr>
              <w:lastRenderedPageBreak/>
              <w:t>Унифицированы подходы к исчислению стажа муниципальной службы в субъектах РФ</w:t>
            </w:r>
          </w:p>
          <w:p w:rsidR="00C446FB" w:rsidRPr="00C446FB" w:rsidRDefault="00C446FB" w:rsidP="00C446FB">
            <w:pPr>
              <w:autoSpaceDE w:val="0"/>
              <w:autoSpaceDN w:val="0"/>
              <w:adjustRightInd w:val="0"/>
              <w:ind w:firstLine="540"/>
              <w:jc w:val="both"/>
              <w:rPr>
                <w:rFonts w:eastAsiaTheme="minorHAnsi"/>
                <w:bCs/>
                <w:lang w:eastAsia="en-US"/>
              </w:rPr>
            </w:pPr>
            <w:r w:rsidRPr="00C446FB">
              <w:rPr>
                <w:rFonts w:eastAsiaTheme="minorHAnsi"/>
                <w:bCs/>
                <w:lang w:eastAsia="en-US"/>
              </w:rPr>
              <w:t>В частности, определены периоды замещения должностей, которые во всех случаях включаются в стаж муниципальной службы. К ним относятся, в частности, периоды замещения должностей муниципальной службы, муниципальных должностей, государственных должностей РФ и государственных должностей субъектов РФ, должностей государственной гражданской службы РФ, воинских должностей и должностей федеральной государственной службы иных видов.</w:t>
            </w:r>
          </w:p>
          <w:p w:rsidR="006E3925" w:rsidRPr="00461B56" w:rsidRDefault="00C446FB" w:rsidP="00C446FB">
            <w:pPr>
              <w:autoSpaceDE w:val="0"/>
              <w:autoSpaceDN w:val="0"/>
              <w:adjustRightInd w:val="0"/>
              <w:ind w:firstLine="540"/>
              <w:jc w:val="both"/>
              <w:rPr>
                <w:rFonts w:eastAsiaTheme="minorHAnsi"/>
                <w:bCs/>
                <w:lang w:eastAsia="en-US"/>
              </w:rPr>
            </w:pPr>
            <w:r w:rsidRPr="00C446FB">
              <w:rPr>
                <w:rFonts w:eastAsiaTheme="minorHAnsi"/>
                <w:bCs/>
                <w:lang w:eastAsia="en-US"/>
              </w:rPr>
              <w:lastRenderedPageBreak/>
              <w:t>Установлено, кроме того, что в стаж муниципальной службы для определения продолжительности ежегодного дополнительного оплачиваемого отпуска за выслугу лет и установления других гарантий, предусмотренных федеральными законами, законами субъектов РФ и уставами муниципальных образований для муниципальных служащих, включаются (засчитываются) также периоды замещения должностей, включаемые (засчитываемые) в стаж государственной гражданской службы.</w:t>
            </w:r>
          </w:p>
        </w:tc>
        <w:tc>
          <w:tcPr>
            <w:tcW w:w="5420" w:type="dxa"/>
            <w:gridSpan w:val="2"/>
          </w:tcPr>
          <w:p w:rsidR="00C446FB" w:rsidRPr="00C446FB" w:rsidRDefault="00C446FB" w:rsidP="00C446FB">
            <w:pPr>
              <w:jc w:val="both"/>
              <w:rPr>
                <w:bCs/>
              </w:rPr>
            </w:pPr>
            <w:r w:rsidRPr="00C446FB">
              <w:rPr>
                <w:bCs/>
              </w:rPr>
              <w:lastRenderedPageBreak/>
              <w:t>Официальный интернет-портал правовой информации http://www.pravo.gov.ru, 29.12.2015,</w:t>
            </w:r>
          </w:p>
          <w:p w:rsidR="00C446FB" w:rsidRPr="00C446FB" w:rsidRDefault="00C446FB" w:rsidP="00C446FB">
            <w:pPr>
              <w:jc w:val="both"/>
              <w:rPr>
                <w:bCs/>
              </w:rPr>
            </w:pPr>
            <w:r w:rsidRPr="00C446FB">
              <w:rPr>
                <w:bCs/>
              </w:rPr>
              <w:t>"Российская газета", N 297, 31.12.2015,</w:t>
            </w:r>
          </w:p>
          <w:p w:rsidR="00C446FB" w:rsidRPr="00C446FB" w:rsidRDefault="00C446FB" w:rsidP="00C446FB">
            <w:pPr>
              <w:jc w:val="both"/>
              <w:rPr>
                <w:bCs/>
              </w:rPr>
            </w:pPr>
            <w:r w:rsidRPr="00C446FB">
              <w:rPr>
                <w:bCs/>
              </w:rPr>
              <w:t>"Собрание законодательства РФ", 04.01.2016, N 1 (часть I), ст. 15</w:t>
            </w:r>
          </w:p>
          <w:p w:rsidR="006E3925" w:rsidRPr="00EE4F0A" w:rsidRDefault="00C446FB" w:rsidP="00C446FB">
            <w:pPr>
              <w:jc w:val="both"/>
              <w:rPr>
                <w:bCs/>
              </w:rPr>
            </w:pPr>
            <w:r w:rsidRPr="00C446FB">
              <w:rPr>
                <w:bCs/>
              </w:rPr>
              <w:t>Начало действия документа - 01.01.2016.</w:t>
            </w:r>
          </w:p>
        </w:tc>
      </w:tr>
      <w:tr w:rsidR="005B09B8" w:rsidTr="00352868">
        <w:tc>
          <w:tcPr>
            <w:tcW w:w="644" w:type="dxa"/>
          </w:tcPr>
          <w:p w:rsidR="005B09B8" w:rsidRPr="00DE4D17" w:rsidRDefault="005B09B8" w:rsidP="005B09B8">
            <w:pPr>
              <w:rPr>
                <w:bCs/>
              </w:rPr>
            </w:pPr>
            <w:r w:rsidRPr="00DE4D17">
              <w:rPr>
                <w:bCs/>
              </w:rPr>
              <w:lastRenderedPageBreak/>
              <w:t xml:space="preserve">  4.</w:t>
            </w:r>
          </w:p>
        </w:tc>
        <w:tc>
          <w:tcPr>
            <w:tcW w:w="2558" w:type="dxa"/>
          </w:tcPr>
          <w:p w:rsidR="008A4980" w:rsidRPr="008A4980" w:rsidRDefault="008A4980" w:rsidP="008A4980">
            <w:pPr>
              <w:jc w:val="both"/>
              <w:rPr>
                <w:b/>
                <w:bCs/>
              </w:rPr>
            </w:pPr>
            <w:r w:rsidRPr="008A4980">
              <w:rPr>
                <w:b/>
                <w:bCs/>
              </w:rPr>
              <w:t>Федеральный закон от 30.12.2015 N 431-ФЗ</w:t>
            </w:r>
          </w:p>
          <w:p w:rsidR="005B09B8" w:rsidRPr="0041106B" w:rsidRDefault="008A4980" w:rsidP="008A4980">
            <w:pPr>
              <w:jc w:val="both"/>
              <w:rPr>
                <w:bCs/>
              </w:rPr>
            </w:pPr>
            <w:r w:rsidRPr="008A4980">
              <w:rPr>
                <w:b/>
                <w:bCs/>
              </w:rPr>
              <w:t>"О геодезии, картографии и пространственных данных и о внесении изменений в отдельные законодательные акты Российской Федерации"</w:t>
            </w:r>
          </w:p>
        </w:tc>
        <w:tc>
          <w:tcPr>
            <w:tcW w:w="6117" w:type="dxa"/>
            <w:gridSpan w:val="2"/>
          </w:tcPr>
          <w:p w:rsidR="008A4980" w:rsidRPr="008A4980" w:rsidRDefault="008A4980" w:rsidP="008A4980">
            <w:pPr>
              <w:autoSpaceDE w:val="0"/>
              <w:autoSpaceDN w:val="0"/>
              <w:adjustRightInd w:val="0"/>
              <w:ind w:firstLine="540"/>
              <w:jc w:val="both"/>
              <w:rPr>
                <w:rFonts w:eastAsiaTheme="minorHAnsi"/>
                <w:bCs/>
                <w:lang w:eastAsia="en-US"/>
              </w:rPr>
            </w:pPr>
            <w:r w:rsidRPr="008A4980">
              <w:rPr>
                <w:rFonts w:eastAsiaTheme="minorHAnsi"/>
                <w:bCs/>
                <w:lang w:eastAsia="en-US"/>
              </w:rPr>
              <w:t>Обновлен закон о геодезии и картографии, который начнет действовать с 2017 года</w:t>
            </w:r>
          </w:p>
          <w:p w:rsidR="008A4980" w:rsidRPr="008A4980" w:rsidRDefault="008A4980" w:rsidP="008A4980">
            <w:pPr>
              <w:autoSpaceDE w:val="0"/>
              <w:autoSpaceDN w:val="0"/>
              <w:adjustRightInd w:val="0"/>
              <w:ind w:firstLine="540"/>
              <w:jc w:val="both"/>
              <w:rPr>
                <w:rFonts w:eastAsiaTheme="minorHAnsi"/>
                <w:bCs/>
                <w:lang w:eastAsia="en-US"/>
              </w:rPr>
            </w:pPr>
            <w:r w:rsidRPr="008A4980">
              <w:rPr>
                <w:rFonts w:eastAsiaTheme="minorHAnsi"/>
                <w:bCs/>
                <w:lang w:eastAsia="en-US"/>
              </w:rPr>
              <w:t>Действующий в настоящее время Федеральный закон от 26.12.1995 N 209-ФЗ "О геодезии и картографии" утратит силу с указанной даты.</w:t>
            </w:r>
          </w:p>
          <w:p w:rsidR="008A4980" w:rsidRPr="008A4980" w:rsidRDefault="008A4980" w:rsidP="008A4980">
            <w:pPr>
              <w:autoSpaceDE w:val="0"/>
              <w:autoSpaceDN w:val="0"/>
              <w:adjustRightInd w:val="0"/>
              <w:ind w:firstLine="540"/>
              <w:jc w:val="both"/>
              <w:rPr>
                <w:rFonts w:eastAsiaTheme="minorHAnsi"/>
                <w:bCs/>
                <w:lang w:eastAsia="en-US"/>
              </w:rPr>
            </w:pPr>
            <w:r w:rsidRPr="008A4980">
              <w:rPr>
                <w:rFonts w:eastAsiaTheme="minorHAnsi"/>
                <w:bCs/>
                <w:lang w:eastAsia="en-US"/>
              </w:rPr>
              <w:t>Принятые изменения актуализируют российское законодательство в соответствии с современным состоянием геодезии и картографии и предусматривают, в том числе, использование современных информационных технологий, включая космические снимки, системы ГЛОНАСС и GPS.</w:t>
            </w:r>
          </w:p>
          <w:p w:rsidR="008A4980" w:rsidRPr="008A4980" w:rsidRDefault="008A4980" w:rsidP="008A4980">
            <w:pPr>
              <w:autoSpaceDE w:val="0"/>
              <w:autoSpaceDN w:val="0"/>
              <w:adjustRightInd w:val="0"/>
              <w:ind w:firstLine="540"/>
              <w:jc w:val="both"/>
              <w:rPr>
                <w:rFonts w:eastAsiaTheme="minorHAnsi"/>
                <w:bCs/>
                <w:lang w:eastAsia="en-US"/>
              </w:rPr>
            </w:pPr>
            <w:r w:rsidRPr="008A4980">
              <w:rPr>
                <w:rFonts w:eastAsiaTheme="minorHAnsi"/>
                <w:bCs/>
                <w:lang w:eastAsia="en-US"/>
              </w:rPr>
              <w:t>Законом установлены система координат, государственная система высот и государственная гравиметрическая система, используемые в России; регламентировано создание государственной геодезической, нивелирной и гравиметрической сетей; определены виды и особенности ведения государственных фондов пространственных данных.</w:t>
            </w:r>
          </w:p>
          <w:p w:rsidR="008A4980" w:rsidRPr="008A4980" w:rsidRDefault="008A4980" w:rsidP="008A4980">
            <w:pPr>
              <w:autoSpaceDE w:val="0"/>
              <w:autoSpaceDN w:val="0"/>
              <w:adjustRightInd w:val="0"/>
              <w:ind w:firstLine="540"/>
              <w:jc w:val="both"/>
              <w:rPr>
                <w:rFonts w:eastAsiaTheme="minorHAnsi"/>
                <w:bCs/>
                <w:lang w:eastAsia="en-US"/>
              </w:rPr>
            </w:pPr>
            <w:r w:rsidRPr="008A4980">
              <w:rPr>
                <w:rFonts w:eastAsiaTheme="minorHAnsi"/>
                <w:bCs/>
                <w:lang w:eastAsia="en-US"/>
              </w:rPr>
              <w:t>В соответствии с Законом в РФ создаются:</w:t>
            </w:r>
          </w:p>
          <w:p w:rsidR="008A4980" w:rsidRPr="008A4980" w:rsidRDefault="008A4980" w:rsidP="008A4980">
            <w:pPr>
              <w:autoSpaceDE w:val="0"/>
              <w:autoSpaceDN w:val="0"/>
              <w:adjustRightInd w:val="0"/>
              <w:ind w:firstLine="540"/>
              <w:jc w:val="both"/>
              <w:rPr>
                <w:rFonts w:eastAsiaTheme="minorHAnsi"/>
                <w:bCs/>
                <w:lang w:eastAsia="en-US"/>
              </w:rPr>
            </w:pPr>
            <w:r w:rsidRPr="008A4980">
              <w:rPr>
                <w:rFonts w:eastAsiaTheme="minorHAnsi"/>
                <w:bCs/>
                <w:lang w:eastAsia="en-US"/>
              </w:rPr>
              <w:t>- федеральный фонд пространственных данных;</w:t>
            </w:r>
          </w:p>
          <w:p w:rsidR="008A4980" w:rsidRPr="008A4980" w:rsidRDefault="008A4980" w:rsidP="008A4980">
            <w:pPr>
              <w:autoSpaceDE w:val="0"/>
              <w:autoSpaceDN w:val="0"/>
              <w:adjustRightInd w:val="0"/>
              <w:ind w:firstLine="540"/>
              <w:jc w:val="both"/>
              <w:rPr>
                <w:rFonts w:eastAsiaTheme="minorHAnsi"/>
                <w:bCs/>
                <w:lang w:eastAsia="en-US"/>
              </w:rPr>
            </w:pPr>
            <w:r w:rsidRPr="008A4980">
              <w:rPr>
                <w:rFonts w:eastAsiaTheme="minorHAnsi"/>
                <w:bCs/>
                <w:lang w:eastAsia="en-US"/>
              </w:rPr>
              <w:t>- ведомственные фонды пространственных данных;</w:t>
            </w:r>
          </w:p>
          <w:p w:rsidR="008A4980" w:rsidRPr="008A4980" w:rsidRDefault="008A4980" w:rsidP="008A4980">
            <w:pPr>
              <w:autoSpaceDE w:val="0"/>
              <w:autoSpaceDN w:val="0"/>
              <w:adjustRightInd w:val="0"/>
              <w:ind w:firstLine="540"/>
              <w:jc w:val="both"/>
              <w:rPr>
                <w:rFonts w:eastAsiaTheme="minorHAnsi"/>
                <w:bCs/>
                <w:lang w:eastAsia="en-US"/>
              </w:rPr>
            </w:pPr>
            <w:r w:rsidRPr="008A4980">
              <w:rPr>
                <w:rFonts w:eastAsiaTheme="minorHAnsi"/>
                <w:bCs/>
                <w:lang w:eastAsia="en-US"/>
              </w:rPr>
              <w:t>- фонд пространственных данных обороны;</w:t>
            </w:r>
          </w:p>
          <w:p w:rsidR="008A4980" w:rsidRPr="008A4980" w:rsidRDefault="008A4980" w:rsidP="008A4980">
            <w:pPr>
              <w:autoSpaceDE w:val="0"/>
              <w:autoSpaceDN w:val="0"/>
              <w:adjustRightInd w:val="0"/>
              <w:ind w:firstLine="540"/>
              <w:jc w:val="both"/>
              <w:rPr>
                <w:rFonts w:eastAsiaTheme="minorHAnsi"/>
                <w:bCs/>
                <w:lang w:eastAsia="en-US"/>
              </w:rPr>
            </w:pPr>
            <w:r w:rsidRPr="008A4980">
              <w:rPr>
                <w:rFonts w:eastAsiaTheme="minorHAnsi"/>
                <w:bCs/>
                <w:lang w:eastAsia="en-US"/>
              </w:rPr>
              <w:t>- региональные фонды пространственных данных.</w:t>
            </w:r>
          </w:p>
          <w:p w:rsidR="008A4980" w:rsidRPr="008A4980" w:rsidRDefault="008A4980" w:rsidP="008A4980">
            <w:pPr>
              <w:autoSpaceDE w:val="0"/>
              <w:autoSpaceDN w:val="0"/>
              <w:adjustRightInd w:val="0"/>
              <w:ind w:firstLine="540"/>
              <w:jc w:val="both"/>
              <w:rPr>
                <w:rFonts w:eastAsiaTheme="minorHAnsi"/>
                <w:bCs/>
                <w:lang w:eastAsia="en-US"/>
              </w:rPr>
            </w:pPr>
            <w:r w:rsidRPr="008A4980">
              <w:rPr>
                <w:rFonts w:eastAsiaTheme="minorHAnsi"/>
                <w:bCs/>
                <w:lang w:eastAsia="en-US"/>
              </w:rPr>
              <w:lastRenderedPageBreak/>
              <w:t>Законом также предусмотрено создание федерального портала пространственных данных в целях обеспечения возможности обмена пространственными данными, предоставления физическим и юридическим лицам сведений единой электронной картографической основы, пространственных данных и материалов, содержащихся в федеральном фонде пространственных данных.</w:t>
            </w:r>
          </w:p>
          <w:p w:rsidR="008A4980" w:rsidRPr="008A4980" w:rsidRDefault="008A4980" w:rsidP="008A4980">
            <w:pPr>
              <w:autoSpaceDE w:val="0"/>
              <w:autoSpaceDN w:val="0"/>
              <w:adjustRightInd w:val="0"/>
              <w:ind w:firstLine="540"/>
              <w:jc w:val="both"/>
              <w:rPr>
                <w:rFonts w:eastAsiaTheme="minorHAnsi"/>
                <w:bCs/>
                <w:lang w:eastAsia="en-US"/>
              </w:rPr>
            </w:pPr>
            <w:r w:rsidRPr="008A4980">
              <w:rPr>
                <w:rFonts w:eastAsiaTheme="minorHAnsi"/>
                <w:bCs/>
                <w:lang w:eastAsia="en-US"/>
              </w:rPr>
              <w:t>В новом Законе обновлены и конкретизированы положения, касающиеся федерального государственного надзора в области геодезии и картографии.</w:t>
            </w:r>
          </w:p>
          <w:p w:rsidR="005B09B8" w:rsidRPr="009C6E34" w:rsidRDefault="008A4980" w:rsidP="008A4980">
            <w:pPr>
              <w:autoSpaceDE w:val="0"/>
              <w:autoSpaceDN w:val="0"/>
              <w:adjustRightInd w:val="0"/>
              <w:ind w:firstLine="540"/>
              <w:jc w:val="both"/>
              <w:rPr>
                <w:rFonts w:eastAsiaTheme="minorHAnsi"/>
                <w:bCs/>
                <w:lang w:eastAsia="en-US"/>
              </w:rPr>
            </w:pPr>
            <w:r w:rsidRPr="008A4980">
              <w:rPr>
                <w:rFonts w:eastAsiaTheme="minorHAnsi"/>
                <w:bCs/>
                <w:lang w:eastAsia="en-US"/>
              </w:rPr>
              <w:t>Кроме того, предусмотрены изменения в закон о государственном кадастре недвижимости, согласно которым основой ГКН признана единая электронная картографическая основа, создаваемая в соответствии с законодательством о геодезии и картографии. Определено также, что для ведения ГКН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в сфере кадастровых отношений случаях используется единая государственная система координат. Данные изменения вступают в силу со дня опубликования закона.</w:t>
            </w:r>
          </w:p>
        </w:tc>
        <w:tc>
          <w:tcPr>
            <w:tcW w:w="5420" w:type="dxa"/>
            <w:gridSpan w:val="2"/>
          </w:tcPr>
          <w:p w:rsidR="008A4980" w:rsidRPr="008A4980" w:rsidRDefault="008A4980" w:rsidP="008A4980">
            <w:pPr>
              <w:jc w:val="both"/>
              <w:rPr>
                <w:bCs/>
              </w:rPr>
            </w:pPr>
            <w:r w:rsidRPr="008A4980">
              <w:rPr>
                <w:bCs/>
              </w:rPr>
              <w:lastRenderedPageBreak/>
              <w:t>Официальный интернет-портал правовой информации http://www.pravo.gov.ru, 30.12.2015,</w:t>
            </w:r>
          </w:p>
          <w:p w:rsidR="008A4980" w:rsidRPr="008A4980" w:rsidRDefault="008A4980" w:rsidP="008A4980">
            <w:pPr>
              <w:jc w:val="both"/>
              <w:rPr>
                <w:bCs/>
              </w:rPr>
            </w:pPr>
            <w:r w:rsidRPr="008A4980">
              <w:rPr>
                <w:bCs/>
              </w:rPr>
              <w:t>"Собрание законодательства РФ", 04.01.2016, N 1 (часть I), ст. 51,</w:t>
            </w:r>
          </w:p>
          <w:p w:rsidR="008A4980" w:rsidRPr="008A4980" w:rsidRDefault="008A4980" w:rsidP="008A4980">
            <w:pPr>
              <w:jc w:val="both"/>
              <w:rPr>
                <w:bCs/>
              </w:rPr>
            </w:pPr>
            <w:r w:rsidRPr="008A4980">
              <w:rPr>
                <w:bCs/>
              </w:rPr>
              <w:t>"Российская газета", N 1, 11.01.2016</w:t>
            </w:r>
          </w:p>
          <w:p w:rsidR="008A4980" w:rsidRDefault="008A4980" w:rsidP="008A4980">
            <w:pPr>
              <w:jc w:val="both"/>
              <w:rPr>
                <w:bCs/>
              </w:rPr>
            </w:pPr>
          </w:p>
          <w:p w:rsidR="008A4980" w:rsidRPr="008A4980" w:rsidRDefault="008A4980" w:rsidP="008A4980">
            <w:pPr>
              <w:jc w:val="both"/>
              <w:rPr>
                <w:bCs/>
              </w:rPr>
            </w:pPr>
            <w:r w:rsidRPr="008A4980">
              <w:rPr>
                <w:bCs/>
              </w:rPr>
              <w:t>Начало действия документа - 01.01.2017 (за исключением отдельных положений).</w:t>
            </w:r>
          </w:p>
          <w:p w:rsidR="008A4980" w:rsidRPr="008A4980" w:rsidRDefault="008A4980" w:rsidP="008A4980">
            <w:pPr>
              <w:jc w:val="both"/>
              <w:rPr>
                <w:bCs/>
              </w:rPr>
            </w:pPr>
            <w:r w:rsidRPr="008A4980">
              <w:rPr>
                <w:bCs/>
              </w:rPr>
              <w:t>- - - - - - - - - - - - - - - - - - - - - - - - - -</w:t>
            </w:r>
          </w:p>
          <w:p w:rsidR="005B09B8" w:rsidRPr="0041106B" w:rsidRDefault="008A4980" w:rsidP="008A4980">
            <w:pPr>
              <w:jc w:val="both"/>
              <w:rPr>
                <w:bCs/>
              </w:rPr>
            </w:pPr>
            <w:r w:rsidRPr="008A4980">
              <w:rPr>
                <w:bCs/>
              </w:rPr>
              <w:t>В соответствии со статьей 32 данный документ вступает в силу с 1 января 2017 года, за исключением отдельных положений, вступивших в силу в иные сроки (опубликован на Официальном интернет-портале правовой информации http://www.pravo.gov.ru - 30.12.2015).</w:t>
            </w:r>
          </w:p>
        </w:tc>
      </w:tr>
      <w:tr w:rsidR="00461B56" w:rsidTr="00352868">
        <w:tc>
          <w:tcPr>
            <w:tcW w:w="644" w:type="dxa"/>
          </w:tcPr>
          <w:p w:rsidR="00461B56" w:rsidRPr="00DE4D17" w:rsidRDefault="00461B56" w:rsidP="00461B56">
            <w:pPr>
              <w:jc w:val="center"/>
              <w:rPr>
                <w:bCs/>
              </w:rPr>
            </w:pPr>
            <w:r w:rsidRPr="00DE4D17">
              <w:rPr>
                <w:bCs/>
              </w:rPr>
              <w:lastRenderedPageBreak/>
              <w:t xml:space="preserve">5. </w:t>
            </w:r>
          </w:p>
        </w:tc>
        <w:tc>
          <w:tcPr>
            <w:tcW w:w="2558" w:type="dxa"/>
          </w:tcPr>
          <w:p w:rsidR="008A4980" w:rsidRPr="008A4980" w:rsidRDefault="008A4980" w:rsidP="008A4980">
            <w:pPr>
              <w:jc w:val="both"/>
              <w:rPr>
                <w:b/>
                <w:bCs/>
              </w:rPr>
            </w:pPr>
            <w:r w:rsidRPr="008A4980">
              <w:rPr>
                <w:b/>
                <w:bCs/>
              </w:rPr>
              <w:t>Федеральный закон от 30.12.2015 N 446-ФЗ</w:t>
            </w:r>
          </w:p>
          <w:p w:rsidR="00461B56" w:rsidRPr="005B6CE4" w:rsidRDefault="008A4980" w:rsidP="008A4980">
            <w:pPr>
              <w:jc w:val="both"/>
              <w:rPr>
                <w:b/>
                <w:bCs/>
              </w:rPr>
            </w:pPr>
            <w:r w:rsidRPr="008A4980">
              <w:rPr>
                <w:b/>
                <w:bCs/>
              </w:rPr>
              <w:t xml:space="preserve">"О внесении изменений в статьи 2.1 и 19 Федерального закона "Об общих принципах организации законодательных (представительных) </w:t>
            </w:r>
            <w:r w:rsidRPr="008A4980">
              <w:rPr>
                <w:b/>
                <w:bCs/>
              </w:rPr>
              <w:lastRenderedPageBreak/>
              <w:t>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w:t>
            </w:r>
          </w:p>
        </w:tc>
        <w:tc>
          <w:tcPr>
            <w:tcW w:w="6117" w:type="dxa"/>
            <w:gridSpan w:val="2"/>
          </w:tcPr>
          <w:p w:rsidR="008A4980" w:rsidRPr="008A4980" w:rsidRDefault="008A4980" w:rsidP="008A4980">
            <w:pPr>
              <w:autoSpaceDE w:val="0"/>
              <w:autoSpaceDN w:val="0"/>
              <w:adjustRightInd w:val="0"/>
              <w:ind w:firstLine="540"/>
              <w:jc w:val="both"/>
              <w:rPr>
                <w:rFonts w:eastAsiaTheme="minorHAnsi"/>
                <w:b/>
                <w:bCs/>
                <w:lang w:eastAsia="en-US"/>
              </w:rPr>
            </w:pPr>
            <w:r w:rsidRPr="008A4980">
              <w:rPr>
                <w:rFonts w:eastAsiaTheme="minorHAnsi"/>
                <w:b/>
                <w:bCs/>
                <w:lang w:eastAsia="en-US"/>
              </w:rPr>
              <w:lastRenderedPageBreak/>
              <w:t>Уточнены основания предоставления дополнительных гарантий лицу, замещавшему должность высшего должностного лица субъекта РФ, а также лицам, занимавшим государственные должности субъекта РФ</w:t>
            </w:r>
          </w:p>
          <w:p w:rsidR="008A4980" w:rsidRPr="008A4980" w:rsidRDefault="008A4980" w:rsidP="008A4980">
            <w:pPr>
              <w:autoSpaceDE w:val="0"/>
              <w:autoSpaceDN w:val="0"/>
              <w:adjustRightInd w:val="0"/>
              <w:ind w:firstLine="540"/>
              <w:jc w:val="both"/>
              <w:rPr>
                <w:rFonts w:eastAsiaTheme="minorHAnsi"/>
                <w:bCs/>
                <w:lang w:eastAsia="en-US"/>
              </w:rPr>
            </w:pPr>
            <w:r w:rsidRPr="008A4980">
              <w:rPr>
                <w:rFonts w:eastAsiaTheme="minorHAnsi"/>
                <w:bCs/>
                <w:lang w:eastAsia="en-US"/>
              </w:rPr>
              <w:t xml:space="preserve">Установлено, что в случае принятия нормативного правового акта субъекта РФ, предусматривающего предоставление лицам, замещающим государственные должности субъекта РФ, дополнительных социальных и иных гарантий в связи с прекращением полномочий (в том числе </w:t>
            </w:r>
            <w:r w:rsidRPr="008A4980">
              <w:rPr>
                <w:rFonts w:eastAsiaTheme="minorHAnsi"/>
                <w:bCs/>
                <w:lang w:eastAsia="en-US"/>
              </w:rPr>
              <w:lastRenderedPageBreak/>
              <w:t>досрочно), такой нормативный правовой акт распространяется только на лиц, замещающих государственные должности субъекта РФ на профессиональной постоянной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РФ,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Федеральными законами "О противодействии коррупции", "О контроле за соответствием расходов лиц, замещающих государственные должности, и иных лиц их доходам",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положениями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A4980" w:rsidRPr="008A4980" w:rsidRDefault="008A4980" w:rsidP="008A4980">
            <w:pPr>
              <w:autoSpaceDE w:val="0"/>
              <w:autoSpaceDN w:val="0"/>
              <w:adjustRightInd w:val="0"/>
              <w:ind w:firstLine="540"/>
              <w:jc w:val="both"/>
              <w:rPr>
                <w:rFonts w:eastAsiaTheme="minorHAnsi"/>
                <w:b/>
                <w:bCs/>
                <w:lang w:eastAsia="en-US"/>
              </w:rPr>
            </w:pPr>
            <w:r w:rsidRPr="008A4980">
              <w:rPr>
                <w:rFonts w:eastAsiaTheme="minorHAnsi"/>
                <w:bCs/>
                <w:lang w:eastAsia="en-US"/>
              </w:rPr>
              <w:t xml:space="preserve">В случае принятия нормативного правового акта субъекта РФ, предусматривающего предоставление лицу, замещающему должность высшего должностного лица субъекта РФ (руководителя высшего исполнительного органа государственной власти субъекта РФ),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лицо, достигшее пенсионного возраста или потерявшее трудоспособность в период осуществления им полномочий </w:t>
            </w:r>
            <w:r w:rsidRPr="008A4980">
              <w:rPr>
                <w:rFonts w:eastAsiaTheme="minorHAnsi"/>
                <w:bCs/>
                <w:lang w:eastAsia="en-US"/>
              </w:rPr>
              <w:lastRenderedPageBreak/>
              <w:t>высшего должностного лица субъекта РФ (руководителя высшего исполнительного органа государственной власти субъекта РФ), и не может предусматривать предоставление указанных гарантий лицу, полномочия которого были прекращены по основаниям, предусмотренным подпунктами "б", "г", "ж", "з", "и" и "л" пункта 1 статьи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61B56" w:rsidRPr="00461B56" w:rsidRDefault="008A4980" w:rsidP="008A4980">
            <w:pPr>
              <w:autoSpaceDE w:val="0"/>
              <w:autoSpaceDN w:val="0"/>
              <w:adjustRightInd w:val="0"/>
              <w:ind w:firstLine="540"/>
              <w:jc w:val="both"/>
              <w:rPr>
                <w:rFonts w:eastAsiaTheme="minorHAnsi"/>
                <w:b/>
                <w:bCs/>
                <w:lang w:eastAsia="en-US"/>
              </w:rPr>
            </w:pPr>
            <w:r w:rsidRPr="008A4980">
              <w:rPr>
                <w:rFonts w:eastAsiaTheme="minorHAnsi"/>
                <w:b/>
                <w:bCs/>
                <w:lang w:eastAsia="en-US"/>
              </w:rPr>
              <w:t>В уставах муниципальных образований также могут устанавливаться дополнительные социальные и иные гарантии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которые не должны применяться в случае прекращения полномочий указанных лиц по ряду оснований, предусмотренных Федеральным законом "Об общих принципах организации местного самоуправления в Российской Федерации".</w:t>
            </w:r>
          </w:p>
        </w:tc>
        <w:tc>
          <w:tcPr>
            <w:tcW w:w="5420" w:type="dxa"/>
            <w:gridSpan w:val="2"/>
          </w:tcPr>
          <w:p w:rsidR="008A4980" w:rsidRPr="008A4980" w:rsidRDefault="008A4980" w:rsidP="008A4980">
            <w:pPr>
              <w:jc w:val="both"/>
              <w:rPr>
                <w:bCs/>
              </w:rPr>
            </w:pPr>
            <w:r w:rsidRPr="008A4980">
              <w:rPr>
                <w:bCs/>
              </w:rPr>
              <w:lastRenderedPageBreak/>
              <w:t>Официальный интернет-портал правовой информации http://www.pravo.gov.ru, 30.12.2015,</w:t>
            </w:r>
          </w:p>
          <w:p w:rsidR="008A4980" w:rsidRPr="008A4980" w:rsidRDefault="008A4980" w:rsidP="008A4980">
            <w:pPr>
              <w:jc w:val="both"/>
              <w:rPr>
                <w:bCs/>
              </w:rPr>
            </w:pPr>
            <w:r w:rsidRPr="008A4980">
              <w:rPr>
                <w:bCs/>
              </w:rPr>
              <w:t>"Собрание законодательства РФ", 04.01.2016, N 1 (часть I), ст. 66</w:t>
            </w:r>
          </w:p>
          <w:p w:rsidR="008A4980" w:rsidRPr="008A4980" w:rsidRDefault="008A4980" w:rsidP="008A4980">
            <w:pPr>
              <w:jc w:val="both"/>
              <w:rPr>
                <w:bCs/>
              </w:rPr>
            </w:pPr>
            <w:r w:rsidRPr="008A4980">
              <w:rPr>
                <w:bCs/>
              </w:rPr>
              <w:t>"Российская газета", N 2, 12.01.2016</w:t>
            </w:r>
          </w:p>
          <w:p w:rsidR="008A4980" w:rsidRDefault="008A4980" w:rsidP="008A4980">
            <w:pPr>
              <w:jc w:val="both"/>
              <w:rPr>
                <w:bCs/>
              </w:rPr>
            </w:pPr>
          </w:p>
          <w:p w:rsidR="008A4980" w:rsidRPr="008A4980" w:rsidRDefault="008A4980" w:rsidP="008A4980">
            <w:pPr>
              <w:jc w:val="both"/>
              <w:rPr>
                <w:bCs/>
              </w:rPr>
            </w:pPr>
            <w:r w:rsidRPr="008A4980">
              <w:rPr>
                <w:bCs/>
              </w:rPr>
              <w:t>Начало действия документа - 30.12.2015.</w:t>
            </w:r>
          </w:p>
          <w:p w:rsidR="008A4980" w:rsidRPr="008A4980" w:rsidRDefault="008A4980" w:rsidP="008A4980">
            <w:pPr>
              <w:jc w:val="both"/>
              <w:rPr>
                <w:bCs/>
              </w:rPr>
            </w:pPr>
            <w:r w:rsidRPr="008A4980">
              <w:rPr>
                <w:bCs/>
              </w:rPr>
              <w:t>- - - - - - - - - - - - - - - - - - - - - - - - - -</w:t>
            </w:r>
          </w:p>
          <w:p w:rsidR="00461B56" w:rsidRPr="00461B56" w:rsidRDefault="008A4980" w:rsidP="008A4980">
            <w:pPr>
              <w:jc w:val="both"/>
              <w:rPr>
                <w:bCs/>
              </w:rPr>
            </w:pPr>
            <w:r w:rsidRPr="008A4980">
              <w:rPr>
                <w:bCs/>
              </w:rPr>
              <w:lastRenderedPageBreak/>
              <w:t>В соответствии со статьей 3 данный документ вступил в силу со дня его официального опубликования (опубликован на Официальном интернет-портале правовой информации http://www.pravo.gov.ru - 30.12.2015).</w:t>
            </w:r>
          </w:p>
        </w:tc>
      </w:tr>
      <w:tr w:rsidR="00461B56" w:rsidTr="00352868">
        <w:tc>
          <w:tcPr>
            <w:tcW w:w="644" w:type="dxa"/>
          </w:tcPr>
          <w:p w:rsidR="00461B56" w:rsidRPr="00DE4D17" w:rsidRDefault="00461B56" w:rsidP="00461B56">
            <w:pPr>
              <w:jc w:val="center"/>
              <w:rPr>
                <w:bCs/>
              </w:rPr>
            </w:pPr>
            <w:r w:rsidRPr="00CD2016">
              <w:rPr>
                <w:bCs/>
              </w:rPr>
              <w:lastRenderedPageBreak/>
              <w:t>6.</w:t>
            </w:r>
          </w:p>
        </w:tc>
        <w:tc>
          <w:tcPr>
            <w:tcW w:w="2558" w:type="dxa"/>
          </w:tcPr>
          <w:p w:rsidR="008A4980" w:rsidRPr="008A4980" w:rsidRDefault="008A4980" w:rsidP="008A4980">
            <w:pPr>
              <w:jc w:val="both"/>
              <w:rPr>
                <w:bCs/>
              </w:rPr>
            </w:pPr>
            <w:r w:rsidRPr="008A4980">
              <w:rPr>
                <w:bCs/>
              </w:rPr>
              <w:t>Федеральный закон от 30.12.2015 N 447-ФЗ</w:t>
            </w:r>
          </w:p>
          <w:p w:rsidR="00461B56" w:rsidRPr="00461B56" w:rsidRDefault="008A4980" w:rsidP="008A4980">
            <w:pPr>
              <w:jc w:val="both"/>
              <w:rPr>
                <w:bCs/>
              </w:rPr>
            </w:pPr>
            <w:r w:rsidRPr="008A4980">
              <w:rPr>
                <w:bCs/>
              </w:rPr>
              <w: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w:t>
            </w:r>
            <w:r w:rsidRPr="008A4980">
              <w:rPr>
                <w:bCs/>
              </w:rPr>
              <w:lastRenderedPageBreak/>
              <w:t>тов и экспертизы нормативных правовых актов"</w:t>
            </w:r>
          </w:p>
        </w:tc>
        <w:tc>
          <w:tcPr>
            <w:tcW w:w="6117" w:type="dxa"/>
            <w:gridSpan w:val="2"/>
          </w:tcPr>
          <w:p w:rsidR="008A4980" w:rsidRPr="008A4980" w:rsidRDefault="008A4980" w:rsidP="008A4980">
            <w:pPr>
              <w:autoSpaceDE w:val="0"/>
              <w:autoSpaceDN w:val="0"/>
              <w:adjustRightInd w:val="0"/>
              <w:ind w:firstLine="540"/>
              <w:jc w:val="both"/>
              <w:rPr>
                <w:rFonts w:eastAsiaTheme="minorHAnsi"/>
                <w:b/>
                <w:bCs/>
                <w:lang w:eastAsia="en-US"/>
              </w:rPr>
            </w:pPr>
            <w:r w:rsidRPr="008A4980">
              <w:rPr>
                <w:rFonts w:eastAsiaTheme="minorHAnsi"/>
                <w:b/>
                <w:bCs/>
                <w:lang w:eastAsia="en-US"/>
              </w:rPr>
              <w:lastRenderedPageBreak/>
              <w:t>Уточнены процедуры оценки регулирующего воздействия проектов нормативных правовых актов и экспертизы нормативных правовых актов в субъектах РФ, городских округах, муниципальных образованиях</w:t>
            </w:r>
          </w:p>
          <w:p w:rsidR="008A4980" w:rsidRPr="008A4980" w:rsidRDefault="008A4980" w:rsidP="008A4980">
            <w:pPr>
              <w:autoSpaceDE w:val="0"/>
              <w:autoSpaceDN w:val="0"/>
              <w:adjustRightInd w:val="0"/>
              <w:ind w:firstLine="540"/>
              <w:jc w:val="both"/>
              <w:rPr>
                <w:rFonts w:eastAsiaTheme="minorHAnsi"/>
                <w:bCs/>
                <w:lang w:eastAsia="en-US"/>
              </w:rPr>
            </w:pPr>
            <w:r w:rsidRPr="008A4980">
              <w:rPr>
                <w:rFonts w:eastAsiaTheme="minorHAnsi"/>
                <w:bCs/>
                <w:lang w:eastAsia="en-US"/>
              </w:rPr>
              <w:t xml:space="preserve">Установлено, в частности, что проекты нормативных правовых актов субъектов РФ, устанавливающие новые или изменяющие ранее предусмотренные нормативными правовыми актами субъектов РФ обязанности для субъектов предпринимательской и инвестиционной деятельности, а также устанавливающие, изменяющие или </w:t>
            </w:r>
            <w:r w:rsidRPr="008A4980">
              <w:rPr>
                <w:rFonts w:eastAsiaTheme="minorHAnsi"/>
                <w:bCs/>
                <w:lang w:eastAsia="en-US"/>
              </w:rPr>
              <w:lastRenderedPageBreak/>
              <w:t>отменяющие ранее установленную ответственность за нарушение нормативных правовых актов субъектов РФ, затрагивающих вопросы осуществления предпринимательской и инвестиционной деятельности, подлежат оценке регулирующего воздействия, проводимой уполномоченными органами государственной власти субъектов РФ в порядке, установленном нормативными правовыми актами субъектов РФ, за исключением:</w:t>
            </w:r>
          </w:p>
          <w:p w:rsidR="008A4980" w:rsidRPr="008A4980" w:rsidRDefault="008A4980" w:rsidP="008A4980">
            <w:pPr>
              <w:autoSpaceDE w:val="0"/>
              <w:autoSpaceDN w:val="0"/>
              <w:adjustRightInd w:val="0"/>
              <w:ind w:firstLine="540"/>
              <w:jc w:val="both"/>
              <w:rPr>
                <w:rFonts w:eastAsiaTheme="minorHAnsi"/>
                <w:bCs/>
                <w:lang w:eastAsia="en-US"/>
              </w:rPr>
            </w:pPr>
            <w:r w:rsidRPr="008A4980">
              <w:rPr>
                <w:rFonts w:eastAsiaTheme="minorHAnsi"/>
                <w:bCs/>
                <w:lang w:eastAsia="en-US"/>
              </w:rPr>
              <w:t>проектов законов субъектов РФ, устанавливающих, изменяющих, приостанавливающих, отменяющих региональные налоги, а также налоговые ставки по федеральным налогам;</w:t>
            </w:r>
          </w:p>
          <w:p w:rsidR="008A4980" w:rsidRPr="008A4980" w:rsidRDefault="008A4980" w:rsidP="008A4980">
            <w:pPr>
              <w:autoSpaceDE w:val="0"/>
              <w:autoSpaceDN w:val="0"/>
              <w:adjustRightInd w:val="0"/>
              <w:ind w:firstLine="540"/>
              <w:jc w:val="both"/>
              <w:rPr>
                <w:rFonts w:eastAsiaTheme="minorHAnsi"/>
                <w:bCs/>
                <w:lang w:eastAsia="en-US"/>
              </w:rPr>
            </w:pPr>
            <w:r w:rsidRPr="008A4980">
              <w:rPr>
                <w:rFonts w:eastAsiaTheme="minorHAnsi"/>
                <w:bCs/>
                <w:lang w:eastAsia="en-US"/>
              </w:rPr>
              <w:t>проектов законов субъектов РФ, регулирующих бюджетные правоотношения.</w:t>
            </w:r>
          </w:p>
          <w:p w:rsidR="008A4980" w:rsidRPr="008A4980" w:rsidRDefault="008A4980" w:rsidP="008A4980">
            <w:pPr>
              <w:autoSpaceDE w:val="0"/>
              <w:autoSpaceDN w:val="0"/>
              <w:adjustRightInd w:val="0"/>
              <w:ind w:firstLine="540"/>
              <w:jc w:val="both"/>
              <w:rPr>
                <w:rFonts w:eastAsiaTheme="minorHAnsi"/>
                <w:bCs/>
                <w:lang w:eastAsia="en-US"/>
              </w:rPr>
            </w:pPr>
            <w:r w:rsidRPr="008A4980">
              <w:rPr>
                <w:rFonts w:eastAsiaTheme="minorHAnsi"/>
                <w:bCs/>
                <w:lang w:eastAsia="en-US"/>
              </w:rPr>
              <w:t>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РФ, а также иных городских округов и муниципальных районов, включенных в соответствующий перечень законом субъекта РФ,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РФ, а также иных городских округов и муниципальных районов, включенных в соответствующий перечень законом субъекта РФ.</w:t>
            </w:r>
          </w:p>
          <w:p w:rsidR="008A4980" w:rsidRPr="008A4980" w:rsidRDefault="008A4980" w:rsidP="008A4980">
            <w:pPr>
              <w:autoSpaceDE w:val="0"/>
              <w:autoSpaceDN w:val="0"/>
              <w:adjustRightInd w:val="0"/>
              <w:ind w:firstLine="540"/>
              <w:jc w:val="both"/>
              <w:rPr>
                <w:rFonts w:eastAsiaTheme="minorHAnsi"/>
                <w:bCs/>
                <w:lang w:eastAsia="en-US"/>
              </w:rPr>
            </w:pPr>
            <w:r w:rsidRPr="008A4980">
              <w:rPr>
                <w:rFonts w:eastAsiaTheme="minorHAnsi"/>
                <w:bCs/>
                <w:lang w:eastAsia="en-US"/>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w:t>
            </w:r>
            <w:r w:rsidRPr="008A4980">
              <w:rPr>
                <w:rFonts w:eastAsiaTheme="minorHAnsi"/>
                <w:bCs/>
                <w:lang w:eastAsia="en-US"/>
              </w:rPr>
              <w:lastRenderedPageBreak/>
              <w:t>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РФ.</w:t>
            </w:r>
          </w:p>
          <w:p w:rsidR="008A4980" w:rsidRPr="008A4980" w:rsidRDefault="008A4980" w:rsidP="008A4980">
            <w:pPr>
              <w:autoSpaceDE w:val="0"/>
              <w:autoSpaceDN w:val="0"/>
              <w:adjustRightInd w:val="0"/>
              <w:ind w:firstLine="540"/>
              <w:jc w:val="both"/>
              <w:rPr>
                <w:rFonts w:eastAsiaTheme="minorHAnsi"/>
                <w:bCs/>
                <w:lang w:eastAsia="en-US"/>
              </w:rPr>
            </w:pPr>
            <w:r w:rsidRPr="008A4980">
              <w:rPr>
                <w:rFonts w:eastAsiaTheme="minorHAnsi"/>
                <w:bCs/>
                <w:lang w:eastAsia="en-US"/>
              </w:rPr>
              <w:t>Законом субъекта РФ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РФ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РФ, включая степень концентрации возложенных на такие муниципальные образования государственных полномочий.</w:t>
            </w:r>
          </w:p>
          <w:p w:rsidR="008A4980" w:rsidRPr="008A4980" w:rsidRDefault="008A4980" w:rsidP="008A4980">
            <w:pPr>
              <w:autoSpaceDE w:val="0"/>
              <w:autoSpaceDN w:val="0"/>
              <w:adjustRightInd w:val="0"/>
              <w:ind w:firstLine="540"/>
              <w:jc w:val="both"/>
              <w:rPr>
                <w:rFonts w:eastAsiaTheme="minorHAnsi"/>
                <w:bCs/>
                <w:lang w:eastAsia="en-US"/>
              </w:rPr>
            </w:pPr>
            <w:r w:rsidRPr="008A4980">
              <w:rPr>
                <w:rFonts w:eastAsiaTheme="minorHAnsi"/>
                <w:bCs/>
                <w:lang w:eastAsia="en-US"/>
              </w:rPr>
              <w:t>Законы субъектов РФ, устанавливающие указанные перечни муниципальных районов и городских округов, должны быть приняты субъектами РФ до 1 января 2017 года.</w:t>
            </w:r>
          </w:p>
          <w:p w:rsidR="00461B56" w:rsidRPr="002165CC" w:rsidRDefault="008A4980" w:rsidP="008A4980">
            <w:pPr>
              <w:autoSpaceDE w:val="0"/>
              <w:autoSpaceDN w:val="0"/>
              <w:adjustRightInd w:val="0"/>
              <w:ind w:firstLine="540"/>
              <w:jc w:val="both"/>
              <w:rPr>
                <w:rFonts w:eastAsiaTheme="minorHAnsi"/>
                <w:bCs/>
                <w:lang w:eastAsia="en-US"/>
              </w:rPr>
            </w:pPr>
            <w:r w:rsidRPr="008A4980">
              <w:rPr>
                <w:rFonts w:eastAsiaTheme="minorHAnsi"/>
                <w:bCs/>
                <w:lang w:eastAsia="en-US"/>
              </w:rPr>
              <w:t>Федеральный закон вступает в силу с 1 января 2016 года.</w:t>
            </w:r>
          </w:p>
        </w:tc>
        <w:tc>
          <w:tcPr>
            <w:tcW w:w="5420" w:type="dxa"/>
            <w:gridSpan w:val="2"/>
          </w:tcPr>
          <w:p w:rsidR="008A4980" w:rsidRPr="008A4980" w:rsidRDefault="008A4980" w:rsidP="008A4980">
            <w:pPr>
              <w:jc w:val="both"/>
              <w:rPr>
                <w:bCs/>
              </w:rPr>
            </w:pPr>
            <w:r w:rsidRPr="008A4980">
              <w:rPr>
                <w:bCs/>
              </w:rPr>
              <w:lastRenderedPageBreak/>
              <w:t>Официальный интернет-портал правовой информации http://www.pravo.gov.ru, 30.12.2015,</w:t>
            </w:r>
          </w:p>
          <w:p w:rsidR="008A4980" w:rsidRPr="008A4980" w:rsidRDefault="008A4980" w:rsidP="008A4980">
            <w:pPr>
              <w:jc w:val="both"/>
              <w:rPr>
                <w:bCs/>
              </w:rPr>
            </w:pPr>
            <w:r w:rsidRPr="008A4980">
              <w:rPr>
                <w:bCs/>
              </w:rPr>
              <w:t>"Собрание законодательства РФ", 04.01.2016, N 1 (часть I), ст. 67,</w:t>
            </w:r>
          </w:p>
          <w:p w:rsidR="008A4980" w:rsidRPr="008A4980" w:rsidRDefault="008A4980" w:rsidP="008A4980">
            <w:pPr>
              <w:jc w:val="both"/>
              <w:rPr>
                <w:bCs/>
              </w:rPr>
            </w:pPr>
            <w:r w:rsidRPr="008A4980">
              <w:rPr>
                <w:bCs/>
              </w:rPr>
              <w:t>"Российская газета", N 2, 12.01.2016</w:t>
            </w:r>
          </w:p>
          <w:p w:rsidR="008A4980" w:rsidRDefault="008A4980" w:rsidP="008A4980">
            <w:pPr>
              <w:jc w:val="both"/>
              <w:rPr>
                <w:bCs/>
              </w:rPr>
            </w:pPr>
          </w:p>
          <w:p w:rsidR="00461B56" w:rsidRPr="00461B56" w:rsidRDefault="008A4980" w:rsidP="008A4980">
            <w:pPr>
              <w:jc w:val="both"/>
              <w:rPr>
                <w:bCs/>
              </w:rPr>
            </w:pPr>
            <w:r w:rsidRPr="008A4980">
              <w:rPr>
                <w:bCs/>
              </w:rPr>
              <w:t>Начало действия документа - 01.01.2016.</w:t>
            </w:r>
          </w:p>
        </w:tc>
      </w:tr>
      <w:tr w:rsidR="00461B56" w:rsidTr="00352868">
        <w:tc>
          <w:tcPr>
            <w:tcW w:w="644" w:type="dxa"/>
          </w:tcPr>
          <w:p w:rsidR="00461B56" w:rsidRPr="00DE4D17" w:rsidRDefault="00461B56" w:rsidP="00461B56">
            <w:pPr>
              <w:jc w:val="center"/>
              <w:rPr>
                <w:bCs/>
              </w:rPr>
            </w:pPr>
            <w:r w:rsidRPr="00DE4D17">
              <w:rPr>
                <w:bCs/>
              </w:rPr>
              <w:lastRenderedPageBreak/>
              <w:t>7.</w:t>
            </w:r>
          </w:p>
        </w:tc>
        <w:tc>
          <w:tcPr>
            <w:tcW w:w="2558" w:type="dxa"/>
          </w:tcPr>
          <w:p w:rsidR="008A4980" w:rsidRPr="008A4980" w:rsidRDefault="008A4980" w:rsidP="008A4980">
            <w:pPr>
              <w:jc w:val="both"/>
              <w:rPr>
                <w:b/>
                <w:bCs/>
              </w:rPr>
            </w:pPr>
            <w:r w:rsidRPr="008A4980">
              <w:rPr>
                <w:b/>
                <w:bCs/>
              </w:rPr>
              <w:t>Федеральный закон от 30.12.2015 N 453-ФЗ</w:t>
            </w:r>
          </w:p>
          <w:p w:rsidR="00461B56" w:rsidRPr="00461B56" w:rsidRDefault="008A4980" w:rsidP="008A4980">
            <w:pPr>
              <w:jc w:val="both"/>
              <w:rPr>
                <w:bCs/>
              </w:rPr>
            </w:pPr>
            <w:r w:rsidRPr="008A4980">
              <w:rPr>
                <w:b/>
                <w:bCs/>
              </w:rPr>
              <w:t>"О внесении изменений в статью 5 Федерального закона "Об исчислении времени"</w:t>
            </w:r>
          </w:p>
        </w:tc>
        <w:tc>
          <w:tcPr>
            <w:tcW w:w="6117" w:type="dxa"/>
            <w:gridSpan w:val="2"/>
          </w:tcPr>
          <w:p w:rsidR="008A4980" w:rsidRPr="008A4980" w:rsidRDefault="008A4980" w:rsidP="008A4980">
            <w:pPr>
              <w:autoSpaceDE w:val="0"/>
              <w:autoSpaceDN w:val="0"/>
              <w:adjustRightInd w:val="0"/>
              <w:jc w:val="both"/>
              <w:rPr>
                <w:rFonts w:eastAsiaTheme="minorHAnsi"/>
                <w:b/>
                <w:bCs/>
                <w:lang w:eastAsia="en-US"/>
              </w:rPr>
            </w:pPr>
            <w:r w:rsidRPr="008A4980">
              <w:rPr>
                <w:rFonts w:eastAsiaTheme="minorHAnsi"/>
                <w:b/>
                <w:bCs/>
                <w:lang w:eastAsia="en-US"/>
              </w:rPr>
              <w:t>Забайкальский край отнесен к восьмой часовой зоне (Московское время + 6 часов, UTC + 9) с целью увеличения для населения края светлого времени суток</w:t>
            </w:r>
          </w:p>
          <w:p w:rsidR="008A4980" w:rsidRPr="008A4980" w:rsidRDefault="008A4980" w:rsidP="008A4980">
            <w:pPr>
              <w:autoSpaceDE w:val="0"/>
              <w:autoSpaceDN w:val="0"/>
              <w:adjustRightInd w:val="0"/>
              <w:ind w:firstLine="540"/>
              <w:jc w:val="both"/>
              <w:rPr>
                <w:rFonts w:eastAsiaTheme="minorHAnsi"/>
                <w:bCs/>
                <w:lang w:eastAsia="en-US"/>
              </w:rPr>
            </w:pPr>
            <w:r w:rsidRPr="008A4980">
              <w:rPr>
                <w:rFonts w:eastAsiaTheme="minorHAnsi"/>
                <w:bCs/>
                <w:lang w:eastAsia="en-US"/>
              </w:rPr>
              <w:t>Ранее Забайкальский край был отнесен к седьмой часовой зоне (Московское время + 5 часов, UTC + 8), к которой также отнесены Бурятия и Иркутская область.</w:t>
            </w:r>
          </w:p>
          <w:p w:rsidR="00461B56" w:rsidRPr="00461B56" w:rsidRDefault="008A4980" w:rsidP="008A4980">
            <w:pPr>
              <w:autoSpaceDE w:val="0"/>
              <w:autoSpaceDN w:val="0"/>
              <w:adjustRightInd w:val="0"/>
              <w:ind w:firstLine="540"/>
              <w:jc w:val="both"/>
              <w:rPr>
                <w:rFonts w:eastAsiaTheme="minorHAnsi"/>
                <w:b/>
                <w:bCs/>
                <w:lang w:eastAsia="en-US"/>
              </w:rPr>
            </w:pPr>
            <w:r w:rsidRPr="008A4980">
              <w:rPr>
                <w:rFonts w:eastAsiaTheme="minorHAnsi"/>
                <w:bCs/>
                <w:lang w:eastAsia="en-US"/>
              </w:rPr>
              <w:t xml:space="preserve">Отмечается, что это негативно сказывалось на здоровье жителей Забайкальского края: был зафиксирован </w:t>
            </w:r>
            <w:r w:rsidRPr="008A4980">
              <w:rPr>
                <w:rFonts w:eastAsiaTheme="minorHAnsi"/>
                <w:bCs/>
                <w:lang w:eastAsia="en-US"/>
              </w:rPr>
              <w:lastRenderedPageBreak/>
              <w:t>рост обращаемости за медицинской помощью различных возрастных групп жителей края. Кроме того, в связи с ранним наступлением темного времени суток отмечался рост потребления жителями края электроэнергии.</w:t>
            </w:r>
          </w:p>
        </w:tc>
        <w:tc>
          <w:tcPr>
            <w:tcW w:w="5420" w:type="dxa"/>
            <w:gridSpan w:val="2"/>
          </w:tcPr>
          <w:p w:rsidR="008A4980" w:rsidRPr="008A4980" w:rsidRDefault="008A4980" w:rsidP="008A4980">
            <w:pPr>
              <w:jc w:val="both"/>
              <w:rPr>
                <w:bCs/>
              </w:rPr>
            </w:pPr>
            <w:r w:rsidRPr="008A4980">
              <w:rPr>
                <w:bCs/>
              </w:rPr>
              <w:lastRenderedPageBreak/>
              <w:t>Официальный интернет-портал правовой информации http://www.pravo.gov.ru, 30.12.2015,</w:t>
            </w:r>
          </w:p>
          <w:p w:rsidR="008A4980" w:rsidRPr="008A4980" w:rsidRDefault="008A4980" w:rsidP="008A4980">
            <w:pPr>
              <w:jc w:val="both"/>
              <w:rPr>
                <w:bCs/>
              </w:rPr>
            </w:pPr>
            <w:r w:rsidRPr="008A4980">
              <w:rPr>
                <w:bCs/>
              </w:rPr>
              <w:t>"Собрание законодательства РФ", 04.01.2016, N 1 (часть I), ст. 73,</w:t>
            </w:r>
          </w:p>
          <w:p w:rsidR="008A4980" w:rsidRPr="008A4980" w:rsidRDefault="008A4980" w:rsidP="008A4980">
            <w:pPr>
              <w:jc w:val="both"/>
              <w:rPr>
                <w:bCs/>
              </w:rPr>
            </w:pPr>
            <w:r w:rsidRPr="008A4980">
              <w:rPr>
                <w:bCs/>
              </w:rPr>
              <w:t>"Российская газета", N 2, 12.01.2016</w:t>
            </w:r>
          </w:p>
          <w:p w:rsidR="008A4980" w:rsidRDefault="008A4980" w:rsidP="008A4980">
            <w:pPr>
              <w:jc w:val="both"/>
              <w:rPr>
                <w:bCs/>
              </w:rPr>
            </w:pPr>
          </w:p>
          <w:p w:rsidR="00461B56" w:rsidRPr="00461B56" w:rsidRDefault="008A4980" w:rsidP="008A4980">
            <w:pPr>
              <w:jc w:val="both"/>
              <w:rPr>
                <w:bCs/>
              </w:rPr>
            </w:pPr>
            <w:r w:rsidRPr="008A4980">
              <w:rPr>
                <w:bCs/>
              </w:rPr>
              <w:t xml:space="preserve">Начало действия документа - </w:t>
            </w:r>
            <w:r w:rsidRPr="008A4980">
              <w:rPr>
                <w:b/>
                <w:bCs/>
              </w:rPr>
              <w:t>27.03.2016</w:t>
            </w:r>
            <w:r w:rsidRPr="008A4980">
              <w:rPr>
                <w:bCs/>
              </w:rPr>
              <w:t xml:space="preserve"> (в 2 часа 00 минут).</w:t>
            </w:r>
          </w:p>
        </w:tc>
      </w:tr>
      <w:tr w:rsidR="00211606" w:rsidTr="00352868">
        <w:tc>
          <w:tcPr>
            <w:tcW w:w="644" w:type="dxa"/>
          </w:tcPr>
          <w:p w:rsidR="00211606" w:rsidRPr="00DE4D17" w:rsidRDefault="00992C14" w:rsidP="00461B56">
            <w:pPr>
              <w:jc w:val="center"/>
              <w:rPr>
                <w:bCs/>
              </w:rPr>
            </w:pPr>
            <w:r>
              <w:rPr>
                <w:bCs/>
              </w:rPr>
              <w:lastRenderedPageBreak/>
              <w:t>8.</w:t>
            </w:r>
          </w:p>
        </w:tc>
        <w:tc>
          <w:tcPr>
            <w:tcW w:w="2558" w:type="dxa"/>
          </w:tcPr>
          <w:p w:rsidR="000A04ED" w:rsidRPr="000A04ED" w:rsidRDefault="000A04ED" w:rsidP="000A04ED">
            <w:pPr>
              <w:jc w:val="both"/>
              <w:rPr>
                <w:b/>
                <w:bCs/>
              </w:rPr>
            </w:pPr>
            <w:r w:rsidRPr="000A04ED">
              <w:rPr>
                <w:b/>
                <w:bCs/>
              </w:rPr>
              <w:t>Федеральный закон от 29.12.2015 N 399-ФЗ</w:t>
            </w:r>
          </w:p>
          <w:p w:rsidR="00211606" w:rsidRPr="004935FE" w:rsidRDefault="000A04ED" w:rsidP="000A04ED">
            <w:pPr>
              <w:jc w:val="both"/>
              <w:rPr>
                <w:b/>
                <w:bCs/>
              </w:rPr>
            </w:pPr>
            <w:r w:rsidRPr="000A04ED">
              <w:rPr>
                <w:b/>
                <w:bCs/>
              </w:rPr>
              <w:t>"О внесении изменений в статью 169 Жилищного кодекса Российской Федерации и статью 17 Федерального закона "О социальной защите инвалидов в Российской Федерации"</w:t>
            </w:r>
          </w:p>
        </w:tc>
        <w:tc>
          <w:tcPr>
            <w:tcW w:w="6117" w:type="dxa"/>
            <w:gridSpan w:val="2"/>
          </w:tcPr>
          <w:p w:rsidR="000A04ED" w:rsidRPr="000A04ED" w:rsidRDefault="000A04ED" w:rsidP="000A04ED">
            <w:pPr>
              <w:autoSpaceDE w:val="0"/>
              <w:autoSpaceDN w:val="0"/>
              <w:adjustRightInd w:val="0"/>
              <w:ind w:firstLine="540"/>
              <w:jc w:val="both"/>
              <w:rPr>
                <w:rFonts w:eastAsiaTheme="minorHAnsi"/>
                <w:b/>
                <w:bCs/>
                <w:lang w:eastAsia="en-US"/>
              </w:rPr>
            </w:pPr>
            <w:r w:rsidRPr="000A04ED">
              <w:rPr>
                <w:rFonts w:eastAsiaTheme="minorHAnsi"/>
                <w:b/>
                <w:bCs/>
                <w:lang w:eastAsia="en-US"/>
              </w:rPr>
              <w:t>За субъектами РФ закреплено право предоставления компенсации расходов по уплате взноса на капремонт для отдельных категорий пенсионеров</w:t>
            </w:r>
          </w:p>
          <w:p w:rsidR="000A04ED" w:rsidRPr="000A04ED" w:rsidRDefault="000A04ED" w:rsidP="000A04ED">
            <w:pPr>
              <w:autoSpaceDE w:val="0"/>
              <w:autoSpaceDN w:val="0"/>
              <w:adjustRightInd w:val="0"/>
              <w:ind w:firstLine="540"/>
              <w:jc w:val="both"/>
              <w:rPr>
                <w:rFonts w:eastAsiaTheme="minorHAnsi"/>
                <w:bCs/>
                <w:lang w:eastAsia="en-US"/>
              </w:rPr>
            </w:pPr>
            <w:r w:rsidRPr="000A04ED">
              <w:rPr>
                <w:rFonts w:eastAsiaTheme="minorHAnsi"/>
                <w:bCs/>
                <w:lang w:eastAsia="en-US"/>
              </w:rPr>
              <w:t>Законом субъекта РФ может быть предусмотрено предоставление компенсации расходов на уплату взноса на капремонт, рассчитанного исходя из минимального размера такого взноса на 1 кв. метр общей площади жилого помещения в месяц, установленного нормативным правовым актом субъекта РФ,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70 лет, - в размере 50 процентов, 80 лет, - в размере 100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70 лет, - в размере 50 процентов, 80 лет, - в размере 100 процентов.</w:t>
            </w:r>
          </w:p>
          <w:p w:rsidR="000A04ED" w:rsidRPr="000A04ED" w:rsidRDefault="000A04ED" w:rsidP="000A04ED">
            <w:pPr>
              <w:autoSpaceDE w:val="0"/>
              <w:autoSpaceDN w:val="0"/>
              <w:adjustRightInd w:val="0"/>
              <w:ind w:firstLine="540"/>
              <w:jc w:val="both"/>
              <w:rPr>
                <w:rFonts w:eastAsiaTheme="minorHAnsi"/>
                <w:bCs/>
                <w:lang w:eastAsia="en-US"/>
              </w:rPr>
            </w:pPr>
            <w:r w:rsidRPr="000A04ED">
              <w:rPr>
                <w:rFonts w:eastAsiaTheme="minorHAnsi"/>
                <w:bCs/>
                <w:lang w:eastAsia="en-US"/>
              </w:rPr>
              <w:t>Кроме того, в Федеральном законе "О социальной защите инвалидов в Российской Федерации" закреплено, что инвалидам I и II групп, детям-инвалидам, гражданам, имеющим детей-инвалидов, предоставляется компенсация расходов на уплату взноса на капремонт, но не более 50 процентов взноса, рассчитанного исходя из минимального размера такого взноса на 1 кв. метр общей площади жилого помещения в месяц, установленного нормативным правовым актом субъекта РФ, и размера региональ</w:t>
            </w:r>
            <w:r w:rsidRPr="000A04ED">
              <w:rPr>
                <w:rFonts w:eastAsiaTheme="minorHAnsi"/>
                <w:bCs/>
                <w:lang w:eastAsia="en-US"/>
              </w:rPr>
              <w:lastRenderedPageBreak/>
              <w:t>ного стандарта нормативной площади жилого помещения, используемой для расчета субсидий на оплату жилого помещения и коммунальных услуг.</w:t>
            </w:r>
          </w:p>
          <w:p w:rsidR="00211606" w:rsidRPr="004935FE" w:rsidRDefault="000A04ED" w:rsidP="000A04ED">
            <w:pPr>
              <w:autoSpaceDE w:val="0"/>
              <w:autoSpaceDN w:val="0"/>
              <w:adjustRightInd w:val="0"/>
              <w:ind w:firstLine="540"/>
              <w:jc w:val="both"/>
              <w:rPr>
                <w:rFonts w:eastAsiaTheme="minorHAnsi"/>
                <w:b/>
                <w:bCs/>
                <w:lang w:eastAsia="en-US"/>
              </w:rPr>
            </w:pPr>
            <w:r w:rsidRPr="000A04ED">
              <w:rPr>
                <w:rFonts w:eastAsiaTheme="minorHAnsi"/>
                <w:bCs/>
                <w:lang w:eastAsia="en-US"/>
              </w:rPr>
              <w:t>Федеральный закон вступает в силу с 1 января 2016 года.</w:t>
            </w:r>
          </w:p>
        </w:tc>
        <w:tc>
          <w:tcPr>
            <w:tcW w:w="5420" w:type="dxa"/>
            <w:gridSpan w:val="2"/>
          </w:tcPr>
          <w:p w:rsidR="000A04ED" w:rsidRPr="000A04ED" w:rsidRDefault="000A04ED" w:rsidP="000A04ED">
            <w:pPr>
              <w:jc w:val="both"/>
              <w:rPr>
                <w:bCs/>
              </w:rPr>
            </w:pPr>
            <w:r w:rsidRPr="000A04ED">
              <w:rPr>
                <w:bCs/>
              </w:rPr>
              <w:lastRenderedPageBreak/>
              <w:t>Официальный интернет-портал правовой информации http://www.pravo.gov.ru, 29.12.2015,</w:t>
            </w:r>
          </w:p>
          <w:p w:rsidR="000A04ED" w:rsidRPr="000A04ED" w:rsidRDefault="000A04ED" w:rsidP="000A04ED">
            <w:pPr>
              <w:jc w:val="both"/>
              <w:rPr>
                <w:bCs/>
              </w:rPr>
            </w:pPr>
            <w:r w:rsidRPr="000A04ED">
              <w:rPr>
                <w:bCs/>
              </w:rPr>
              <w:t>"Российская газета", N 297, 31.12.2015,</w:t>
            </w:r>
          </w:p>
          <w:p w:rsidR="000A04ED" w:rsidRPr="000A04ED" w:rsidRDefault="000A04ED" w:rsidP="000A04ED">
            <w:pPr>
              <w:jc w:val="both"/>
              <w:rPr>
                <w:bCs/>
              </w:rPr>
            </w:pPr>
            <w:r w:rsidRPr="000A04ED">
              <w:rPr>
                <w:bCs/>
              </w:rPr>
              <w:t>"Собрание законодательства РФ", 04.01.2016, N 1 (часть I), ст. 19</w:t>
            </w:r>
          </w:p>
          <w:p w:rsidR="000A04ED" w:rsidRDefault="000A04ED" w:rsidP="000A04ED">
            <w:pPr>
              <w:jc w:val="both"/>
              <w:rPr>
                <w:bCs/>
              </w:rPr>
            </w:pPr>
          </w:p>
          <w:p w:rsidR="00211606" w:rsidRPr="004935FE" w:rsidRDefault="000A04ED" w:rsidP="000A04ED">
            <w:pPr>
              <w:jc w:val="both"/>
              <w:rPr>
                <w:bCs/>
              </w:rPr>
            </w:pPr>
            <w:r w:rsidRPr="000A04ED">
              <w:rPr>
                <w:bCs/>
              </w:rPr>
              <w:t>Начало действия документа - 01.01.2016.</w:t>
            </w:r>
          </w:p>
        </w:tc>
      </w:tr>
      <w:tr w:rsidR="00992C14" w:rsidTr="00352868">
        <w:tc>
          <w:tcPr>
            <w:tcW w:w="644" w:type="dxa"/>
          </w:tcPr>
          <w:p w:rsidR="00992C14" w:rsidRPr="00DE4D17" w:rsidRDefault="00992C14" w:rsidP="00992C14">
            <w:pPr>
              <w:jc w:val="center"/>
              <w:rPr>
                <w:bCs/>
              </w:rPr>
            </w:pPr>
            <w:r>
              <w:rPr>
                <w:bCs/>
              </w:rPr>
              <w:lastRenderedPageBreak/>
              <w:t>9.</w:t>
            </w:r>
          </w:p>
        </w:tc>
        <w:tc>
          <w:tcPr>
            <w:tcW w:w="2558" w:type="dxa"/>
          </w:tcPr>
          <w:p w:rsidR="000A04ED" w:rsidRPr="000A04ED" w:rsidRDefault="000A04ED" w:rsidP="000A04ED">
            <w:pPr>
              <w:jc w:val="both"/>
              <w:rPr>
                <w:b/>
                <w:bCs/>
              </w:rPr>
            </w:pPr>
            <w:r w:rsidRPr="000A04ED">
              <w:rPr>
                <w:b/>
                <w:bCs/>
              </w:rPr>
              <w:t>Федеральный закон от 29.12.2015 N 402-ФЗ</w:t>
            </w:r>
          </w:p>
          <w:p w:rsidR="00992C14" w:rsidRPr="00461B56" w:rsidRDefault="000A04ED" w:rsidP="000A04ED">
            <w:pPr>
              <w:jc w:val="both"/>
              <w:rPr>
                <w:bCs/>
              </w:rPr>
            </w:pPr>
            <w:r w:rsidRPr="000A04ED">
              <w:rPr>
                <w:b/>
                <w:bCs/>
              </w:rPr>
              <w:t>"О внесении изменений в статью 49 Градостроительного кодекса Российской Федерации и статью 4 Федерального закона "О введении в действие Градостроительного кодекса Российской Федерации"</w:t>
            </w:r>
          </w:p>
        </w:tc>
        <w:tc>
          <w:tcPr>
            <w:tcW w:w="6117" w:type="dxa"/>
            <w:gridSpan w:val="2"/>
          </w:tcPr>
          <w:p w:rsidR="000A04ED" w:rsidRPr="000A04ED" w:rsidRDefault="000A04ED" w:rsidP="000A04ED">
            <w:pPr>
              <w:autoSpaceDE w:val="0"/>
              <w:autoSpaceDN w:val="0"/>
              <w:adjustRightInd w:val="0"/>
              <w:jc w:val="both"/>
              <w:rPr>
                <w:rFonts w:eastAsiaTheme="minorHAnsi"/>
                <w:bCs/>
                <w:lang w:eastAsia="en-US"/>
              </w:rPr>
            </w:pPr>
            <w:r w:rsidRPr="000A04ED">
              <w:rPr>
                <w:rFonts w:eastAsiaTheme="minorHAnsi"/>
                <w:b/>
                <w:bCs/>
                <w:lang w:eastAsia="en-US"/>
              </w:rPr>
              <w:t>Уточнен перечень объектов капитального строительства, в отношении которых проводится государственная экспертиза</w:t>
            </w:r>
          </w:p>
          <w:p w:rsidR="000A04ED" w:rsidRPr="000A04ED" w:rsidRDefault="000A04ED" w:rsidP="000A04ED">
            <w:pPr>
              <w:autoSpaceDE w:val="0"/>
              <w:autoSpaceDN w:val="0"/>
              <w:adjustRightInd w:val="0"/>
              <w:ind w:firstLine="540"/>
              <w:jc w:val="both"/>
              <w:rPr>
                <w:rFonts w:eastAsiaTheme="minorHAnsi"/>
                <w:bCs/>
                <w:lang w:eastAsia="en-US"/>
              </w:rPr>
            </w:pPr>
            <w:r w:rsidRPr="000A04ED">
              <w:rPr>
                <w:rFonts w:eastAsiaTheme="minorHAnsi"/>
                <w:bCs/>
                <w:lang w:eastAsia="en-US"/>
              </w:rPr>
              <w:t>Установлено, в частности, что экспертиза проектной документации и результатов инженерных изысканий проводится в отношении жилых домов блокированной застройки и многоквартирных домов с количеством этажей не более чем три, состоящих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разрешение на строительство в отношении таких объектов было выдано до дня вступления силу настоящего Федерального закона, государственный строительный надзор при строительстве или реконструкции таких объектов не осуществляется.</w:t>
            </w:r>
          </w:p>
          <w:p w:rsidR="000A04ED" w:rsidRPr="000A04ED" w:rsidRDefault="000A04ED" w:rsidP="000A04ED">
            <w:pPr>
              <w:autoSpaceDE w:val="0"/>
              <w:autoSpaceDN w:val="0"/>
              <w:adjustRightInd w:val="0"/>
              <w:ind w:firstLine="540"/>
              <w:jc w:val="both"/>
              <w:rPr>
                <w:rFonts w:eastAsiaTheme="minorHAnsi"/>
                <w:bCs/>
                <w:lang w:eastAsia="en-US"/>
              </w:rPr>
            </w:pPr>
            <w:r w:rsidRPr="000A04ED">
              <w:rPr>
                <w:rFonts w:eastAsiaTheme="minorHAnsi"/>
                <w:bCs/>
                <w:lang w:eastAsia="en-US"/>
              </w:rPr>
              <w:t>Кроме того, до 31 декабря 2016 года продлен срок, в течение которого применительно к городу Москве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кодексом Российской Федерации.</w:t>
            </w:r>
          </w:p>
          <w:p w:rsidR="00992C14" w:rsidRPr="00EF2E07" w:rsidRDefault="000A04ED" w:rsidP="000A04ED">
            <w:pPr>
              <w:autoSpaceDE w:val="0"/>
              <w:autoSpaceDN w:val="0"/>
              <w:adjustRightInd w:val="0"/>
              <w:ind w:firstLine="540"/>
              <w:jc w:val="both"/>
              <w:rPr>
                <w:rFonts w:eastAsiaTheme="minorHAnsi"/>
                <w:bCs/>
                <w:lang w:eastAsia="en-US"/>
              </w:rPr>
            </w:pPr>
            <w:r w:rsidRPr="000A04ED">
              <w:rPr>
                <w:rFonts w:eastAsiaTheme="minorHAnsi"/>
                <w:bCs/>
                <w:lang w:eastAsia="en-US"/>
              </w:rPr>
              <w:t>Федеральный закон вступает в силу с 1 января 2016 года.</w:t>
            </w:r>
          </w:p>
        </w:tc>
        <w:tc>
          <w:tcPr>
            <w:tcW w:w="5420" w:type="dxa"/>
            <w:gridSpan w:val="2"/>
          </w:tcPr>
          <w:p w:rsidR="000A04ED" w:rsidRPr="000A04ED" w:rsidRDefault="000A04ED" w:rsidP="000A04ED">
            <w:pPr>
              <w:jc w:val="both"/>
              <w:rPr>
                <w:bCs/>
              </w:rPr>
            </w:pPr>
            <w:r w:rsidRPr="000A04ED">
              <w:rPr>
                <w:bCs/>
              </w:rPr>
              <w:t>Официальный интернет-портал правовой информации http://www.pravo.gov.ru, 29.12.2015,</w:t>
            </w:r>
          </w:p>
          <w:p w:rsidR="000A04ED" w:rsidRPr="000A04ED" w:rsidRDefault="000A04ED" w:rsidP="000A04ED">
            <w:pPr>
              <w:jc w:val="both"/>
              <w:rPr>
                <w:bCs/>
              </w:rPr>
            </w:pPr>
            <w:r w:rsidRPr="000A04ED">
              <w:rPr>
                <w:bCs/>
              </w:rPr>
              <w:t>"Российская газета", N 297, 31.12.2015,</w:t>
            </w:r>
          </w:p>
          <w:p w:rsidR="000A04ED" w:rsidRPr="000A04ED" w:rsidRDefault="000A04ED" w:rsidP="000A04ED">
            <w:pPr>
              <w:jc w:val="both"/>
              <w:rPr>
                <w:bCs/>
              </w:rPr>
            </w:pPr>
            <w:r w:rsidRPr="000A04ED">
              <w:rPr>
                <w:bCs/>
              </w:rPr>
              <w:t>"Собрание законодательства РФ", 04.01.2016, N 1 (часть I), ст. 22</w:t>
            </w:r>
          </w:p>
          <w:p w:rsidR="000A04ED" w:rsidRDefault="000A04ED" w:rsidP="000A04ED">
            <w:pPr>
              <w:jc w:val="both"/>
              <w:rPr>
                <w:bCs/>
              </w:rPr>
            </w:pPr>
          </w:p>
          <w:p w:rsidR="00992C14" w:rsidRPr="00461B56" w:rsidRDefault="000A04ED" w:rsidP="000A04ED">
            <w:pPr>
              <w:jc w:val="both"/>
              <w:rPr>
                <w:bCs/>
              </w:rPr>
            </w:pPr>
            <w:r w:rsidRPr="000A04ED">
              <w:rPr>
                <w:bCs/>
              </w:rPr>
              <w:t>Начало действия документа - 01.01.2016.</w:t>
            </w:r>
          </w:p>
        </w:tc>
      </w:tr>
      <w:tr w:rsidR="00992C14" w:rsidTr="00352868">
        <w:tc>
          <w:tcPr>
            <w:tcW w:w="644" w:type="dxa"/>
          </w:tcPr>
          <w:p w:rsidR="00992C14" w:rsidRPr="00DE4D17" w:rsidRDefault="00992C14" w:rsidP="00992C14">
            <w:pPr>
              <w:jc w:val="center"/>
              <w:rPr>
                <w:bCs/>
              </w:rPr>
            </w:pPr>
            <w:r>
              <w:rPr>
                <w:bCs/>
              </w:rPr>
              <w:lastRenderedPageBreak/>
              <w:t>10.</w:t>
            </w:r>
          </w:p>
        </w:tc>
        <w:tc>
          <w:tcPr>
            <w:tcW w:w="2558" w:type="dxa"/>
          </w:tcPr>
          <w:p w:rsidR="00005FF2" w:rsidRPr="00005FF2" w:rsidRDefault="00005FF2" w:rsidP="00005FF2">
            <w:pPr>
              <w:jc w:val="both"/>
              <w:rPr>
                <w:b/>
                <w:bCs/>
              </w:rPr>
            </w:pPr>
            <w:r w:rsidRPr="00005FF2">
              <w:rPr>
                <w:b/>
                <w:bCs/>
              </w:rPr>
              <w:t>Федеральный закон от 30.12.2015 N 434-ФЗ</w:t>
            </w:r>
          </w:p>
          <w:p w:rsidR="00992C14" w:rsidRPr="00005FF2" w:rsidRDefault="00005FF2" w:rsidP="00005FF2">
            <w:pPr>
              <w:jc w:val="both"/>
              <w:rPr>
                <w:b/>
                <w:bCs/>
              </w:rPr>
            </w:pPr>
            <w:r w:rsidRPr="00005FF2">
              <w:rPr>
                <w:b/>
                <w:bCs/>
              </w:rPr>
              <w:t>"О внесении изменений в статью 142 Трудового кодекса Российской Федерации"</w:t>
            </w:r>
          </w:p>
        </w:tc>
        <w:tc>
          <w:tcPr>
            <w:tcW w:w="6117" w:type="dxa"/>
            <w:gridSpan w:val="2"/>
          </w:tcPr>
          <w:p w:rsidR="000A04ED" w:rsidRPr="000A04ED" w:rsidRDefault="000A04ED" w:rsidP="000A04ED">
            <w:pPr>
              <w:autoSpaceDE w:val="0"/>
              <w:autoSpaceDN w:val="0"/>
              <w:adjustRightInd w:val="0"/>
              <w:ind w:firstLine="540"/>
              <w:jc w:val="both"/>
              <w:rPr>
                <w:rFonts w:eastAsiaTheme="minorHAnsi"/>
                <w:bCs/>
                <w:lang w:eastAsia="en-US"/>
              </w:rPr>
            </w:pPr>
            <w:r w:rsidRPr="000A04ED">
              <w:rPr>
                <w:rFonts w:eastAsiaTheme="minorHAnsi"/>
                <w:bCs/>
                <w:lang w:eastAsia="en-US"/>
              </w:rPr>
              <w:t>На период приостановления работы за работником сохраняется средний заработок</w:t>
            </w:r>
          </w:p>
          <w:p w:rsidR="000A04ED" w:rsidRPr="000A04ED" w:rsidRDefault="000A04ED" w:rsidP="000A04ED">
            <w:pPr>
              <w:autoSpaceDE w:val="0"/>
              <w:autoSpaceDN w:val="0"/>
              <w:adjustRightInd w:val="0"/>
              <w:ind w:firstLine="540"/>
              <w:jc w:val="both"/>
              <w:rPr>
                <w:rFonts w:eastAsiaTheme="minorHAnsi"/>
                <w:bCs/>
                <w:lang w:eastAsia="en-US"/>
              </w:rPr>
            </w:pPr>
            <w:r w:rsidRPr="000A04ED">
              <w:rPr>
                <w:rFonts w:eastAsiaTheme="minorHAnsi"/>
                <w:bCs/>
                <w:lang w:eastAsia="en-US"/>
              </w:rPr>
              <w:t>В соответствии со статьей 142 Трудового кодекса РФ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При этом в период приостановления работы работник имеет право в свое рабочее время отсутствовать на рабочем месте.</w:t>
            </w:r>
          </w:p>
          <w:p w:rsidR="000A04ED" w:rsidRPr="000A04ED" w:rsidRDefault="000A04ED" w:rsidP="000A04ED">
            <w:pPr>
              <w:autoSpaceDE w:val="0"/>
              <w:autoSpaceDN w:val="0"/>
              <w:adjustRightInd w:val="0"/>
              <w:ind w:firstLine="540"/>
              <w:jc w:val="both"/>
              <w:rPr>
                <w:rFonts w:eastAsiaTheme="minorHAnsi"/>
                <w:bCs/>
                <w:lang w:eastAsia="en-US"/>
              </w:rPr>
            </w:pPr>
            <w:r w:rsidRPr="000A04ED">
              <w:rPr>
                <w:rFonts w:eastAsiaTheme="minorHAnsi"/>
                <w:bCs/>
                <w:lang w:eastAsia="en-US"/>
              </w:rPr>
              <w:t>Право на отказ от выполнения работы является формой самозащиты трудовых прав работника, предусмотренной законодательством с целью стимулирования работодателя к обеспечению выплаты работнику определенной трудовым договором заработной платы в установленные сроки.</w:t>
            </w:r>
          </w:p>
          <w:p w:rsidR="00992C14" w:rsidRPr="00EF2E07" w:rsidRDefault="000A04ED" w:rsidP="000A04ED">
            <w:pPr>
              <w:autoSpaceDE w:val="0"/>
              <w:autoSpaceDN w:val="0"/>
              <w:adjustRightInd w:val="0"/>
              <w:ind w:firstLine="540"/>
              <w:jc w:val="both"/>
              <w:rPr>
                <w:rFonts w:eastAsiaTheme="minorHAnsi"/>
                <w:bCs/>
                <w:lang w:eastAsia="en-US"/>
              </w:rPr>
            </w:pPr>
            <w:r w:rsidRPr="000A04ED">
              <w:rPr>
                <w:rFonts w:eastAsiaTheme="minorHAnsi"/>
                <w:bCs/>
                <w:lang w:eastAsia="en-US"/>
              </w:rPr>
              <w:t>В связи с этим, в статью 142 Трудового кодекса РФ внесено дополнение, которым устанавливается, что на период приостановления работы за работником сохраняется средний заработок.</w:t>
            </w:r>
          </w:p>
        </w:tc>
        <w:tc>
          <w:tcPr>
            <w:tcW w:w="5420" w:type="dxa"/>
            <w:gridSpan w:val="2"/>
          </w:tcPr>
          <w:p w:rsidR="00005FF2" w:rsidRPr="00005FF2" w:rsidRDefault="00005FF2" w:rsidP="00005FF2">
            <w:pPr>
              <w:jc w:val="both"/>
              <w:rPr>
                <w:bCs/>
              </w:rPr>
            </w:pPr>
            <w:r w:rsidRPr="00005FF2">
              <w:rPr>
                <w:bCs/>
              </w:rPr>
              <w:t>Официальный интернет-портал правовой информации http://www.pravo.gov.ru, 30.12.2015,</w:t>
            </w:r>
          </w:p>
          <w:p w:rsidR="00005FF2" w:rsidRPr="00005FF2" w:rsidRDefault="00005FF2" w:rsidP="00005FF2">
            <w:pPr>
              <w:jc w:val="both"/>
              <w:rPr>
                <w:bCs/>
              </w:rPr>
            </w:pPr>
            <w:r w:rsidRPr="00005FF2">
              <w:rPr>
                <w:bCs/>
              </w:rPr>
              <w:t>"Собрание законодательства РФ", 04.01.2016, N 1 (часть I), ст. 54,</w:t>
            </w:r>
          </w:p>
          <w:p w:rsidR="00005FF2" w:rsidRPr="00005FF2" w:rsidRDefault="00005FF2" w:rsidP="00005FF2">
            <w:pPr>
              <w:jc w:val="both"/>
              <w:rPr>
                <w:bCs/>
              </w:rPr>
            </w:pPr>
            <w:r w:rsidRPr="00005FF2">
              <w:rPr>
                <w:bCs/>
              </w:rPr>
              <w:t>"Российская газета", N 1, 11.01.2016</w:t>
            </w:r>
          </w:p>
          <w:p w:rsidR="00005FF2" w:rsidRDefault="00005FF2" w:rsidP="00005FF2">
            <w:pPr>
              <w:jc w:val="both"/>
              <w:rPr>
                <w:bCs/>
              </w:rPr>
            </w:pPr>
          </w:p>
          <w:p w:rsidR="00992C14" w:rsidRPr="00461B56" w:rsidRDefault="00005FF2" w:rsidP="00005FF2">
            <w:pPr>
              <w:jc w:val="both"/>
              <w:rPr>
                <w:bCs/>
              </w:rPr>
            </w:pPr>
            <w:r w:rsidRPr="00005FF2">
              <w:rPr>
                <w:bCs/>
              </w:rPr>
              <w:t>Начало действия документа - 10.01.2016.</w:t>
            </w:r>
          </w:p>
        </w:tc>
      </w:tr>
      <w:tr w:rsidR="00211606" w:rsidTr="00352868">
        <w:tc>
          <w:tcPr>
            <w:tcW w:w="644" w:type="dxa"/>
          </w:tcPr>
          <w:p w:rsidR="00211606" w:rsidRPr="00DE4D17" w:rsidRDefault="00992C14" w:rsidP="00461B56">
            <w:pPr>
              <w:jc w:val="center"/>
              <w:rPr>
                <w:bCs/>
              </w:rPr>
            </w:pPr>
            <w:r>
              <w:rPr>
                <w:bCs/>
              </w:rPr>
              <w:t>11.</w:t>
            </w:r>
          </w:p>
        </w:tc>
        <w:tc>
          <w:tcPr>
            <w:tcW w:w="2558" w:type="dxa"/>
          </w:tcPr>
          <w:p w:rsidR="00005FF2" w:rsidRPr="00005FF2" w:rsidRDefault="00005FF2" w:rsidP="00005FF2">
            <w:pPr>
              <w:autoSpaceDE w:val="0"/>
              <w:autoSpaceDN w:val="0"/>
              <w:adjustRightInd w:val="0"/>
              <w:ind w:firstLine="540"/>
              <w:jc w:val="both"/>
              <w:rPr>
                <w:rFonts w:eastAsiaTheme="minorHAnsi"/>
                <w:b/>
                <w:bCs/>
                <w:lang w:eastAsia="en-US"/>
              </w:rPr>
            </w:pPr>
            <w:r w:rsidRPr="00005FF2">
              <w:rPr>
                <w:rFonts w:eastAsiaTheme="minorHAnsi"/>
                <w:b/>
                <w:bCs/>
                <w:lang w:eastAsia="en-US"/>
              </w:rPr>
              <w:t>Федеральный закон от 30.12.2015 N 433-ФЗ</w:t>
            </w:r>
          </w:p>
          <w:p w:rsidR="00005FF2" w:rsidRPr="00005FF2" w:rsidRDefault="00005FF2" w:rsidP="00005FF2">
            <w:pPr>
              <w:autoSpaceDE w:val="0"/>
              <w:autoSpaceDN w:val="0"/>
              <w:adjustRightInd w:val="0"/>
              <w:ind w:firstLine="540"/>
              <w:jc w:val="both"/>
              <w:rPr>
                <w:rFonts w:eastAsiaTheme="minorHAnsi"/>
                <w:b/>
                <w:bCs/>
                <w:lang w:eastAsia="en-US"/>
              </w:rPr>
            </w:pPr>
            <w:r w:rsidRPr="00005FF2">
              <w:rPr>
                <w:rFonts w:eastAsiaTheme="minorHAnsi"/>
                <w:b/>
                <w:bCs/>
                <w:lang w:eastAsia="en-US"/>
              </w:rPr>
              <w:t>"О внесении изменения в статью 13 Федерального закона "О дополнительных мерах государственной поддержки семей, имеющих детей"</w:t>
            </w:r>
          </w:p>
          <w:p w:rsidR="00211606" w:rsidRPr="004935FE" w:rsidRDefault="00211606" w:rsidP="00216796">
            <w:pPr>
              <w:jc w:val="both"/>
              <w:rPr>
                <w:b/>
                <w:bCs/>
              </w:rPr>
            </w:pPr>
          </w:p>
        </w:tc>
        <w:tc>
          <w:tcPr>
            <w:tcW w:w="6117" w:type="dxa"/>
            <w:gridSpan w:val="2"/>
          </w:tcPr>
          <w:p w:rsidR="00005FF2" w:rsidRPr="00005FF2" w:rsidRDefault="00005FF2" w:rsidP="00005FF2">
            <w:pPr>
              <w:autoSpaceDE w:val="0"/>
              <w:autoSpaceDN w:val="0"/>
              <w:adjustRightInd w:val="0"/>
              <w:jc w:val="both"/>
              <w:rPr>
                <w:rFonts w:eastAsiaTheme="minorHAnsi"/>
                <w:b/>
                <w:bCs/>
                <w:lang w:eastAsia="en-US"/>
              </w:rPr>
            </w:pPr>
            <w:r w:rsidRPr="00005FF2">
              <w:rPr>
                <w:rFonts w:eastAsiaTheme="minorHAnsi"/>
                <w:b/>
                <w:bCs/>
                <w:lang w:eastAsia="en-US"/>
              </w:rPr>
              <w:t>Срок действия программы материнского (семейного) капитала продлен по 31 декабря 2018 года</w:t>
            </w:r>
          </w:p>
          <w:p w:rsidR="00211606" w:rsidRPr="00005FF2" w:rsidRDefault="00005FF2" w:rsidP="00005FF2">
            <w:pPr>
              <w:autoSpaceDE w:val="0"/>
              <w:autoSpaceDN w:val="0"/>
              <w:adjustRightInd w:val="0"/>
              <w:ind w:firstLine="540"/>
              <w:jc w:val="both"/>
              <w:rPr>
                <w:rFonts w:eastAsiaTheme="minorHAnsi"/>
                <w:bCs/>
                <w:lang w:eastAsia="en-US"/>
              </w:rPr>
            </w:pPr>
            <w:r w:rsidRPr="00005FF2">
              <w:rPr>
                <w:rFonts w:eastAsiaTheme="minorHAnsi"/>
                <w:bCs/>
                <w:lang w:eastAsia="en-US"/>
              </w:rPr>
              <w:t>Улучшение демографической ситуации, преодоление негативных тенденций и обеспечение роста численности населения остается в числе основных приоритетов государственной политики.</w:t>
            </w:r>
          </w:p>
        </w:tc>
        <w:tc>
          <w:tcPr>
            <w:tcW w:w="5420" w:type="dxa"/>
            <w:gridSpan w:val="2"/>
          </w:tcPr>
          <w:p w:rsidR="00005FF2" w:rsidRPr="00005FF2" w:rsidRDefault="00005FF2" w:rsidP="00005FF2">
            <w:pPr>
              <w:jc w:val="both"/>
              <w:rPr>
                <w:bCs/>
              </w:rPr>
            </w:pPr>
            <w:r w:rsidRPr="00005FF2">
              <w:rPr>
                <w:bCs/>
              </w:rPr>
              <w:t>Официальный интернет-портал правовой информации http://www.pravo.gov.ru, 30.12.2015,</w:t>
            </w:r>
          </w:p>
          <w:p w:rsidR="00005FF2" w:rsidRPr="00005FF2" w:rsidRDefault="00005FF2" w:rsidP="00005FF2">
            <w:pPr>
              <w:jc w:val="both"/>
              <w:rPr>
                <w:bCs/>
              </w:rPr>
            </w:pPr>
            <w:r w:rsidRPr="00005FF2">
              <w:rPr>
                <w:bCs/>
              </w:rPr>
              <w:t>"Собрание законодательства РФ", 04.01.2016, N 1 (часть I), ст. 53,</w:t>
            </w:r>
          </w:p>
          <w:p w:rsidR="00005FF2" w:rsidRPr="00005FF2" w:rsidRDefault="00005FF2" w:rsidP="00005FF2">
            <w:pPr>
              <w:jc w:val="both"/>
              <w:rPr>
                <w:bCs/>
              </w:rPr>
            </w:pPr>
            <w:r w:rsidRPr="00005FF2">
              <w:rPr>
                <w:bCs/>
              </w:rPr>
              <w:t>"Российская газета", N 1, 11.01.2016</w:t>
            </w:r>
          </w:p>
          <w:p w:rsidR="00005FF2" w:rsidRDefault="00005FF2" w:rsidP="00005FF2">
            <w:pPr>
              <w:jc w:val="both"/>
              <w:rPr>
                <w:bCs/>
              </w:rPr>
            </w:pPr>
          </w:p>
          <w:p w:rsidR="00005FF2" w:rsidRPr="00005FF2" w:rsidRDefault="00005FF2" w:rsidP="00005FF2">
            <w:pPr>
              <w:jc w:val="both"/>
              <w:rPr>
                <w:bCs/>
              </w:rPr>
            </w:pPr>
            <w:r w:rsidRPr="00005FF2">
              <w:rPr>
                <w:bCs/>
              </w:rPr>
              <w:t>Начало действия документа - 30.12.2015.</w:t>
            </w:r>
          </w:p>
          <w:p w:rsidR="00005FF2" w:rsidRPr="00005FF2" w:rsidRDefault="00005FF2" w:rsidP="00005FF2">
            <w:pPr>
              <w:jc w:val="both"/>
              <w:rPr>
                <w:bCs/>
              </w:rPr>
            </w:pPr>
            <w:r w:rsidRPr="00005FF2">
              <w:rPr>
                <w:bCs/>
              </w:rPr>
              <w:t>- - - - - - - - - - - - - - - - - - - - - - - - - -</w:t>
            </w:r>
          </w:p>
          <w:p w:rsidR="00211606" w:rsidRPr="004935FE" w:rsidRDefault="00005FF2" w:rsidP="00005FF2">
            <w:pPr>
              <w:jc w:val="both"/>
              <w:rPr>
                <w:bCs/>
              </w:rPr>
            </w:pPr>
            <w:r w:rsidRPr="00005FF2">
              <w:rPr>
                <w:bCs/>
              </w:rPr>
              <w:t>В соответствии со статьей 2 данный документ вступил в силу со дня официального опубликования (опубликован на Официальном интернет-портале правовой информации http://www.pravo.gov.ru - 30.12.2015).</w:t>
            </w:r>
          </w:p>
        </w:tc>
      </w:tr>
      <w:tr w:rsidR="008A496A" w:rsidTr="00352868">
        <w:tc>
          <w:tcPr>
            <w:tcW w:w="644" w:type="dxa"/>
          </w:tcPr>
          <w:p w:rsidR="008A496A" w:rsidRPr="00DE4D17" w:rsidRDefault="00992C14" w:rsidP="00461B56">
            <w:pPr>
              <w:jc w:val="center"/>
              <w:rPr>
                <w:bCs/>
              </w:rPr>
            </w:pPr>
            <w:r>
              <w:rPr>
                <w:bCs/>
              </w:rPr>
              <w:lastRenderedPageBreak/>
              <w:t>12.</w:t>
            </w:r>
          </w:p>
        </w:tc>
        <w:tc>
          <w:tcPr>
            <w:tcW w:w="2558" w:type="dxa"/>
          </w:tcPr>
          <w:p w:rsidR="00DA0DC8" w:rsidRPr="00DA0DC8" w:rsidRDefault="00DA0DC8" w:rsidP="00DA0DC8">
            <w:pPr>
              <w:jc w:val="both"/>
              <w:rPr>
                <w:b/>
                <w:bCs/>
              </w:rPr>
            </w:pPr>
            <w:r w:rsidRPr="00DA0DC8">
              <w:rPr>
                <w:b/>
                <w:bCs/>
              </w:rPr>
              <w:t>Приказ Минэкономразвития России от 26.11.2015 N 883</w:t>
            </w:r>
          </w:p>
          <w:p w:rsidR="00DA0DC8" w:rsidRPr="00DA0DC8" w:rsidRDefault="00DA0DC8" w:rsidP="00DA0DC8">
            <w:pPr>
              <w:jc w:val="both"/>
              <w:rPr>
                <w:b/>
                <w:bCs/>
              </w:rPr>
            </w:pPr>
            <w:r w:rsidRPr="00DA0DC8">
              <w:rPr>
                <w:b/>
                <w:bCs/>
              </w:rPr>
              <w:t>"Об установлении порядка представления заявления о государственном кадастровом учете недвижимого имущества и (или) государственной регистрации прав на недвижимое имущество и прилагаемых к нему документов, порядка представления заявления об исправлении технической ошибки в записях Единого государственного реестра недвижимости"</w:t>
            </w:r>
          </w:p>
          <w:p w:rsidR="008A496A" w:rsidRPr="00791129" w:rsidRDefault="00DA0DC8" w:rsidP="00DA0DC8">
            <w:pPr>
              <w:jc w:val="both"/>
              <w:rPr>
                <w:b/>
                <w:bCs/>
              </w:rPr>
            </w:pPr>
            <w:r w:rsidRPr="00DA0DC8">
              <w:rPr>
                <w:b/>
                <w:bCs/>
              </w:rPr>
              <w:t>Зарегистрировано в Минюсте России 18.01.2016 N 4061</w:t>
            </w:r>
          </w:p>
        </w:tc>
        <w:tc>
          <w:tcPr>
            <w:tcW w:w="6117" w:type="dxa"/>
            <w:gridSpan w:val="2"/>
          </w:tcPr>
          <w:p w:rsidR="00DA0DC8" w:rsidRPr="00DA0DC8" w:rsidRDefault="00DA0DC8" w:rsidP="00DA0DC8">
            <w:pPr>
              <w:autoSpaceDE w:val="0"/>
              <w:autoSpaceDN w:val="0"/>
              <w:adjustRightInd w:val="0"/>
              <w:ind w:firstLine="540"/>
              <w:jc w:val="both"/>
              <w:rPr>
                <w:rFonts w:eastAsiaTheme="minorHAnsi"/>
                <w:bCs/>
                <w:lang w:eastAsia="en-US"/>
              </w:rPr>
            </w:pPr>
            <w:r w:rsidRPr="00DA0DC8">
              <w:rPr>
                <w:rFonts w:eastAsiaTheme="minorHAnsi"/>
                <w:bCs/>
                <w:lang w:eastAsia="en-US"/>
              </w:rPr>
              <w:t>Определен порядок представления заявления о государственном кадастровом учете недвижимого имущества, прав на недвижимое имущество и прилагаемых к нему документов</w:t>
            </w:r>
          </w:p>
          <w:p w:rsidR="00DA0DC8" w:rsidRPr="00DA0DC8" w:rsidRDefault="00DA0DC8" w:rsidP="00DA0DC8">
            <w:pPr>
              <w:autoSpaceDE w:val="0"/>
              <w:autoSpaceDN w:val="0"/>
              <w:adjustRightInd w:val="0"/>
              <w:ind w:firstLine="540"/>
              <w:jc w:val="both"/>
              <w:rPr>
                <w:rFonts w:eastAsiaTheme="minorHAnsi"/>
                <w:bCs/>
                <w:lang w:eastAsia="en-US"/>
              </w:rPr>
            </w:pPr>
            <w:r w:rsidRPr="00DA0DC8">
              <w:rPr>
                <w:rFonts w:eastAsiaTheme="minorHAnsi"/>
                <w:bCs/>
                <w:lang w:eastAsia="en-US"/>
              </w:rPr>
              <w:t>Приказом установлены, в частности:</w:t>
            </w:r>
          </w:p>
          <w:p w:rsidR="00DA0DC8" w:rsidRPr="00DA0DC8" w:rsidRDefault="00DA0DC8" w:rsidP="00DA0DC8">
            <w:pPr>
              <w:autoSpaceDE w:val="0"/>
              <w:autoSpaceDN w:val="0"/>
              <w:adjustRightInd w:val="0"/>
              <w:ind w:firstLine="540"/>
              <w:jc w:val="both"/>
              <w:rPr>
                <w:rFonts w:eastAsiaTheme="minorHAnsi"/>
                <w:bCs/>
                <w:lang w:eastAsia="en-US"/>
              </w:rPr>
            </w:pPr>
            <w:r w:rsidRPr="00DA0DC8">
              <w:rPr>
                <w:rFonts w:eastAsiaTheme="minorHAnsi"/>
                <w:bCs/>
                <w:lang w:eastAsia="en-US"/>
              </w:rPr>
              <w:t>- формы предоставления заявления о государственном кадастровом учете (в форме документов на бумажном носителе, представляемых лично или посредством почтового отправления, либо в форме электронного документа и (или) электронных образцов документов);</w:t>
            </w:r>
          </w:p>
          <w:p w:rsidR="00DA0DC8" w:rsidRPr="00DA0DC8" w:rsidRDefault="00DA0DC8" w:rsidP="00DA0DC8">
            <w:pPr>
              <w:autoSpaceDE w:val="0"/>
              <w:autoSpaceDN w:val="0"/>
              <w:adjustRightInd w:val="0"/>
              <w:ind w:firstLine="540"/>
              <w:jc w:val="both"/>
              <w:rPr>
                <w:rFonts w:eastAsiaTheme="minorHAnsi"/>
                <w:bCs/>
                <w:lang w:eastAsia="en-US"/>
              </w:rPr>
            </w:pPr>
            <w:r w:rsidRPr="00DA0DC8">
              <w:rPr>
                <w:rFonts w:eastAsiaTheme="minorHAnsi"/>
                <w:bCs/>
                <w:lang w:eastAsia="en-US"/>
              </w:rPr>
              <w:t>- требования к подписанию заявления (собственноручной подписью или усиленной квалифицированной электронной подписью);</w:t>
            </w:r>
          </w:p>
          <w:p w:rsidR="00DA0DC8" w:rsidRPr="00DA0DC8" w:rsidRDefault="00DA0DC8" w:rsidP="00DA0DC8">
            <w:pPr>
              <w:autoSpaceDE w:val="0"/>
              <w:autoSpaceDN w:val="0"/>
              <w:adjustRightInd w:val="0"/>
              <w:ind w:firstLine="540"/>
              <w:jc w:val="both"/>
              <w:rPr>
                <w:rFonts w:eastAsiaTheme="minorHAnsi"/>
                <w:bCs/>
                <w:lang w:eastAsia="en-US"/>
              </w:rPr>
            </w:pPr>
            <w:r w:rsidRPr="00DA0DC8">
              <w:rPr>
                <w:rFonts w:eastAsiaTheme="minorHAnsi"/>
                <w:bCs/>
                <w:lang w:eastAsia="en-US"/>
              </w:rPr>
              <w:t>- обязанность выдачи заявителю одновременно с уведомлением о приеме документов информации, содержащей уникальный идентификатор платежа для уплаты государственной пошлины, с указанием даты, до которой необходимо уплатить государственную пошлину (если пошлина не уплачена);</w:t>
            </w:r>
          </w:p>
          <w:p w:rsidR="00DA0DC8" w:rsidRPr="00DA0DC8" w:rsidRDefault="00DA0DC8" w:rsidP="00DA0DC8">
            <w:pPr>
              <w:autoSpaceDE w:val="0"/>
              <w:autoSpaceDN w:val="0"/>
              <w:adjustRightInd w:val="0"/>
              <w:ind w:firstLine="540"/>
              <w:jc w:val="both"/>
              <w:rPr>
                <w:rFonts w:eastAsiaTheme="minorHAnsi"/>
                <w:bCs/>
                <w:lang w:eastAsia="en-US"/>
              </w:rPr>
            </w:pPr>
            <w:r w:rsidRPr="00DA0DC8">
              <w:rPr>
                <w:rFonts w:eastAsiaTheme="minorHAnsi"/>
                <w:bCs/>
                <w:lang w:eastAsia="en-US"/>
              </w:rPr>
              <w:t>- требования к электронным документам, необходимым для государственного кадастрового учета и (или) государственной регистрации прав электронных документов;</w:t>
            </w:r>
          </w:p>
          <w:p w:rsidR="00DA0DC8" w:rsidRPr="00DA0DC8" w:rsidRDefault="00DA0DC8" w:rsidP="00DA0DC8">
            <w:pPr>
              <w:autoSpaceDE w:val="0"/>
              <w:autoSpaceDN w:val="0"/>
              <w:adjustRightInd w:val="0"/>
              <w:ind w:firstLine="540"/>
              <w:jc w:val="both"/>
              <w:rPr>
                <w:rFonts w:eastAsiaTheme="minorHAnsi"/>
                <w:bCs/>
                <w:lang w:eastAsia="en-US"/>
              </w:rPr>
            </w:pPr>
            <w:r w:rsidRPr="00DA0DC8">
              <w:rPr>
                <w:rFonts w:eastAsiaTheme="minorHAnsi"/>
                <w:bCs/>
                <w:lang w:eastAsia="en-US"/>
              </w:rPr>
              <w:t>- требования к сертификации средств электронной подписи.</w:t>
            </w:r>
          </w:p>
          <w:p w:rsidR="00DA0DC8" w:rsidRPr="00DA0DC8" w:rsidRDefault="00DA0DC8" w:rsidP="00DA0DC8">
            <w:pPr>
              <w:autoSpaceDE w:val="0"/>
              <w:autoSpaceDN w:val="0"/>
              <w:adjustRightInd w:val="0"/>
              <w:ind w:firstLine="540"/>
              <w:jc w:val="both"/>
              <w:rPr>
                <w:rFonts w:eastAsiaTheme="minorHAnsi"/>
                <w:bCs/>
                <w:lang w:eastAsia="en-US"/>
              </w:rPr>
            </w:pPr>
            <w:r w:rsidRPr="00DA0DC8">
              <w:rPr>
                <w:rFonts w:eastAsiaTheme="minorHAnsi"/>
                <w:bCs/>
                <w:lang w:eastAsia="en-US"/>
              </w:rPr>
              <w:t>Кроме того, документом установлен порядок представления заявления об исправлении технической ошибки в записях Единого государственного реестра недвижимости.</w:t>
            </w:r>
          </w:p>
          <w:p w:rsidR="008A496A" w:rsidRPr="008A496A" w:rsidRDefault="00DA0DC8" w:rsidP="00DA0DC8">
            <w:pPr>
              <w:autoSpaceDE w:val="0"/>
              <w:autoSpaceDN w:val="0"/>
              <w:adjustRightInd w:val="0"/>
              <w:ind w:firstLine="540"/>
              <w:jc w:val="both"/>
              <w:rPr>
                <w:rFonts w:eastAsiaTheme="minorHAnsi"/>
                <w:bCs/>
                <w:lang w:eastAsia="en-US"/>
              </w:rPr>
            </w:pPr>
            <w:r w:rsidRPr="00DA0DC8">
              <w:rPr>
                <w:rFonts w:eastAsiaTheme="minorHAnsi"/>
                <w:bCs/>
                <w:lang w:eastAsia="en-US"/>
              </w:rPr>
              <w:t>Приказ вступает в силу с 1 января 2017 года</w:t>
            </w:r>
          </w:p>
        </w:tc>
        <w:tc>
          <w:tcPr>
            <w:tcW w:w="5420" w:type="dxa"/>
            <w:gridSpan w:val="2"/>
          </w:tcPr>
          <w:p w:rsidR="00DA0DC8" w:rsidRPr="00DA0DC8" w:rsidRDefault="00DA0DC8" w:rsidP="00DA0DC8">
            <w:pPr>
              <w:jc w:val="both"/>
              <w:rPr>
                <w:bCs/>
              </w:rPr>
            </w:pPr>
            <w:r w:rsidRPr="00DA0DC8">
              <w:rPr>
                <w:bCs/>
              </w:rPr>
              <w:t>Официальный интернет-портал правовой информации http://www.pravo.gov.ru, 21.01.2016,</w:t>
            </w:r>
          </w:p>
          <w:p w:rsidR="00DA0DC8" w:rsidRPr="00DA0DC8" w:rsidRDefault="00DA0DC8" w:rsidP="00DA0DC8">
            <w:pPr>
              <w:jc w:val="both"/>
              <w:rPr>
                <w:bCs/>
              </w:rPr>
            </w:pPr>
            <w:r w:rsidRPr="00DA0DC8">
              <w:rPr>
                <w:bCs/>
              </w:rPr>
              <w:t>"Российская газета", N 21, 03.02.2016</w:t>
            </w:r>
          </w:p>
          <w:p w:rsidR="00DA0DC8" w:rsidRDefault="00DA0DC8" w:rsidP="00DA0DC8">
            <w:pPr>
              <w:jc w:val="both"/>
              <w:rPr>
                <w:bCs/>
              </w:rPr>
            </w:pPr>
          </w:p>
          <w:p w:rsidR="008A496A" w:rsidRPr="004A0341" w:rsidRDefault="00DA0DC8" w:rsidP="00DA0DC8">
            <w:pPr>
              <w:jc w:val="both"/>
              <w:rPr>
                <w:bCs/>
              </w:rPr>
            </w:pPr>
            <w:r w:rsidRPr="00DA0DC8">
              <w:rPr>
                <w:bCs/>
              </w:rPr>
              <w:t>Начало действия документа - 01.01.2017.</w:t>
            </w:r>
          </w:p>
        </w:tc>
      </w:tr>
      <w:tr w:rsidR="00211606" w:rsidTr="00352868">
        <w:tc>
          <w:tcPr>
            <w:tcW w:w="644" w:type="dxa"/>
          </w:tcPr>
          <w:p w:rsidR="00211606" w:rsidRPr="00DE4D17" w:rsidRDefault="00992C14" w:rsidP="00461B56">
            <w:pPr>
              <w:jc w:val="center"/>
              <w:rPr>
                <w:bCs/>
              </w:rPr>
            </w:pPr>
            <w:r>
              <w:rPr>
                <w:bCs/>
              </w:rPr>
              <w:lastRenderedPageBreak/>
              <w:t>13.</w:t>
            </w:r>
          </w:p>
        </w:tc>
        <w:tc>
          <w:tcPr>
            <w:tcW w:w="2558" w:type="dxa"/>
          </w:tcPr>
          <w:p w:rsidR="00211606" w:rsidRPr="004935FE" w:rsidRDefault="00DA0DC8" w:rsidP="004C0997">
            <w:pPr>
              <w:jc w:val="both"/>
              <w:rPr>
                <w:b/>
                <w:bCs/>
              </w:rPr>
            </w:pPr>
            <w:r w:rsidRPr="00DA0DC8">
              <w:rPr>
                <w:b/>
                <w:bCs/>
              </w:rPr>
              <w:t>Информация МВД России от 15.01.2016</w:t>
            </w:r>
          </w:p>
        </w:tc>
        <w:tc>
          <w:tcPr>
            <w:tcW w:w="6117" w:type="dxa"/>
            <w:gridSpan w:val="2"/>
          </w:tcPr>
          <w:p w:rsidR="00DA0DC8" w:rsidRPr="00DA0DC8" w:rsidRDefault="00DA0DC8" w:rsidP="00DA0DC8">
            <w:pPr>
              <w:autoSpaceDE w:val="0"/>
              <w:autoSpaceDN w:val="0"/>
              <w:adjustRightInd w:val="0"/>
              <w:ind w:firstLine="540"/>
              <w:jc w:val="both"/>
              <w:rPr>
                <w:rFonts w:eastAsiaTheme="minorHAnsi"/>
                <w:b/>
                <w:bCs/>
                <w:lang w:eastAsia="en-US"/>
              </w:rPr>
            </w:pPr>
            <w:r w:rsidRPr="00DA0DC8">
              <w:rPr>
                <w:rFonts w:eastAsiaTheme="minorHAnsi"/>
                <w:b/>
                <w:bCs/>
                <w:lang w:eastAsia="en-US"/>
              </w:rPr>
              <w:t>Предлагается предоставить возможность выполнения подготовительных работ до получения разрешения на строительство со дня заключения договора о проведении экспертизы проектной документации</w:t>
            </w:r>
          </w:p>
          <w:p w:rsidR="00DA0DC8" w:rsidRPr="00DA0DC8" w:rsidRDefault="00DA0DC8" w:rsidP="00DA0DC8">
            <w:pPr>
              <w:autoSpaceDE w:val="0"/>
              <w:autoSpaceDN w:val="0"/>
              <w:adjustRightInd w:val="0"/>
              <w:ind w:firstLine="540"/>
              <w:jc w:val="both"/>
              <w:rPr>
                <w:rFonts w:eastAsiaTheme="minorHAnsi"/>
                <w:bCs/>
                <w:lang w:eastAsia="en-US"/>
              </w:rPr>
            </w:pPr>
            <w:r w:rsidRPr="00DA0DC8">
              <w:rPr>
                <w:rFonts w:eastAsiaTheme="minorHAnsi"/>
                <w:bCs/>
                <w:lang w:eastAsia="en-US"/>
              </w:rPr>
              <w:t>Полномочия по принятию перечня подготовительных работ, которые будет разрешено выполнять до получения разрешения на строительство, предусматривается предоставить Правительству РФ.</w:t>
            </w:r>
          </w:p>
          <w:p w:rsidR="00DA0DC8" w:rsidRPr="00DA0DC8" w:rsidRDefault="00DA0DC8" w:rsidP="00DA0DC8">
            <w:pPr>
              <w:autoSpaceDE w:val="0"/>
              <w:autoSpaceDN w:val="0"/>
              <w:adjustRightInd w:val="0"/>
              <w:ind w:firstLine="540"/>
              <w:jc w:val="both"/>
              <w:rPr>
                <w:rFonts w:eastAsiaTheme="minorHAnsi"/>
                <w:bCs/>
                <w:lang w:eastAsia="en-US"/>
              </w:rPr>
            </w:pPr>
            <w:r w:rsidRPr="00DA0DC8">
              <w:rPr>
                <w:rFonts w:eastAsiaTheme="minorHAnsi"/>
                <w:bCs/>
                <w:lang w:eastAsia="en-US"/>
              </w:rPr>
              <w:t>Одновременно проектом предлагается установить административную ответственность за выполнение до выдачи разрешения на строительство комплекса работ подготовительного периода строительства, реконструкции с нарушением установленного порядка направления уведомления о выполнении таких работ либо такого этапа, а также отсутствие документов, необходимых для выполнения указанных работ, предусмотренных законодательством о градостроительной деятельности, в виде административного штрафа: на граждан -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на юридических лиц - от ста тысяч до пятисот тысяч рублей.</w:t>
            </w:r>
          </w:p>
          <w:p w:rsidR="00DA0DC8" w:rsidRPr="00DA0DC8" w:rsidRDefault="00DA0DC8" w:rsidP="00DA0DC8">
            <w:pPr>
              <w:autoSpaceDE w:val="0"/>
              <w:autoSpaceDN w:val="0"/>
              <w:adjustRightInd w:val="0"/>
              <w:ind w:firstLine="540"/>
              <w:jc w:val="both"/>
              <w:rPr>
                <w:rFonts w:eastAsiaTheme="minorHAnsi"/>
                <w:bCs/>
                <w:lang w:eastAsia="en-US"/>
              </w:rPr>
            </w:pPr>
            <w:r w:rsidRPr="00DA0DC8">
              <w:rPr>
                <w:rFonts w:eastAsiaTheme="minorHAnsi"/>
                <w:bCs/>
                <w:lang w:eastAsia="en-US"/>
              </w:rPr>
              <w:t>С 15 января 2016 года должники могут быть ограничены в праве управления транспортными средствами</w:t>
            </w:r>
          </w:p>
          <w:p w:rsidR="00DA0DC8" w:rsidRPr="00DA0DC8" w:rsidRDefault="00DA0DC8" w:rsidP="00DA0DC8">
            <w:pPr>
              <w:autoSpaceDE w:val="0"/>
              <w:autoSpaceDN w:val="0"/>
              <w:adjustRightInd w:val="0"/>
              <w:ind w:firstLine="540"/>
              <w:jc w:val="both"/>
              <w:rPr>
                <w:rFonts w:eastAsiaTheme="minorHAnsi"/>
                <w:bCs/>
                <w:lang w:eastAsia="en-US"/>
              </w:rPr>
            </w:pPr>
            <w:r w:rsidRPr="00DA0DC8">
              <w:rPr>
                <w:rFonts w:eastAsiaTheme="minorHAnsi"/>
                <w:bCs/>
                <w:lang w:eastAsia="en-US"/>
              </w:rPr>
              <w:t xml:space="preserve">Сообщается, что 15 января 2016 года вступил в силу Федеральный закон от 28 ноября 2015 года N 340-ФЗ "О внесении изменений в Федеральный закон "Об исполнительном производстве" и отдельные законодательные акты Российской Федерации", который предполагает установление временных ограничений на пользование лицом, в том числе не уплатившим административные </w:t>
            </w:r>
            <w:r w:rsidRPr="00DA0DC8">
              <w:rPr>
                <w:rFonts w:eastAsiaTheme="minorHAnsi"/>
                <w:bCs/>
                <w:lang w:eastAsia="en-US"/>
              </w:rPr>
              <w:lastRenderedPageBreak/>
              <w:t>штрафы на сумму свыше 10 000 рублей, специальным правом в виде приостановления действия предоставленного должнику права управления транспортными средствами - до исполнения требований исполнительного документа в полном объеме либо до возникновения оснований для отмены такого ограничения.</w:t>
            </w:r>
          </w:p>
          <w:p w:rsidR="00DA0DC8" w:rsidRPr="00DA0DC8" w:rsidRDefault="00DA0DC8" w:rsidP="00DA0DC8">
            <w:pPr>
              <w:autoSpaceDE w:val="0"/>
              <w:autoSpaceDN w:val="0"/>
              <w:adjustRightInd w:val="0"/>
              <w:ind w:firstLine="540"/>
              <w:jc w:val="both"/>
              <w:rPr>
                <w:rFonts w:eastAsiaTheme="minorHAnsi"/>
                <w:bCs/>
                <w:lang w:eastAsia="en-US"/>
              </w:rPr>
            </w:pPr>
            <w:r w:rsidRPr="00DA0DC8">
              <w:rPr>
                <w:rFonts w:eastAsiaTheme="minorHAnsi"/>
                <w:bCs/>
                <w:lang w:eastAsia="en-US"/>
              </w:rPr>
              <w:t>Временное ограничение на пользование должником специальным правом не может применяться в случае:</w:t>
            </w:r>
          </w:p>
          <w:p w:rsidR="00DA0DC8" w:rsidRPr="00DA0DC8" w:rsidRDefault="00DA0DC8" w:rsidP="00DA0DC8">
            <w:pPr>
              <w:autoSpaceDE w:val="0"/>
              <w:autoSpaceDN w:val="0"/>
              <w:adjustRightInd w:val="0"/>
              <w:ind w:firstLine="540"/>
              <w:jc w:val="both"/>
              <w:rPr>
                <w:rFonts w:eastAsiaTheme="minorHAnsi"/>
                <w:bCs/>
                <w:lang w:eastAsia="en-US"/>
              </w:rPr>
            </w:pPr>
            <w:r w:rsidRPr="00DA0DC8">
              <w:rPr>
                <w:rFonts w:eastAsiaTheme="minorHAnsi"/>
                <w:bCs/>
                <w:lang w:eastAsia="en-US"/>
              </w:rPr>
              <w:t>- если установление такого ограничения лишает должника основного законного источника средств к существованию;</w:t>
            </w:r>
          </w:p>
          <w:p w:rsidR="00DA0DC8" w:rsidRPr="00DA0DC8" w:rsidRDefault="00DA0DC8" w:rsidP="00DA0DC8">
            <w:pPr>
              <w:autoSpaceDE w:val="0"/>
              <w:autoSpaceDN w:val="0"/>
              <w:adjustRightInd w:val="0"/>
              <w:ind w:firstLine="540"/>
              <w:jc w:val="both"/>
              <w:rPr>
                <w:rFonts w:eastAsiaTheme="minorHAnsi"/>
                <w:bCs/>
                <w:lang w:eastAsia="en-US"/>
              </w:rPr>
            </w:pPr>
            <w:r w:rsidRPr="00DA0DC8">
              <w:rPr>
                <w:rFonts w:eastAsiaTheme="minorHAnsi"/>
                <w:bCs/>
                <w:lang w:eastAsia="en-US"/>
              </w:rPr>
              <w:t>- если использование транспортного средства является для должника и проживающих совместно с ним членов его семьи единственным средством для обеспечения их жизнедеятельности с учетом ограниченной транспортной доступности места постоянного проживания;</w:t>
            </w:r>
          </w:p>
          <w:p w:rsidR="00DA0DC8" w:rsidRPr="00DA0DC8" w:rsidRDefault="00DA0DC8" w:rsidP="00DA0DC8">
            <w:pPr>
              <w:autoSpaceDE w:val="0"/>
              <w:autoSpaceDN w:val="0"/>
              <w:adjustRightInd w:val="0"/>
              <w:ind w:firstLine="540"/>
              <w:jc w:val="both"/>
              <w:rPr>
                <w:rFonts w:eastAsiaTheme="minorHAnsi"/>
                <w:bCs/>
                <w:lang w:eastAsia="en-US"/>
              </w:rPr>
            </w:pPr>
            <w:r w:rsidRPr="00DA0DC8">
              <w:rPr>
                <w:rFonts w:eastAsiaTheme="minorHAnsi"/>
                <w:bCs/>
                <w:lang w:eastAsia="en-US"/>
              </w:rPr>
              <w:t>- если должник является лицом, которое пользуется транспортным средством в связи с инвалидностью, либо на иждивении должника находится лицо, признанное инвалидом I или II группы, либо ребенком-инвалидом;</w:t>
            </w:r>
          </w:p>
          <w:p w:rsidR="00DA0DC8" w:rsidRPr="00DA0DC8" w:rsidRDefault="00DA0DC8" w:rsidP="00DA0DC8">
            <w:pPr>
              <w:autoSpaceDE w:val="0"/>
              <w:autoSpaceDN w:val="0"/>
              <w:adjustRightInd w:val="0"/>
              <w:ind w:firstLine="540"/>
              <w:jc w:val="both"/>
              <w:rPr>
                <w:rFonts w:eastAsiaTheme="minorHAnsi"/>
                <w:bCs/>
                <w:lang w:eastAsia="en-US"/>
              </w:rPr>
            </w:pPr>
            <w:r w:rsidRPr="00DA0DC8">
              <w:rPr>
                <w:rFonts w:eastAsiaTheme="minorHAnsi"/>
                <w:bCs/>
                <w:lang w:eastAsia="en-US"/>
              </w:rPr>
              <w:t>- если сумма задолженности по исполнительному документу не превышает 10 000 рублей;</w:t>
            </w:r>
          </w:p>
          <w:p w:rsidR="00DA0DC8" w:rsidRPr="00DA0DC8" w:rsidRDefault="00DA0DC8" w:rsidP="00DA0DC8">
            <w:pPr>
              <w:autoSpaceDE w:val="0"/>
              <w:autoSpaceDN w:val="0"/>
              <w:adjustRightInd w:val="0"/>
              <w:ind w:firstLine="540"/>
              <w:jc w:val="both"/>
              <w:rPr>
                <w:rFonts w:eastAsiaTheme="minorHAnsi"/>
                <w:bCs/>
                <w:lang w:eastAsia="en-US"/>
              </w:rPr>
            </w:pPr>
            <w:r w:rsidRPr="00DA0DC8">
              <w:rPr>
                <w:rFonts w:eastAsiaTheme="minorHAnsi"/>
                <w:bCs/>
                <w:lang w:eastAsia="en-US"/>
              </w:rPr>
              <w:t>- если должнику предоставлена отсрочка или рассрочка исполнения требований исполнительного документа.</w:t>
            </w:r>
          </w:p>
          <w:p w:rsidR="00DA0DC8" w:rsidRPr="00DA0DC8" w:rsidRDefault="00DA0DC8" w:rsidP="00DA0DC8">
            <w:pPr>
              <w:autoSpaceDE w:val="0"/>
              <w:autoSpaceDN w:val="0"/>
              <w:adjustRightInd w:val="0"/>
              <w:ind w:firstLine="540"/>
              <w:jc w:val="both"/>
              <w:rPr>
                <w:rFonts w:eastAsiaTheme="minorHAnsi"/>
                <w:bCs/>
                <w:lang w:eastAsia="en-US"/>
              </w:rPr>
            </w:pPr>
            <w:r w:rsidRPr="00DA0DC8">
              <w:rPr>
                <w:rFonts w:eastAsiaTheme="minorHAnsi"/>
                <w:bCs/>
                <w:lang w:eastAsia="en-US"/>
              </w:rPr>
              <w:t>Предусматривается, что должник лично уведомляется о применении к нему данного временного ограничения. Ограничение на пользование специальным правом "заочно" может быть применено только к должнику, находящемуся в розыске в рамках исполнительного производства.</w:t>
            </w:r>
          </w:p>
          <w:p w:rsidR="00DA0DC8" w:rsidRPr="00DA0DC8" w:rsidRDefault="00DA0DC8" w:rsidP="00DA0DC8">
            <w:pPr>
              <w:autoSpaceDE w:val="0"/>
              <w:autoSpaceDN w:val="0"/>
              <w:adjustRightInd w:val="0"/>
              <w:ind w:firstLine="540"/>
              <w:jc w:val="both"/>
              <w:rPr>
                <w:rFonts w:eastAsiaTheme="minorHAnsi"/>
                <w:bCs/>
                <w:lang w:eastAsia="en-US"/>
              </w:rPr>
            </w:pPr>
            <w:r w:rsidRPr="00DA0DC8">
              <w:rPr>
                <w:rFonts w:eastAsiaTheme="minorHAnsi"/>
                <w:bCs/>
                <w:lang w:eastAsia="en-US"/>
              </w:rPr>
              <w:lastRenderedPageBreak/>
              <w:t>Копия вынесенного постановления направляется в подразделение органа исполнительной власти, осуществляющего государственный контроль и надзор в соответствующей сфере деятельности (то есть - в Госавтоинспекцию).</w:t>
            </w:r>
          </w:p>
          <w:p w:rsidR="00DA0DC8" w:rsidRPr="00DA0DC8" w:rsidRDefault="00DA0DC8" w:rsidP="00DA0DC8">
            <w:pPr>
              <w:autoSpaceDE w:val="0"/>
              <w:autoSpaceDN w:val="0"/>
              <w:adjustRightInd w:val="0"/>
              <w:ind w:firstLine="540"/>
              <w:jc w:val="both"/>
              <w:rPr>
                <w:rFonts w:eastAsiaTheme="minorHAnsi"/>
                <w:bCs/>
                <w:lang w:eastAsia="en-US"/>
              </w:rPr>
            </w:pPr>
            <w:r w:rsidRPr="00DA0DC8">
              <w:rPr>
                <w:rFonts w:eastAsiaTheme="minorHAnsi"/>
                <w:bCs/>
                <w:lang w:eastAsia="en-US"/>
              </w:rPr>
              <w:t>При поступлении информации об исполнении требований исполнительного документа судебный пристав-исполнитель не позднее следующего дня должен вынести постановление о снятии ограничения и незамедлительно направить его копию должнику, взыскателю и в соответствующий государственный орган.</w:t>
            </w:r>
          </w:p>
          <w:p w:rsidR="00211606" w:rsidRPr="004935FE" w:rsidRDefault="00DA0DC8" w:rsidP="00DA0DC8">
            <w:pPr>
              <w:autoSpaceDE w:val="0"/>
              <w:autoSpaceDN w:val="0"/>
              <w:adjustRightInd w:val="0"/>
              <w:ind w:firstLine="540"/>
              <w:jc w:val="both"/>
              <w:rPr>
                <w:rFonts w:eastAsiaTheme="minorHAnsi"/>
                <w:b/>
                <w:bCs/>
                <w:lang w:eastAsia="en-US"/>
              </w:rPr>
            </w:pPr>
            <w:r w:rsidRPr="00DA0DC8">
              <w:rPr>
                <w:rFonts w:eastAsiaTheme="minorHAnsi"/>
                <w:bCs/>
                <w:lang w:eastAsia="en-US"/>
              </w:rPr>
              <w:t>За нарушение временного ограничения на пользование специальным правом предусмотрено привлечение к административной ответственности по статье 17.17 Кодекса РФ об административных правонарушениях, санкции которой: обязательные работы на срок до пятидесяти часов или лишение специального права на срок до одного года.</w:t>
            </w:r>
          </w:p>
        </w:tc>
        <w:tc>
          <w:tcPr>
            <w:tcW w:w="5420" w:type="dxa"/>
            <w:gridSpan w:val="2"/>
          </w:tcPr>
          <w:p w:rsidR="00211606" w:rsidRPr="004935FE" w:rsidRDefault="00211606" w:rsidP="004C0997">
            <w:pPr>
              <w:jc w:val="both"/>
              <w:rPr>
                <w:bCs/>
              </w:rPr>
            </w:pPr>
          </w:p>
        </w:tc>
      </w:tr>
      <w:tr w:rsidR="00FA5A14" w:rsidTr="00352868">
        <w:tc>
          <w:tcPr>
            <w:tcW w:w="644" w:type="dxa"/>
          </w:tcPr>
          <w:p w:rsidR="00FA5A14" w:rsidRDefault="000F0F71" w:rsidP="00461B56">
            <w:pPr>
              <w:jc w:val="center"/>
              <w:rPr>
                <w:bCs/>
              </w:rPr>
            </w:pPr>
            <w:r>
              <w:rPr>
                <w:bCs/>
              </w:rPr>
              <w:lastRenderedPageBreak/>
              <w:t>14.</w:t>
            </w:r>
          </w:p>
        </w:tc>
        <w:tc>
          <w:tcPr>
            <w:tcW w:w="2558" w:type="dxa"/>
          </w:tcPr>
          <w:p w:rsidR="00CE1AFC" w:rsidRPr="00CE1AFC" w:rsidRDefault="00CE1AFC" w:rsidP="00CE1AFC">
            <w:pPr>
              <w:jc w:val="both"/>
              <w:rPr>
                <w:b/>
                <w:bCs/>
              </w:rPr>
            </w:pPr>
            <w:r w:rsidRPr="00CE1AFC">
              <w:rPr>
                <w:b/>
                <w:bCs/>
              </w:rPr>
              <w:t>Приказ Минэкономразвития России от 24.11.2015 N 877</w:t>
            </w:r>
          </w:p>
          <w:p w:rsidR="00CE1AFC" w:rsidRPr="00CE1AFC" w:rsidRDefault="00CE1AFC" w:rsidP="00CE1AFC">
            <w:pPr>
              <w:jc w:val="both"/>
              <w:rPr>
                <w:b/>
                <w:bCs/>
              </w:rPr>
            </w:pPr>
            <w:r w:rsidRPr="00CE1AFC">
              <w:rPr>
                <w:b/>
                <w:bCs/>
              </w:rPr>
              <w:t>"Об утверждении порядка кадастрового деления территории Российской Федерации, порядка присвоения объектам недвижимости кадастровых номеров, номеров регистрации, реестровых номеров границ"</w:t>
            </w:r>
          </w:p>
          <w:p w:rsidR="00FA5A14" w:rsidRPr="00FA5A14" w:rsidRDefault="00FA5A14" w:rsidP="00CE1AFC">
            <w:pPr>
              <w:jc w:val="both"/>
              <w:rPr>
                <w:bCs/>
              </w:rPr>
            </w:pPr>
          </w:p>
        </w:tc>
        <w:tc>
          <w:tcPr>
            <w:tcW w:w="6117" w:type="dxa"/>
            <w:gridSpan w:val="2"/>
          </w:tcPr>
          <w:p w:rsidR="00CE1AFC" w:rsidRPr="00CE1AFC" w:rsidRDefault="00CE1AFC" w:rsidP="00623839">
            <w:pPr>
              <w:autoSpaceDE w:val="0"/>
              <w:autoSpaceDN w:val="0"/>
              <w:adjustRightInd w:val="0"/>
              <w:ind w:firstLine="371"/>
              <w:jc w:val="both"/>
              <w:rPr>
                <w:rFonts w:eastAsiaTheme="minorHAnsi"/>
                <w:b/>
                <w:bCs/>
                <w:lang w:eastAsia="en-US"/>
              </w:rPr>
            </w:pPr>
            <w:r w:rsidRPr="00CE1AFC">
              <w:rPr>
                <w:rFonts w:eastAsiaTheme="minorHAnsi"/>
                <w:b/>
                <w:bCs/>
                <w:lang w:eastAsia="en-US"/>
              </w:rPr>
              <w:t>С 1 января 2017 года вступает в силу новый порядок кадастрового деления территории РФ и присвоения объектам недвижимости кадастровых номеров</w:t>
            </w:r>
          </w:p>
          <w:p w:rsidR="00CE1AFC" w:rsidRPr="00CE1AFC" w:rsidRDefault="00CE1AFC" w:rsidP="00CE1AFC">
            <w:pPr>
              <w:autoSpaceDE w:val="0"/>
              <w:autoSpaceDN w:val="0"/>
              <w:adjustRightInd w:val="0"/>
              <w:ind w:firstLine="540"/>
              <w:jc w:val="both"/>
              <w:rPr>
                <w:rFonts w:eastAsiaTheme="minorHAnsi"/>
                <w:bCs/>
                <w:lang w:eastAsia="en-US"/>
              </w:rPr>
            </w:pPr>
            <w:r w:rsidRPr="00CE1AFC">
              <w:rPr>
                <w:rFonts w:eastAsiaTheme="minorHAnsi"/>
                <w:bCs/>
                <w:lang w:eastAsia="en-US"/>
              </w:rPr>
              <w:t xml:space="preserve">В соответствии с утвержденным Порядком кадастрового деления территории РФ, в целях присвоения объектам недвижимости кадастровых номеров </w:t>
            </w:r>
            <w:proofErr w:type="spellStart"/>
            <w:r w:rsidRPr="00CE1AFC">
              <w:rPr>
                <w:rFonts w:eastAsiaTheme="minorHAnsi"/>
                <w:bCs/>
                <w:lang w:eastAsia="en-US"/>
              </w:rPr>
              <w:t>Росреестр</w:t>
            </w:r>
            <w:proofErr w:type="spellEnd"/>
            <w:r w:rsidRPr="00CE1AFC">
              <w:rPr>
                <w:rFonts w:eastAsiaTheme="minorHAnsi"/>
                <w:bCs/>
                <w:lang w:eastAsia="en-US"/>
              </w:rPr>
              <w:t xml:space="preserve"> осуществляет кадастровое деление территории РФ, устанавливая или изменяя кадастровые округа, кадастровые районы и кадастровые кварталы.</w:t>
            </w:r>
          </w:p>
          <w:p w:rsidR="00CE1AFC" w:rsidRPr="00CE1AFC" w:rsidRDefault="00CE1AFC" w:rsidP="00CE1AFC">
            <w:pPr>
              <w:autoSpaceDE w:val="0"/>
              <w:autoSpaceDN w:val="0"/>
              <w:adjustRightInd w:val="0"/>
              <w:ind w:firstLine="540"/>
              <w:jc w:val="both"/>
              <w:rPr>
                <w:rFonts w:eastAsiaTheme="minorHAnsi"/>
                <w:bCs/>
                <w:lang w:eastAsia="en-US"/>
              </w:rPr>
            </w:pPr>
            <w:r w:rsidRPr="00CE1AFC">
              <w:rPr>
                <w:rFonts w:eastAsiaTheme="minorHAnsi"/>
                <w:bCs/>
                <w:lang w:eastAsia="en-US"/>
              </w:rPr>
              <w:t xml:space="preserve">Территория РФ делится на кадастровые округа. Каждому кадастровому округу присваиваются уникальные учетный номер и наименование. Территория кадастрового округа делится на кадастровые районы. Каждому кадастровому району присваиваются уникальные учетный номер и наименование. Учетный номер кадастрового </w:t>
            </w:r>
            <w:r w:rsidRPr="00CE1AFC">
              <w:rPr>
                <w:rFonts w:eastAsiaTheme="minorHAnsi"/>
                <w:bCs/>
                <w:lang w:eastAsia="en-US"/>
              </w:rPr>
              <w:lastRenderedPageBreak/>
              <w:t>района состоит из учетного номера кадастрового округа, разделителя в виде двоеточия и порядкового номера кадастрового района в кадастровом округе (например, 19:11). Территория кадастрового района делится на кадастровые кварталы. Каждому кадастровому кварталу присваивается уникальный учетный номер, который состоит из учетного номера кадастрового района, разделителя в виде двоеточия и порядкового номера кадастрового квартала в кадастровом районе (например, 19:11:111213).</w:t>
            </w:r>
          </w:p>
          <w:p w:rsidR="00CE1AFC" w:rsidRPr="00CE1AFC" w:rsidRDefault="00CE1AFC" w:rsidP="00CE1AFC">
            <w:pPr>
              <w:autoSpaceDE w:val="0"/>
              <w:autoSpaceDN w:val="0"/>
              <w:adjustRightInd w:val="0"/>
              <w:ind w:firstLine="540"/>
              <w:jc w:val="both"/>
              <w:rPr>
                <w:rFonts w:eastAsiaTheme="minorHAnsi"/>
                <w:bCs/>
                <w:lang w:eastAsia="en-US"/>
              </w:rPr>
            </w:pPr>
            <w:r w:rsidRPr="00CE1AFC">
              <w:rPr>
                <w:rFonts w:eastAsiaTheme="minorHAnsi"/>
                <w:bCs/>
                <w:lang w:eastAsia="en-US"/>
              </w:rPr>
              <w:t>Также утвержден Порядок присвоения объектам недвижимости кадастровых номеров, номеров регистрации, реестровых номеров границ, определяющий правила присвоения, в том числе:</w:t>
            </w:r>
          </w:p>
          <w:p w:rsidR="00CE1AFC" w:rsidRPr="00CE1AFC" w:rsidRDefault="00CE1AFC" w:rsidP="00CE1AFC">
            <w:pPr>
              <w:autoSpaceDE w:val="0"/>
              <w:autoSpaceDN w:val="0"/>
              <w:adjustRightInd w:val="0"/>
              <w:ind w:firstLine="540"/>
              <w:jc w:val="both"/>
              <w:rPr>
                <w:rFonts w:eastAsiaTheme="minorHAnsi"/>
                <w:bCs/>
                <w:lang w:eastAsia="en-US"/>
              </w:rPr>
            </w:pPr>
            <w:r w:rsidRPr="00CE1AFC">
              <w:rPr>
                <w:rFonts w:eastAsiaTheme="minorHAnsi"/>
                <w:bCs/>
                <w:lang w:eastAsia="en-US"/>
              </w:rPr>
              <w:t>кадастровых номеров земельным участкам, зданиям, сооружениям, объектам незавершенного строительства, помещениям, единым недвижимым комплексам;</w:t>
            </w:r>
          </w:p>
          <w:p w:rsidR="00CE1AFC" w:rsidRPr="00CE1AFC" w:rsidRDefault="00CE1AFC" w:rsidP="00CE1AFC">
            <w:pPr>
              <w:autoSpaceDE w:val="0"/>
              <w:autoSpaceDN w:val="0"/>
              <w:adjustRightInd w:val="0"/>
              <w:ind w:firstLine="540"/>
              <w:jc w:val="both"/>
              <w:rPr>
                <w:rFonts w:eastAsiaTheme="minorHAnsi"/>
                <w:bCs/>
                <w:lang w:eastAsia="en-US"/>
              </w:rPr>
            </w:pPr>
            <w:r w:rsidRPr="00CE1AFC">
              <w:rPr>
                <w:rFonts w:eastAsiaTheme="minorHAnsi"/>
                <w:bCs/>
                <w:lang w:eastAsia="en-US"/>
              </w:rPr>
              <w:t>номеров регистрации записям о праве на объект недвижимости, сведения о котором внесены в ЕГРН, об ограничении права или обременении объекта недвижимости;</w:t>
            </w:r>
          </w:p>
          <w:p w:rsidR="00CE1AFC" w:rsidRPr="00CE1AFC" w:rsidRDefault="00CE1AFC" w:rsidP="00CE1AFC">
            <w:pPr>
              <w:autoSpaceDE w:val="0"/>
              <w:autoSpaceDN w:val="0"/>
              <w:adjustRightInd w:val="0"/>
              <w:ind w:firstLine="540"/>
              <w:jc w:val="both"/>
              <w:rPr>
                <w:rFonts w:eastAsiaTheme="minorHAnsi"/>
                <w:bCs/>
                <w:lang w:eastAsia="en-US"/>
              </w:rPr>
            </w:pPr>
            <w:r w:rsidRPr="00CE1AFC">
              <w:rPr>
                <w:rFonts w:eastAsiaTheme="minorHAnsi"/>
                <w:bCs/>
                <w:lang w:eastAsia="en-US"/>
              </w:rPr>
              <w:t>идентификационных реестровых номеров Государственной границе РФ, границам между субъектами РФ, границам муниципальных образований, населенных пунктов, береговым линиям (границам водных объектов), границам зон с особыми условиями использования территорий, территориальных зон, территорий объектов культурного наследия (памятников истории и культуры) народов РФ, особо охраняемых природных территорий, особых экономических зон и т.д.</w:t>
            </w:r>
          </w:p>
          <w:p w:rsidR="00FA5A14" w:rsidRPr="004C0997" w:rsidRDefault="00CE1AFC" w:rsidP="00CE1AFC">
            <w:pPr>
              <w:autoSpaceDE w:val="0"/>
              <w:autoSpaceDN w:val="0"/>
              <w:adjustRightInd w:val="0"/>
              <w:ind w:firstLine="540"/>
              <w:jc w:val="both"/>
              <w:rPr>
                <w:rFonts w:eastAsiaTheme="minorHAnsi"/>
                <w:b/>
                <w:bCs/>
                <w:lang w:eastAsia="en-US"/>
              </w:rPr>
            </w:pPr>
            <w:r w:rsidRPr="00CE1AFC">
              <w:rPr>
                <w:rFonts w:eastAsiaTheme="minorHAnsi"/>
                <w:bCs/>
                <w:lang w:eastAsia="en-US"/>
              </w:rPr>
              <w:t xml:space="preserve">Напомним, что в настоящее время действует Приказ Минэкономразвития России от 04.04.2011 N 144 "Об утверждении Порядка кадастрового деления территории </w:t>
            </w:r>
            <w:r w:rsidRPr="00CE1AFC">
              <w:rPr>
                <w:rFonts w:eastAsiaTheme="minorHAnsi"/>
                <w:bCs/>
                <w:lang w:eastAsia="en-US"/>
              </w:rPr>
              <w:lastRenderedPageBreak/>
              <w:t>Российской Федерации и Порядка присвоения объектам недвижимости кадастровых номер</w:t>
            </w:r>
          </w:p>
        </w:tc>
        <w:tc>
          <w:tcPr>
            <w:tcW w:w="5420" w:type="dxa"/>
            <w:gridSpan w:val="2"/>
          </w:tcPr>
          <w:p w:rsidR="00CE1AFC" w:rsidRPr="00CE1AFC" w:rsidRDefault="00CE1AFC" w:rsidP="00CE1AFC">
            <w:pPr>
              <w:jc w:val="both"/>
              <w:rPr>
                <w:bCs/>
              </w:rPr>
            </w:pPr>
            <w:r w:rsidRPr="00CE1AFC">
              <w:rPr>
                <w:bCs/>
              </w:rPr>
              <w:lastRenderedPageBreak/>
              <w:t>Официальный интернет-портал правовой информации http://www.pravo.gov.ru, 20.01.2016,</w:t>
            </w:r>
          </w:p>
          <w:p w:rsidR="00CE1AFC" w:rsidRPr="00CE1AFC" w:rsidRDefault="00CE1AFC" w:rsidP="00CE1AFC">
            <w:pPr>
              <w:jc w:val="both"/>
              <w:rPr>
                <w:bCs/>
              </w:rPr>
            </w:pPr>
            <w:r w:rsidRPr="00CE1AFC">
              <w:rPr>
                <w:bCs/>
              </w:rPr>
              <w:t>"Российская газета", N 15, 27.01.2016</w:t>
            </w:r>
          </w:p>
          <w:p w:rsidR="00CE1AFC" w:rsidRDefault="00CE1AFC" w:rsidP="00CE1AFC">
            <w:pPr>
              <w:jc w:val="both"/>
              <w:rPr>
                <w:bCs/>
              </w:rPr>
            </w:pPr>
          </w:p>
          <w:p w:rsidR="00CD2016" w:rsidRDefault="00CE1AFC" w:rsidP="00CE1AFC">
            <w:pPr>
              <w:jc w:val="both"/>
              <w:rPr>
                <w:bCs/>
              </w:rPr>
            </w:pPr>
            <w:r w:rsidRPr="00CE1AFC">
              <w:rPr>
                <w:bCs/>
              </w:rPr>
              <w:t>Начало действия документа - 01.01.2017.</w:t>
            </w:r>
          </w:p>
          <w:p w:rsidR="00CD2016" w:rsidRDefault="00CD2016" w:rsidP="00CD2016"/>
          <w:p w:rsidR="00FA5A14" w:rsidRPr="00CD2016" w:rsidRDefault="00CD2016" w:rsidP="00CD2016">
            <w:r w:rsidRPr="00CD2016">
              <w:t>Зарегистрировано в Минюсте России 18.01.2016 N 40604.</w:t>
            </w:r>
          </w:p>
        </w:tc>
      </w:tr>
      <w:tr w:rsidR="00FA5A14" w:rsidTr="00352868">
        <w:tc>
          <w:tcPr>
            <w:tcW w:w="644" w:type="dxa"/>
          </w:tcPr>
          <w:p w:rsidR="00FA5A14" w:rsidRDefault="00CD2016" w:rsidP="00461B56">
            <w:pPr>
              <w:jc w:val="center"/>
              <w:rPr>
                <w:bCs/>
              </w:rPr>
            </w:pPr>
            <w:r>
              <w:rPr>
                <w:bCs/>
              </w:rPr>
              <w:lastRenderedPageBreak/>
              <w:t>15</w:t>
            </w:r>
            <w:r w:rsidR="000F0F71">
              <w:rPr>
                <w:bCs/>
              </w:rPr>
              <w:t>.</w:t>
            </w:r>
          </w:p>
        </w:tc>
        <w:tc>
          <w:tcPr>
            <w:tcW w:w="2558" w:type="dxa"/>
          </w:tcPr>
          <w:p w:rsidR="00D0480E" w:rsidRPr="00D0480E" w:rsidRDefault="00D0480E" w:rsidP="00D0480E">
            <w:pPr>
              <w:jc w:val="both"/>
              <w:rPr>
                <w:bCs/>
              </w:rPr>
            </w:pPr>
            <w:r w:rsidRPr="00D0480E">
              <w:rPr>
                <w:bCs/>
              </w:rPr>
              <w:t>&lt;Письмо&gt; ФАС России от 11.01.2016 N ИА/90/16</w:t>
            </w:r>
          </w:p>
          <w:p w:rsidR="00FA5A14" w:rsidRPr="00FA5A14" w:rsidRDefault="00D0480E" w:rsidP="00D0480E">
            <w:pPr>
              <w:jc w:val="both"/>
              <w:rPr>
                <w:bCs/>
              </w:rPr>
            </w:pPr>
            <w:r w:rsidRPr="00D0480E">
              <w:rPr>
                <w:bCs/>
              </w:rPr>
              <w:t>&lt;О применении законодательства Российской Федерации, регулирующего земельные отношения&gt;</w:t>
            </w:r>
          </w:p>
        </w:tc>
        <w:tc>
          <w:tcPr>
            <w:tcW w:w="6117" w:type="dxa"/>
            <w:gridSpan w:val="2"/>
          </w:tcPr>
          <w:p w:rsidR="00DA0DC8" w:rsidRPr="00DA0DC8" w:rsidRDefault="00DA0DC8" w:rsidP="00DA0DC8">
            <w:pPr>
              <w:autoSpaceDE w:val="0"/>
              <w:autoSpaceDN w:val="0"/>
              <w:adjustRightInd w:val="0"/>
              <w:ind w:firstLine="540"/>
              <w:jc w:val="both"/>
              <w:rPr>
                <w:rFonts w:eastAsiaTheme="minorHAnsi"/>
                <w:b/>
                <w:bCs/>
                <w:lang w:eastAsia="en-US"/>
              </w:rPr>
            </w:pPr>
            <w:r w:rsidRPr="00DA0DC8">
              <w:rPr>
                <w:rFonts w:eastAsiaTheme="minorHAnsi"/>
                <w:b/>
                <w:bCs/>
                <w:lang w:eastAsia="en-US"/>
              </w:rPr>
              <w:t>Разъяснены некоторые вопросы применения законодательства РФ, регулирующего земельные отношения</w:t>
            </w:r>
          </w:p>
          <w:p w:rsidR="00DA0DC8" w:rsidRPr="00DA0DC8" w:rsidRDefault="00DA0DC8" w:rsidP="00DA0DC8">
            <w:pPr>
              <w:autoSpaceDE w:val="0"/>
              <w:autoSpaceDN w:val="0"/>
              <w:adjustRightInd w:val="0"/>
              <w:ind w:firstLine="540"/>
              <w:jc w:val="both"/>
              <w:rPr>
                <w:rFonts w:eastAsiaTheme="minorHAnsi"/>
                <w:bCs/>
                <w:lang w:eastAsia="en-US"/>
              </w:rPr>
            </w:pPr>
            <w:r w:rsidRPr="00DA0DC8">
              <w:rPr>
                <w:rFonts w:eastAsiaTheme="minorHAnsi"/>
                <w:bCs/>
                <w:lang w:eastAsia="en-US"/>
              </w:rPr>
              <w:t>В частности, указывается, что предоставление земельных участков, находящихся в государственной и муниципальной собственности, производится на торгах, за исключением закрытого перечня случаев. При этом, вне зависимости от целей предоставления земельных участков, используется единый порядок предоставлении земельных участков на торгах, введенный статьями 39.11, 39.12 Земельного кодекса РФ. Извещение о проведении аукциона размещается на официальном сайте www.torgi.gov.ru не менее чем за 30 дней до дня проведения аукциона.</w:t>
            </w:r>
          </w:p>
          <w:p w:rsidR="00DA0DC8" w:rsidRPr="00DA0DC8" w:rsidRDefault="00DA0DC8" w:rsidP="00DA0DC8">
            <w:pPr>
              <w:autoSpaceDE w:val="0"/>
              <w:autoSpaceDN w:val="0"/>
              <w:adjustRightInd w:val="0"/>
              <w:ind w:firstLine="540"/>
              <w:jc w:val="both"/>
              <w:rPr>
                <w:rFonts w:eastAsiaTheme="minorHAnsi"/>
                <w:bCs/>
                <w:lang w:eastAsia="en-US"/>
              </w:rPr>
            </w:pPr>
            <w:r w:rsidRPr="00DA0DC8">
              <w:rPr>
                <w:rFonts w:eastAsiaTheme="minorHAnsi"/>
                <w:bCs/>
                <w:lang w:eastAsia="en-US"/>
              </w:rPr>
              <w:t>При рассмотрении антимонопольным органом заявлений о признаках нарушения антимонопольного законодательства разрешению подлежат вопросы равного доступа к использованию земли, реализации имущественных отношений по владению, пользованию и распоряжению земельными участками.</w:t>
            </w:r>
          </w:p>
          <w:p w:rsidR="00DA0DC8" w:rsidRPr="00DA0DC8" w:rsidRDefault="00DA0DC8" w:rsidP="00DA0DC8">
            <w:pPr>
              <w:autoSpaceDE w:val="0"/>
              <w:autoSpaceDN w:val="0"/>
              <w:adjustRightInd w:val="0"/>
              <w:ind w:firstLine="540"/>
              <w:jc w:val="both"/>
              <w:rPr>
                <w:rFonts w:eastAsiaTheme="minorHAnsi"/>
                <w:bCs/>
                <w:lang w:eastAsia="en-US"/>
              </w:rPr>
            </w:pPr>
            <w:r w:rsidRPr="00DA0DC8">
              <w:rPr>
                <w:rFonts w:eastAsiaTheme="minorHAnsi"/>
                <w:bCs/>
                <w:lang w:eastAsia="en-US"/>
              </w:rPr>
              <w:t>Документом, кроме того, разъяснены:</w:t>
            </w:r>
          </w:p>
          <w:p w:rsidR="00DA0DC8" w:rsidRPr="00DA0DC8" w:rsidRDefault="00DA0DC8" w:rsidP="00DA0DC8">
            <w:pPr>
              <w:autoSpaceDE w:val="0"/>
              <w:autoSpaceDN w:val="0"/>
              <w:adjustRightInd w:val="0"/>
              <w:ind w:firstLine="540"/>
              <w:jc w:val="both"/>
              <w:rPr>
                <w:rFonts w:eastAsiaTheme="minorHAnsi"/>
                <w:bCs/>
                <w:lang w:eastAsia="en-US"/>
              </w:rPr>
            </w:pPr>
            <w:r w:rsidRPr="00DA0DC8">
              <w:rPr>
                <w:rFonts w:eastAsiaTheme="minorHAnsi"/>
                <w:bCs/>
                <w:lang w:eastAsia="en-US"/>
              </w:rPr>
              <w:t>- порядок изменения существенных условий договора по предоставлению земельных участков, уступки прав по таким договорам, заключения на новый срок (пролонгации) договоров аренды земельных участков;</w:t>
            </w:r>
          </w:p>
          <w:p w:rsidR="00DA0DC8" w:rsidRPr="00DA0DC8" w:rsidRDefault="00DA0DC8" w:rsidP="00DA0DC8">
            <w:pPr>
              <w:autoSpaceDE w:val="0"/>
              <w:autoSpaceDN w:val="0"/>
              <w:adjustRightInd w:val="0"/>
              <w:ind w:firstLine="540"/>
              <w:jc w:val="both"/>
              <w:rPr>
                <w:rFonts w:eastAsiaTheme="minorHAnsi"/>
                <w:bCs/>
                <w:lang w:eastAsia="en-US"/>
              </w:rPr>
            </w:pPr>
            <w:r w:rsidRPr="00DA0DC8">
              <w:rPr>
                <w:rFonts w:eastAsiaTheme="minorHAnsi"/>
                <w:bCs/>
                <w:lang w:eastAsia="en-US"/>
              </w:rPr>
              <w:t>- порядок размещения объектов нестационарной торговли, рекламных конструкций, а также иных объектов, виды которых устанавливаются Правительством РФ;</w:t>
            </w:r>
          </w:p>
          <w:p w:rsidR="00FA5A14" w:rsidRPr="004C0997" w:rsidRDefault="00DA0DC8" w:rsidP="00DA0DC8">
            <w:pPr>
              <w:autoSpaceDE w:val="0"/>
              <w:autoSpaceDN w:val="0"/>
              <w:adjustRightInd w:val="0"/>
              <w:ind w:firstLine="540"/>
              <w:jc w:val="both"/>
              <w:rPr>
                <w:rFonts w:eastAsiaTheme="minorHAnsi"/>
                <w:b/>
                <w:bCs/>
                <w:lang w:eastAsia="en-US"/>
              </w:rPr>
            </w:pPr>
            <w:r w:rsidRPr="00DA0DC8">
              <w:rPr>
                <w:rFonts w:eastAsiaTheme="minorHAnsi"/>
                <w:bCs/>
                <w:lang w:eastAsia="en-US"/>
              </w:rPr>
              <w:t xml:space="preserve">- соотношение статьи 36 Земельного кодекса РФ (регулировавшей до 1 марта 2015 года приобретение прав на земельные участки, которые находятся в государственной </w:t>
            </w:r>
            <w:r w:rsidRPr="00DA0DC8">
              <w:rPr>
                <w:rFonts w:eastAsiaTheme="minorHAnsi"/>
                <w:bCs/>
                <w:lang w:eastAsia="en-US"/>
              </w:rPr>
              <w:lastRenderedPageBreak/>
              <w:t>и муниципальной собственности и на которых расположены здания, строения, сооружения) и части 1 статьи 74 Лесного кодекса РФ, регулирующей заключение договора аренды лесного участка.</w:t>
            </w:r>
          </w:p>
        </w:tc>
        <w:tc>
          <w:tcPr>
            <w:tcW w:w="5420" w:type="dxa"/>
            <w:gridSpan w:val="2"/>
          </w:tcPr>
          <w:p w:rsidR="00FA5A14" w:rsidRPr="004C0997" w:rsidRDefault="00D0480E" w:rsidP="004C0997">
            <w:pPr>
              <w:jc w:val="both"/>
              <w:rPr>
                <w:bCs/>
              </w:rPr>
            </w:pPr>
            <w:r w:rsidRPr="00D0480E">
              <w:rPr>
                <w:bCs/>
              </w:rPr>
              <w:lastRenderedPageBreak/>
              <w:t>"Экономика и жизнь" (Бухгалтерское приложение), N 4, 05.02.2016</w:t>
            </w:r>
          </w:p>
        </w:tc>
      </w:tr>
      <w:tr w:rsidR="00211606" w:rsidTr="00352868">
        <w:tc>
          <w:tcPr>
            <w:tcW w:w="644" w:type="dxa"/>
          </w:tcPr>
          <w:p w:rsidR="00211606" w:rsidRPr="00DE4D17" w:rsidRDefault="00CD2016" w:rsidP="00461B56">
            <w:pPr>
              <w:jc w:val="center"/>
              <w:rPr>
                <w:bCs/>
              </w:rPr>
            </w:pPr>
            <w:r>
              <w:rPr>
                <w:bCs/>
              </w:rPr>
              <w:lastRenderedPageBreak/>
              <w:t>16</w:t>
            </w:r>
            <w:r w:rsidR="000F0F71">
              <w:rPr>
                <w:bCs/>
              </w:rPr>
              <w:t>.</w:t>
            </w:r>
          </w:p>
        </w:tc>
        <w:tc>
          <w:tcPr>
            <w:tcW w:w="2558" w:type="dxa"/>
          </w:tcPr>
          <w:p w:rsidR="00005FF2" w:rsidRPr="00005FF2" w:rsidRDefault="00005FF2" w:rsidP="00005FF2">
            <w:pPr>
              <w:jc w:val="both"/>
              <w:rPr>
                <w:b/>
                <w:bCs/>
              </w:rPr>
            </w:pPr>
            <w:r w:rsidRPr="00005FF2">
              <w:rPr>
                <w:b/>
                <w:bCs/>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2016 год"</w:t>
            </w:r>
          </w:p>
          <w:p w:rsidR="00211606" w:rsidRPr="004935FE" w:rsidRDefault="00005FF2" w:rsidP="00005FF2">
            <w:pPr>
              <w:jc w:val="both"/>
              <w:rPr>
                <w:b/>
                <w:bCs/>
              </w:rPr>
            </w:pPr>
            <w:r w:rsidRPr="00005FF2">
              <w:rPr>
                <w:b/>
                <w:bCs/>
              </w:rPr>
              <w:t>(утв. решением Российской трехсторонней комиссии по регулированию социально-трудовых отношений от 25.12.2015, протокол N 12)</w:t>
            </w:r>
          </w:p>
        </w:tc>
        <w:tc>
          <w:tcPr>
            <w:tcW w:w="6117" w:type="dxa"/>
            <w:gridSpan w:val="2"/>
          </w:tcPr>
          <w:p w:rsidR="00005FF2" w:rsidRPr="00005FF2" w:rsidRDefault="00005FF2" w:rsidP="00005FF2">
            <w:pPr>
              <w:autoSpaceDE w:val="0"/>
              <w:autoSpaceDN w:val="0"/>
              <w:adjustRightInd w:val="0"/>
              <w:ind w:firstLine="540"/>
              <w:jc w:val="both"/>
              <w:rPr>
                <w:rFonts w:eastAsiaTheme="minorHAnsi"/>
                <w:bCs/>
                <w:lang w:eastAsia="en-US"/>
              </w:rPr>
            </w:pPr>
            <w:r w:rsidRPr="00005FF2">
              <w:rPr>
                <w:rFonts w:eastAsiaTheme="minorHAnsi"/>
                <w:bCs/>
                <w:lang w:eastAsia="en-US"/>
              </w:rPr>
              <w:t>Разработаны рекомендации по установлению систем оплаты труда работников государственных и муниципальных учреждений на 2016 год</w:t>
            </w:r>
          </w:p>
          <w:p w:rsidR="00005FF2" w:rsidRPr="00005FF2" w:rsidRDefault="00005FF2" w:rsidP="00005FF2">
            <w:pPr>
              <w:autoSpaceDE w:val="0"/>
              <w:autoSpaceDN w:val="0"/>
              <w:adjustRightInd w:val="0"/>
              <w:ind w:firstLine="540"/>
              <w:jc w:val="both"/>
              <w:rPr>
                <w:rFonts w:eastAsiaTheme="minorHAnsi"/>
                <w:bCs/>
                <w:lang w:eastAsia="en-US"/>
              </w:rPr>
            </w:pPr>
            <w:r w:rsidRPr="00005FF2">
              <w:rPr>
                <w:rFonts w:eastAsiaTheme="minorHAnsi"/>
                <w:bCs/>
                <w:lang w:eastAsia="en-US"/>
              </w:rPr>
              <w:t>Системы оплаты труда работников государственных и муниципальных учреждений на федеральном, региональном и муниципальном уровнях формируются, в том числе, на основе обеспечения:</w:t>
            </w:r>
          </w:p>
          <w:p w:rsidR="00005FF2" w:rsidRPr="00005FF2" w:rsidRDefault="00005FF2" w:rsidP="00005FF2">
            <w:pPr>
              <w:autoSpaceDE w:val="0"/>
              <w:autoSpaceDN w:val="0"/>
              <w:adjustRightInd w:val="0"/>
              <w:ind w:firstLine="540"/>
              <w:jc w:val="both"/>
              <w:rPr>
                <w:rFonts w:eastAsiaTheme="minorHAnsi"/>
                <w:bCs/>
                <w:lang w:eastAsia="en-US"/>
              </w:rPr>
            </w:pPr>
            <w:r w:rsidRPr="00005FF2">
              <w:rPr>
                <w:rFonts w:eastAsiaTheme="minorHAnsi"/>
                <w:bCs/>
                <w:lang w:eastAsia="en-US"/>
              </w:rPr>
              <w:t>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005FF2" w:rsidRPr="00005FF2" w:rsidRDefault="00005FF2" w:rsidP="00005FF2">
            <w:pPr>
              <w:autoSpaceDE w:val="0"/>
              <w:autoSpaceDN w:val="0"/>
              <w:adjustRightInd w:val="0"/>
              <w:ind w:firstLine="540"/>
              <w:jc w:val="both"/>
              <w:rPr>
                <w:rFonts w:eastAsiaTheme="minorHAnsi"/>
                <w:bCs/>
                <w:lang w:eastAsia="en-US"/>
              </w:rPr>
            </w:pPr>
            <w:r w:rsidRPr="00005FF2">
              <w:rPr>
                <w:rFonts w:eastAsiaTheme="minorHAnsi"/>
                <w:bCs/>
                <w:lang w:eastAsia="en-US"/>
              </w:rPr>
              <w:t>равной оплаты за труд равной ценности, в том числе при установлении размеров тарифных ставок, окладов (должностных окладов), ставок заработной платы, выплат компенсационного и стимулирующего характера, недопущения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rsidR="00005FF2" w:rsidRPr="00005FF2" w:rsidRDefault="00005FF2" w:rsidP="00005FF2">
            <w:pPr>
              <w:autoSpaceDE w:val="0"/>
              <w:autoSpaceDN w:val="0"/>
              <w:adjustRightInd w:val="0"/>
              <w:ind w:firstLine="540"/>
              <w:jc w:val="both"/>
              <w:rPr>
                <w:rFonts w:eastAsiaTheme="minorHAnsi"/>
                <w:bCs/>
                <w:lang w:eastAsia="en-US"/>
              </w:rPr>
            </w:pPr>
            <w:r w:rsidRPr="00005FF2">
              <w:rPr>
                <w:rFonts w:eastAsiaTheme="minorHAnsi"/>
                <w:bCs/>
                <w:lang w:eastAsia="en-US"/>
              </w:rPr>
              <w:t>повышения уровня реального содержания заработной платы работников государственных и муниципальных учреждений и других гарантий по оплате труда, предусмотренных трудовым законодательством и иными нормативными правовыми актами РФ, содержащими нормы трудового права.</w:t>
            </w:r>
          </w:p>
          <w:p w:rsidR="00005FF2" w:rsidRPr="00005FF2" w:rsidRDefault="00005FF2" w:rsidP="00005FF2">
            <w:pPr>
              <w:autoSpaceDE w:val="0"/>
              <w:autoSpaceDN w:val="0"/>
              <w:adjustRightInd w:val="0"/>
              <w:ind w:firstLine="540"/>
              <w:jc w:val="both"/>
              <w:rPr>
                <w:rFonts w:eastAsiaTheme="minorHAnsi"/>
                <w:bCs/>
                <w:lang w:eastAsia="en-US"/>
              </w:rPr>
            </w:pPr>
            <w:r w:rsidRPr="00005FF2">
              <w:rPr>
                <w:rFonts w:eastAsiaTheme="minorHAnsi"/>
                <w:bCs/>
                <w:lang w:eastAsia="en-US"/>
              </w:rPr>
              <w:t>Рекомендации включают в себя:</w:t>
            </w:r>
          </w:p>
          <w:p w:rsidR="00005FF2" w:rsidRPr="00005FF2" w:rsidRDefault="00005FF2" w:rsidP="00005FF2">
            <w:pPr>
              <w:autoSpaceDE w:val="0"/>
              <w:autoSpaceDN w:val="0"/>
              <w:adjustRightInd w:val="0"/>
              <w:ind w:firstLine="540"/>
              <w:jc w:val="both"/>
              <w:rPr>
                <w:rFonts w:eastAsiaTheme="minorHAnsi"/>
                <w:bCs/>
                <w:lang w:eastAsia="en-US"/>
              </w:rPr>
            </w:pPr>
            <w:r w:rsidRPr="00005FF2">
              <w:rPr>
                <w:rFonts w:eastAsiaTheme="minorHAnsi"/>
                <w:bCs/>
                <w:lang w:eastAsia="en-US"/>
              </w:rPr>
              <w:t>перечень норм и условий оплаты труда, которые являются обязательными для применения на территории РФ;</w:t>
            </w:r>
          </w:p>
          <w:p w:rsidR="00005FF2" w:rsidRPr="00005FF2" w:rsidRDefault="00005FF2" w:rsidP="00005FF2">
            <w:pPr>
              <w:autoSpaceDE w:val="0"/>
              <w:autoSpaceDN w:val="0"/>
              <w:adjustRightInd w:val="0"/>
              <w:ind w:firstLine="540"/>
              <w:jc w:val="both"/>
              <w:rPr>
                <w:rFonts w:eastAsiaTheme="minorHAnsi"/>
                <w:bCs/>
                <w:lang w:eastAsia="en-US"/>
              </w:rPr>
            </w:pPr>
            <w:r w:rsidRPr="00005FF2">
              <w:rPr>
                <w:rFonts w:eastAsiaTheme="minorHAnsi"/>
                <w:bCs/>
                <w:lang w:eastAsia="en-US"/>
              </w:rPr>
              <w:lastRenderedPageBreak/>
              <w:t>системы оплаты труда в государственных (в том числе федеральных) и муниципальных учреждениях;</w:t>
            </w:r>
          </w:p>
          <w:p w:rsidR="00005FF2" w:rsidRPr="00005FF2" w:rsidRDefault="00005FF2" w:rsidP="00005FF2">
            <w:pPr>
              <w:autoSpaceDE w:val="0"/>
              <w:autoSpaceDN w:val="0"/>
              <w:adjustRightInd w:val="0"/>
              <w:ind w:firstLine="540"/>
              <w:jc w:val="both"/>
              <w:rPr>
                <w:rFonts w:eastAsiaTheme="minorHAnsi"/>
                <w:bCs/>
                <w:lang w:eastAsia="en-US"/>
              </w:rPr>
            </w:pPr>
            <w:r w:rsidRPr="00005FF2">
              <w:rPr>
                <w:rFonts w:eastAsiaTheme="minorHAnsi"/>
                <w:bCs/>
                <w:lang w:eastAsia="en-US"/>
              </w:rPr>
              <w:t>порядок формирования фондов оплаты труда в государственных и муниципальных учреждениях, системы оплаты труда руководителей, их заместителей и главных бухгалтеров учреждений;</w:t>
            </w:r>
          </w:p>
          <w:p w:rsidR="00005FF2" w:rsidRPr="00005FF2" w:rsidRDefault="00005FF2" w:rsidP="00005FF2">
            <w:pPr>
              <w:autoSpaceDE w:val="0"/>
              <w:autoSpaceDN w:val="0"/>
              <w:adjustRightInd w:val="0"/>
              <w:ind w:firstLine="540"/>
              <w:jc w:val="both"/>
              <w:rPr>
                <w:rFonts w:eastAsiaTheme="minorHAnsi"/>
                <w:bCs/>
                <w:lang w:eastAsia="en-US"/>
              </w:rPr>
            </w:pPr>
            <w:r w:rsidRPr="00005FF2">
              <w:rPr>
                <w:rFonts w:eastAsiaTheme="minorHAnsi"/>
                <w:bCs/>
                <w:lang w:eastAsia="en-US"/>
              </w:rPr>
              <w:t>особенности формирования систем оплаты труда работников сферы образования и здравоохранения, работников государственных и муниципальных учреждений культуры, искусства и кинематографии.</w:t>
            </w:r>
          </w:p>
          <w:p w:rsidR="00211606" w:rsidRPr="004935FE" w:rsidRDefault="00005FF2" w:rsidP="00005FF2">
            <w:pPr>
              <w:autoSpaceDE w:val="0"/>
              <w:autoSpaceDN w:val="0"/>
              <w:adjustRightInd w:val="0"/>
              <w:ind w:firstLine="540"/>
              <w:jc w:val="both"/>
              <w:rPr>
                <w:rFonts w:eastAsiaTheme="minorHAnsi"/>
                <w:b/>
                <w:bCs/>
                <w:lang w:eastAsia="en-US"/>
              </w:rPr>
            </w:pPr>
            <w:r w:rsidRPr="00005FF2">
              <w:rPr>
                <w:rFonts w:eastAsiaTheme="minorHAnsi"/>
                <w:bCs/>
                <w:lang w:eastAsia="en-US"/>
              </w:rPr>
              <w:t>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2016 году.</w:t>
            </w:r>
          </w:p>
        </w:tc>
        <w:tc>
          <w:tcPr>
            <w:tcW w:w="5420" w:type="dxa"/>
            <w:gridSpan w:val="2"/>
          </w:tcPr>
          <w:p w:rsidR="00211606" w:rsidRPr="004935FE" w:rsidRDefault="00005FF2" w:rsidP="00461B56">
            <w:pPr>
              <w:jc w:val="both"/>
              <w:rPr>
                <w:bCs/>
              </w:rPr>
            </w:pPr>
            <w:r w:rsidRPr="00005FF2">
              <w:rPr>
                <w:bCs/>
              </w:rPr>
              <w:lastRenderedPageBreak/>
              <w:t>"Российская газета", N 297, 31.12.2015,</w:t>
            </w:r>
          </w:p>
        </w:tc>
      </w:tr>
      <w:tr w:rsidR="006E3925" w:rsidTr="004935FE">
        <w:tc>
          <w:tcPr>
            <w:tcW w:w="644" w:type="dxa"/>
          </w:tcPr>
          <w:p w:rsidR="006E3925" w:rsidRDefault="006E3925" w:rsidP="00AE400B">
            <w:pPr>
              <w:ind w:left="-10"/>
              <w:jc w:val="center"/>
              <w:rPr>
                <w:b/>
              </w:rPr>
            </w:pPr>
          </w:p>
          <w:p w:rsidR="006E3925" w:rsidRDefault="006E3925" w:rsidP="00AE400B"/>
        </w:tc>
        <w:tc>
          <w:tcPr>
            <w:tcW w:w="14095" w:type="dxa"/>
            <w:gridSpan w:val="5"/>
          </w:tcPr>
          <w:p w:rsidR="006E3925" w:rsidRPr="001406EE" w:rsidRDefault="006E3925" w:rsidP="001406EE">
            <w:pPr>
              <w:ind w:left="-10"/>
              <w:jc w:val="center"/>
              <w:rPr>
                <w:b/>
              </w:rPr>
            </w:pPr>
            <w:r w:rsidRPr="00097065">
              <w:rPr>
                <w:b/>
              </w:rPr>
              <w:t>ОБЛАСТНОЕ ЗАКОНОДАТЕЛЬСТВО</w:t>
            </w:r>
          </w:p>
        </w:tc>
      </w:tr>
      <w:tr w:rsidR="006E3925" w:rsidTr="00352868">
        <w:tc>
          <w:tcPr>
            <w:tcW w:w="644" w:type="dxa"/>
          </w:tcPr>
          <w:p w:rsidR="006E3925" w:rsidRPr="008F5DA8" w:rsidRDefault="00CD2016" w:rsidP="00AE400B">
            <w:pPr>
              <w:ind w:left="-10"/>
              <w:jc w:val="center"/>
            </w:pPr>
            <w:r>
              <w:t>1.</w:t>
            </w:r>
          </w:p>
        </w:tc>
        <w:tc>
          <w:tcPr>
            <w:tcW w:w="2558" w:type="dxa"/>
          </w:tcPr>
          <w:p w:rsidR="00623839" w:rsidRPr="00623839" w:rsidRDefault="00623839" w:rsidP="00623839">
            <w:pPr>
              <w:ind w:left="-10"/>
              <w:jc w:val="both"/>
              <w:rPr>
                <w:b/>
              </w:rPr>
            </w:pPr>
            <w:r w:rsidRPr="00623839">
              <w:rPr>
                <w:b/>
              </w:rPr>
              <w:t>Указ Губернатора Иркутской области от 11.12.2015 N 325-уг</w:t>
            </w:r>
          </w:p>
          <w:p w:rsidR="00623839" w:rsidRPr="00623839" w:rsidRDefault="00623839" w:rsidP="00623839">
            <w:pPr>
              <w:ind w:left="-10"/>
              <w:jc w:val="both"/>
              <w:rPr>
                <w:b/>
              </w:rPr>
            </w:pPr>
            <w:r w:rsidRPr="00623839">
              <w:rPr>
                <w:b/>
              </w:rPr>
              <w:t>"О Высшем совете при Губернаторе Иркутской области"</w:t>
            </w:r>
          </w:p>
          <w:p w:rsidR="006E3925" w:rsidRPr="000D03D6" w:rsidRDefault="006E3925" w:rsidP="00623839">
            <w:pPr>
              <w:ind w:left="-10"/>
              <w:jc w:val="both"/>
            </w:pPr>
          </w:p>
        </w:tc>
        <w:tc>
          <w:tcPr>
            <w:tcW w:w="6145" w:type="dxa"/>
            <w:gridSpan w:val="3"/>
          </w:tcPr>
          <w:p w:rsidR="006E3925" w:rsidRPr="007D43BE" w:rsidRDefault="00623839" w:rsidP="00623839">
            <w:pPr>
              <w:ind w:left="-10"/>
              <w:jc w:val="both"/>
            </w:pPr>
            <w:r w:rsidRPr="00623839">
              <w:t xml:space="preserve">Положение определяет цели, задачи, порядок формирования и организацию деятельности совета, созданного для выработки предложений по актуальным вопросам социально-экономического развития, государственного строительства, воспитания молодого поколения, укрепления общественно-политической стабильности в Иркутской области на основе опыта и знаний его членов. Указано, что совет создается в целях: развития и укрепления гражданского общества Иркутской области; духовно-нравственного воспитания населения Иркутской области, в том числе воспитания подрастающего поколения в духе патриотизма и гражданственности; сохранения и развития культурного потенциала и культурного наследия народов, </w:t>
            </w:r>
            <w:r w:rsidRPr="00623839">
              <w:lastRenderedPageBreak/>
              <w:t>проживающих на территории Иркутской области; содействия в обеспечении гражданского мира и согласия; создания атмосферы всеобщего осуждения и нетерпимости к идеологии терроризма и экстремизма. При этом задачами совета являются: выдвижение и поддержка гражданских инициатив, направленных на реализацию полномочий Губернатора Иркутской области и прав граждан при выработке решений по наиболее актуальным вопросам социально-экономического развития Иркутской области; оказание консультативной помощи и выработка предложений Губернатору Иркутской области в решении важнейших вопросов жизнедеятельности Иркутской области в соответствии со складывающейся социально-экономической и общественно-политической ситуацией. Кроме того, установлено, что совет формируется на основе добровольного участия в его деятельности наиболее опытных, авторитетных, заслуженных представителей науки, образования, здравоохранения, промышленности и других отраслей экономики, известных общественных деятелей, имеющих особые заслуги перед Иркутской областью, обладающих высоким профессиональным потенциалом и высокими нравственными качествами, пользующихся влиянием и уважением в обществе.</w:t>
            </w:r>
          </w:p>
        </w:tc>
        <w:tc>
          <w:tcPr>
            <w:tcW w:w="5392" w:type="dxa"/>
          </w:tcPr>
          <w:p w:rsidR="00623839" w:rsidRPr="00CD2016" w:rsidRDefault="00623839" w:rsidP="00623839">
            <w:pPr>
              <w:ind w:left="-10"/>
              <w:jc w:val="both"/>
            </w:pPr>
            <w:r w:rsidRPr="00CD2016">
              <w:lastRenderedPageBreak/>
              <w:t>Официальный интернет-портал правовой информации http://www.pravo.gov.ru, 16.12.2015,</w:t>
            </w:r>
          </w:p>
          <w:p w:rsidR="006E3925" w:rsidRPr="00097065" w:rsidRDefault="00623839" w:rsidP="00623839">
            <w:pPr>
              <w:ind w:left="-10"/>
              <w:jc w:val="both"/>
              <w:rPr>
                <w:b/>
              </w:rPr>
            </w:pPr>
            <w:r w:rsidRPr="00CD2016">
              <w:t>"Областная", N 146, 25.12.2015</w:t>
            </w:r>
          </w:p>
        </w:tc>
      </w:tr>
      <w:tr w:rsidR="00623839" w:rsidTr="00352868">
        <w:tc>
          <w:tcPr>
            <w:tcW w:w="644" w:type="dxa"/>
          </w:tcPr>
          <w:p w:rsidR="00623839" w:rsidRPr="008F5DA8" w:rsidRDefault="00CD2016" w:rsidP="00AE400B">
            <w:pPr>
              <w:ind w:left="-10"/>
              <w:jc w:val="center"/>
            </w:pPr>
            <w:r>
              <w:lastRenderedPageBreak/>
              <w:t>2.</w:t>
            </w:r>
          </w:p>
        </w:tc>
        <w:tc>
          <w:tcPr>
            <w:tcW w:w="2558" w:type="dxa"/>
          </w:tcPr>
          <w:p w:rsidR="00623839" w:rsidRPr="00CF4C7C" w:rsidRDefault="00623839" w:rsidP="00623839">
            <w:pPr>
              <w:ind w:left="-10"/>
              <w:jc w:val="both"/>
              <w:rPr>
                <w:b/>
              </w:rPr>
            </w:pPr>
            <w:r w:rsidRPr="00CD2016">
              <w:rPr>
                <w:b/>
              </w:rPr>
              <w:t>Постан</w:t>
            </w:r>
            <w:bookmarkStart w:id="0" w:name="_GoBack"/>
            <w:bookmarkEnd w:id="0"/>
            <w:r w:rsidRPr="00CD2016">
              <w:rPr>
                <w:b/>
              </w:rPr>
              <w:t>овление</w:t>
            </w:r>
            <w:r w:rsidRPr="00CF4C7C">
              <w:rPr>
                <w:b/>
              </w:rPr>
              <w:t xml:space="preserve"> Правительства Иркутской области от 30.12.2015 N 690-пп</w:t>
            </w:r>
          </w:p>
          <w:p w:rsidR="00623839" w:rsidRPr="00CF4C7C" w:rsidRDefault="00623839" w:rsidP="00623839">
            <w:pPr>
              <w:ind w:left="-10"/>
              <w:jc w:val="both"/>
              <w:rPr>
                <w:b/>
              </w:rPr>
            </w:pPr>
            <w:r w:rsidRPr="00CF4C7C">
              <w:rPr>
                <w:b/>
              </w:rPr>
              <w:t xml:space="preserve">"Об агентстве по обеспечению деятельности мировых судей Иркутской области и о внесении </w:t>
            </w:r>
            <w:r w:rsidRPr="00CF4C7C">
              <w:rPr>
                <w:b/>
              </w:rPr>
              <w:lastRenderedPageBreak/>
              <w:t>изменений в отдельные постановления Правительства Иркутской области"</w:t>
            </w:r>
          </w:p>
          <w:p w:rsidR="00623839" w:rsidRPr="000D03D6" w:rsidRDefault="00623839" w:rsidP="007D43BE">
            <w:pPr>
              <w:ind w:left="-10"/>
              <w:jc w:val="both"/>
            </w:pPr>
          </w:p>
        </w:tc>
        <w:tc>
          <w:tcPr>
            <w:tcW w:w="6145" w:type="dxa"/>
            <w:gridSpan w:val="3"/>
          </w:tcPr>
          <w:p w:rsidR="00623839" w:rsidRPr="00623839" w:rsidRDefault="00623839" w:rsidP="00CF4C7C">
            <w:pPr>
              <w:ind w:left="-10"/>
              <w:jc w:val="both"/>
            </w:pPr>
            <w:r w:rsidRPr="00623839">
              <w:lastRenderedPageBreak/>
              <w:t xml:space="preserve"> Министерство юстиции Иркутской области переименовано в агентство по обеспечению деятельности мировых судей Иркутской области, которое финансируется за счет средств областного бюджета. Предельная штатная численность агентства установлена в количестве 453 единиц. Утвержденным положением определены задачи, функции, а также права агентства.</w:t>
            </w:r>
          </w:p>
          <w:p w:rsidR="00623839" w:rsidRPr="00623839" w:rsidRDefault="00623839" w:rsidP="00623839">
            <w:pPr>
              <w:ind w:left="-10"/>
              <w:jc w:val="both"/>
            </w:pPr>
            <w:r w:rsidRPr="00623839">
              <w:t>Изменениями, внесенными в постановление Правительства Иркутской области от 27.02.2010 N 27-пп "Об аппа</w:t>
            </w:r>
            <w:r w:rsidRPr="00623839">
              <w:lastRenderedPageBreak/>
              <w:t>рате Губернатора Иркутской области и Правительства Иркутской области", предельная штатная численность аппарата Губернатора Иркутской области и Правительства Иркутской области увеличена с 258 единиц до 328 единиц. В перечень функций Аппарата включено обеспечение законопроектной деятельности Губернатора Иркутской области, проведение правовой и антикоррупционной экспертизы проектов правовых издаваемых актов, а также защита интересов Губернатора и Правительства Иркутской области в судебных органах при рассмотрении дел об административных правонарушениях, дел о нарушении антимонопольного законодательства.</w:t>
            </w:r>
          </w:p>
          <w:p w:rsidR="00623839" w:rsidRPr="00623839" w:rsidRDefault="00623839" w:rsidP="00623839">
            <w:pPr>
              <w:ind w:left="-10"/>
              <w:jc w:val="both"/>
            </w:pPr>
            <w:r w:rsidRPr="00623839">
              <w:t>Признаны утратившими силу постановления Правительства Иркутской области от 25.04.2014 N 222-пп "О министерстве юстиции Иркутской области", от 27.06.2014 N 298-пп "О внесении изменения в постановление Правительства Иркутской области от 25 апреля 2014 года N 222-пп", от 10.10.2014 N 501-пп "О внесении изменений в отдельные правовые акты Иркутской области". Также отменены отдельные положения постановления Правительства Иркутской области от 01.08.2014 N 372-пп, которые вносят изменения в Положение о министерстве юстиции Иркутской области.</w:t>
            </w:r>
          </w:p>
          <w:p w:rsidR="00623839" w:rsidRPr="007D43BE" w:rsidRDefault="00623839" w:rsidP="007D43BE">
            <w:pPr>
              <w:ind w:left="-10"/>
              <w:jc w:val="both"/>
            </w:pPr>
          </w:p>
        </w:tc>
        <w:tc>
          <w:tcPr>
            <w:tcW w:w="5392" w:type="dxa"/>
          </w:tcPr>
          <w:p w:rsidR="00CF4C7C" w:rsidRPr="00623839" w:rsidRDefault="00CF4C7C" w:rsidP="00CF4C7C">
            <w:pPr>
              <w:ind w:left="-10"/>
              <w:jc w:val="both"/>
            </w:pPr>
            <w:r w:rsidRPr="00623839">
              <w:lastRenderedPageBreak/>
              <w:t>(Официальный интернет-портал правовой информации http://www.pravo.gov.ru, 31.12.2015,</w:t>
            </w:r>
          </w:p>
          <w:p w:rsidR="00CF4C7C" w:rsidRPr="00623839" w:rsidRDefault="00CF4C7C" w:rsidP="00CF4C7C">
            <w:pPr>
              <w:ind w:left="-10"/>
              <w:jc w:val="both"/>
            </w:pPr>
            <w:r w:rsidRPr="00623839">
              <w:t>"Областная", N 2, 15.01.2016)</w:t>
            </w:r>
          </w:p>
          <w:p w:rsidR="00CF4C7C" w:rsidRPr="00623839" w:rsidRDefault="00CF4C7C" w:rsidP="00CF4C7C">
            <w:pPr>
              <w:ind w:left="-10"/>
              <w:jc w:val="both"/>
            </w:pPr>
            <w:r w:rsidRPr="00623839">
              <w:t>Вступает в силу с 01.04.2016, за исключением отдельных положений, вступивших в силу через 10 календарных дней после дня официального опубликования.</w:t>
            </w:r>
          </w:p>
          <w:p w:rsidR="00623839" w:rsidRPr="00097065" w:rsidRDefault="00623839" w:rsidP="008F5DA8">
            <w:pPr>
              <w:ind w:left="-10"/>
              <w:jc w:val="both"/>
              <w:rPr>
                <w:b/>
              </w:rPr>
            </w:pPr>
          </w:p>
        </w:tc>
      </w:tr>
      <w:tr w:rsidR="00623839" w:rsidTr="00352868">
        <w:tc>
          <w:tcPr>
            <w:tcW w:w="644" w:type="dxa"/>
          </w:tcPr>
          <w:p w:rsidR="00623839" w:rsidRPr="008F5DA8" w:rsidRDefault="00CD2016" w:rsidP="00AE400B">
            <w:pPr>
              <w:ind w:left="-10"/>
              <w:jc w:val="center"/>
            </w:pPr>
            <w:r>
              <w:lastRenderedPageBreak/>
              <w:t>3.</w:t>
            </w:r>
          </w:p>
        </w:tc>
        <w:tc>
          <w:tcPr>
            <w:tcW w:w="2558" w:type="dxa"/>
          </w:tcPr>
          <w:p w:rsidR="00CF4C7C" w:rsidRPr="00CF4C7C" w:rsidRDefault="00CF4C7C" w:rsidP="00CF4C7C">
            <w:pPr>
              <w:ind w:left="-10"/>
              <w:jc w:val="both"/>
              <w:rPr>
                <w:b/>
              </w:rPr>
            </w:pPr>
            <w:r w:rsidRPr="00CF4C7C">
              <w:rPr>
                <w:b/>
              </w:rPr>
              <w:t>Постановление Правительства Иркутской области от 18.12.2015 N 658-пп</w:t>
            </w:r>
          </w:p>
          <w:p w:rsidR="00CF4C7C" w:rsidRPr="00CF4C7C" w:rsidRDefault="00CF4C7C" w:rsidP="00CF4C7C">
            <w:pPr>
              <w:ind w:left="-10"/>
              <w:jc w:val="both"/>
              <w:rPr>
                <w:b/>
              </w:rPr>
            </w:pPr>
            <w:r w:rsidRPr="00CF4C7C">
              <w:rPr>
                <w:b/>
              </w:rPr>
              <w:t>"О внесении изменений в отдельные нормативные правовые акты Правительства Иркутской области"</w:t>
            </w:r>
          </w:p>
          <w:p w:rsidR="00623839" w:rsidRPr="000D03D6" w:rsidRDefault="00623839" w:rsidP="007D43BE">
            <w:pPr>
              <w:ind w:left="-10"/>
              <w:jc w:val="both"/>
            </w:pPr>
          </w:p>
        </w:tc>
        <w:tc>
          <w:tcPr>
            <w:tcW w:w="6145" w:type="dxa"/>
            <w:gridSpan w:val="3"/>
          </w:tcPr>
          <w:p w:rsidR="00623839" w:rsidRPr="007D43BE" w:rsidRDefault="00CF4C7C" w:rsidP="00CF4C7C">
            <w:pPr>
              <w:jc w:val="both"/>
            </w:pPr>
            <w:r>
              <w:lastRenderedPageBreak/>
              <w:t xml:space="preserve">Изменениями, внесенными в постановления администрации Иркутской области от 26.03.2008 N 64-па "О комиссии по делам несовершеннолетних и защите их прав Иркутской области", от 26.03.2008 N 65-па "О районной (городской), районной в городе комиссии по делам несовершеннолетних и защите их прав в Иркутской области", указано, что члены комиссии в пределах предоставленных полномочий посещают организации, обеспечивающие реализацию несовершеннолетними их прав на образование, </w:t>
            </w:r>
            <w:r>
              <w:lastRenderedPageBreak/>
              <w:t>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беспризорности, совершению ими правонарушений и антиобщественных действий. По результатам посещений готовится информационно-аналитическая справка по устранению обнаруженных недостатков, которая направляется председателю комиссии.</w:t>
            </w:r>
          </w:p>
        </w:tc>
        <w:tc>
          <w:tcPr>
            <w:tcW w:w="5392" w:type="dxa"/>
          </w:tcPr>
          <w:p w:rsidR="00CF4C7C" w:rsidRDefault="00CF4C7C" w:rsidP="00CF4C7C">
            <w:pPr>
              <w:ind w:left="-10"/>
              <w:jc w:val="both"/>
            </w:pPr>
            <w:r>
              <w:lastRenderedPageBreak/>
              <w:t>(Официальный интернет-портал правовой информации http://www.pravo.gov.ru, 21.12.2015,</w:t>
            </w:r>
          </w:p>
          <w:p w:rsidR="00CF4C7C" w:rsidRDefault="00CF4C7C" w:rsidP="00CF4C7C">
            <w:pPr>
              <w:ind w:left="-10"/>
              <w:jc w:val="both"/>
            </w:pPr>
            <w:r>
              <w:t>"Областная", N 145, 23.12.2015)</w:t>
            </w:r>
          </w:p>
          <w:p w:rsidR="00CF4C7C" w:rsidRDefault="00CF4C7C" w:rsidP="00CF4C7C">
            <w:pPr>
              <w:ind w:left="-10"/>
              <w:jc w:val="both"/>
            </w:pPr>
            <w:r>
              <w:t>Вступил в силу через десять календарных дней после дня официального опубликования.</w:t>
            </w:r>
          </w:p>
          <w:p w:rsidR="00623839" w:rsidRPr="00097065" w:rsidRDefault="00623839" w:rsidP="008F5DA8">
            <w:pPr>
              <w:ind w:left="-10"/>
              <w:jc w:val="both"/>
              <w:rPr>
                <w:b/>
              </w:rPr>
            </w:pPr>
          </w:p>
        </w:tc>
      </w:tr>
      <w:tr w:rsidR="00623839" w:rsidTr="00352868">
        <w:tc>
          <w:tcPr>
            <w:tcW w:w="644" w:type="dxa"/>
          </w:tcPr>
          <w:p w:rsidR="00623839" w:rsidRPr="008F5DA8" w:rsidRDefault="00CD2016" w:rsidP="00AE400B">
            <w:pPr>
              <w:ind w:left="-10"/>
              <w:jc w:val="center"/>
            </w:pPr>
            <w:r>
              <w:lastRenderedPageBreak/>
              <w:t>4.</w:t>
            </w:r>
          </w:p>
        </w:tc>
        <w:tc>
          <w:tcPr>
            <w:tcW w:w="2558" w:type="dxa"/>
          </w:tcPr>
          <w:p w:rsidR="005E1716" w:rsidRPr="005E1716" w:rsidRDefault="005E1716" w:rsidP="005E1716">
            <w:pPr>
              <w:ind w:left="-10"/>
              <w:jc w:val="both"/>
              <w:rPr>
                <w:b/>
              </w:rPr>
            </w:pPr>
            <w:r w:rsidRPr="005E1716">
              <w:rPr>
                <w:b/>
              </w:rPr>
              <w:t>Приказ министерства труда и занятости Иркутской области от 18.12.2015 N 84-мпр</w:t>
            </w:r>
          </w:p>
          <w:p w:rsidR="005E1716" w:rsidRDefault="005E1716" w:rsidP="005E1716">
            <w:pPr>
              <w:ind w:left="-10"/>
              <w:jc w:val="both"/>
            </w:pPr>
            <w:r w:rsidRPr="005E1716">
              <w:rPr>
                <w:b/>
              </w:rPr>
              <w:t>"Об утверждении Порядка проведения специальных мероприятий для предоставления инвалидам гарантий трудовой занятости в Иркутской области"</w:t>
            </w:r>
          </w:p>
          <w:p w:rsidR="00623839" w:rsidRPr="000D03D6" w:rsidRDefault="00623839" w:rsidP="005E1716">
            <w:pPr>
              <w:ind w:left="-10"/>
              <w:jc w:val="both"/>
            </w:pPr>
          </w:p>
        </w:tc>
        <w:tc>
          <w:tcPr>
            <w:tcW w:w="6145" w:type="dxa"/>
            <w:gridSpan w:val="3"/>
          </w:tcPr>
          <w:p w:rsidR="00623839" w:rsidRPr="007D43BE" w:rsidRDefault="00CF4C7C" w:rsidP="005E1716">
            <w:pPr>
              <w:jc w:val="both"/>
            </w:pPr>
            <w:r>
              <w:t xml:space="preserve">Определено, что к специальным мероприятиям для предоставления инвалидам гарантий трудовой занятости относятся: установление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них; резервирование рабочих мест по профессиям, наиболее подходящим для трудоустройства инвалидов; стимулирование создания предприятиями, учреждениями, организациями дополнительных рабочих мест (в том числе специальных) для трудоустройства инвалидов; создание инвалидам условий труда в соответствии с индивидуальными программами реабилитации и </w:t>
            </w:r>
            <w:proofErr w:type="spellStart"/>
            <w:r>
              <w:t>абилитации</w:t>
            </w:r>
            <w:proofErr w:type="spellEnd"/>
            <w:r>
              <w:t xml:space="preserve">; создание условий для предпринимательской деятельности инвалидов; организация обучения новым профессиям. Устанавливается квота для приема на работу инвалидов для организаций, осуществляющих деятельность на территории Иркутской области и имеющих численность работников более 35 человек, в размере: для некоммерческих организаций - 2 процента к </w:t>
            </w:r>
            <w:r>
              <w:lastRenderedPageBreak/>
              <w:t xml:space="preserve">среднесписочной численности работников; для коммерческих организаций - 3 процента к среднесписочной численности работников. Минимальное количество специальных рабочих мест для трудоустройства инвалидов устанавливается организациям, среднесписочная </w:t>
            </w:r>
            <w:proofErr w:type="gramStart"/>
            <w:r>
              <w:t>численность работников</w:t>
            </w:r>
            <w:proofErr w:type="gramEnd"/>
            <w:r>
              <w:t xml:space="preserve"> которых составляет: от 100 до 400 человек - два специальных рабочих места; от 401 до 600 человек - три специальных рабочих места; от 601 до 1000 человек - четыре специальных рабочих места; свыше 1001 человека - пять специальных рабочих мест. Стимулирование создания организациями дополнительных рабочих мест (в том числе специальных) для трудоустройства инвалидов осуществляется посредством предоставления юридическим лицам (за исключением государственных (муниципальных) учреждений), индивидуальным предпринимателям - производителям товаров, работ, услуг, крестьянским (фермерским) хозяйствам, осуществляющим свою деятельность на территории Иркутской области и оказывающим услуги по содействию в трудоустройстве незанятых инвалидов на оборудованные (оснащенные) для них рабочие места, субсидий из областного бюджета в целях возмещения затрат на оборудование (оснащение) рабочих мест (в том числе специальных) для трудоустройства незанятых инвалидов. Кроме того, установлено, что инвалиды из числа граждан, признанных в установленном порядке безработными, имеют право в приоритетном порядке пройти профессиональное обучение и получить дополнительное профессиональное образование по направлению, выданному органом службы занятости Иркутской области.</w:t>
            </w:r>
          </w:p>
        </w:tc>
        <w:tc>
          <w:tcPr>
            <w:tcW w:w="5392" w:type="dxa"/>
          </w:tcPr>
          <w:p w:rsidR="005E1716" w:rsidRDefault="005E1716" w:rsidP="005E1716">
            <w:pPr>
              <w:ind w:left="-10"/>
              <w:jc w:val="both"/>
            </w:pPr>
            <w:r>
              <w:lastRenderedPageBreak/>
              <w:t>("Областная", N 145, 23.12.2015)</w:t>
            </w:r>
          </w:p>
          <w:p w:rsidR="00623839" w:rsidRPr="00097065" w:rsidRDefault="005E1716" w:rsidP="005E1716">
            <w:pPr>
              <w:ind w:left="-10"/>
              <w:jc w:val="both"/>
              <w:rPr>
                <w:b/>
              </w:rPr>
            </w:pPr>
            <w:r>
              <w:t>Вступил в силу с 01.01.2016, но не ранее чем через 10 календарных дней после дня официального опубликования.</w:t>
            </w:r>
          </w:p>
        </w:tc>
      </w:tr>
      <w:tr w:rsidR="005E1716" w:rsidTr="00352868">
        <w:tc>
          <w:tcPr>
            <w:tcW w:w="644" w:type="dxa"/>
          </w:tcPr>
          <w:p w:rsidR="005E1716" w:rsidRPr="008F5DA8" w:rsidRDefault="00CD2016" w:rsidP="00AE400B">
            <w:pPr>
              <w:ind w:left="-10"/>
              <w:jc w:val="center"/>
            </w:pPr>
            <w:r>
              <w:lastRenderedPageBreak/>
              <w:t>5.</w:t>
            </w:r>
          </w:p>
        </w:tc>
        <w:tc>
          <w:tcPr>
            <w:tcW w:w="2558" w:type="dxa"/>
          </w:tcPr>
          <w:p w:rsidR="005E1716" w:rsidRPr="005E1716" w:rsidRDefault="005E1716" w:rsidP="005E1716">
            <w:pPr>
              <w:jc w:val="both"/>
              <w:rPr>
                <w:b/>
              </w:rPr>
            </w:pPr>
            <w:r w:rsidRPr="005E1716">
              <w:rPr>
                <w:b/>
              </w:rPr>
              <w:t>Постановление Правительства Иркутской области от 11.01.2016 N 6-пп</w:t>
            </w:r>
          </w:p>
          <w:p w:rsidR="005E1716" w:rsidRPr="005E1716" w:rsidRDefault="005E1716" w:rsidP="005E1716">
            <w:pPr>
              <w:jc w:val="both"/>
              <w:rPr>
                <w:b/>
              </w:rPr>
            </w:pPr>
            <w:r w:rsidRPr="005E1716">
              <w:rPr>
                <w:b/>
              </w:rPr>
              <w:t>"О Порядке предоставления и расходования в 2016 году из областного бюджета местным бюджетам субсидий на выравнивание обеспеченности муниципальных образований Иркутской области по реализации ими их отдельных расходных обязательств"</w:t>
            </w:r>
          </w:p>
          <w:p w:rsidR="005E1716" w:rsidRPr="005E1716" w:rsidRDefault="005E1716" w:rsidP="005E1716">
            <w:pPr>
              <w:jc w:val="both"/>
              <w:rPr>
                <w:b/>
              </w:rPr>
            </w:pPr>
          </w:p>
        </w:tc>
        <w:tc>
          <w:tcPr>
            <w:tcW w:w="6145" w:type="dxa"/>
            <w:gridSpan w:val="3"/>
          </w:tcPr>
          <w:p w:rsidR="005E1716" w:rsidRDefault="005E1716" w:rsidP="005E1716">
            <w:pPr>
              <w:jc w:val="both"/>
            </w:pPr>
            <w:r>
              <w:t>Порядок регулирует предоставление и расходование субсидий по реализации муниципальными образованиями Иркутской области отдельных расходных обязательств, связанных с выплатой денежного содержания с начислениями на него главам, муниципальным служащим органов местного самоуправления муниципальных образований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образований Иркутской области, работникам учреждений, находящихся в ведении органов местного самоуправления муниципальных образований Иркутской области, с оплатой кредиторской задолженности и текущих платежей по коммунальным услугам учреждений, находящихся в ведении органов местного самоуправления муниципальных образований Иркутской области. При этом установлено, что проверка условий предоставления и расходования субсидий осуществляется в соответствии с информацией для такой проверки. Указано, что министерство финансов Иркутской области проверяет условия предоставления и расходования субсидий в срок до 25 числа месяца финансирования субсидий.</w:t>
            </w:r>
          </w:p>
          <w:p w:rsidR="005E1716" w:rsidRDefault="005E1716" w:rsidP="005E1716">
            <w:pPr>
              <w:jc w:val="both"/>
            </w:pPr>
            <w:r>
              <w:t>Признаны утратившими силу постановление Правительства Иркутской области от 29 июня 2015 года N 323-пп "О Порядках предоставления и расходования в 2015 году из областного бюджета бюджетам муниципальных образований Иркутской области субсидий на выравнивание обеспеченности муниципальных образований Иркутской области по реализации ими их отдельных расходных обязательств", а также постановления от 14 октября 2015 года N 511-пп и от 3 декабря 2015 года N 613-пп, вносившие в него изменения.</w:t>
            </w:r>
          </w:p>
        </w:tc>
        <w:tc>
          <w:tcPr>
            <w:tcW w:w="5392" w:type="dxa"/>
          </w:tcPr>
          <w:p w:rsidR="005E1716" w:rsidRDefault="005E1716" w:rsidP="005E1716">
            <w:pPr>
              <w:jc w:val="both"/>
            </w:pPr>
            <w:r>
              <w:t>(Официальный интернет-портал правовой информации http://www.pravo.gov.ru, 12.01.2016)</w:t>
            </w:r>
          </w:p>
          <w:p w:rsidR="005E1716" w:rsidRDefault="005E1716" w:rsidP="005E1716">
            <w:pPr>
              <w:ind w:left="-10"/>
              <w:jc w:val="both"/>
            </w:pPr>
          </w:p>
        </w:tc>
      </w:tr>
      <w:tr w:rsidR="005E1716" w:rsidTr="00352868">
        <w:tc>
          <w:tcPr>
            <w:tcW w:w="644" w:type="dxa"/>
          </w:tcPr>
          <w:p w:rsidR="005E1716" w:rsidRPr="008F5DA8" w:rsidRDefault="00CD2016" w:rsidP="00AE400B">
            <w:pPr>
              <w:ind w:left="-10"/>
              <w:jc w:val="center"/>
            </w:pPr>
            <w:r>
              <w:lastRenderedPageBreak/>
              <w:t>6.</w:t>
            </w:r>
          </w:p>
        </w:tc>
        <w:tc>
          <w:tcPr>
            <w:tcW w:w="2558" w:type="dxa"/>
          </w:tcPr>
          <w:p w:rsidR="005E1716" w:rsidRPr="005E1716" w:rsidRDefault="005E1716" w:rsidP="005E1716">
            <w:pPr>
              <w:ind w:left="-10"/>
              <w:jc w:val="both"/>
              <w:rPr>
                <w:b/>
              </w:rPr>
            </w:pPr>
            <w:r w:rsidRPr="005E1716">
              <w:rPr>
                <w:b/>
              </w:rPr>
              <w:t>Постановление Правительства Иркутской области от 21.01.2016 N 34-пп</w:t>
            </w:r>
          </w:p>
          <w:p w:rsidR="005E1716" w:rsidRPr="005E1716" w:rsidRDefault="005E1716" w:rsidP="005E1716">
            <w:pPr>
              <w:ind w:left="-10"/>
              <w:jc w:val="both"/>
              <w:rPr>
                <w:b/>
              </w:rPr>
            </w:pPr>
            <w:r w:rsidRPr="005E1716">
              <w:rPr>
                <w:b/>
              </w:rPr>
              <w:t>"Об установлении минимального размера взноса на капитальный ремонт общего имущества в многоквартирных домах, расположенных на территории Иркутской области, на 2016 год"</w:t>
            </w:r>
          </w:p>
          <w:p w:rsidR="005E1716" w:rsidRPr="005E1716" w:rsidRDefault="005E1716" w:rsidP="005E1716">
            <w:pPr>
              <w:ind w:left="-10"/>
              <w:jc w:val="both"/>
              <w:rPr>
                <w:b/>
              </w:rPr>
            </w:pPr>
          </w:p>
        </w:tc>
        <w:tc>
          <w:tcPr>
            <w:tcW w:w="6145" w:type="dxa"/>
            <w:gridSpan w:val="3"/>
          </w:tcPr>
          <w:p w:rsidR="005E1716" w:rsidRDefault="005E1716" w:rsidP="005E1716">
            <w:pPr>
              <w:jc w:val="both"/>
            </w:pPr>
            <w:r>
              <w:t>В соответствии с типом и этажностью многоквартирного дома на 2016 год установлены минимальные размеры взноса на капитальный ремонт общего имущества в многоквартирных домах в южных районах Иркутской области, а также в районах Крайнего Севера и приравненных к ним местностях.</w:t>
            </w:r>
          </w:p>
          <w:p w:rsidR="005E1716" w:rsidRDefault="005E1716" w:rsidP="005E1716">
            <w:pPr>
              <w:jc w:val="both"/>
            </w:pPr>
            <w:r>
              <w:t>Постановление Правительства Иркутской области от 29.12.2014 N 688-пп "Об установлении минимального размера взноса на капитальный ремонт общего имущества в многоквартирных домах, расположенных на территории Иркутской области, на 2015 год" признано утратившим силу.</w:t>
            </w:r>
          </w:p>
        </w:tc>
        <w:tc>
          <w:tcPr>
            <w:tcW w:w="5392" w:type="dxa"/>
          </w:tcPr>
          <w:p w:rsidR="005E1716" w:rsidRPr="00CD2016" w:rsidRDefault="005E1716" w:rsidP="005E1716">
            <w:pPr>
              <w:ind w:left="-10"/>
              <w:jc w:val="both"/>
            </w:pPr>
            <w:r w:rsidRPr="00CD2016">
              <w:t>(Официальный интернет-портал правовой информации http://www.pravo.gov.ru, 22.01.2016)</w:t>
            </w:r>
          </w:p>
          <w:p w:rsidR="005E1716" w:rsidRDefault="005E1716" w:rsidP="005E1716">
            <w:pPr>
              <w:ind w:left="-10"/>
              <w:jc w:val="both"/>
            </w:pPr>
            <w:r w:rsidRPr="00CD2016">
              <w:t>Вступил в силу через 10 календарных дней после дня официального опубликования и распространяется на правоотношения, возникшие с 01.01.2016.</w:t>
            </w:r>
          </w:p>
        </w:tc>
      </w:tr>
      <w:tr w:rsidR="005E1716" w:rsidTr="00352868">
        <w:tc>
          <w:tcPr>
            <w:tcW w:w="644" w:type="dxa"/>
          </w:tcPr>
          <w:p w:rsidR="005E1716" w:rsidRPr="008F5DA8" w:rsidRDefault="00CD2016" w:rsidP="00AE400B">
            <w:pPr>
              <w:ind w:left="-10"/>
              <w:jc w:val="center"/>
            </w:pPr>
            <w:r>
              <w:t>7.</w:t>
            </w:r>
          </w:p>
        </w:tc>
        <w:tc>
          <w:tcPr>
            <w:tcW w:w="2558" w:type="dxa"/>
          </w:tcPr>
          <w:p w:rsidR="005E1716" w:rsidRPr="00CD2016" w:rsidRDefault="005E1716" w:rsidP="005E1716">
            <w:pPr>
              <w:jc w:val="both"/>
              <w:rPr>
                <w:b/>
              </w:rPr>
            </w:pPr>
            <w:r w:rsidRPr="00CD2016">
              <w:rPr>
                <w:b/>
              </w:rPr>
              <w:t>Постановление Правительства Иркутской области от 15.01.2016 N 28-пп</w:t>
            </w:r>
          </w:p>
          <w:p w:rsidR="005E1716" w:rsidRPr="00CD2016" w:rsidRDefault="005E1716" w:rsidP="005E1716">
            <w:pPr>
              <w:jc w:val="both"/>
              <w:rPr>
                <w:b/>
              </w:rPr>
            </w:pPr>
            <w:r w:rsidRPr="00CD2016">
              <w:rPr>
                <w:b/>
              </w:rPr>
              <w:t xml:space="preserve">"О предоставлении материальной поддержки несовершеннолетним гражданам в возрасте от 14 до 18 лет в свободное от учебы время, безработным гражданам, испытывающим трудности в поиске работы, безработным гражданам в возрасте от 18 до 20 лет, имеющим среднее </w:t>
            </w:r>
            <w:r w:rsidRPr="00CD2016">
              <w:rPr>
                <w:b/>
              </w:rPr>
              <w:lastRenderedPageBreak/>
              <w:t>профессиональное образование и ищущим работу впервые, в период временного трудоустройства по направлению органов службы занятости"</w:t>
            </w:r>
          </w:p>
          <w:p w:rsidR="005E1716" w:rsidRPr="005E1716" w:rsidRDefault="005E1716" w:rsidP="005E1716">
            <w:pPr>
              <w:ind w:left="-10"/>
              <w:jc w:val="both"/>
              <w:rPr>
                <w:b/>
              </w:rPr>
            </w:pPr>
          </w:p>
        </w:tc>
        <w:tc>
          <w:tcPr>
            <w:tcW w:w="6145" w:type="dxa"/>
            <w:gridSpan w:val="3"/>
          </w:tcPr>
          <w:p w:rsidR="005E1716" w:rsidRDefault="005E1716" w:rsidP="005E1716">
            <w:pPr>
              <w:jc w:val="both"/>
            </w:pPr>
            <w:r>
              <w:lastRenderedPageBreak/>
              <w:t>Утверждено Положение, которое определяет размеры материальной поддержки, порядок и условия ее предоставления. Установлено, что материальная поддержка предоставляется получателям в следующих размерах: несовершеннолетним гражданам в возрасте от 14 до 18 лет в свободное от учебы время - в размере не ниже минимальной величины пособия по безработице и не выше полуторакратной минимальной величины пособия по безработице, увеличенных на размер районного коэффициента, в месяц исходя из фактического количества дней участия во временном трудоустройстве в календарном исчислении, включая период временной нетрудоспособности; безработным гражданам, испытывающим трудности в поиске работы, безработным гражданам в возрасте от 18 до 20 лет, имеющим среднее профессиональное образование и ищущим работу впервые, - в размере не ниже минимальной величины пособия по безработице и не выше двукрат</w:t>
            </w:r>
            <w:r>
              <w:lastRenderedPageBreak/>
              <w:t>ной минимальной величины пособия по безработице, увеличенных на размер районного коэффициента, в месяц исходя из фактического количества дней участия во временном трудоустройстве в календарном исчислении, включая период временной нетрудоспособности. При этом предусмотрено, что материальная поддержка предоставляется при соблюдении следующих условий: заключение с работодателем, являющимся организатором временного трудоустройства, договора о совместной деятельности по организации временного трудоустройства, содержащего положения, предусматривающие предоставление материальной поддержки; заключение получателем с работодателем срочного трудового договора в соответствии с выданным направлением на временное трудоустройство. Закреплено, что предоставление материальной поддержки осуществляется на основании: решения органа службы занятости о предоставлении материальной поддержки; документа, подтверждающего участие получателя во временном трудоустройстве, с указанием фактического количества дней участия получателя во временном трудоустройстве в календарном исчислении, заверенного подписью работодателя и печатью (при наличии). Этот документ представляется работодателем (представителем работодателя, действующим по доверенности) лично в учреждение в течение 5 рабочих дней со дня окончания календарного месяца либо срока временного трудоустройства в соответствии с договором о совместной деятельности по организации временного трудоустройства.</w:t>
            </w:r>
          </w:p>
          <w:p w:rsidR="005E1716" w:rsidRDefault="005E1716" w:rsidP="005E1716">
            <w:pPr>
              <w:jc w:val="both"/>
            </w:pPr>
            <w:r>
              <w:t xml:space="preserve">Утверждена форма соглашения о предоставлении грантов в форме субсидий на развитие инженерной инфраструктуры объектов общего пользования садоводческих, огороднических и дачных некоммерческих объединений граждан Иркутской области, устанавливающая предмет </w:t>
            </w:r>
            <w:r>
              <w:lastRenderedPageBreak/>
              <w:t>соглашения, права и обязанности сторон, а также ответственность сторон. Кроме того, утверждены: форма плана финансово-хозяйственной деятельности, методика балльной системы оценок садоводческих, огороднических и дачных некоммерческих объединений граждан Иркутской области на право получения грантов в форме субсидий на развитие инженерной инфраструктуры объектов общего пользования, форма списка членов садоводческого, огороднического и дачного некоммерческого объединения граждан, форма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в форме субсидии, собственных, заемных), форма информационного сертификата участника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2014 - 2020 годы".</w:t>
            </w:r>
          </w:p>
          <w:p w:rsidR="005E1716" w:rsidRDefault="005E1716" w:rsidP="005E1716">
            <w:pPr>
              <w:jc w:val="both"/>
            </w:pPr>
            <w:r>
              <w:t>Признаны утратившими силу приказ министерства сельского хозяйства Иркутской области от 10 ноября 2015 года N 123-мпр "О реализации порядка предоставления грантов в форме субсидий на развитие инженерной инфраструктуры объектов общего пользования садоводческих, огороднических и дачных некоммерческих объединений граждан" и изменяющий его документ.</w:t>
            </w:r>
          </w:p>
        </w:tc>
        <w:tc>
          <w:tcPr>
            <w:tcW w:w="5392" w:type="dxa"/>
          </w:tcPr>
          <w:p w:rsidR="005E1716" w:rsidRDefault="005E1716" w:rsidP="005E1716">
            <w:pPr>
              <w:jc w:val="both"/>
            </w:pPr>
            <w:r>
              <w:lastRenderedPageBreak/>
              <w:t>(Официальный интернет-портал правовой информации http://www.pravo.gov.ru, 19.01.2016,</w:t>
            </w:r>
          </w:p>
          <w:p w:rsidR="005E1716" w:rsidRDefault="005E1716" w:rsidP="005E1716">
            <w:pPr>
              <w:jc w:val="both"/>
            </w:pPr>
            <w:r>
              <w:t>"Областная", N 8, 29.01.2016)</w:t>
            </w:r>
          </w:p>
          <w:p w:rsidR="005E1716" w:rsidRDefault="005E1716" w:rsidP="005E1716">
            <w:pPr>
              <w:jc w:val="both"/>
            </w:pPr>
            <w:r>
              <w:t>Вступил в силу через 10 календарных дней после дня официального опубликования и распространяется на правоотношения, возникшие с 01.01.2016.</w:t>
            </w:r>
          </w:p>
          <w:p w:rsidR="005E1716" w:rsidRDefault="005E1716" w:rsidP="005E1716">
            <w:pPr>
              <w:ind w:left="-10"/>
              <w:jc w:val="both"/>
            </w:pPr>
          </w:p>
        </w:tc>
      </w:tr>
      <w:tr w:rsidR="00CD2016" w:rsidTr="00352868">
        <w:tc>
          <w:tcPr>
            <w:tcW w:w="644" w:type="dxa"/>
          </w:tcPr>
          <w:p w:rsidR="00CD2016" w:rsidRPr="008F5DA8" w:rsidRDefault="00CD2016" w:rsidP="00AE400B">
            <w:pPr>
              <w:ind w:left="-10"/>
              <w:jc w:val="center"/>
            </w:pPr>
            <w:r>
              <w:lastRenderedPageBreak/>
              <w:t>8.</w:t>
            </w:r>
          </w:p>
        </w:tc>
        <w:tc>
          <w:tcPr>
            <w:tcW w:w="2558" w:type="dxa"/>
          </w:tcPr>
          <w:p w:rsidR="00CD2016" w:rsidRPr="00CD2016" w:rsidRDefault="00CD2016" w:rsidP="00CD2016">
            <w:pPr>
              <w:jc w:val="both"/>
              <w:rPr>
                <w:b/>
              </w:rPr>
            </w:pPr>
            <w:r w:rsidRPr="00CD2016">
              <w:rPr>
                <w:b/>
              </w:rPr>
              <w:t>Постановление Правительства Иркутской области от 15.01.2016 N 16-пп</w:t>
            </w:r>
          </w:p>
          <w:p w:rsidR="00CD2016" w:rsidRPr="00CD2016" w:rsidRDefault="00CD2016" w:rsidP="00CD2016">
            <w:pPr>
              <w:jc w:val="both"/>
              <w:rPr>
                <w:b/>
              </w:rPr>
            </w:pPr>
            <w:r w:rsidRPr="00CD2016">
              <w:rPr>
                <w:b/>
              </w:rPr>
              <w:t xml:space="preserve">"О предоставлении финансовой поддержки безработным </w:t>
            </w:r>
            <w:r w:rsidRPr="00CD2016">
              <w:rPr>
                <w:b/>
              </w:rPr>
              <w:lastRenderedPageBreak/>
              <w:t>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w:t>
            </w:r>
          </w:p>
          <w:p w:rsidR="00CD2016" w:rsidRDefault="00CD2016" w:rsidP="005E1716">
            <w:pPr>
              <w:jc w:val="both"/>
            </w:pPr>
          </w:p>
        </w:tc>
        <w:tc>
          <w:tcPr>
            <w:tcW w:w="6145" w:type="dxa"/>
            <w:gridSpan w:val="3"/>
          </w:tcPr>
          <w:p w:rsidR="00CD2016" w:rsidRDefault="00CD2016" w:rsidP="00CD2016">
            <w:pPr>
              <w:jc w:val="both"/>
            </w:pPr>
            <w:r>
              <w:lastRenderedPageBreak/>
              <w:t xml:space="preserve"> </w:t>
            </w:r>
            <w:r>
              <w:t>Организация предоставления финансовой поддержки осуществляется министерством труда и занятости Иркутской области. Для предоставления финансовой поддержки в виде социальных выплат гражданин представляет в учреждение, с которым заключен договор о направлении гражданина на обучение в другую местность, следующие документы: заявление о предоставлении финан</w:t>
            </w:r>
            <w:r>
              <w:lastRenderedPageBreak/>
              <w:t xml:space="preserve">совой поддержки; документ об образовании и (или) о квалификации либо документ об обучении, выданный гражданину после прохождения им обучения; проездные документы, подтверждающие расходы по проезду к месту обучения и обратно. Установлено, что финансовая поддержка, предоставляемая в виде социальных выплат гражданам, включает оплату стоимости проезда к месту обучения и обратно, суточные расходы за время следования к месту обучения и обратно. Поддержка, предоставляемая в виде приобретения услуг в пользу граждан для обеспечения их нужд в целях реализации мер социальной поддержки населения, включает: оплату услуг организации по бронированию и оформлению проездных документов на проезд к месту обучения и обратно воздушным транспортом при направлении на обучение в другую местность граждан, проживающих на территории города Бодайбо и </w:t>
            </w:r>
            <w:proofErr w:type="spellStart"/>
            <w:r>
              <w:t>Бодайбинского</w:t>
            </w:r>
            <w:proofErr w:type="spellEnd"/>
            <w:r>
              <w:t xml:space="preserve"> района, Мамско-Чуйского района, </w:t>
            </w:r>
            <w:proofErr w:type="spellStart"/>
            <w:r>
              <w:t>Катангского</w:t>
            </w:r>
            <w:proofErr w:type="spellEnd"/>
            <w:r>
              <w:t xml:space="preserve"> района; оплату услуг организации, предоставившей внаем жилое помещение для проживания гражданина в период его обучения.</w:t>
            </w:r>
          </w:p>
        </w:tc>
        <w:tc>
          <w:tcPr>
            <w:tcW w:w="5392" w:type="dxa"/>
          </w:tcPr>
          <w:p w:rsidR="00CD2016" w:rsidRDefault="00CD2016" w:rsidP="00CD2016">
            <w:pPr>
              <w:jc w:val="both"/>
            </w:pPr>
            <w:r>
              <w:lastRenderedPageBreak/>
              <w:t>(Официальный интернет-портал правовой информации http://www.pravo.gov.ru, 19.01.2016,</w:t>
            </w:r>
          </w:p>
          <w:p w:rsidR="00CD2016" w:rsidRDefault="00CD2016" w:rsidP="00CD2016">
            <w:pPr>
              <w:jc w:val="both"/>
            </w:pPr>
            <w:r>
              <w:t>"Областная", N 8, 29.01.2016)</w:t>
            </w:r>
          </w:p>
          <w:p w:rsidR="00CD2016" w:rsidRDefault="00CD2016" w:rsidP="00CD2016">
            <w:pPr>
              <w:jc w:val="both"/>
            </w:pPr>
            <w:r>
              <w:t>Вступил в силу через 10 календарных дней после дня официального опубликования и распространяется на правоотношения, возникшие с 01.01.2016.</w:t>
            </w:r>
          </w:p>
          <w:p w:rsidR="00CD2016" w:rsidRDefault="00CD2016" w:rsidP="005E1716">
            <w:pPr>
              <w:jc w:val="both"/>
            </w:pPr>
          </w:p>
        </w:tc>
      </w:tr>
    </w:tbl>
    <w:p w:rsidR="00CC7203" w:rsidRPr="005C5D29" w:rsidRDefault="00CC7203" w:rsidP="005A483A">
      <w:pPr>
        <w:jc w:val="center"/>
      </w:pPr>
    </w:p>
    <w:sectPr w:rsidR="00CC7203" w:rsidRPr="005C5D29" w:rsidSect="005A483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887" w:rsidRDefault="00B15887" w:rsidP="005A483A">
      <w:r>
        <w:separator/>
      </w:r>
    </w:p>
  </w:endnote>
  <w:endnote w:type="continuationSeparator" w:id="0">
    <w:p w:rsidR="00B15887" w:rsidRDefault="00B15887" w:rsidP="005A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887" w:rsidRDefault="00B15887" w:rsidP="005A483A">
      <w:r>
        <w:separator/>
      </w:r>
    </w:p>
  </w:footnote>
  <w:footnote w:type="continuationSeparator" w:id="0">
    <w:p w:rsidR="00B15887" w:rsidRDefault="00B15887" w:rsidP="005A483A">
      <w:r>
        <w:continuationSeparator/>
      </w:r>
    </w:p>
  </w:footnote>
  <w:footnote w:id="1">
    <w:p w:rsidR="00A33D47" w:rsidRDefault="00A33D47" w:rsidP="00BC2894">
      <w:pPr>
        <w:pStyle w:val="a6"/>
      </w:pPr>
      <w:r w:rsidRPr="00BB5A55">
        <w:rPr>
          <w:rStyle w:val="a8"/>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020D"/>
    <w:multiLevelType w:val="hybridMultilevel"/>
    <w:tmpl w:val="C80E4B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12102C2"/>
    <w:multiLevelType w:val="hybridMultilevel"/>
    <w:tmpl w:val="CAB65000"/>
    <w:lvl w:ilvl="0" w:tplc="9CF03A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2C09CE"/>
    <w:multiLevelType w:val="hybridMultilevel"/>
    <w:tmpl w:val="A4141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B450CA"/>
    <w:multiLevelType w:val="hybridMultilevel"/>
    <w:tmpl w:val="3F389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122D68"/>
    <w:multiLevelType w:val="hybridMultilevel"/>
    <w:tmpl w:val="4254146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3A"/>
    <w:rsid w:val="0000330C"/>
    <w:rsid w:val="00005FF2"/>
    <w:rsid w:val="0000718E"/>
    <w:rsid w:val="000078C7"/>
    <w:rsid w:val="000164A2"/>
    <w:rsid w:val="00022582"/>
    <w:rsid w:val="00023C7C"/>
    <w:rsid w:val="00023D95"/>
    <w:rsid w:val="000351B4"/>
    <w:rsid w:val="00037EA7"/>
    <w:rsid w:val="000638B5"/>
    <w:rsid w:val="00071473"/>
    <w:rsid w:val="000760AE"/>
    <w:rsid w:val="00081C7D"/>
    <w:rsid w:val="00094E8C"/>
    <w:rsid w:val="00097065"/>
    <w:rsid w:val="000A04ED"/>
    <w:rsid w:val="000B7527"/>
    <w:rsid w:val="000D03D6"/>
    <w:rsid w:val="000E2071"/>
    <w:rsid w:val="000F0F71"/>
    <w:rsid w:val="000F6AE1"/>
    <w:rsid w:val="001031DF"/>
    <w:rsid w:val="00104396"/>
    <w:rsid w:val="001112BE"/>
    <w:rsid w:val="00117818"/>
    <w:rsid w:val="00120C8C"/>
    <w:rsid w:val="00122339"/>
    <w:rsid w:val="00124CCA"/>
    <w:rsid w:val="00133E39"/>
    <w:rsid w:val="0013493E"/>
    <w:rsid w:val="00135750"/>
    <w:rsid w:val="001406EE"/>
    <w:rsid w:val="001439F0"/>
    <w:rsid w:val="00143ACD"/>
    <w:rsid w:val="00166B8C"/>
    <w:rsid w:val="001871CD"/>
    <w:rsid w:val="001969E0"/>
    <w:rsid w:val="00197745"/>
    <w:rsid w:val="001A0285"/>
    <w:rsid w:val="001A047C"/>
    <w:rsid w:val="001A4C4B"/>
    <w:rsid w:val="001C04E7"/>
    <w:rsid w:val="001C12F9"/>
    <w:rsid w:val="001C7D47"/>
    <w:rsid w:val="001E3030"/>
    <w:rsid w:val="001F3C83"/>
    <w:rsid w:val="001F6E3E"/>
    <w:rsid w:val="001F785B"/>
    <w:rsid w:val="0020057E"/>
    <w:rsid w:val="0020311D"/>
    <w:rsid w:val="00203B81"/>
    <w:rsid w:val="00210743"/>
    <w:rsid w:val="0021085A"/>
    <w:rsid w:val="00211606"/>
    <w:rsid w:val="002165CC"/>
    <w:rsid w:val="00216796"/>
    <w:rsid w:val="002478E5"/>
    <w:rsid w:val="002566A6"/>
    <w:rsid w:val="00283223"/>
    <w:rsid w:val="00285D3A"/>
    <w:rsid w:val="00286324"/>
    <w:rsid w:val="002A01BE"/>
    <w:rsid w:val="002C618F"/>
    <w:rsid w:val="002D44E4"/>
    <w:rsid w:val="002D791E"/>
    <w:rsid w:val="002D7AE7"/>
    <w:rsid w:val="002E1827"/>
    <w:rsid w:val="002F309F"/>
    <w:rsid w:val="002F321C"/>
    <w:rsid w:val="002F677F"/>
    <w:rsid w:val="0030097A"/>
    <w:rsid w:val="003218CD"/>
    <w:rsid w:val="00323F85"/>
    <w:rsid w:val="00340593"/>
    <w:rsid w:val="00342360"/>
    <w:rsid w:val="003509A7"/>
    <w:rsid w:val="00351BC5"/>
    <w:rsid w:val="00352868"/>
    <w:rsid w:val="00352FAA"/>
    <w:rsid w:val="003739F7"/>
    <w:rsid w:val="00375718"/>
    <w:rsid w:val="00375F64"/>
    <w:rsid w:val="003763F0"/>
    <w:rsid w:val="00377F11"/>
    <w:rsid w:val="003808EB"/>
    <w:rsid w:val="00394C2D"/>
    <w:rsid w:val="00394DC3"/>
    <w:rsid w:val="00394F31"/>
    <w:rsid w:val="003A0547"/>
    <w:rsid w:val="003A406D"/>
    <w:rsid w:val="003B4A73"/>
    <w:rsid w:val="003B4DBA"/>
    <w:rsid w:val="003B6DD6"/>
    <w:rsid w:val="003B79A2"/>
    <w:rsid w:val="003C2267"/>
    <w:rsid w:val="003C4BAC"/>
    <w:rsid w:val="003D0141"/>
    <w:rsid w:val="003D541D"/>
    <w:rsid w:val="003E2093"/>
    <w:rsid w:val="003E35B3"/>
    <w:rsid w:val="003E6161"/>
    <w:rsid w:val="003F3FD1"/>
    <w:rsid w:val="003F5953"/>
    <w:rsid w:val="003F6CED"/>
    <w:rsid w:val="003F6D7F"/>
    <w:rsid w:val="00400083"/>
    <w:rsid w:val="004022B3"/>
    <w:rsid w:val="0041106B"/>
    <w:rsid w:val="00426DB1"/>
    <w:rsid w:val="00427AAD"/>
    <w:rsid w:val="00432402"/>
    <w:rsid w:val="004464E0"/>
    <w:rsid w:val="00460C4A"/>
    <w:rsid w:val="00461B56"/>
    <w:rsid w:val="00471EAE"/>
    <w:rsid w:val="00491FBE"/>
    <w:rsid w:val="004928D9"/>
    <w:rsid w:val="004935FE"/>
    <w:rsid w:val="00496B9C"/>
    <w:rsid w:val="00497911"/>
    <w:rsid w:val="004A0341"/>
    <w:rsid w:val="004A5756"/>
    <w:rsid w:val="004A6B73"/>
    <w:rsid w:val="004B16A2"/>
    <w:rsid w:val="004B1FCA"/>
    <w:rsid w:val="004B56FE"/>
    <w:rsid w:val="004C0997"/>
    <w:rsid w:val="004D3EF2"/>
    <w:rsid w:val="004D5165"/>
    <w:rsid w:val="00503032"/>
    <w:rsid w:val="00503396"/>
    <w:rsid w:val="00507B8B"/>
    <w:rsid w:val="00507C77"/>
    <w:rsid w:val="00523953"/>
    <w:rsid w:val="00525EED"/>
    <w:rsid w:val="00531696"/>
    <w:rsid w:val="00533B8E"/>
    <w:rsid w:val="00536C5C"/>
    <w:rsid w:val="00542430"/>
    <w:rsid w:val="00545E8E"/>
    <w:rsid w:val="00550530"/>
    <w:rsid w:val="005640AD"/>
    <w:rsid w:val="005927E5"/>
    <w:rsid w:val="005936EC"/>
    <w:rsid w:val="005A078A"/>
    <w:rsid w:val="005A483A"/>
    <w:rsid w:val="005B09B8"/>
    <w:rsid w:val="005B6CE4"/>
    <w:rsid w:val="005C5D29"/>
    <w:rsid w:val="005D7FB5"/>
    <w:rsid w:val="005E1716"/>
    <w:rsid w:val="005E7B5C"/>
    <w:rsid w:val="005F0D9B"/>
    <w:rsid w:val="00607E44"/>
    <w:rsid w:val="00611039"/>
    <w:rsid w:val="00614B2D"/>
    <w:rsid w:val="00622121"/>
    <w:rsid w:val="00623839"/>
    <w:rsid w:val="00626C04"/>
    <w:rsid w:val="006270DD"/>
    <w:rsid w:val="00637E51"/>
    <w:rsid w:val="00651AFD"/>
    <w:rsid w:val="006566C0"/>
    <w:rsid w:val="00660312"/>
    <w:rsid w:val="006633A2"/>
    <w:rsid w:val="00665672"/>
    <w:rsid w:val="006678FA"/>
    <w:rsid w:val="00685961"/>
    <w:rsid w:val="006A1C69"/>
    <w:rsid w:val="006A66F4"/>
    <w:rsid w:val="006B3E28"/>
    <w:rsid w:val="006B550D"/>
    <w:rsid w:val="006C16F9"/>
    <w:rsid w:val="006D0543"/>
    <w:rsid w:val="006D6B18"/>
    <w:rsid w:val="006E0AC8"/>
    <w:rsid w:val="006E1414"/>
    <w:rsid w:val="006E3925"/>
    <w:rsid w:val="006E66BA"/>
    <w:rsid w:val="006F0A17"/>
    <w:rsid w:val="006F4843"/>
    <w:rsid w:val="007149C7"/>
    <w:rsid w:val="00720121"/>
    <w:rsid w:val="0074053E"/>
    <w:rsid w:val="00743C99"/>
    <w:rsid w:val="007467B5"/>
    <w:rsid w:val="00746BDA"/>
    <w:rsid w:val="00752DD4"/>
    <w:rsid w:val="00755130"/>
    <w:rsid w:val="0075580A"/>
    <w:rsid w:val="00760F0D"/>
    <w:rsid w:val="00771C9D"/>
    <w:rsid w:val="00780DA0"/>
    <w:rsid w:val="00781A4F"/>
    <w:rsid w:val="00791129"/>
    <w:rsid w:val="007B39B7"/>
    <w:rsid w:val="007C6477"/>
    <w:rsid w:val="007D22B6"/>
    <w:rsid w:val="007D27EC"/>
    <w:rsid w:val="007D3565"/>
    <w:rsid w:val="007D43BE"/>
    <w:rsid w:val="007F1411"/>
    <w:rsid w:val="007F63AF"/>
    <w:rsid w:val="00803442"/>
    <w:rsid w:val="0081248A"/>
    <w:rsid w:val="00813ADF"/>
    <w:rsid w:val="00814743"/>
    <w:rsid w:val="008158BB"/>
    <w:rsid w:val="00815C52"/>
    <w:rsid w:val="0081664A"/>
    <w:rsid w:val="00824781"/>
    <w:rsid w:val="00835731"/>
    <w:rsid w:val="00837446"/>
    <w:rsid w:val="008457EE"/>
    <w:rsid w:val="008463F4"/>
    <w:rsid w:val="00847F2B"/>
    <w:rsid w:val="00855BFE"/>
    <w:rsid w:val="00870FC3"/>
    <w:rsid w:val="008729F5"/>
    <w:rsid w:val="0089049A"/>
    <w:rsid w:val="00890ADB"/>
    <w:rsid w:val="0089240A"/>
    <w:rsid w:val="0089462F"/>
    <w:rsid w:val="0089524C"/>
    <w:rsid w:val="00897CEA"/>
    <w:rsid w:val="008A0AC9"/>
    <w:rsid w:val="008A38D6"/>
    <w:rsid w:val="008A496A"/>
    <w:rsid w:val="008A4980"/>
    <w:rsid w:val="008A4F7B"/>
    <w:rsid w:val="008B54A5"/>
    <w:rsid w:val="008B68B2"/>
    <w:rsid w:val="008C467E"/>
    <w:rsid w:val="008D4291"/>
    <w:rsid w:val="008E0F42"/>
    <w:rsid w:val="008F3386"/>
    <w:rsid w:val="008F5DA8"/>
    <w:rsid w:val="008F6FD6"/>
    <w:rsid w:val="008F75CA"/>
    <w:rsid w:val="00916CA8"/>
    <w:rsid w:val="0092116E"/>
    <w:rsid w:val="009506B9"/>
    <w:rsid w:val="00951BE8"/>
    <w:rsid w:val="0095377C"/>
    <w:rsid w:val="009607F7"/>
    <w:rsid w:val="00965138"/>
    <w:rsid w:val="0097209D"/>
    <w:rsid w:val="00976659"/>
    <w:rsid w:val="00977FE6"/>
    <w:rsid w:val="009853CF"/>
    <w:rsid w:val="00990462"/>
    <w:rsid w:val="00992C14"/>
    <w:rsid w:val="00994064"/>
    <w:rsid w:val="00994708"/>
    <w:rsid w:val="009B3724"/>
    <w:rsid w:val="009B5FDC"/>
    <w:rsid w:val="009C1068"/>
    <w:rsid w:val="009C6E34"/>
    <w:rsid w:val="009D7790"/>
    <w:rsid w:val="009E072C"/>
    <w:rsid w:val="009E1323"/>
    <w:rsid w:val="009F08D4"/>
    <w:rsid w:val="009F1BA2"/>
    <w:rsid w:val="00A02E9E"/>
    <w:rsid w:val="00A102EC"/>
    <w:rsid w:val="00A31EDD"/>
    <w:rsid w:val="00A33C54"/>
    <w:rsid w:val="00A33D47"/>
    <w:rsid w:val="00A344B4"/>
    <w:rsid w:val="00A36967"/>
    <w:rsid w:val="00A378A7"/>
    <w:rsid w:val="00A52A8C"/>
    <w:rsid w:val="00A53122"/>
    <w:rsid w:val="00A57BF8"/>
    <w:rsid w:val="00A71107"/>
    <w:rsid w:val="00A925F8"/>
    <w:rsid w:val="00A9357D"/>
    <w:rsid w:val="00AA0FED"/>
    <w:rsid w:val="00AA2509"/>
    <w:rsid w:val="00AB6E1C"/>
    <w:rsid w:val="00AC0082"/>
    <w:rsid w:val="00AD0BED"/>
    <w:rsid w:val="00AD60EE"/>
    <w:rsid w:val="00AE199E"/>
    <w:rsid w:val="00AE2BF0"/>
    <w:rsid w:val="00AE2C7F"/>
    <w:rsid w:val="00AE3B80"/>
    <w:rsid w:val="00AE400B"/>
    <w:rsid w:val="00AF4AD4"/>
    <w:rsid w:val="00AF531E"/>
    <w:rsid w:val="00B12ACD"/>
    <w:rsid w:val="00B140F8"/>
    <w:rsid w:val="00B15887"/>
    <w:rsid w:val="00B16C9D"/>
    <w:rsid w:val="00B26E50"/>
    <w:rsid w:val="00B374C8"/>
    <w:rsid w:val="00B411F4"/>
    <w:rsid w:val="00B432C0"/>
    <w:rsid w:val="00B64330"/>
    <w:rsid w:val="00B6708A"/>
    <w:rsid w:val="00B751DC"/>
    <w:rsid w:val="00B85366"/>
    <w:rsid w:val="00B95E26"/>
    <w:rsid w:val="00BA4CBA"/>
    <w:rsid w:val="00BA5FFB"/>
    <w:rsid w:val="00BB06BD"/>
    <w:rsid w:val="00BB1964"/>
    <w:rsid w:val="00BB67AB"/>
    <w:rsid w:val="00BC15C5"/>
    <w:rsid w:val="00BC2894"/>
    <w:rsid w:val="00BC6988"/>
    <w:rsid w:val="00BD4206"/>
    <w:rsid w:val="00BD4C35"/>
    <w:rsid w:val="00BD6FC7"/>
    <w:rsid w:val="00BE3904"/>
    <w:rsid w:val="00BF0267"/>
    <w:rsid w:val="00C014A2"/>
    <w:rsid w:val="00C01CBA"/>
    <w:rsid w:val="00C15892"/>
    <w:rsid w:val="00C16837"/>
    <w:rsid w:val="00C1765F"/>
    <w:rsid w:val="00C223AE"/>
    <w:rsid w:val="00C37622"/>
    <w:rsid w:val="00C4037D"/>
    <w:rsid w:val="00C43D0F"/>
    <w:rsid w:val="00C446FB"/>
    <w:rsid w:val="00C45D78"/>
    <w:rsid w:val="00C51108"/>
    <w:rsid w:val="00C55013"/>
    <w:rsid w:val="00C70FA3"/>
    <w:rsid w:val="00C73322"/>
    <w:rsid w:val="00C80AD5"/>
    <w:rsid w:val="00C8224D"/>
    <w:rsid w:val="00C83E9E"/>
    <w:rsid w:val="00C84DE9"/>
    <w:rsid w:val="00C86CAC"/>
    <w:rsid w:val="00C95B36"/>
    <w:rsid w:val="00C968FE"/>
    <w:rsid w:val="00CC5A15"/>
    <w:rsid w:val="00CC7203"/>
    <w:rsid w:val="00CD2016"/>
    <w:rsid w:val="00CD561E"/>
    <w:rsid w:val="00CE0F65"/>
    <w:rsid w:val="00CE1AFC"/>
    <w:rsid w:val="00CE3982"/>
    <w:rsid w:val="00CF4C7C"/>
    <w:rsid w:val="00CF673A"/>
    <w:rsid w:val="00D025F7"/>
    <w:rsid w:val="00D0480E"/>
    <w:rsid w:val="00D05291"/>
    <w:rsid w:val="00D11E9F"/>
    <w:rsid w:val="00D22C6F"/>
    <w:rsid w:val="00D2466F"/>
    <w:rsid w:val="00D2635E"/>
    <w:rsid w:val="00D264EE"/>
    <w:rsid w:val="00D53C8A"/>
    <w:rsid w:val="00D54AA3"/>
    <w:rsid w:val="00D67F94"/>
    <w:rsid w:val="00D7128D"/>
    <w:rsid w:val="00D959DA"/>
    <w:rsid w:val="00DA0DC8"/>
    <w:rsid w:val="00DA60E7"/>
    <w:rsid w:val="00DA61E2"/>
    <w:rsid w:val="00DB13A7"/>
    <w:rsid w:val="00DB2EF2"/>
    <w:rsid w:val="00DB3925"/>
    <w:rsid w:val="00DB64C6"/>
    <w:rsid w:val="00DD3F68"/>
    <w:rsid w:val="00DD632C"/>
    <w:rsid w:val="00DE4842"/>
    <w:rsid w:val="00DE4D17"/>
    <w:rsid w:val="00DE7F38"/>
    <w:rsid w:val="00DF1506"/>
    <w:rsid w:val="00DF64D5"/>
    <w:rsid w:val="00DF7F49"/>
    <w:rsid w:val="00E04308"/>
    <w:rsid w:val="00E043A1"/>
    <w:rsid w:val="00E17D8B"/>
    <w:rsid w:val="00E3198E"/>
    <w:rsid w:val="00E40624"/>
    <w:rsid w:val="00E4182D"/>
    <w:rsid w:val="00E515BB"/>
    <w:rsid w:val="00E56D82"/>
    <w:rsid w:val="00E63961"/>
    <w:rsid w:val="00E74822"/>
    <w:rsid w:val="00E749D4"/>
    <w:rsid w:val="00E84024"/>
    <w:rsid w:val="00EB209A"/>
    <w:rsid w:val="00EB307D"/>
    <w:rsid w:val="00EB4637"/>
    <w:rsid w:val="00EC017C"/>
    <w:rsid w:val="00EC7DA8"/>
    <w:rsid w:val="00EE0A3F"/>
    <w:rsid w:val="00EE0E1F"/>
    <w:rsid w:val="00EE4F0A"/>
    <w:rsid w:val="00EE778B"/>
    <w:rsid w:val="00EF2E07"/>
    <w:rsid w:val="00EF6072"/>
    <w:rsid w:val="00F10272"/>
    <w:rsid w:val="00F11A1C"/>
    <w:rsid w:val="00F174B2"/>
    <w:rsid w:val="00F17EFC"/>
    <w:rsid w:val="00F237E1"/>
    <w:rsid w:val="00F37B07"/>
    <w:rsid w:val="00F5085C"/>
    <w:rsid w:val="00F55DB2"/>
    <w:rsid w:val="00F73D3B"/>
    <w:rsid w:val="00F82C10"/>
    <w:rsid w:val="00F875A2"/>
    <w:rsid w:val="00F9694E"/>
    <w:rsid w:val="00FA4D29"/>
    <w:rsid w:val="00FA5A14"/>
    <w:rsid w:val="00FA78D7"/>
    <w:rsid w:val="00FB0F44"/>
    <w:rsid w:val="00FC3B2E"/>
    <w:rsid w:val="00FC52CD"/>
    <w:rsid w:val="00FC5BF9"/>
    <w:rsid w:val="00FD4E07"/>
    <w:rsid w:val="00FD5546"/>
    <w:rsid w:val="00FE072A"/>
    <w:rsid w:val="00FE3ED7"/>
    <w:rsid w:val="00FF1138"/>
    <w:rsid w:val="00FF6373"/>
    <w:rsid w:val="00FF6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7A181-9D32-4DD9-86C6-28A4C339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8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483A"/>
    <w:pPr>
      <w:keepNext/>
      <w:jc w:val="center"/>
      <w:outlineLvl w:val="0"/>
    </w:pPr>
    <w:rPr>
      <w:rFonts w:eastAsia="Arial Unicode MS"/>
      <w:szCs w:val="20"/>
    </w:rPr>
  </w:style>
  <w:style w:type="paragraph" w:styleId="2">
    <w:name w:val="heading 2"/>
    <w:basedOn w:val="a"/>
    <w:next w:val="a"/>
    <w:link w:val="20"/>
    <w:qFormat/>
    <w:rsid w:val="005A483A"/>
    <w:pPr>
      <w:keepNext/>
      <w:autoSpaceDE w:val="0"/>
      <w:autoSpaceDN w:val="0"/>
      <w:jc w:val="both"/>
      <w:outlineLvl w:val="1"/>
    </w:pPr>
    <w:rPr>
      <w:rFonts w:eastAsia="Arial Unicode MS"/>
      <w:sz w:val="2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A483A"/>
    <w:pPr>
      <w:autoSpaceDE w:val="0"/>
      <w:autoSpaceDN w:val="0"/>
      <w:jc w:val="center"/>
    </w:pPr>
    <w:rPr>
      <w:szCs w:val="20"/>
    </w:rPr>
  </w:style>
  <w:style w:type="character" w:customStyle="1" w:styleId="a4">
    <w:name w:val="Основной текст Знак"/>
    <w:basedOn w:val="a0"/>
    <w:link w:val="a3"/>
    <w:rsid w:val="005A483A"/>
    <w:rPr>
      <w:rFonts w:ascii="Times New Roman" w:eastAsia="Times New Roman" w:hAnsi="Times New Roman" w:cs="Times New Roman"/>
      <w:sz w:val="24"/>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5A483A"/>
    <w:rPr>
      <w:rFonts w:ascii="Verdana" w:hAnsi="Verdana" w:cs="Verdana"/>
      <w:sz w:val="20"/>
      <w:szCs w:val="20"/>
      <w:lang w:val="en-US" w:eastAsia="en-US"/>
    </w:rPr>
  </w:style>
  <w:style w:type="table" w:styleId="a5">
    <w:name w:val="Table Grid"/>
    <w:basedOn w:val="a1"/>
    <w:uiPriority w:val="59"/>
    <w:rsid w:val="005A4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5A483A"/>
    <w:rPr>
      <w:rFonts w:ascii="Times New Roman" w:eastAsia="Arial Unicode MS" w:hAnsi="Times New Roman" w:cs="Times New Roman"/>
      <w:sz w:val="24"/>
      <w:szCs w:val="20"/>
      <w:lang w:eastAsia="ru-RU"/>
    </w:rPr>
  </w:style>
  <w:style w:type="character" w:customStyle="1" w:styleId="20">
    <w:name w:val="Заголовок 2 Знак"/>
    <w:basedOn w:val="a0"/>
    <w:link w:val="2"/>
    <w:rsid w:val="005A483A"/>
    <w:rPr>
      <w:rFonts w:ascii="Times New Roman" w:eastAsia="Arial Unicode MS" w:hAnsi="Times New Roman" w:cs="Times New Roman"/>
      <w:sz w:val="26"/>
      <w:szCs w:val="20"/>
      <w:lang w:eastAsia="ru-RU"/>
    </w:rPr>
  </w:style>
  <w:style w:type="paragraph" w:styleId="a6">
    <w:name w:val="footnote text"/>
    <w:basedOn w:val="a"/>
    <w:link w:val="a7"/>
    <w:semiHidden/>
    <w:rsid w:val="005A483A"/>
    <w:rPr>
      <w:sz w:val="20"/>
      <w:szCs w:val="20"/>
    </w:rPr>
  </w:style>
  <w:style w:type="character" w:customStyle="1" w:styleId="a7">
    <w:name w:val="Текст сноски Знак"/>
    <w:basedOn w:val="a0"/>
    <w:link w:val="a6"/>
    <w:semiHidden/>
    <w:rsid w:val="005A483A"/>
    <w:rPr>
      <w:rFonts w:ascii="Times New Roman" w:eastAsia="Times New Roman" w:hAnsi="Times New Roman" w:cs="Times New Roman"/>
      <w:sz w:val="20"/>
      <w:szCs w:val="20"/>
      <w:lang w:eastAsia="ru-RU"/>
    </w:rPr>
  </w:style>
  <w:style w:type="character" w:styleId="a8">
    <w:name w:val="footnote reference"/>
    <w:basedOn w:val="a0"/>
    <w:semiHidden/>
    <w:rsid w:val="005A483A"/>
    <w:rPr>
      <w:vertAlign w:val="superscript"/>
    </w:rPr>
  </w:style>
  <w:style w:type="character" w:styleId="a9">
    <w:name w:val="Hyperlink"/>
    <w:basedOn w:val="a0"/>
    <w:uiPriority w:val="99"/>
    <w:unhideWhenUsed/>
    <w:rsid w:val="008B68B2"/>
    <w:rPr>
      <w:color w:val="0000FF" w:themeColor="hyperlink"/>
      <w:u w:val="single"/>
    </w:rPr>
  </w:style>
  <w:style w:type="paragraph" w:customStyle="1" w:styleId="ConsPlusNormal">
    <w:name w:val="ConsPlusNormal"/>
    <w:rsid w:val="009E1323"/>
    <w:pPr>
      <w:autoSpaceDE w:val="0"/>
      <w:autoSpaceDN w:val="0"/>
      <w:adjustRightInd w:val="0"/>
      <w:spacing w:after="0" w:line="240" w:lineRule="auto"/>
    </w:pPr>
    <w:rPr>
      <w:rFonts w:ascii="Arial" w:hAnsi="Arial" w:cs="Arial"/>
      <w:sz w:val="20"/>
      <w:szCs w:val="20"/>
    </w:rPr>
  </w:style>
  <w:style w:type="paragraph" w:customStyle="1" w:styleId="aa">
    <w:name w:val="Прижатый влево"/>
    <w:basedOn w:val="a"/>
    <w:next w:val="a"/>
    <w:uiPriority w:val="99"/>
    <w:rsid w:val="0074053E"/>
    <w:pPr>
      <w:autoSpaceDE w:val="0"/>
      <w:autoSpaceDN w:val="0"/>
      <w:adjustRightInd w:val="0"/>
    </w:pPr>
    <w:rPr>
      <w:rFonts w:ascii="Arial" w:eastAsiaTheme="minorHAnsi" w:hAnsi="Arial" w:cs="Arial"/>
      <w:lang w:eastAsia="en-US"/>
    </w:rPr>
  </w:style>
  <w:style w:type="character" w:customStyle="1" w:styleId="blk">
    <w:name w:val="blk"/>
    <w:basedOn w:val="a0"/>
    <w:rsid w:val="00C86CAC"/>
  </w:style>
  <w:style w:type="paragraph" w:styleId="ab">
    <w:name w:val="List Paragraph"/>
    <w:basedOn w:val="a"/>
    <w:uiPriority w:val="34"/>
    <w:qFormat/>
    <w:rsid w:val="0089524C"/>
    <w:pPr>
      <w:ind w:left="720"/>
      <w:contextualSpacing/>
    </w:pPr>
  </w:style>
  <w:style w:type="character" w:styleId="ac">
    <w:name w:val="Strong"/>
    <w:basedOn w:val="a0"/>
    <w:uiPriority w:val="22"/>
    <w:qFormat/>
    <w:rsid w:val="009506B9"/>
    <w:rPr>
      <w:b/>
      <w:bCs/>
    </w:rPr>
  </w:style>
  <w:style w:type="paragraph" w:styleId="ad">
    <w:name w:val="Normal (Web)"/>
    <w:basedOn w:val="a"/>
    <w:uiPriority w:val="99"/>
    <w:unhideWhenUsed/>
    <w:rsid w:val="001A4C4B"/>
    <w:pPr>
      <w:spacing w:before="100" w:beforeAutospacing="1" w:after="100" w:afterAutospacing="1"/>
    </w:pPr>
    <w:rPr>
      <w:rFonts w:eastAsiaTheme="minorHAnsi"/>
      <w:color w:val="000000"/>
    </w:rPr>
  </w:style>
  <w:style w:type="character" w:customStyle="1" w:styleId="doccaption">
    <w:name w:val="doccaption"/>
    <w:basedOn w:val="a0"/>
    <w:rsid w:val="00F875A2"/>
  </w:style>
  <w:style w:type="paragraph" w:styleId="ae">
    <w:name w:val="header"/>
    <w:basedOn w:val="a"/>
    <w:link w:val="af"/>
    <w:uiPriority w:val="99"/>
    <w:unhideWhenUsed/>
    <w:rsid w:val="004C0997"/>
    <w:pPr>
      <w:tabs>
        <w:tab w:val="center" w:pos="4677"/>
        <w:tab w:val="right" w:pos="9355"/>
      </w:tabs>
    </w:pPr>
  </w:style>
  <w:style w:type="character" w:customStyle="1" w:styleId="af">
    <w:name w:val="Верхний колонтитул Знак"/>
    <w:basedOn w:val="a0"/>
    <w:link w:val="ae"/>
    <w:uiPriority w:val="99"/>
    <w:rsid w:val="004C099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4C0997"/>
    <w:pPr>
      <w:tabs>
        <w:tab w:val="center" w:pos="4677"/>
        <w:tab w:val="right" w:pos="9355"/>
      </w:tabs>
    </w:pPr>
  </w:style>
  <w:style w:type="character" w:customStyle="1" w:styleId="af1">
    <w:name w:val="Нижний колонтитул Знак"/>
    <w:basedOn w:val="a0"/>
    <w:link w:val="af0"/>
    <w:uiPriority w:val="99"/>
    <w:rsid w:val="004C09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31420">
      <w:bodyDiv w:val="1"/>
      <w:marLeft w:val="0"/>
      <w:marRight w:val="0"/>
      <w:marTop w:val="0"/>
      <w:marBottom w:val="0"/>
      <w:divBdr>
        <w:top w:val="none" w:sz="0" w:space="0" w:color="auto"/>
        <w:left w:val="none" w:sz="0" w:space="0" w:color="auto"/>
        <w:bottom w:val="none" w:sz="0" w:space="0" w:color="auto"/>
        <w:right w:val="none" w:sz="0" w:space="0" w:color="auto"/>
      </w:divBdr>
    </w:div>
    <w:div w:id="145443452">
      <w:bodyDiv w:val="1"/>
      <w:marLeft w:val="0"/>
      <w:marRight w:val="0"/>
      <w:marTop w:val="0"/>
      <w:marBottom w:val="0"/>
      <w:divBdr>
        <w:top w:val="none" w:sz="0" w:space="0" w:color="auto"/>
        <w:left w:val="none" w:sz="0" w:space="0" w:color="auto"/>
        <w:bottom w:val="none" w:sz="0" w:space="0" w:color="auto"/>
        <w:right w:val="none" w:sz="0" w:space="0" w:color="auto"/>
      </w:divBdr>
    </w:div>
    <w:div w:id="153306786">
      <w:bodyDiv w:val="1"/>
      <w:marLeft w:val="0"/>
      <w:marRight w:val="0"/>
      <w:marTop w:val="0"/>
      <w:marBottom w:val="0"/>
      <w:divBdr>
        <w:top w:val="none" w:sz="0" w:space="0" w:color="auto"/>
        <w:left w:val="none" w:sz="0" w:space="0" w:color="auto"/>
        <w:bottom w:val="none" w:sz="0" w:space="0" w:color="auto"/>
        <w:right w:val="none" w:sz="0" w:space="0" w:color="auto"/>
      </w:divBdr>
      <w:divsChild>
        <w:div w:id="1508904851">
          <w:marLeft w:val="0"/>
          <w:marRight w:val="0"/>
          <w:marTop w:val="0"/>
          <w:marBottom w:val="0"/>
          <w:divBdr>
            <w:top w:val="none" w:sz="0" w:space="0" w:color="auto"/>
            <w:left w:val="none" w:sz="0" w:space="0" w:color="auto"/>
            <w:bottom w:val="none" w:sz="0" w:space="0" w:color="auto"/>
            <w:right w:val="none" w:sz="0" w:space="0" w:color="auto"/>
          </w:divBdr>
        </w:div>
      </w:divsChild>
    </w:div>
    <w:div w:id="156531788">
      <w:bodyDiv w:val="1"/>
      <w:marLeft w:val="0"/>
      <w:marRight w:val="0"/>
      <w:marTop w:val="0"/>
      <w:marBottom w:val="0"/>
      <w:divBdr>
        <w:top w:val="none" w:sz="0" w:space="0" w:color="auto"/>
        <w:left w:val="none" w:sz="0" w:space="0" w:color="auto"/>
        <w:bottom w:val="none" w:sz="0" w:space="0" w:color="auto"/>
        <w:right w:val="none" w:sz="0" w:space="0" w:color="auto"/>
      </w:divBdr>
    </w:div>
    <w:div w:id="182787879">
      <w:bodyDiv w:val="1"/>
      <w:marLeft w:val="0"/>
      <w:marRight w:val="0"/>
      <w:marTop w:val="0"/>
      <w:marBottom w:val="0"/>
      <w:divBdr>
        <w:top w:val="none" w:sz="0" w:space="0" w:color="auto"/>
        <w:left w:val="none" w:sz="0" w:space="0" w:color="auto"/>
        <w:bottom w:val="none" w:sz="0" w:space="0" w:color="auto"/>
        <w:right w:val="none" w:sz="0" w:space="0" w:color="auto"/>
      </w:divBdr>
    </w:div>
    <w:div w:id="239681884">
      <w:bodyDiv w:val="1"/>
      <w:marLeft w:val="0"/>
      <w:marRight w:val="0"/>
      <w:marTop w:val="0"/>
      <w:marBottom w:val="0"/>
      <w:divBdr>
        <w:top w:val="none" w:sz="0" w:space="0" w:color="auto"/>
        <w:left w:val="none" w:sz="0" w:space="0" w:color="auto"/>
        <w:bottom w:val="none" w:sz="0" w:space="0" w:color="auto"/>
        <w:right w:val="none" w:sz="0" w:space="0" w:color="auto"/>
      </w:divBdr>
    </w:div>
    <w:div w:id="253632121">
      <w:bodyDiv w:val="1"/>
      <w:marLeft w:val="0"/>
      <w:marRight w:val="0"/>
      <w:marTop w:val="0"/>
      <w:marBottom w:val="0"/>
      <w:divBdr>
        <w:top w:val="none" w:sz="0" w:space="0" w:color="auto"/>
        <w:left w:val="none" w:sz="0" w:space="0" w:color="auto"/>
        <w:bottom w:val="none" w:sz="0" w:space="0" w:color="auto"/>
        <w:right w:val="none" w:sz="0" w:space="0" w:color="auto"/>
      </w:divBdr>
    </w:div>
    <w:div w:id="357435414">
      <w:bodyDiv w:val="1"/>
      <w:marLeft w:val="0"/>
      <w:marRight w:val="0"/>
      <w:marTop w:val="0"/>
      <w:marBottom w:val="0"/>
      <w:divBdr>
        <w:top w:val="none" w:sz="0" w:space="0" w:color="auto"/>
        <w:left w:val="none" w:sz="0" w:space="0" w:color="auto"/>
        <w:bottom w:val="none" w:sz="0" w:space="0" w:color="auto"/>
        <w:right w:val="none" w:sz="0" w:space="0" w:color="auto"/>
      </w:divBdr>
    </w:div>
    <w:div w:id="370880714">
      <w:bodyDiv w:val="1"/>
      <w:marLeft w:val="0"/>
      <w:marRight w:val="0"/>
      <w:marTop w:val="0"/>
      <w:marBottom w:val="0"/>
      <w:divBdr>
        <w:top w:val="none" w:sz="0" w:space="0" w:color="auto"/>
        <w:left w:val="none" w:sz="0" w:space="0" w:color="auto"/>
        <w:bottom w:val="none" w:sz="0" w:space="0" w:color="auto"/>
        <w:right w:val="none" w:sz="0" w:space="0" w:color="auto"/>
      </w:divBdr>
    </w:div>
    <w:div w:id="435293870">
      <w:bodyDiv w:val="1"/>
      <w:marLeft w:val="0"/>
      <w:marRight w:val="0"/>
      <w:marTop w:val="0"/>
      <w:marBottom w:val="0"/>
      <w:divBdr>
        <w:top w:val="none" w:sz="0" w:space="0" w:color="auto"/>
        <w:left w:val="none" w:sz="0" w:space="0" w:color="auto"/>
        <w:bottom w:val="none" w:sz="0" w:space="0" w:color="auto"/>
        <w:right w:val="none" w:sz="0" w:space="0" w:color="auto"/>
      </w:divBdr>
    </w:div>
    <w:div w:id="502010566">
      <w:bodyDiv w:val="1"/>
      <w:marLeft w:val="0"/>
      <w:marRight w:val="0"/>
      <w:marTop w:val="0"/>
      <w:marBottom w:val="0"/>
      <w:divBdr>
        <w:top w:val="none" w:sz="0" w:space="0" w:color="auto"/>
        <w:left w:val="none" w:sz="0" w:space="0" w:color="auto"/>
        <w:bottom w:val="none" w:sz="0" w:space="0" w:color="auto"/>
        <w:right w:val="none" w:sz="0" w:space="0" w:color="auto"/>
      </w:divBdr>
    </w:div>
    <w:div w:id="766272842">
      <w:bodyDiv w:val="1"/>
      <w:marLeft w:val="0"/>
      <w:marRight w:val="0"/>
      <w:marTop w:val="0"/>
      <w:marBottom w:val="0"/>
      <w:divBdr>
        <w:top w:val="none" w:sz="0" w:space="0" w:color="auto"/>
        <w:left w:val="none" w:sz="0" w:space="0" w:color="auto"/>
        <w:bottom w:val="none" w:sz="0" w:space="0" w:color="auto"/>
        <w:right w:val="none" w:sz="0" w:space="0" w:color="auto"/>
      </w:divBdr>
    </w:div>
    <w:div w:id="797650777">
      <w:bodyDiv w:val="1"/>
      <w:marLeft w:val="0"/>
      <w:marRight w:val="0"/>
      <w:marTop w:val="0"/>
      <w:marBottom w:val="0"/>
      <w:divBdr>
        <w:top w:val="none" w:sz="0" w:space="0" w:color="auto"/>
        <w:left w:val="none" w:sz="0" w:space="0" w:color="auto"/>
        <w:bottom w:val="none" w:sz="0" w:space="0" w:color="auto"/>
        <w:right w:val="none" w:sz="0" w:space="0" w:color="auto"/>
      </w:divBdr>
    </w:div>
    <w:div w:id="809246180">
      <w:bodyDiv w:val="1"/>
      <w:marLeft w:val="0"/>
      <w:marRight w:val="0"/>
      <w:marTop w:val="0"/>
      <w:marBottom w:val="0"/>
      <w:divBdr>
        <w:top w:val="none" w:sz="0" w:space="0" w:color="auto"/>
        <w:left w:val="none" w:sz="0" w:space="0" w:color="auto"/>
        <w:bottom w:val="none" w:sz="0" w:space="0" w:color="auto"/>
        <w:right w:val="none" w:sz="0" w:space="0" w:color="auto"/>
      </w:divBdr>
    </w:div>
    <w:div w:id="821459922">
      <w:bodyDiv w:val="1"/>
      <w:marLeft w:val="0"/>
      <w:marRight w:val="0"/>
      <w:marTop w:val="0"/>
      <w:marBottom w:val="0"/>
      <w:divBdr>
        <w:top w:val="none" w:sz="0" w:space="0" w:color="auto"/>
        <w:left w:val="none" w:sz="0" w:space="0" w:color="auto"/>
        <w:bottom w:val="none" w:sz="0" w:space="0" w:color="auto"/>
        <w:right w:val="none" w:sz="0" w:space="0" w:color="auto"/>
      </w:divBdr>
    </w:div>
    <w:div w:id="875890657">
      <w:bodyDiv w:val="1"/>
      <w:marLeft w:val="0"/>
      <w:marRight w:val="0"/>
      <w:marTop w:val="0"/>
      <w:marBottom w:val="0"/>
      <w:divBdr>
        <w:top w:val="none" w:sz="0" w:space="0" w:color="auto"/>
        <w:left w:val="none" w:sz="0" w:space="0" w:color="auto"/>
        <w:bottom w:val="none" w:sz="0" w:space="0" w:color="auto"/>
        <w:right w:val="none" w:sz="0" w:space="0" w:color="auto"/>
      </w:divBdr>
    </w:div>
    <w:div w:id="922564457">
      <w:bodyDiv w:val="1"/>
      <w:marLeft w:val="0"/>
      <w:marRight w:val="0"/>
      <w:marTop w:val="0"/>
      <w:marBottom w:val="0"/>
      <w:divBdr>
        <w:top w:val="none" w:sz="0" w:space="0" w:color="auto"/>
        <w:left w:val="none" w:sz="0" w:space="0" w:color="auto"/>
        <w:bottom w:val="none" w:sz="0" w:space="0" w:color="auto"/>
        <w:right w:val="none" w:sz="0" w:space="0" w:color="auto"/>
      </w:divBdr>
    </w:div>
    <w:div w:id="994721752">
      <w:bodyDiv w:val="1"/>
      <w:marLeft w:val="0"/>
      <w:marRight w:val="0"/>
      <w:marTop w:val="0"/>
      <w:marBottom w:val="0"/>
      <w:divBdr>
        <w:top w:val="none" w:sz="0" w:space="0" w:color="auto"/>
        <w:left w:val="none" w:sz="0" w:space="0" w:color="auto"/>
        <w:bottom w:val="none" w:sz="0" w:space="0" w:color="auto"/>
        <w:right w:val="none" w:sz="0" w:space="0" w:color="auto"/>
      </w:divBdr>
    </w:div>
    <w:div w:id="1055932430">
      <w:bodyDiv w:val="1"/>
      <w:marLeft w:val="0"/>
      <w:marRight w:val="0"/>
      <w:marTop w:val="0"/>
      <w:marBottom w:val="0"/>
      <w:divBdr>
        <w:top w:val="none" w:sz="0" w:space="0" w:color="auto"/>
        <w:left w:val="none" w:sz="0" w:space="0" w:color="auto"/>
        <w:bottom w:val="none" w:sz="0" w:space="0" w:color="auto"/>
        <w:right w:val="none" w:sz="0" w:space="0" w:color="auto"/>
      </w:divBdr>
    </w:div>
    <w:div w:id="1066295614">
      <w:bodyDiv w:val="1"/>
      <w:marLeft w:val="0"/>
      <w:marRight w:val="0"/>
      <w:marTop w:val="0"/>
      <w:marBottom w:val="0"/>
      <w:divBdr>
        <w:top w:val="none" w:sz="0" w:space="0" w:color="auto"/>
        <w:left w:val="none" w:sz="0" w:space="0" w:color="auto"/>
        <w:bottom w:val="none" w:sz="0" w:space="0" w:color="auto"/>
        <w:right w:val="none" w:sz="0" w:space="0" w:color="auto"/>
      </w:divBdr>
    </w:div>
    <w:div w:id="1100107113">
      <w:bodyDiv w:val="1"/>
      <w:marLeft w:val="0"/>
      <w:marRight w:val="0"/>
      <w:marTop w:val="0"/>
      <w:marBottom w:val="0"/>
      <w:divBdr>
        <w:top w:val="none" w:sz="0" w:space="0" w:color="auto"/>
        <w:left w:val="none" w:sz="0" w:space="0" w:color="auto"/>
        <w:bottom w:val="none" w:sz="0" w:space="0" w:color="auto"/>
        <w:right w:val="none" w:sz="0" w:space="0" w:color="auto"/>
      </w:divBdr>
    </w:div>
    <w:div w:id="1263033271">
      <w:bodyDiv w:val="1"/>
      <w:marLeft w:val="0"/>
      <w:marRight w:val="0"/>
      <w:marTop w:val="0"/>
      <w:marBottom w:val="0"/>
      <w:divBdr>
        <w:top w:val="none" w:sz="0" w:space="0" w:color="auto"/>
        <w:left w:val="none" w:sz="0" w:space="0" w:color="auto"/>
        <w:bottom w:val="none" w:sz="0" w:space="0" w:color="auto"/>
        <w:right w:val="none" w:sz="0" w:space="0" w:color="auto"/>
      </w:divBdr>
    </w:div>
    <w:div w:id="1271473619">
      <w:bodyDiv w:val="1"/>
      <w:marLeft w:val="0"/>
      <w:marRight w:val="0"/>
      <w:marTop w:val="0"/>
      <w:marBottom w:val="0"/>
      <w:divBdr>
        <w:top w:val="none" w:sz="0" w:space="0" w:color="auto"/>
        <w:left w:val="none" w:sz="0" w:space="0" w:color="auto"/>
        <w:bottom w:val="none" w:sz="0" w:space="0" w:color="auto"/>
        <w:right w:val="none" w:sz="0" w:space="0" w:color="auto"/>
      </w:divBdr>
    </w:div>
    <w:div w:id="1280914005">
      <w:bodyDiv w:val="1"/>
      <w:marLeft w:val="0"/>
      <w:marRight w:val="0"/>
      <w:marTop w:val="0"/>
      <w:marBottom w:val="0"/>
      <w:divBdr>
        <w:top w:val="none" w:sz="0" w:space="0" w:color="auto"/>
        <w:left w:val="none" w:sz="0" w:space="0" w:color="auto"/>
        <w:bottom w:val="none" w:sz="0" w:space="0" w:color="auto"/>
        <w:right w:val="none" w:sz="0" w:space="0" w:color="auto"/>
      </w:divBdr>
    </w:div>
    <w:div w:id="1296056953">
      <w:bodyDiv w:val="1"/>
      <w:marLeft w:val="0"/>
      <w:marRight w:val="0"/>
      <w:marTop w:val="0"/>
      <w:marBottom w:val="0"/>
      <w:divBdr>
        <w:top w:val="none" w:sz="0" w:space="0" w:color="auto"/>
        <w:left w:val="none" w:sz="0" w:space="0" w:color="auto"/>
        <w:bottom w:val="none" w:sz="0" w:space="0" w:color="auto"/>
        <w:right w:val="none" w:sz="0" w:space="0" w:color="auto"/>
      </w:divBdr>
    </w:div>
    <w:div w:id="1308826075">
      <w:bodyDiv w:val="1"/>
      <w:marLeft w:val="0"/>
      <w:marRight w:val="0"/>
      <w:marTop w:val="0"/>
      <w:marBottom w:val="0"/>
      <w:divBdr>
        <w:top w:val="none" w:sz="0" w:space="0" w:color="auto"/>
        <w:left w:val="none" w:sz="0" w:space="0" w:color="auto"/>
        <w:bottom w:val="none" w:sz="0" w:space="0" w:color="auto"/>
        <w:right w:val="none" w:sz="0" w:space="0" w:color="auto"/>
      </w:divBdr>
    </w:div>
    <w:div w:id="1309869704">
      <w:bodyDiv w:val="1"/>
      <w:marLeft w:val="0"/>
      <w:marRight w:val="0"/>
      <w:marTop w:val="0"/>
      <w:marBottom w:val="0"/>
      <w:divBdr>
        <w:top w:val="none" w:sz="0" w:space="0" w:color="auto"/>
        <w:left w:val="none" w:sz="0" w:space="0" w:color="auto"/>
        <w:bottom w:val="none" w:sz="0" w:space="0" w:color="auto"/>
        <w:right w:val="none" w:sz="0" w:space="0" w:color="auto"/>
      </w:divBdr>
    </w:div>
    <w:div w:id="1323698121">
      <w:bodyDiv w:val="1"/>
      <w:marLeft w:val="0"/>
      <w:marRight w:val="0"/>
      <w:marTop w:val="0"/>
      <w:marBottom w:val="0"/>
      <w:divBdr>
        <w:top w:val="none" w:sz="0" w:space="0" w:color="auto"/>
        <w:left w:val="none" w:sz="0" w:space="0" w:color="auto"/>
        <w:bottom w:val="none" w:sz="0" w:space="0" w:color="auto"/>
        <w:right w:val="none" w:sz="0" w:space="0" w:color="auto"/>
      </w:divBdr>
    </w:div>
    <w:div w:id="1369721890">
      <w:bodyDiv w:val="1"/>
      <w:marLeft w:val="0"/>
      <w:marRight w:val="0"/>
      <w:marTop w:val="0"/>
      <w:marBottom w:val="0"/>
      <w:divBdr>
        <w:top w:val="none" w:sz="0" w:space="0" w:color="auto"/>
        <w:left w:val="none" w:sz="0" w:space="0" w:color="auto"/>
        <w:bottom w:val="none" w:sz="0" w:space="0" w:color="auto"/>
        <w:right w:val="none" w:sz="0" w:space="0" w:color="auto"/>
      </w:divBdr>
    </w:div>
    <w:div w:id="1392073485">
      <w:bodyDiv w:val="1"/>
      <w:marLeft w:val="0"/>
      <w:marRight w:val="0"/>
      <w:marTop w:val="0"/>
      <w:marBottom w:val="0"/>
      <w:divBdr>
        <w:top w:val="none" w:sz="0" w:space="0" w:color="auto"/>
        <w:left w:val="none" w:sz="0" w:space="0" w:color="auto"/>
        <w:bottom w:val="none" w:sz="0" w:space="0" w:color="auto"/>
        <w:right w:val="none" w:sz="0" w:space="0" w:color="auto"/>
      </w:divBdr>
    </w:div>
    <w:div w:id="1454057795">
      <w:bodyDiv w:val="1"/>
      <w:marLeft w:val="0"/>
      <w:marRight w:val="0"/>
      <w:marTop w:val="0"/>
      <w:marBottom w:val="0"/>
      <w:divBdr>
        <w:top w:val="none" w:sz="0" w:space="0" w:color="auto"/>
        <w:left w:val="none" w:sz="0" w:space="0" w:color="auto"/>
        <w:bottom w:val="none" w:sz="0" w:space="0" w:color="auto"/>
        <w:right w:val="none" w:sz="0" w:space="0" w:color="auto"/>
      </w:divBdr>
      <w:divsChild>
        <w:div w:id="1777478680">
          <w:marLeft w:val="0"/>
          <w:marRight w:val="0"/>
          <w:marTop w:val="0"/>
          <w:marBottom w:val="0"/>
          <w:divBdr>
            <w:top w:val="none" w:sz="0" w:space="0" w:color="auto"/>
            <w:left w:val="none" w:sz="0" w:space="0" w:color="auto"/>
            <w:bottom w:val="none" w:sz="0" w:space="0" w:color="auto"/>
            <w:right w:val="none" w:sz="0" w:space="0" w:color="auto"/>
          </w:divBdr>
        </w:div>
        <w:div w:id="865407523">
          <w:marLeft w:val="0"/>
          <w:marRight w:val="0"/>
          <w:marTop w:val="0"/>
          <w:marBottom w:val="0"/>
          <w:divBdr>
            <w:top w:val="none" w:sz="0" w:space="0" w:color="auto"/>
            <w:left w:val="none" w:sz="0" w:space="0" w:color="auto"/>
            <w:bottom w:val="none" w:sz="0" w:space="0" w:color="auto"/>
            <w:right w:val="none" w:sz="0" w:space="0" w:color="auto"/>
          </w:divBdr>
        </w:div>
      </w:divsChild>
    </w:div>
    <w:div w:id="1463309463">
      <w:bodyDiv w:val="1"/>
      <w:marLeft w:val="0"/>
      <w:marRight w:val="0"/>
      <w:marTop w:val="0"/>
      <w:marBottom w:val="0"/>
      <w:divBdr>
        <w:top w:val="none" w:sz="0" w:space="0" w:color="auto"/>
        <w:left w:val="none" w:sz="0" w:space="0" w:color="auto"/>
        <w:bottom w:val="none" w:sz="0" w:space="0" w:color="auto"/>
        <w:right w:val="none" w:sz="0" w:space="0" w:color="auto"/>
      </w:divBdr>
    </w:div>
    <w:div w:id="1489007469">
      <w:bodyDiv w:val="1"/>
      <w:marLeft w:val="0"/>
      <w:marRight w:val="0"/>
      <w:marTop w:val="0"/>
      <w:marBottom w:val="0"/>
      <w:divBdr>
        <w:top w:val="none" w:sz="0" w:space="0" w:color="auto"/>
        <w:left w:val="none" w:sz="0" w:space="0" w:color="auto"/>
        <w:bottom w:val="none" w:sz="0" w:space="0" w:color="auto"/>
        <w:right w:val="none" w:sz="0" w:space="0" w:color="auto"/>
      </w:divBdr>
    </w:div>
    <w:div w:id="1611013361">
      <w:bodyDiv w:val="1"/>
      <w:marLeft w:val="0"/>
      <w:marRight w:val="0"/>
      <w:marTop w:val="0"/>
      <w:marBottom w:val="0"/>
      <w:divBdr>
        <w:top w:val="none" w:sz="0" w:space="0" w:color="auto"/>
        <w:left w:val="none" w:sz="0" w:space="0" w:color="auto"/>
        <w:bottom w:val="none" w:sz="0" w:space="0" w:color="auto"/>
        <w:right w:val="none" w:sz="0" w:space="0" w:color="auto"/>
      </w:divBdr>
    </w:div>
    <w:div w:id="1613897917">
      <w:bodyDiv w:val="1"/>
      <w:marLeft w:val="0"/>
      <w:marRight w:val="0"/>
      <w:marTop w:val="0"/>
      <w:marBottom w:val="0"/>
      <w:divBdr>
        <w:top w:val="none" w:sz="0" w:space="0" w:color="auto"/>
        <w:left w:val="none" w:sz="0" w:space="0" w:color="auto"/>
        <w:bottom w:val="none" w:sz="0" w:space="0" w:color="auto"/>
        <w:right w:val="none" w:sz="0" w:space="0" w:color="auto"/>
      </w:divBdr>
    </w:div>
    <w:div w:id="1706058938">
      <w:bodyDiv w:val="1"/>
      <w:marLeft w:val="0"/>
      <w:marRight w:val="0"/>
      <w:marTop w:val="0"/>
      <w:marBottom w:val="0"/>
      <w:divBdr>
        <w:top w:val="none" w:sz="0" w:space="0" w:color="auto"/>
        <w:left w:val="none" w:sz="0" w:space="0" w:color="auto"/>
        <w:bottom w:val="none" w:sz="0" w:space="0" w:color="auto"/>
        <w:right w:val="none" w:sz="0" w:space="0" w:color="auto"/>
      </w:divBdr>
    </w:div>
    <w:div w:id="1719546903">
      <w:bodyDiv w:val="1"/>
      <w:marLeft w:val="0"/>
      <w:marRight w:val="0"/>
      <w:marTop w:val="0"/>
      <w:marBottom w:val="0"/>
      <w:divBdr>
        <w:top w:val="none" w:sz="0" w:space="0" w:color="auto"/>
        <w:left w:val="none" w:sz="0" w:space="0" w:color="auto"/>
        <w:bottom w:val="none" w:sz="0" w:space="0" w:color="auto"/>
        <w:right w:val="none" w:sz="0" w:space="0" w:color="auto"/>
      </w:divBdr>
    </w:div>
    <w:div w:id="1739935656">
      <w:bodyDiv w:val="1"/>
      <w:marLeft w:val="0"/>
      <w:marRight w:val="0"/>
      <w:marTop w:val="0"/>
      <w:marBottom w:val="0"/>
      <w:divBdr>
        <w:top w:val="none" w:sz="0" w:space="0" w:color="auto"/>
        <w:left w:val="none" w:sz="0" w:space="0" w:color="auto"/>
        <w:bottom w:val="none" w:sz="0" w:space="0" w:color="auto"/>
        <w:right w:val="none" w:sz="0" w:space="0" w:color="auto"/>
      </w:divBdr>
    </w:div>
    <w:div w:id="1818649911">
      <w:bodyDiv w:val="1"/>
      <w:marLeft w:val="0"/>
      <w:marRight w:val="0"/>
      <w:marTop w:val="0"/>
      <w:marBottom w:val="0"/>
      <w:divBdr>
        <w:top w:val="none" w:sz="0" w:space="0" w:color="auto"/>
        <w:left w:val="none" w:sz="0" w:space="0" w:color="auto"/>
        <w:bottom w:val="none" w:sz="0" w:space="0" w:color="auto"/>
        <w:right w:val="none" w:sz="0" w:space="0" w:color="auto"/>
      </w:divBdr>
    </w:div>
    <w:div w:id="1837107742">
      <w:bodyDiv w:val="1"/>
      <w:marLeft w:val="0"/>
      <w:marRight w:val="0"/>
      <w:marTop w:val="0"/>
      <w:marBottom w:val="0"/>
      <w:divBdr>
        <w:top w:val="none" w:sz="0" w:space="0" w:color="auto"/>
        <w:left w:val="none" w:sz="0" w:space="0" w:color="auto"/>
        <w:bottom w:val="none" w:sz="0" w:space="0" w:color="auto"/>
        <w:right w:val="none" w:sz="0" w:space="0" w:color="auto"/>
      </w:divBdr>
    </w:div>
    <w:div w:id="19759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4F4C9-8A31-4266-8943-FF7022DA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2788</TotalTime>
  <Pages>29</Pages>
  <Words>8065</Words>
  <Characters>45975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nepomnyashih</dc:creator>
  <cp:keywords/>
  <dc:description/>
  <cp:lastModifiedBy>Щетинина Екатерина Александровна</cp:lastModifiedBy>
  <cp:revision>23</cp:revision>
  <dcterms:created xsi:type="dcterms:W3CDTF">2015-09-16T09:55:00Z</dcterms:created>
  <dcterms:modified xsi:type="dcterms:W3CDTF">2016-03-02T08:34:00Z</dcterms:modified>
</cp:coreProperties>
</file>