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C93744"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1962150" cy="1314450"/>
            <wp:effectExtent l="0" t="0" r="0" b="0"/>
            <wp:docPr id="1" name="Рисунок 1" descr="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Фонд «Центр поддержки субъектов малого и среднего предпринимательства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в Иркутской области» совместно с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ООО «Центр профессионального образования»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проводит семинар на тему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«ГОСЗАКУПКИ. ГОСЗАКАЗ»</w:t>
      </w:r>
    </w:p>
    <w:p w:rsidR="001C1796" w:rsidRPr="00C93744" w:rsidRDefault="001C1796" w:rsidP="001C17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 xml:space="preserve">Дата проведения: </w:t>
      </w:r>
      <w:r w:rsidR="003A035A">
        <w:rPr>
          <w:rFonts w:ascii="Times New Roman" w:hAnsi="Times New Roman"/>
          <w:b/>
          <w:bCs/>
          <w:sz w:val="25"/>
          <w:szCs w:val="25"/>
        </w:rPr>
        <w:t>23 ноября 2017 года с 15-00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Место проведения:</w:t>
      </w:r>
      <w:r w:rsidR="0008317A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3A035A" w:rsidRPr="003A035A">
        <w:rPr>
          <w:rFonts w:ascii="Times New Roman" w:hAnsi="Times New Roman"/>
          <w:b/>
          <w:bCs/>
          <w:color w:val="0070C0"/>
          <w:sz w:val="25"/>
          <w:szCs w:val="25"/>
          <w:u w:val="single"/>
        </w:rPr>
        <w:t>https://pruffme.com/landing/u304647/tmp1510123678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Российское законодательство о госзакупках кардинально реформируется. Изменения носят всеобъемлющий характер: они касаются организации бизнес-процесса закупки (от планирования до исполнения контракта), информационного обеспечения закупок, способов проведения конкурентных процедур и пр.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 xml:space="preserve">С целью содействия развитию малого и среднего предпринимательства в Иркутской области </w:t>
      </w:r>
      <w:r w:rsidR="003A035A" w:rsidRPr="003A035A">
        <w:rPr>
          <w:rFonts w:ascii="Times New Roman" w:hAnsi="Times New Roman"/>
          <w:sz w:val="25"/>
          <w:szCs w:val="25"/>
        </w:rPr>
        <w:t>23 ноября 2017 года с 15-00</w:t>
      </w:r>
      <w:r w:rsidR="003A035A">
        <w:rPr>
          <w:rFonts w:ascii="Times New Roman" w:hAnsi="Times New Roman"/>
          <w:sz w:val="25"/>
          <w:szCs w:val="25"/>
        </w:rPr>
        <w:t xml:space="preserve"> </w:t>
      </w:r>
      <w:r w:rsidRPr="00C93744">
        <w:rPr>
          <w:rFonts w:ascii="Times New Roman" w:hAnsi="Times New Roman"/>
          <w:sz w:val="25"/>
          <w:szCs w:val="25"/>
        </w:rPr>
        <w:t xml:space="preserve">состоится </w:t>
      </w:r>
      <w:r w:rsidR="003A035A">
        <w:rPr>
          <w:rFonts w:ascii="Times New Roman" w:hAnsi="Times New Roman"/>
          <w:sz w:val="25"/>
          <w:szCs w:val="25"/>
        </w:rPr>
        <w:t>в</w:t>
      </w:r>
      <w:r w:rsidRPr="00C93744">
        <w:rPr>
          <w:rFonts w:ascii="Times New Roman" w:hAnsi="Times New Roman"/>
          <w:sz w:val="25"/>
          <w:szCs w:val="25"/>
        </w:rPr>
        <w:t>еминар на тему «Госзакупки. Госзаказ».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В рамках семинара планируется обсудить основные принципы проведения закупок, знание которых позволит самостоятельно работать в этой области, ясно представлять уровень ответственности и откроет новые возможности для развития.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Среди вопросов, запланированных к обсуждению: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Контрактные отношения в сфере закупок – как это работает?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Каким образом принять участие в различных способах закупок?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На какие изменения законодательства стоит обратить внимание?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преимущества предоставляются субъектам малого и среднего предпринимательства?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правильно подготовить и подать заявку на участие в закупках?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осуществляется информационное обеспечение контрактной системы?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Как приобрести и использовать Электронную цифровую подпись? 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Какие требования могут предъявляться к участникам закупок?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Какая информация об участнике закупки будет включаться в реестр недобросовестных поставщиков и в каких случаях?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Что будет обязан предпринять поставщик (подрядчик, исполнитель), если в ходе конкурса или аукциона цена контракта снижена на 25 и более процентов?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бывают особенности при заключении и исполнении контракта?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происходит банковское сопровождение контрактов?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существуют возможности одностороннего отказа от исполнения контракта?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08317A" w:rsidRDefault="001C1796" w:rsidP="001C179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C93744">
        <w:rPr>
          <w:rFonts w:ascii="Times New Roman" w:hAnsi="Times New Roman"/>
          <w:bCs/>
          <w:sz w:val="25"/>
          <w:szCs w:val="25"/>
        </w:rPr>
        <w:t>К дискуссии приглаш</w:t>
      </w:r>
      <w:r w:rsidR="0008317A">
        <w:rPr>
          <w:rFonts w:ascii="Times New Roman" w:hAnsi="Times New Roman"/>
          <w:bCs/>
          <w:sz w:val="25"/>
          <w:szCs w:val="25"/>
        </w:rPr>
        <w:t xml:space="preserve">ены представители Администрации </w:t>
      </w:r>
      <w:r w:rsidR="00563A28">
        <w:rPr>
          <w:rFonts w:ascii="Times New Roman" w:hAnsi="Times New Roman"/>
          <w:bCs/>
          <w:sz w:val="25"/>
          <w:szCs w:val="25"/>
        </w:rPr>
        <w:t>(по месту проведения)</w:t>
      </w:r>
      <w:r w:rsidRPr="0008317A">
        <w:rPr>
          <w:rFonts w:ascii="Times New Roman" w:hAnsi="Times New Roman"/>
          <w:bCs/>
          <w:sz w:val="25"/>
          <w:szCs w:val="25"/>
        </w:rPr>
        <w:t>,</w:t>
      </w:r>
      <w:r w:rsidRPr="00C93744">
        <w:rPr>
          <w:rFonts w:ascii="Times New Roman" w:hAnsi="Times New Roman"/>
          <w:bCs/>
          <w:sz w:val="25"/>
          <w:szCs w:val="25"/>
        </w:rPr>
        <w:t xml:space="preserve"> а также преподаватели Центра профессионального образования.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C93744">
        <w:rPr>
          <w:rFonts w:ascii="Times New Roman" w:hAnsi="Times New Roman"/>
          <w:bCs/>
          <w:sz w:val="25"/>
          <w:szCs w:val="25"/>
        </w:rPr>
        <w:lastRenderedPageBreak/>
        <w:t>Участие бесплатное, при усло</w:t>
      </w:r>
      <w:r w:rsidR="003A035A">
        <w:rPr>
          <w:rFonts w:ascii="Times New Roman" w:hAnsi="Times New Roman"/>
          <w:bCs/>
          <w:sz w:val="25"/>
          <w:szCs w:val="25"/>
        </w:rPr>
        <w:t xml:space="preserve">вии предварительной регистрации на сайте </w:t>
      </w:r>
      <w:r w:rsidR="003A035A" w:rsidRPr="003A035A">
        <w:rPr>
          <w:rFonts w:ascii="Times New Roman" w:hAnsi="Times New Roman"/>
          <w:b/>
          <w:bCs/>
          <w:color w:val="0070C0"/>
          <w:sz w:val="25"/>
          <w:szCs w:val="25"/>
          <w:u w:val="single"/>
        </w:rPr>
        <w:t>https://pruffme.com/landing/u304647/tmp1510123678</w:t>
      </w:r>
    </w:p>
    <w:p w:rsidR="00A81C02" w:rsidRDefault="001C1796" w:rsidP="001C179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 xml:space="preserve">Узнать более подробную информацию можно на официальной сайте: </w:t>
      </w:r>
    </w:p>
    <w:p w:rsidR="00A81C02" w:rsidRDefault="00436BC4" w:rsidP="001C1796">
      <w:pPr>
        <w:spacing w:after="0" w:line="240" w:lineRule="auto"/>
        <w:jc w:val="both"/>
      </w:pPr>
      <w:hyperlink r:id="rId7" w:history="1">
        <w:r w:rsidR="00A81C02">
          <w:rPr>
            <w:rStyle w:val="a3"/>
            <w:rFonts w:ascii="Times New Roman" w:hAnsi="Times New Roman"/>
            <w:b/>
            <w:bCs/>
            <w:sz w:val="25"/>
            <w:szCs w:val="25"/>
          </w:rPr>
          <w:t>http://irkcpp.ru/event/семинар-госзакупки-госзаказ-в-горо/</w:t>
        </w:r>
      </w:hyperlink>
      <w:r w:rsidR="00A81C02">
        <w:t xml:space="preserve">   </w:t>
      </w:r>
      <w:r w:rsidR="00A81C02" w:rsidRPr="00A81C02">
        <w:rPr>
          <w:rFonts w:ascii="Times New Roman" w:hAnsi="Times New Roman"/>
          <w:bCs/>
          <w:sz w:val="25"/>
          <w:szCs w:val="25"/>
        </w:rPr>
        <w:t>или</w:t>
      </w:r>
    </w:p>
    <w:p w:rsidR="001C1796" w:rsidRPr="00C93744" w:rsidRDefault="00436BC4" w:rsidP="001C179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hyperlink r:id="rId8" w:history="1">
        <w:r w:rsidR="001C1796" w:rsidRPr="00C93744">
          <w:rPr>
            <w:rStyle w:val="a3"/>
            <w:rFonts w:ascii="Times New Roman" w:hAnsi="Times New Roman"/>
            <w:b/>
            <w:bCs/>
            <w:sz w:val="25"/>
            <w:szCs w:val="25"/>
          </w:rPr>
          <w:t>http://cpo.irk.ru/</w:t>
        </w:r>
      </w:hyperlink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Контактная информация: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По всем вопросам организации мероприятия:</w:t>
      </w:r>
      <w:r w:rsidRPr="00C93744">
        <w:rPr>
          <w:rFonts w:ascii="Times New Roman" w:hAnsi="Times New Roman"/>
          <w:sz w:val="25"/>
          <w:szCs w:val="25"/>
        </w:rPr>
        <w:t> </w:t>
      </w:r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cpoirkutsk</w:t>
      </w:r>
      <w:r w:rsidRPr="00C93744">
        <w:rPr>
          <w:rFonts w:ascii="Times New Roman" w:hAnsi="Times New Roman"/>
          <w:sz w:val="25"/>
          <w:szCs w:val="25"/>
          <w:u w:val="single"/>
        </w:rPr>
        <w:t>@</w:t>
      </w:r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rambler</w:t>
      </w:r>
      <w:r w:rsidRPr="00C93744">
        <w:rPr>
          <w:rFonts w:ascii="Times New Roman" w:hAnsi="Times New Roman"/>
          <w:sz w:val="25"/>
          <w:szCs w:val="25"/>
          <w:u w:val="single"/>
        </w:rPr>
        <w:t>.</w:t>
      </w:r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ru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Руководитель ООО «ЦПО»: Дорошенко Татьяна Геннадьевна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Ответственный исполнитель: Козлова Наталия Леонидовна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 xml:space="preserve">Телефоны: </w:t>
      </w:r>
      <w:r w:rsidRPr="00C93744">
        <w:rPr>
          <w:rFonts w:ascii="Times New Roman" w:hAnsi="Times New Roman"/>
          <w:sz w:val="25"/>
          <w:szCs w:val="25"/>
        </w:rPr>
        <w:t xml:space="preserve">+7 (3952) </w:t>
      </w:r>
      <w:r w:rsidR="0008317A">
        <w:rPr>
          <w:rFonts w:ascii="Times New Roman" w:hAnsi="Times New Roman"/>
          <w:sz w:val="25"/>
          <w:szCs w:val="25"/>
        </w:rPr>
        <w:t>522-628</w:t>
      </w:r>
      <w:r w:rsidRPr="00C93744">
        <w:rPr>
          <w:rFonts w:ascii="Times New Roman" w:hAnsi="Times New Roman"/>
          <w:sz w:val="25"/>
          <w:szCs w:val="25"/>
        </w:rPr>
        <w:t>, 403-307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 w:rsidRPr="00C93744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4A0B6D" w:rsidRDefault="00436BC4"/>
    <w:sectPr w:rsidR="004A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101"/>
    <w:multiLevelType w:val="hybridMultilevel"/>
    <w:tmpl w:val="352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D"/>
    <w:rsid w:val="0008317A"/>
    <w:rsid w:val="001C1796"/>
    <w:rsid w:val="003A035A"/>
    <w:rsid w:val="00436BC4"/>
    <w:rsid w:val="00563A28"/>
    <w:rsid w:val="005C547D"/>
    <w:rsid w:val="00936F27"/>
    <w:rsid w:val="00A31CF3"/>
    <w:rsid w:val="00A81C02"/>
    <w:rsid w:val="00F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7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7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.i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cpp.ru/event/&#1089;&#1077;&#1084;&#1080;&#1085;&#1072;&#1088;-&#1075;&#1086;&#1089;&#1079;&#1072;&#1082;&#1091;&#1087;&#1082;&#1080;-&#1075;&#1086;&#1089;&#1079;&#1072;&#1082;&#1072;&#1079;-&#1074;-&#1075;&#1086;&#1088;&#108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Ирина Александровна</dc:creator>
  <cp:lastModifiedBy>Рженeва Ольга Сергеевна</cp:lastModifiedBy>
  <cp:revision>2</cp:revision>
  <dcterms:created xsi:type="dcterms:W3CDTF">2017-11-16T07:44:00Z</dcterms:created>
  <dcterms:modified xsi:type="dcterms:W3CDTF">2017-11-16T07:44:00Z</dcterms:modified>
</cp:coreProperties>
</file>