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1E" w:rsidRDefault="00A621AD" w:rsidP="00483D1E">
      <w:pPr>
        <w:jc w:val="center"/>
      </w:pPr>
      <w:r>
        <w:rPr>
          <w:rFonts w:ascii="Times New Roman" w:hAnsi="Times New Roman"/>
          <w:sz w:val="28"/>
          <w:szCs w:val="28"/>
        </w:rPr>
        <w:t xml:space="preserve">Конкурсы субсидий для социально ориентированных некоммерческих организаций (СОНКО) </w:t>
      </w:r>
      <w:r w:rsidR="00483D1E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3D1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3D1E">
        <w:rPr>
          <w:rFonts w:ascii="Times New Roman" w:hAnsi="Times New Roman" w:cs="Times New Roman"/>
          <w:sz w:val="28"/>
          <w:szCs w:val="28"/>
        </w:rPr>
        <w:t xml:space="preserve"> государственной власти Иркутской области</w:t>
      </w:r>
      <w:r w:rsidR="00A60E39">
        <w:t xml:space="preserve"> </w:t>
      </w:r>
      <w:r w:rsidR="006F4582">
        <w:rPr>
          <w:rFonts w:ascii="Times New Roman" w:hAnsi="Times New Roman"/>
          <w:sz w:val="28"/>
          <w:szCs w:val="28"/>
        </w:rPr>
        <w:t>на 2020</w:t>
      </w:r>
      <w:r w:rsidR="00A60E39" w:rsidRPr="00A60E3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076"/>
        <w:gridCol w:w="2097"/>
        <w:gridCol w:w="2410"/>
        <w:gridCol w:w="2551"/>
        <w:gridCol w:w="1134"/>
        <w:gridCol w:w="1843"/>
        <w:gridCol w:w="992"/>
        <w:gridCol w:w="993"/>
        <w:gridCol w:w="1162"/>
        <w:gridCol w:w="1134"/>
      </w:tblGrid>
      <w:tr w:rsidR="00714D43" w:rsidRPr="005E7B37" w:rsidTr="004B72CE">
        <w:tc>
          <w:tcPr>
            <w:tcW w:w="484" w:type="dxa"/>
            <w:vMerge w:val="restart"/>
          </w:tcPr>
          <w:p w:rsidR="00714D43" w:rsidRPr="005E7B37" w:rsidRDefault="00F917C0" w:rsidP="00F9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6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</w:tc>
        <w:tc>
          <w:tcPr>
            <w:tcW w:w="2097" w:type="dxa"/>
            <w:vMerge w:val="restart"/>
          </w:tcPr>
          <w:p w:rsidR="00714D43" w:rsidRPr="005E7B37" w:rsidRDefault="00714D43" w:rsidP="00EB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поддержки СОНКО (конкурс/субсидия); название</w:t>
            </w:r>
          </w:p>
        </w:tc>
        <w:tc>
          <w:tcPr>
            <w:tcW w:w="2410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Какие НКО могут принимать участие</w:t>
            </w:r>
          </w:p>
        </w:tc>
        <w:tc>
          <w:tcPr>
            <w:tcW w:w="2551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поддержки</w:t>
            </w:r>
          </w:p>
        </w:tc>
        <w:tc>
          <w:tcPr>
            <w:tcW w:w="2977" w:type="dxa"/>
            <w:gridSpan w:val="2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Суммы поддержки</w:t>
            </w:r>
          </w:p>
        </w:tc>
        <w:tc>
          <w:tcPr>
            <w:tcW w:w="992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162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vMerge w:val="restart"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телефона, </w:t>
            </w:r>
          </w:p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5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D43" w:rsidRPr="005E7B37" w:rsidTr="004B72CE">
        <w:tc>
          <w:tcPr>
            <w:tcW w:w="484" w:type="dxa"/>
            <w:vMerge/>
          </w:tcPr>
          <w:p w:rsidR="00714D43" w:rsidRPr="005E7B37" w:rsidRDefault="00714D43" w:rsidP="00F917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D43" w:rsidRPr="005E7B37" w:rsidRDefault="00714D43" w:rsidP="003E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sz w:val="24"/>
                <w:szCs w:val="24"/>
              </w:rPr>
              <w:t>всего из областного бюджета</w:t>
            </w:r>
            <w:r w:rsidR="006F4582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5E7B37" w:rsidRPr="005E7B37">
              <w:rPr>
                <w:rFonts w:ascii="Times New Roman" w:hAnsi="Times New Roman" w:cs="Times New Roman"/>
                <w:sz w:val="24"/>
                <w:szCs w:val="24"/>
              </w:rPr>
              <w:t xml:space="preserve"> году (руб</w:t>
            </w:r>
            <w:r w:rsidR="000A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B37" w:rsidRPr="005E7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4D43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37">
              <w:rPr>
                <w:rFonts w:ascii="Times New Roman" w:hAnsi="Times New Roman" w:cs="Times New Roman"/>
                <w:sz w:val="24"/>
                <w:szCs w:val="24"/>
              </w:rPr>
              <w:t>максимальная сумма для одной организации</w:t>
            </w:r>
          </w:p>
          <w:p w:rsidR="00A67A3A" w:rsidRPr="005E7B37" w:rsidRDefault="00A67A3A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D43" w:rsidRPr="005E7B37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 значимых проектов </w:t>
            </w:r>
          </w:p>
          <w:p w:rsidR="00E803DD" w:rsidRPr="00D624C7" w:rsidRDefault="00E803D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«Губернское собрание общественности Иркутской области» </w:t>
            </w:r>
          </w:p>
        </w:tc>
        <w:tc>
          <w:tcPr>
            <w:tcW w:w="2410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eastAsia="Calibri" w:hAnsi="Times New Roman"/>
                <w:sz w:val="24"/>
                <w:szCs w:val="24"/>
              </w:rPr>
              <w:t xml:space="preserve">К участию в Конкурсе допускаются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государственными (муниципальными) учреждениями и политическими партиями, зарегистрированные в установленном порядке и осуществляющие свою деятельность на территории Иркутской области в соответствии с учредительными </w:t>
            </w:r>
            <w:r w:rsidRPr="00D624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2551" w:type="dxa"/>
          </w:tcPr>
          <w:p w:rsidR="00E803DD" w:rsidRPr="00D624C7" w:rsidRDefault="00E803DD" w:rsidP="0077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на реализацию социально значимых проектов социально ориентированных некоммерческих организаций в рамках осуществления их уставной деятельности, соответствующей положениям </w:t>
            </w:r>
            <w:hyperlink r:id="rId6" w:history="1">
              <w:r w:rsidRPr="00D624C7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«О некоммерческих организациях» и </w:t>
            </w:r>
            <w:hyperlink r:id="rId7" w:history="1">
              <w:r w:rsidRPr="00D624C7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</w:t>
            </w:r>
            <w:r w:rsidR="007747B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E803DD" w:rsidRPr="00D624C7" w:rsidRDefault="003C7881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2020 года </w:t>
            </w:r>
          </w:p>
        </w:tc>
        <w:tc>
          <w:tcPr>
            <w:tcW w:w="993" w:type="dxa"/>
          </w:tcPr>
          <w:p w:rsidR="009D7BCE" w:rsidRPr="00D624C7" w:rsidRDefault="009D7BCE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E">
              <w:rPr>
                <w:rFonts w:ascii="Times New Roman" w:hAnsi="Times New Roman" w:cs="Times New Roman"/>
                <w:sz w:val="24"/>
                <w:szCs w:val="24"/>
              </w:rPr>
              <w:t>http://irkobl.ru/sites/ngo/gubernskoe_sobranie_obshchestvennosti_irkutskoy_oblasti/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Исаева Татьяна Павловна, Стеценко Ольга Сергеевна</w:t>
            </w:r>
          </w:p>
        </w:tc>
        <w:tc>
          <w:tcPr>
            <w:tcW w:w="1134" w:type="dxa"/>
          </w:tcPr>
          <w:p w:rsidR="003C7881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="003C7881" w:rsidRPr="00D624C7">
              <w:rPr>
                <w:rFonts w:ascii="Times New Roman" w:hAnsi="Times New Roman" w:cs="Times New Roman"/>
                <w:sz w:val="24"/>
                <w:szCs w:val="24"/>
              </w:rPr>
              <w:t>20-29-55;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20-39-89, </w:t>
            </w:r>
            <w:hyperlink r:id="rId8" w:history="1"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tais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stetsenko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624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DE44D8" w:rsidRPr="00D624C7" w:rsidRDefault="00DE44D8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4D8" w:rsidRPr="00D624C7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      </w:r>
          </w:p>
        </w:tc>
        <w:tc>
          <w:tcPr>
            <w:tcW w:w="2410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общественные объединения, зарегистрированные в установленном порядке и осуществляющие свою деятельность на территории Иркутской области, соответствующую положениям статьи 31.1 Федерального закона "О некоммерческих организациях" и статьи 7 Закона Иркутской области "Об областной государственной поддержке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E803DD" w:rsidRPr="00D624C7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/>
                <w:sz w:val="24"/>
                <w:szCs w:val="24"/>
              </w:rPr>
              <w:t>Субсидии предоставляются на реализацию социально значимых проектов, направленных на решение конкретных задач по сохранению национальной самобытности Иркутской области и гармонизации межэтнических отношений в Иркутской области, соответствующих видам деятельности, направленным на решение социальных проблем, развитие гражданского общества в Российской Федерации, установленным в Федеральном законе «О некоммерческих организациях» и Законе Иркутской области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D624C7" w:rsidRDefault="00E803DD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6 млн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03DD" w:rsidRPr="00D624C7" w:rsidRDefault="00E803DD" w:rsidP="00D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второй квартал 20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Живолуп Ксения Андреевна</w:t>
            </w:r>
          </w:p>
        </w:tc>
        <w:tc>
          <w:tcPr>
            <w:tcW w:w="1134" w:type="dxa"/>
          </w:tcPr>
          <w:p w:rsidR="00E803DD" w:rsidRPr="00D624C7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(3952) 20-38-81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zhivolup</w:t>
            </w:r>
            <w:proofErr w:type="spellEnd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5E7B37" w:rsidTr="004B72CE">
        <w:tc>
          <w:tcPr>
            <w:tcW w:w="484" w:type="dxa"/>
          </w:tcPr>
          <w:p w:rsidR="00E803DD" w:rsidRPr="00D624C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Конкурсный отбор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не являющихся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участию в Конкурсе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в том числе некоммерческие организации -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</w:t>
            </w:r>
          </w:p>
        </w:tc>
        <w:tc>
          <w:tcPr>
            <w:tcW w:w="2551" w:type="dxa"/>
          </w:tcPr>
          <w:p w:rsidR="00E803DD" w:rsidRPr="00D624C7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D6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финансовой поддержки для </w:t>
            </w:r>
            <w:r w:rsidRPr="00D6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участия в международных мероприятиях в сфере этноконфессиональных отношений</w:t>
            </w:r>
          </w:p>
        </w:tc>
        <w:tc>
          <w:tcPr>
            <w:tcW w:w="1134" w:type="dxa"/>
          </w:tcPr>
          <w:p w:rsidR="00E803DD" w:rsidRPr="00D624C7" w:rsidRDefault="00E803DD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тыс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D624C7" w:rsidRDefault="00A67A3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</w:t>
            </w: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E803DD" w:rsidRPr="00D624C7" w:rsidRDefault="00E803DD" w:rsidP="00D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</w:t>
            </w:r>
            <w:r w:rsidR="00DE44D8" w:rsidRPr="00D624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http://irkobl.ru/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sites/ngo/national/vozmeshenie_zatrat/</w:t>
            </w:r>
          </w:p>
        </w:tc>
        <w:tc>
          <w:tcPr>
            <w:tcW w:w="1162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Ирина 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(3952) 20-29-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56, 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3DD" w:rsidRPr="00D624C7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C7">
              <w:rPr>
                <w:rFonts w:ascii="Times New Roman" w:hAnsi="Times New Roman" w:cs="Times New Roman"/>
                <w:sz w:val="24"/>
                <w:szCs w:val="24"/>
              </w:rPr>
              <w:t>i.Kuznetsova@govirk.ru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5E7B37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206E5B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5B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</w:t>
            </w:r>
            <w:r w:rsidRPr="0020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енностью и национальным отношениям</w:t>
            </w:r>
          </w:p>
        </w:tc>
        <w:tc>
          <w:tcPr>
            <w:tcW w:w="2097" w:type="dxa"/>
          </w:tcPr>
          <w:p w:rsidR="00E803DD" w:rsidRPr="00DE1C3B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Конкурсный отбор на 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субсидий </w:t>
            </w:r>
          </w:p>
          <w:p w:rsidR="00E803DD" w:rsidRPr="00DE1C3B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</w:t>
            </w: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финансовой поддержки для участия в международных, всероссийских и региональных мероприятиях </w:t>
            </w:r>
          </w:p>
          <w:p w:rsidR="00E803DD" w:rsidRPr="008C3777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color w:val="000000"/>
                <w:sz w:val="24"/>
                <w:szCs w:val="24"/>
              </w:rPr>
              <w:t>в сфере гражданского общества</w:t>
            </w:r>
          </w:p>
        </w:tc>
        <w:tc>
          <w:tcPr>
            <w:tcW w:w="2410" w:type="dxa"/>
          </w:tcPr>
          <w:p w:rsidR="00E803DD" w:rsidRPr="00DE1C3B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3B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ориентированные некоммерческие организаци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>и Иркутской области</w:t>
            </w:r>
          </w:p>
        </w:tc>
        <w:tc>
          <w:tcPr>
            <w:tcW w:w="2551" w:type="dxa"/>
          </w:tcPr>
          <w:p w:rsidR="00E803DD" w:rsidRPr="008C3777" w:rsidRDefault="00E803DD" w:rsidP="00E803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8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целях возмещения расходов социально ориентированных некоммерческих организаций, связанных с участием их </w:t>
            </w:r>
            <w:r w:rsidRPr="00DE1C3B">
              <w:rPr>
                <w:rStyle w:val="2"/>
                <w:color w:val="000000"/>
                <w:sz w:val="24"/>
                <w:szCs w:val="24"/>
              </w:rPr>
              <w:t>работников и (или) добровольцев</w:t>
            </w:r>
            <w:r w:rsidRPr="00DE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>в мероприятиях сфере гражданского общества</w:t>
            </w:r>
            <w:r w:rsidRPr="00DE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1C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од мероприятиями в сфере гражданского общества понимаются мероприятия, направленные на </w:t>
            </w:r>
            <w:r w:rsidRPr="00DE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деятельности граждан и некоммерческих организаций, соответствующей видам деятельности, направленным на решение социальных проблем, развитие гражданского общества в Российской Федерации, предусмотренным пунктом 1 </w:t>
            </w:r>
            <w:hyperlink r:id="rId10" w:history="1">
              <w:r w:rsidRPr="00DE1C3B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№ 7-ФЗ «О некоммерческих организациях» и частью 2 </w:t>
            </w:r>
            <w:hyperlink r:id="rId11" w:history="1">
              <w:r w:rsidRPr="00DE1C3B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DE1C3B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68353D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млн. руб.</w:t>
            </w:r>
          </w:p>
        </w:tc>
        <w:tc>
          <w:tcPr>
            <w:tcW w:w="1843" w:type="dxa"/>
          </w:tcPr>
          <w:p w:rsidR="00E803DD" w:rsidRPr="0068353D" w:rsidRDefault="00A67A3A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68353D" w:rsidRDefault="009D7BCE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год: 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3D"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proofErr w:type="spellStart"/>
            <w:r w:rsidR="0068353D" w:rsidRPr="0068353D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 w:rsidR="00683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3DD" w:rsidRPr="0068353D" w:rsidRDefault="0068353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993" w:type="dxa"/>
          </w:tcPr>
          <w:p w:rsidR="0068353D" w:rsidRPr="0068353D" w:rsidRDefault="0068353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https://irkobl.ru/sites/ngo/Конкурс%20на%20возмещение%20затрат%20в%20сфере%20гражданского%20общест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ва/</w:t>
            </w:r>
          </w:p>
        </w:tc>
        <w:tc>
          <w:tcPr>
            <w:tcW w:w="1162" w:type="dxa"/>
          </w:tcPr>
          <w:p w:rsidR="00E803DD" w:rsidRPr="0068353D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Кряжева Мария Сергеевна</w:t>
            </w:r>
          </w:p>
        </w:tc>
        <w:tc>
          <w:tcPr>
            <w:tcW w:w="1134" w:type="dxa"/>
          </w:tcPr>
          <w:p w:rsidR="00E803DD" w:rsidRPr="0068353D" w:rsidRDefault="00E803DD" w:rsidP="00683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(3952) 20-</w:t>
            </w:r>
            <w:r w:rsidR="00683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5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8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m.kryazheva@govirk.ru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в целях финансового обеспечения затрат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сохранению, созданию, распространению и освоению культурных ценностей.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зарегистрированные и осуществляющие деятельность на территории Иркутской области юридические лица (за исключением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учреждений), индивидуальные предприниматели, физические лица - производители работ и (или) услуг в сфере культурной деятельности.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финансового обеспечения затрат</w:t>
            </w:r>
          </w:p>
          <w:p w:rsidR="00E803DD" w:rsidRPr="0036289F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услуг по сохранению, созданию, распространению и освоению культурных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ценностей.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7 900 000 руб. </w:t>
            </w:r>
          </w:p>
        </w:tc>
        <w:tc>
          <w:tcPr>
            <w:tcW w:w="1843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750 000</w:t>
            </w:r>
          </w:p>
        </w:tc>
        <w:tc>
          <w:tcPr>
            <w:tcW w:w="992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документов для участия в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отборе определяется не п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озднее 1 сентября текущего года</w:t>
            </w: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  <w:r w:rsidR="00E803DD"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заместитель начальника отдела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20-33-12, </w:t>
            </w:r>
            <w:hyperlink r:id="rId13" w:history="1"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</w:t>
              </w:r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@bk.ru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социально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 в целях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учреждениями, в том числе некоммерческие организации - исполнители общественно полезных услуг.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(на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искусства) </w:t>
            </w:r>
          </w:p>
        </w:tc>
        <w:tc>
          <w:tcPr>
            <w:tcW w:w="1134" w:type="dxa"/>
          </w:tcPr>
          <w:p w:rsidR="00E803DD" w:rsidRPr="00A67A3A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 w:rsidR="00A67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Объем субсидий распределяется в равных долях между организациями –получателями.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 представления документов для участия в конкурсном отборе определяется правовым актом министерства.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заместитель начальника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20-33-12, </w:t>
            </w:r>
            <w:hyperlink r:id="rId15" w:history="1">
              <w:r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203312@bk.ru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Министерство сельского хозяйст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ва Иркутской области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в целях осуществления традиционной хозяйственной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не являющиеся государственными (муниципальными)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учреждениями, с численностью не менее 70% членов, относящихся к коренным малочисленным народам Российской Федерации, от общего числа членов некоммерческой организации, зарегистрированные на территории Иркутской области,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16" w:history="1">
              <w:r w:rsidRPr="003628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утвержден распоряжением Правительства Российской Федерации от  8 мая 2009 года     N 631-р 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традиционной хозяйственной деятельности и занятия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30111">
              <w:rPr>
                <w:rFonts w:ascii="Times New Roman" w:hAnsi="Times New Roman"/>
                <w:sz w:val="24"/>
                <w:szCs w:val="24"/>
              </w:rPr>
              <w:t> 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r w:rsidR="00C3011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заявительный характер, ставка является </w:t>
            </w: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расчетной.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 до 1 июня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http://irkobl.ru/sites/agroline/malye_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narody/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Мантыкова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Марианна Андреев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28-67-45, 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27@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.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в целях осуществления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 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Осуществление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3</w:t>
            </w:r>
            <w:r w:rsidR="00A67A3A">
              <w:rPr>
                <w:rFonts w:ascii="Times New Roman" w:hAnsi="Times New Roman"/>
                <w:sz w:val="24"/>
                <w:szCs w:val="24"/>
              </w:rPr>
              <w:t>,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89F">
              <w:rPr>
                <w:rFonts w:ascii="Times New Roman" w:eastAsia="Times New Roman" w:hAnsi="Times New Roman"/>
                <w:sz w:val="24"/>
                <w:szCs w:val="24"/>
              </w:rPr>
              <w:t>430 000</w:t>
            </w:r>
          </w:p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http://irkobl.ru/sites/agroline/malye_narody/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</w:rPr>
              <w:t>Мантыкова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Марианна Андреевна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28-67-45, 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27@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36289F">
              <w:rPr>
                <w:rFonts w:ascii="Times New Roman" w:hAnsi="Times New Roman"/>
                <w:sz w:val="24"/>
                <w:szCs w:val="24"/>
              </w:rPr>
              <w:t>.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юридическому лицу (за исключением государственного (муниципального) учреждения) на возмещение затрат в связи с предоставлением гражданину социальных услуг, предусмотренных индивидуальной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поставщики социальных услуг, включенные в реестр поставщиков социальных услуг в Иркутской области не менее 6 месяцев до дня обращения в целях заключения соглашения о предоставлении субсидий между министерством 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поставщиком социальных услуг в соответствии с типовой формой, установленной правовым актом министерства финансов Иркутской области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в целях возмещения затрат в связи с предоставлением гражданину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134" w:type="dxa"/>
          </w:tcPr>
          <w:p w:rsidR="00E803DD" w:rsidRPr="0036289F" w:rsidRDefault="00E803DD" w:rsidP="0044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871 </w:t>
            </w:r>
            <w:r w:rsidR="004445A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sz w:val="24"/>
                <w:szCs w:val="24"/>
              </w:rPr>
              <w:t>https://irkobl.ru/sites/society/index.php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8(3952)527556;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sobes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admirk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5E7B37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молодежным и детским общественным объединениям, включенным в областной Реестр молодежных и детских общественных объединений,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включенные в областной Реестр молодежных и детских общественных объединений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5) проезд членов общественного объединения на автомобильном транспорте общего пользования (кроме такси) в пригородном и междугородном сообщении,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включения в Реестр – до 31 мая,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получения субсидии – до 1 марта.</w:t>
            </w: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Валеева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valeeva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14018E" w:rsidTr="004B72CE">
        <w:trPr>
          <w:trHeight w:val="3150"/>
        </w:trPr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летних программ для детей и молодежи среди детских и молодежных общественных объединений Иркутской области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летних программ имеют молодежные и детские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летних программ в соответствии с Положением об областном конкурсе летних программ для детей и молодежи среди детских и молодежных общественных объединений Иркутской области, утвержденным министерством</w:t>
            </w:r>
          </w:p>
        </w:tc>
        <w:tc>
          <w:tcPr>
            <w:tcW w:w="2551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</w:tc>
        <w:tc>
          <w:tcPr>
            <w:tcW w:w="1134" w:type="dxa"/>
            <w:hideMark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  <w:hideMark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программ по организации и проведению лагерей патриотической направленности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программ по проведению лагерей патриотической направленности имеют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программ по проведению лагерей патриотической направленности в соответствии с Положением об областном конкурсе программ по организации и проведению лагерей патриотической направленности, утвержденным министерством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7A3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областного бюджета победителям конкурса среди некоммерческих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оказывающих социальные услуги детям и молодежи по реабилитации лиц, больных наркоманией,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зарегистрированные и осуществляющие свою деятельность на территории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и признанные победителями конкурса среди некоммерческих организаций в соответствии с Положением о конкурсе среди некоммерческих организаций, оказывающих социальные услуги детям и молодежи по реабилитации лиц, больных наркоманией, утвержденным министерством по молодежной политике Иркутской области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в целях финансового обеспечения затрат, связанных с оказанием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детям и молодежи,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продуктов питания;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2) оплату услуг связи;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оплату транспортных услуг;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внесение арендной платы;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оплату коммунальных услуг;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6) канцелярские и хозяйственные расходы;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8) санитарно-эпидемиологические расходы</w:t>
            </w:r>
          </w:p>
        </w:tc>
        <w:tc>
          <w:tcPr>
            <w:tcW w:w="1134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42-83-64;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ogu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01@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общественным объединениям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субсидий общественным объединениям патриотической направленности имеют общественные объединения зарегистрированные на территории Иркутской области; осуществляющие на территории Иркутской области предусмотренные учредительными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общественных объединений виды деятельности, соответствующие цели предоставления субсидий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подготовки, на: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2) приобретение раздаточной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 в области патриотического воспитания и допризывной подготовки;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6) внесение арендной платы;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7) оплату коммунальных услуг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365B7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12 284 </w:t>
            </w:r>
            <w:r w:rsidR="00A67A3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803DD"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Start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spellEnd"/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документов: с 28 февраля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13 марта 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года.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Шульгин Дмитрий Андреевич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36289F" w:rsidRDefault="00A83C8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E803DD" w:rsidRPr="003628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d.shulgin@govirk.ru</w:t>
              </w:r>
            </w:hyperlink>
          </w:p>
          <w:p w:rsidR="00E803DD" w:rsidRPr="0036289F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Министерство спорта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Порядок объема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 xml:space="preserve">и предоставления из областного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субсидий аккредитованным региональным спортивным федерациям, утвержденным постановлением правительства Иркутской области от 26 июля 2012 г. № 407-пп «О порядке определения объема и предоставления из областного бюджета субсидий аккредитованным региональным спортивным федерациям»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Аккредитованные региональные спортивные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551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проведение спортивных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мероприятий;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Увеличение численности занимающихся спортом.</w:t>
            </w:r>
          </w:p>
        </w:tc>
        <w:tc>
          <w:tcPr>
            <w:tcW w:w="1134" w:type="dxa"/>
          </w:tcPr>
          <w:p w:rsidR="00E803DD" w:rsidRPr="00A67A3A" w:rsidRDefault="00E803DD" w:rsidP="00A6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3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A67A3A">
              <w:rPr>
                <w:rFonts w:ascii="Times New Roman" w:hAnsi="Times New Roman"/>
                <w:sz w:val="24"/>
                <w:szCs w:val="24"/>
              </w:rPr>
              <w:t>,</w:t>
            </w:r>
            <w:r w:rsidRPr="00A67A3A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Определение суммы носит заявительный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характер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>с учетом профессионального развития, балловой аттестации,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>по условиям конкурса.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Критериями оценки эффективности (результативности</w:t>
            </w:r>
            <w:proofErr w:type="gramStart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6289F">
              <w:rPr>
                <w:rFonts w:ascii="Times New Roman" w:hAnsi="Times New Roman"/>
                <w:sz w:val="24"/>
                <w:szCs w:val="24"/>
              </w:rPr>
              <w:t xml:space="preserve"> использования субсидий: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-количество проведенных федерацией спортивн</w:t>
            </w:r>
            <w:r w:rsidR="00A67A3A">
              <w:rPr>
                <w:rFonts w:ascii="Times New Roman" w:hAnsi="Times New Roman"/>
                <w:sz w:val="24"/>
                <w:szCs w:val="24"/>
              </w:rPr>
              <w:t>ых мероприятий</w:t>
            </w:r>
            <w:r w:rsidR="00A67A3A">
              <w:rPr>
                <w:rFonts w:ascii="Times New Roman" w:hAnsi="Times New Roman"/>
                <w:sz w:val="24"/>
                <w:szCs w:val="24"/>
              </w:rPr>
              <w:br/>
              <w:t>в отчетном году.</w:t>
            </w:r>
          </w:p>
        </w:tc>
        <w:tc>
          <w:tcPr>
            <w:tcW w:w="992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minsport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irkobl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62" w:type="dxa"/>
          </w:tcPr>
          <w:p w:rsidR="00E803DD" w:rsidRPr="0036289F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Кушнаренко Татьяна </w:t>
            </w: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Геннадьевна 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lastRenderedPageBreak/>
              <w:t>(3952)</w:t>
            </w:r>
            <w:r w:rsidRPr="0036289F">
              <w:rPr>
                <w:rFonts w:ascii="Times New Roman" w:hAnsi="Times New Roman"/>
                <w:sz w:val="24"/>
                <w:szCs w:val="24"/>
              </w:rPr>
              <w:br/>
              <w:t>242818</w:t>
            </w:r>
          </w:p>
          <w:p w:rsidR="00E803DD" w:rsidRPr="0036289F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t.kushnar</w:t>
            </w:r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enko@govirk</w:t>
            </w:r>
            <w:proofErr w:type="spellEnd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6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14018E" w:rsidTr="004B72CE">
        <w:tc>
          <w:tcPr>
            <w:tcW w:w="484" w:type="dxa"/>
          </w:tcPr>
          <w:p w:rsidR="00E803DD" w:rsidRPr="0036289F" w:rsidRDefault="00E803DD" w:rsidP="00E80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t>гентство по туризму Иркутской области</w:t>
            </w:r>
          </w:p>
        </w:tc>
        <w:tc>
          <w:tcPr>
            <w:tcW w:w="2097" w:type="dxa"/>
          </w:tcPr>
          <w:p w:rsidR="00E803DD" w:rsidRPr="0036289F" w:rsidRDefault="00E803DD" w:rsidP="00E803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Calibri" w:hAnsi="Times New Roman"/>
                <w:sz w:val="24"/>
                <w:szCs w:val="24"/>
              </w:rPr>
              <w:t>субсидии по результатам конкурсного отбора проектов, направленных на реализацию мероприятий, связанных с поддержкой туризма и туристской деятельности в Иркутской области</w:t>
            </w:r>
          </w:p>
        </w:tc>
        <w:tc>
          <w:tcPr>
            <w:tcW w:w="2410" w:type="dxa"/>
          </w:tcPr>
          <w:p w:rsidR="00E803DD" w:rsidRPr="0036289F" w:rsidRDefault="00E803DD" w:rsidP="00E803DD">
            <w:pPr>
              <w:widowControl w:val="0"/>
              <w:autoSpaceDE w:val="0"/>
              <w:autoSpaceDN w:val="0"/>
              <w:ind w:left="-108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>некоммерческие организации, учредительными документами которых предусмотрено осуществление деятельности, направленной на развитие туризма и туристской деятельности</w:t>
            </w:r>
          </w:p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36289F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9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в связи с реализацией мероприятий, </w:t>
            </w:r>
            <w:r w:rsidRPr="006F4582">
              <w:rPr>
                <w:rFonts w:ascii="Times New Roman" w:hAnsi="Times New Roman" w:cs="Times New Roman"/>
                <w:sz w:val="24"/>
                <w:szCs w:val="24"/>
              </w:rPr>
              <w:t>связанных с поддержкой туризма и туристской деятельности в Иркутской области</w:t>
            </w:r>
          </w:p>
          <w:p w:rsidR="00E803DD" w:rsidRPr="0036289F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36289F" w:rsidRDefault="00E803DD" w:rsidP="00A67A3A">
            <w:pPr>
              <w:ind w:left="-100" w:right="-115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900 </w:t>
            </w:r>
            <w:r w:rsidR="00A67A3A">
              <w:rPr>
                <w:rFonts w:ascii="Times New Roman" w:eastAsia="SimSu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не </w:t>
            </w:r>
            <w:proofErr w:type="gramStart"/>
            <w:r w:rsidRPr="0036289F">
              <w:rPr>
                <w:rFonts w:ascii="Times New Roman" w:eastAsia="SimSun" w:hAnsi="Times New Roman"/>
                <w:sz w:val="24"/>
                <w:szCs w:val="24"/>
              </w:rPr>
              <w:t>ограничена</w:t>
            </w:r>
            <w:proofErr w:type="gramEnd"/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, зависит от количества участников и </w:t>
            </w:r>
            <w:r w:rsidRPr="0036289F">
              <w:rPr>
                <w:rFonts w:ascii="Times New Roman" w:eastAsia="Calibri" w:hAnsi="Times New Roman"/>
                <w:sz w:val="24"/>
                <w:szCs w:val="24"/>
              </w:rPr>
              <w:t xml:space="preserve">стоимости затрат на одного участника,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t>установленной положением о предоставлении субсидии утвержденным постановлением Правительства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Иркутской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области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от 08.02.2018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br/>
              <w:t>№ 75-пп</w:t>
            </w:r>
          </w:p>
          <w:p w:rsidR="00E803DD" w:rsidRPr="0036289F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 марта по декабрь 2020 года</w:t>
            </w:r>
          </w:p>
        </w:tc>
        <w:tc>
          <w:tcPr>
            <w:tcW w:w="993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https://irkobl.ru/sites/tour/folder/</w:t>
            </w:r>
          </w:p>
        </w:tc>
        <w:tc>
          <w:tcPr>
            <w:tcW w:w="1162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1134" w:type="dxa"/>
          </w:tcPr>
          <w:p w:rsidR="00E803DD" w:rsidRPr="0036289F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6289F">
              <w:rPr>
                <w:rFonts w:ascii="Times New Roman" w:eastAsia="SimSun" w:hAnsi="Times New Roman"/>
                <w:sz w:val="24"/>
                <w:szCs w:val="24"/>
              </w:rPr>
              <w:t xml:space="preserve">8 (3952) </w:t>
            </w:r>
            <w:r w:rsidRPr="0036289F">
              <w:rPr>
                <w:rFonts w:ascii="Times New Roman" w:eastAsia="SimSun" w:hAnsi="Times New Roman"/>
                <w:sz w:val="24"/>
                <w:szCs w:val="24"/>
              </w:rPr>
              <w:br/>
              <w:t>330-500,  a.a.zueva@govirk.ru</w:t>
            </w:r>
          </w:p>
        </w:tc>
      </w:tr>
      <w:tr w:rsidR="00E803DD" w:rsidRPr="005E7B37" w:rsidTr="005D2663">
        <w:tc>
          <w:tcPr>
            <w:tcW w:w="15876" w:type="dxa"/>
            <w:gridSpan w:val="11"/>
          </w:tcPr>
          <w:p w:rsidR="00E803DD" w:rsidRPr="0036289F" w:rsidRDefault="00E803DD" w:rsidP="00E8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</w:t>
            </w:r>
            <w:r w:rsidRPr="00362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октября 2016 года при ОГБУДПО «Учебно-методический центр развития социального обслуживания», подведомственном министерству социального развития, опеки и попечительства Иркутской области, организована </w:t>
            </w:r>
            <w:r w:rsidRPr="0036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3628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362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«Школы НКО и предпринимателей социальной сферы»</w:t>
              </w:r>
            </w:hyperlink>
            <w:r w:rsidRPr="00362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6289F">
              <w:rPr>
                <w:rFonts w:ascii="Times New Roman" w:hAnsi="Times New Roman" w:cs="Times New Roman"/>
                <w:sz w:val="24"/>
                <w:szCs w:val="24"/>
              </w:rPr>
              <w:t xml:space="preserve"> Сайт: https://umc38.ru  Тел. 8 (395) 242-95-96. Адрес: 664056 г. Иркутск, ул. Академическая, 74.</w:t>
            </w:r>
          </w:p>
        </w:tc>
      </w:tr>
      <w:tr w:rsidR="00ED16C2" w:rsidRPr="005E7B37" w:rsidTr="005D2663">
        <w:tc>
          <w:tcPr>
            <w:tcW w:w="15876" w:type="dxa"/>
            <w:gridSpan w:val="11"/>
          </w:tcPr>
          <w:p w:rsidR="00ED16C2" w:rsidRPr="002F168F" w:rsidRDefault="00ED16C2" w:rsidP="002F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2F168F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начал работу ОГКУ «Ресурсный центр по поддержке некоммерческих организаций Иркутской области». Оказывает консультации по разработке проекта  и оформлению заявки. Адрес: 664003, 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="002F168F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д.54, т.: 8 (3952) 2020-142, 89914327218, 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resurscenter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F168F" w:rsidRPr="002F1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179A3" w:rsidRDefault="000179A3"/>
    <w:p w:rsidR="00714D43" w:rsidRDefault="00714D43"/>
    <w:sectPr w:rsidR="00714D43" w:rsidSect="00483D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432"/>
    <w:multiLevelType w:val="hybridMultilevel"/>
    <w:tmpl w:val="004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95C"/>
    <w:multiLevelType w:val="hybridMultilevel"/>
    <w:tmpl w:val="70865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4307AE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7"/>
    <w:rsid w:val="000179A3"/>
    <w:rsid w:val="00037C8B"/>
    <w:rsid w:val="00095778"/>
    <w:rsid w:val="000A1128"/>
    <w:rsid w:val="000A7C47"/>
    <w:rsid w:val="000B7E79"/>
    <w:rsid w:val="0014018E"/>
    <w:rsid w:val="00206E5B"/>
    <w:rsid w:val="00257818"/>
    <w:rsid w:val="002B4F54"/>
    <w:rsid w:val="002F168F"/>
    <w:rsid w:val="00334567"/>
    <w:rsid w:val="0036289F"/>
    <w:rsid w:val="00365B7D"/>
    <w:rsid w:val="003C7881"/>
    <w:rsid w:val="003E1C93"/>
    <w:rsid w:val="004445AC"/>
    <w:rsid w:val="00447BB0"/>
    <w:rsid w:val="00483D1E"/>
    <w:rsid w:val="004B72CE"/>
    <w:rsid w:val="00526C18"/>
    <w:rsid w:val="00547B65"/>
    <w:rsid w:val="005E7B37"/>
    <w:rsid w:val="006675CB"/>
    <w:rsid w:val="0068353D"/>
    <w:rsid w:val="006B01BE"/>
    <w:rsid w:val="006F4582"/>
    <w:rsid w:val="00714D43"/>
    <w:rsid w:val="007747B2"/>
    <w:rsid w:val="00884AF4"/>
    <w:rsid w:val="008C3777"/>
    <w:rsid w:val="008D0360"/>
    <w:rsid w:val="008D2FDE"/>
    <w:rsid w:val="009647F2"/>
    <w:rsid w:val="00965CC3"/>
    <w:rsid w:val="009B0AB7"/>
    <w:rsid w:val="009D7BCE"/>
    <w:rsid w:val="009F7458"/>
    <w:rsid w:val="00A504D6"/>
    <w:rsid w:val="00A60E39"/>
    <w:rsid w:val="00A621AD"/>
    <w:rsid w:val="00A67A3A"/>
    <w:rsid w:val="00A83C8D"/>
    <w:rsid w:val="00AE0382"/>
    <w:rsid w:val="00B76A69"/>
    <w:rsid w:val="00BA6F47"/>
    <w:rsid w:val="00BE6EBB"/>
    <w:rsid w:val="00C30111"/>
    <w:rsid w:val="00C45D85"/>
    <w:rsid w:val="00D522D7"/>
    <w:rsid w:val="00D624C7"/>
    <w:rsid w:val="00DA636F"/>
    <w:rsid w:val="00DE1C3B"/>
    <w:rsid w:val="00DE44D8"/>
    <w:rsid w:val="00E803DD"/>
    <w:rsid w:val="00E92D77"/>
    <w:rsid w:val="00EB12FD"/>
    <w:rsid w:val="00ED16C2"/>
    <w:rsid w:val="00F40FF2"/>
    <w:rsid w:val="00F917C0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@govirk.ru" TargetMode="External"/><Relationship Id="rId13" Type="http://schemas.openxmlformats.org/officeDocument/2006/relationships/hyperlink" Target="mailto:203312@bk.ru" TargetMode="External"/><Relationship Id="rId18" Type="http://schemas.openxmlformats.org/officeDocument/2006/relationships/hyperlink" Target="https://mmp38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ogu01@mail.ru" TargetMode="External"/><Relationship Id="rId7" Type="http://schemas.openxmlformats.org/officeDocument/2006/relationships/hyperlink" Target="consultantplus://offline/ref=185AA2EEFEED94475106E5CBF44C52843068A457A6380A8AE2C30616F2A3C1646284ED3E76C425E60078D414M3nDE" TargetMode="External"/><Relationship Id="rId12" Type="http://schemas.openxmlformats.org/officeDocument/2006/relationships/hyperlink" Target="https://irkobl.ru/sites/culture/?type=original" TargetMode="External"/><Relationship Id="rId17" Type="http://schemas.openxmlformats.org/officeDocument/2006/relationships/hyperlink" Target="https://mmp38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381BC9CAAA6B0430BE6B982D6CA6D3825113419E7D01B574EEE81A857029F3252A5D06E2F20D5489F602F49EF3018868F74C81B8EBC43BsBUEC" TargetMode="External"/><Relationship Id="rId20" Type="http://schemas.openxmlformats.org/officeDocument/2006/relationships/hyperlink" Target="https://mmp3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AA2EEFEED94475106FBC6E22008883362FB5AA13308DEBE900041ADF3C73122C4EB6B36M8n4E" TargetMode="External"/><Relationship Id="rId11" Type="http://schemas.openxmlformats.org/officeDocument/2006/relationships/hyperlink" Target="consultantplus://offline/ref=185AA2EEFEED94475106E5CBF44C52843068A457A6380A8AE2C30616F2A3C1646284ED3E76C425E60078D414M3nDE" TargetMode="External"/><Relationship Id="rId24" Type="http://schemas.openxmlformats.org/officeDocument/2006/relationships/hyperlink" Target="http://umc38.ru/v-pomoshh-nko/shkola-n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3312@bk.ru" TargetMode="External"/><Relationship Id="rId23" Type="http://schemas.openxmlformats.org/officeDocument/2006/relationships/hyperlink" Target="mailto:d.shulgin@govirk.ru" TargetMode="External"/><Relationship Id="rId10" Type="http://schemas.openxmlformats.org/officeDocument/2006/relationships/hyperlink" Target="consultantplus://offline/ref=185AA2EEFEED94475106FBC6E22008883362FB5AA13308DEBE900041ADF3C73122C4EB6B36M8n4E" TargetMode="External"/><Relationship Id="rId19" Type="http://schemas.openxmlformats.org/officeDocument/2006/relationships/hyperlink" Target="https://mmp38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stetsenko@govirk.ru" TargetMode="External"/><Relationship Id="rId14" Type="http://schemas.openxmlformats.org/officeDocument/2006/relationships/hyperlink" Target="https://irkobl.ru/sites/culture/?type=original" TargetMode="External"/><Relationship Id="rId22" Type="http://schemas.openxmlformats.org/officeDocument/2006/relationships/hyperlink" Target="https://mmp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2853</Words>
  <Characters>18832</Characters>
  <Application>Microsoft Office Word</Application>
  <DocSecurity>0</DocSecurity>
  <Lines>342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Исаева</dc:creator>
  <cp:lastModifiedBy>Миролевич Елена Андреевна</cp:lastModifiedBy>
  <cp:revision>2</cp:revision>
  <dcterms:created xsi:type="dcterms:W3CDTF">2020-02-27T07:45:00Z</dcterms:created>
  <dcterms:modified xsi:type="dcterms:W3CDTF">2020-02-27T07:45:00Z</dcterms:modified>
</cp:coreProperties>
</file>