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B5" w:rsidRPr="001E46B5" w:rsidRDefault="001E46B5" w:rsidP="001E46B5">
      <w:pPr>
        <w:pBdr>
          <w:top w:val="nil"/>
          <w:left w:val="nil"/>
          <w:bottom w:val="nil"/>
          <w:right w:val="nil"/>
          <w:between w:val="nil"/>
        </w:pBdr>
        <w:ind w:firstLine="570"/>
        <w:jc w:val="center"/>
        <w:rPr>
          <w:rFonts w:ascii="Times New Roman" w:eastAsia="Times New Roman" w:hAnsi="Times New Roman" w:cs="Times New Roman"/>
          <w:color w:val="000000"/>
          <w:sz w:val="28"/>
          <w:szCs w:val="28"/>
        </w:rPr>
      </w:pPr>
      <w:r w:rsidRPr="001E46B5">
        <w:rPr>
          <w:rFonts w:ascii="Times New Roman" w:eastAsia="Times New Roman" w:hAnsi="Times New Roman" w:cs="Times New Roman"/>
          <w:b/>
          <w:color w:val="000000"/>
          <w:sz w:val="28"/>
          <w:szCs w:val="28"/>
        </w:rPr>
        <w:t xml:space="preserve">НОВАЯ КОММУНАЛЬНАЯ УСЛУГА </w:t>
      </w:r>
    </w:p>
    <w:p w:rsidR="001E46B5" w:rsidRPr="001E46B5" w:rsidRDefault="001E46B5" w:rsidP="001E46B5">
      <w:pPr>
        <w:pBdr>
          <w:top w:val="nil"/>
          <w:left w:val="nil"/>
          <w:bottom w:val="nil"/>
          <w:right w:val="nil"/>
          <w:between w:val="nil"/>
        </w:pBdr>
        <w:ind w:firstLine="570"/>
        <w:jc w:val="center"/>
        <w:rPr>
          <w:rFonts w:ascii="Times New Roman" w:eastAsia="Times New Roman" w:hAnsi="Times New Roman" w:cs="Times New Roman"/>
          <w:color w:val="000000"/>
          <w:sz w:val="28"/>
          <w:szCs w:val="28"/>
        </w:rPr>
      </w:pPr>
      <w:r w:rsidRPr="001E46B5">
        <w:rPr>
          <w:rFonts w:ascii="Times New Roman" w:eastAsia="Times New Roman" w:hAnsi="Times New Roman" w:cs="Times New Roman"/>
          <w:b/>
          <w:color w:val="000000"/>
          <w:sz w:val="28"/>
          <w:szCs w:val="28"/>
        </w:rPr>
        <w:t xml:space="preserve">ИЛИ </w:t>
      </w:r>
    </w:p>
    <w:p w:rsidR="001E46B5" w:rsidRPr="001E46B5" w:rsidRDefault="001E46B5" w:rsidP="001E46B5">
      <w:pPr>
        <w:pBdr>
          <w:top w:val="nil"/>
          <w:left w:val="nil"/>
          <w:bottom w:val="nil"/>
          <w:right w:val="nil"/>
          <w:between w:val="nil"/>
        </w:pBdr>
        <w:ind w:firstLine="570"/>
        <w:jc w:val="center"/>
        <w:rPr>
          <w:rFonts w:ascii="Times New Roman" w:eastAsia="Times New Roman" w:hAnsi="Times New Roman" w:cs="Times New Roman"/>
          <w:b/>
          <w:color w:val="000000"/>
          <w:sz w:val="28"/>
          <w:szCs w:val="28"/>
        </w:rPr>
      </w:pPr>
      <w:r w:rsidRPr="001E46B5">
        <w:rPr>
          <w:rFonts w:ascii="Times New Roman" w:eastAsia="Times New Roman" w:hAnsi="Times New Roman" w:cs="Times New Roman"/>
          <w:b/>
          <w:color w:val="000000"/>
          <w:sz w:val="28"/>
          <w:szCs w:val="28"/>
        </w:rPr>
        <w:t>ЧТО НУЖНО ЗНАТЬ О «МУСОРНОЙ» РЕФОРМЕ</w:t>
      </w:r>
    </w:p>
    <w:p w:rsidR="001E46B5" w:rsidRPr="001E46B5" w:rsidRDefault="001E46B5" w:rsidP="001E46B5">
      <w:pPr>
        <w:pBdr>
          <w:bottom w:val="single" w:sz="24" w:space="11" w:color="auto"/>
        </w:pBdr>
        <w:autoSpaceDE w:val="0"/>
        <w:autoSpaceDN w:val="0"/>
        <w:adjustRightInd w:val="0"/>
        <w:spacing w:after="0" w:line="288" w:lineRule="auto"/>
        <w:jc w:val="both"/>
        <w:textAlignment w:val="center"/>
        <w:rPr>
          <w:rFonts w:ascii="Times New Roman" w:eastAsia="Calibri" w:hAnsi="Times New Roman" w:cs="Times New Roman"/>
          <w:b/>
          <w:bCs/>
          <w:color w:val="003F22"/>
          <w:sz w:val="28"/>
          <w:szCs w:val="28"/>
        </w:rPr>
      </w:pPr>
    </w:p>
    <w:p w:rsidR="001E46B5" w:rsidRPr="001E46B5" w:rsidRDefault="001E46B5" w:rsidP="001E46B5">
      <w:pPr>
        <w:pBdr>
          <w:bottom w:val="single" w:sz="24" w:space="11" w:color="auto"/>
        </w:pBdr>
        <w:autoSpaceDE w:val="0"/>
        <w:autoSpaceDN w:val="0"/>
        <w:adjustRightInd w:val="0"/>
        <w:spacing w:after="0" w:line="288" w:lineRule="auto"/>
        <w:jc w:val="both"/>
        <w:textAlignment w:val="center"/>
        <w:rPr>
          <w:rFonts w:ascii="Times New Roman" w:eastAsia="Calibri" w:hAnsi="Times New Roman" w:cs="Times New Roman"/>
          <w:b/>
          <w:bCs/>
          <w:color w:val="003F22"/>
          <w:sz w:val="28"/>
          <w:szCs w:val="28"/>
        </w:rPr>
      </w:pPr>
      <w:r w:rsidRPr="001E46B5">
        <w:rPr>
          <w:rFonts w:ascii="Times New Roman" w:eastAsia="Calibri" w:hAnsi="Times New Roman" w:cs="Times New Roman"/>
          <w:b/>
          <w:bCs/>
          <w:color w:val="003F22"/>
          <w:sz w:val="28"/>
          <w:szCs w:val="28"/>
        </w:rPr>
        <w:t>Революционные изменения в области, связанной с отходами жизнедеятельности, для большинства населения нашей страны станут заметным событием Нового, 2019 года. Проводимая государством реформа</w:t>
      </w:r>
      <w:r w:rsidRPr="001E46B5">
        <w:rPr>
          <w:rFonts w:ascii="Times New Roman" w:eastAsia="Calibri" w:hAnsi="Times New Roman" w:cs="Times New Roman"/>
          <w:b/>
          <w:bCs/>
          <w:color w:val="003F22"/>
          <w:w w:val="75"/>
          <w:sz w:val="28"/>
          <w:szCs w:val="28"/>
        </w:rPr>
        <w:t xml:space="preserve"> </w:t>
      </w:r>
      <w:r w:rsidRPr="001E46B5">
        <w:rPr>
          <w:rFonts w:ascii="Times New Roman" w:eastAsia="Calibri" w:hAnsi="Times New Roman" w:cs="Times New Roman"/>
          <w:b/>
          <w:bCs/>
          <w:color w:val="003F22"/>
          <w:sz w:val="28"/>
          <w:szCs w:val="28"/>
        </w:rPr>
        <w:t>—</w:t>
      </w:r>
      <w:r w:rsidRPr="001E46B5">
        <w:rPr>
          <w:rFonts w:ascii="Times New Roman" w:eastAsia="Calibri" w:hAnsi="Times New Roman" w:cs="Times New Roman"/>
          <w:b/>
          <w:bCs/>
          <w:color w:val="003F22"/>
          <w:w w:val="75"/>
          <w:sz w:val="28"/>
          <w:szCs w:val="28"/>
        </w:rPr>
        <w:t xml:space="preserve"> </w:t>
      </w:r>
      <w:r w:rsidRPr="001E46B5">
        <w:rPr>
          <w:rFonts w:ascii="Times New Roman" w:eastAsia="Calibri" w:hAnsi="Times New Roman" w:cs="Times New Roman"/>
          <w:b/>
          <w:bCs/>
          <w:color w:val="003F22"/>
          <w:sz w:val="28"/>
          <w:szCs w:val="28"/>
        </w:rPr>
        <w:t>чистая страница в непростых отношениях между окружающей средой, населением и отходами производства и потребления, в привычном обиходе называемом «мусором».</w:t>
      </w:r>
    </w:p>
    <w:p w:rsidR="001E46B5" w:rsidRPr="001E46B5" w:rsidRDefault="001E46B5" w:rsidP="001E46B5">
      <w:pPr>
        <w:rPr>
          <w:rFonts w:ascii="Times New Roman" w:eastAsia="Calibri" w:hAnsi="Times New Roman" w:cs="Times New Roman"/>
          <w:sz w:val="28"/>
          <w:szCs w:val="28"/>
        </w:rPr>
      </w:pP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Актуальность этой проблемы обусловлена фактическим положением дел в сфере оборота отходов производства и потребления: бесконтрольный рост числа несанкционированных свалок в пригородных лесах и переполненные городские полигоны стали реальной угрозой здоровью и благополучию граждан. В сложившейся ситуации проводимая реформа стала частью национальной экологической стратегии, объявленной Президентом России ещё в 2016 году, и одним из наиболее востребованных для гражданского общества нововведений.</w:t>
      </w:r>
    </w:p>
    <w:p w:rsidR="001E46B5" w:rsidRPr="001E46B5" w:rsidRDefault="001E46B5" w:rsidP="001E46B5">
      <w:pPr>
        <w:keepNext/>
        <w:shd w:val="clear" w:color="auto" w:fill="003F22"/>
        <w:suppressAutoHyphens/>
        <w:autoSpaceDE w:val="0"/>
        <w:autoSpaceDN w:val="0"/>
        <w:adjustRightInd w:val="0"/>
        <w:spacing w:before="113" w:after="113" w:line="288" w:lineRule="auto"/>
        <w:jc w:val="center"/>
        <w:textAlignment w:val="center"/>
        <w:rPr>
          <w:rFonts w:ascii="Times New Roman" w:eastAsia="Calibri" w:hAnsi="Times New Roman" w:cs="Times New Roman"/>
          <w:caps/>
          <w:color w:val="FFFFFF"/>
          <w:sz w:val="28"/>
          <w:szCs w:val="28"/>
        </w:rPr>
      </w:pPr>
      <w:r w:rsidRPr="001E46B5">
        <w:rPr>
          <w:rFonts w:ascii="Times New Roman" w:eastAsia="Calibri" w:hAnsi="Times New Roman" w:cs="Times New Roman"/>
          <w:b/>
          <w:bCs/>
          <w:caps/>
          <w:color w:val="FFFFFF"/>
          <w:sz w:val="28"/>
          <w:szCs w:val="28"/>
        </w:rPr>
        <w:t>БЫЛИ ТБО</w:t>
      </w:r>
      <w:r w:rsidRPr="001E46B5">
        <w:rPr>
          <w:rFonts w:ascii="Times New Roman" w:eastAsia="Calibri" w:hAnsi="Times New Roman" w:cs="Times New Roman"/>
          <w:b/>
          <w:bCs/>
          <w:caps/>
          <w:color w:val="FFFFFF"/>
          <w:w w:val="75"/>
          <w:sz w:val="28"/>
          <w:szCs w:val="28"/>
        </w:rPr>
        <w:t xml:space="preserve"> </w:t>
      </w:r>
      <w:r w:rsidRPr="001E46B5">
        <w:rPr>
          <w:rFonts w:ascii="Times New Roman" w:eastAsia="Calibri" w:hAnsi="Times New Roman" w:cs="Times New Roman"/>
          <w:b/>
          <w:bCs/>
          <w:caps/>
          <w:color w:val="FFFFFF"/>
          <w:sz w:val="28"/>
          <w:szCs w:val="28"/>
        </w:rPr>
        <w:t>—</w:t>
      </w:r>
      <w:r w:rsidRPr="001E46B5">
        <w:rPr>
          <w:rFonts w:ascii="Times New Roman" w:eastAsia="Calibri" w:hAnsi="Times New Roman" w:cs="Times New Roman"/>
          <w:b/>
          <w:bCs/>
          <w:caps/>
          <w:color w:val="FFFFFF"/>
          <w:w w:val="75"/>
          <w:sz w:val="28"/>
          <w:szCs w:val="28"/>
        </w:rPr>
        <w:t xml:space="preserve"> </w:t>
      </w:r>
      <w:r w:rsidRPr="001E46B5">
        <w:rPr>
          <w:rFonts w:ascii="Times New Roman" w:eastAsia="Calibri" w:hAnsi="Times New Roman" w:cs="Times New Roman"/>
          <w:b/>
          <w:bCs/>
          <w:caps/>
          <w:color w:val="FFFFFF"/>
          <w:sz w:val="28"/>
          <w:szCs w:val="28"/>
        </w:rPr>
        <w:t>СТАНУТ ТКО</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С начала Нового, 2019 года, привычная для населения аббревиатура ТБО</w:t>
      </w:r>
      <w:r w:rsidRPr="001E46B5">
        <w:rPr>
          <w:rFonts w:ascii="Times New Roman" w:eastAsia="Calibri" w:hAnsi="Times New Roman" w:cs="Times New Roman"/>
          <w:color w:val="000000"/>
          <w:w w:val="75"/>
          <w:sz w:val="28"/>
          <w:szCs w:val="28"/>
        </w:rPr>
        <w:t xml:space="preserve"> </w:t>
      </w:r>
      <w:r w:rsidRPr="001E46B5">
        <w:rPr>
          <w:rFonts w:ascii="Times New Roman" w:eastAsia="Calibri" w:hAnsi="Times New Roman" w:cs="Times New Roman"/>
          <w:color w:val="000000"/>
          <w:sz w:val="28"/>
          <w:szCs w:val="28"/>
        </w:rPr>
        <w:t>(твердые бытовые отходы</w:t>
      </w:r>
      <w:r w:rsidRPr="001E46B5">
        <w:rPr>
          <w:rFonts w:ascii="Times New Roman" w:eastAsia="Calibri" w:hAnsi="Times New Roman" w:cs="Times New Roman"/>
          <w:color w:val="000000"/>
          <w:w w:val="75"/>
          <w:sz w:val="28"/>
          <w:szCs w:val="28"/>
        </w:rPr>
        <w:t xml:space="preserve">) </w:t>
      </w:r>
      <w:r w:rsidRPr="001E46B5">
        <w:rPr>
          <w:rFonts w:ascii="Times New Roman" w:eastAsia="Calibri" w:hAnsi="Times New Roman" w:cs="Times New Roman"/>
          <w:color w:val="000000"/>
          <w:sz w:val="28"/>
          <w:szCs w:val="28"/>
        </w:rPr>
        <w:t xml:space="preserve">перестанет существовать. Бытовые отходы </w:t>
      </w:r>
      <w:proofErr w:type="gramStart"/>
      <w:r w:rsidRPr="001E46B5">
        <w:rPr>
          <w:rFonts w:ascii="Times New Roman" w:eastAsia="Calibri" w:hAnsi="Times New Roman" w:cs="Times New Roman"/>
          <w:color w:val="000000"/>
          <w:sz w:val="28"/>
          <w:szCs w:val="28"/>
        </w:rPr>
        <w:t>станут отходами коммунальными и сокращенно</w:t>
      </w:r>
      <w:proofErr w:type="gramEnd"/>
      <w:r w:rsidRPr="001E46B5">
        <w:rPr>
          <w:rFonts w:ascii="Times New Roman" w:eastAsia="Calibri" w:hAnsi="Times New Roman" w:cs="Times New Roman"/>
          <w:color w:val="000000"/>
          <w:sz w:val="28"/>
          <w:szCs w:val="28"/>
        </w:rPr>
        <w:t xml:space="preserve"> будут обозначаться как ТКО. В соответствии с законом, коммунальными станут не только отходы (ТКО), но и коммунальная услуга по обращению с ними. Такой же услугой, как и </w:t>
      </w:r>
      <w:proofErr w:type="gramStart"/>
      <w:r w:rsidRPr="001E46B5">
        <w:rPr>
          <w:rFonts w:ascii="Times New Roman" w:eastAsia="Calibri" w:hAnsi="Times New Roman" w:cs="Times New Roman"/>
          <w:color w:val="000000"/>
          <w:sz w:val="28"/>
          <w:szCs w:val="28"/>
        </w:rPr>
        <w:t>привычные населению</w:t>
      </w:r>
      <w:proofErr w:type="gramEnd"/>
      <w:r w:rsidRPr="001E46B5">
        <w:rPr>
          <w:rFonts w:ascii="Times New Roman" w:eastAsia="Calibri" w:hAnsi="Times New Roman" w:cs="Times New Roman"/>
          <w:color w:val="000000"/>
          <w:sz w:val="28"/>
          <w:szCs w:val="28"/>
        </w:rPr>
        <w:t xml:space="preserve"> коммунальные услуги</w:t>
      </w:r>
      <w:r w:rsidRPr="001E46B5">
        <w:rPr>
          <w:rFonts w:ascii="Times New Roman" w:eastAsia="Calibri" w:hAnsi="Times New Roman" w:cs="Times New Roman"/>
          <w:color w:val="000000"/>
          <w:w w:val="75"/>
          <w:sz w:val="28"/>
          <w:szCs w:val="28"/>
        </w:rPr>
        <w:t xml:space="preserve"> </w:t>
      </w:r>
      <w:r w:rsidRPr="001E46B5">
        <w:rPr>
          <w:rFonts w:ascii="Times New Roman" w:eastAsia="Calibri" w:hAnsi="Times New Roman" w:cs="Times New Roman"/>
          <w:color w:val="000000"/>
          <w:sz w:val="28"/>
          <w:szCs w:val="28"/>
        </w:rPr>
        <w:t>—</w:t>
      </w:r>
      <w:r w:rsidRPr="001E46B5">
        <w:rPr>
          <w:rFonts w:ascii="Times New Roman" w:eastAsia="Calibri" w:hAnsi="Times New Roman" w:cs="Times New Roman"/>
          <w:color w:val="000000"/>
          <w:w w:val="75"/>
          <w:sz w:val="28"/>
          <w:szCs w:val="28"/>
        </w:rPr>
        <w:t xml:space="preserve"> </w:t>
      </w:r>
      <w:r w:rsidRPr="001E46B5">
        <w:rPr>
          <w:rFonts w:ascii="Times New Roman" w:eastAsia="Calibri" w:hAnsi="Times New Roman" w:cs="Times New Roman"/>
          <w:color w:val="000000"/>
          <w:sz w:val="28"/>
          <w:szCs w:val="28"/>
        </w:rPr>
        <w:t>водоснабжение, теплоснабжение, газоснабжение, электроснабжение и другие.</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b/>
          <w:bCs/>
          <w:color w:val="000000"/>
          <w:sz w:val="28"/>
          <w:szCs w:val="28"/>
        </w:rPr>
        <w:t>Это означает, что услуга является обязательной для всех собственников (физических и юридических лиц), нанимателей, арендаторов, застройщиков и членов жилищных кооперативов, независимо от того, владеют (пользуются) ли они жилыми помещениями в многоквартирных домах или частными домовладениями.</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 xml:space="preserve">Закрепил это положение </w:t>
      </w:r>
      <w:r w:rsidRPr="001E46B5">
        <w:rPr>
          <w:rFonts w:ascii="Times New Roman" w:eastAsia="Calibri" w:hAnsi="Times New Roman" w:cs="Times New Roman"/>
          <w:b/>
          <w:bCs/>
          <w:color w:val="003F22"/>
          <w:sz w:val="28"/>
          <w:szCs w:val="28"/>
        </w:rPr>
        <w:t>Федеральный закон от 02.06.2016 № 175-ФЗ</w:t>
      </w:r>
      <w:r w:rsidRPr="001E46B5">
        <w:rPr>
          <w:rFonts w:ascii="Times New Roman" w:eastAsia="Calibri" w:hAnsi="Times New Roman" w:cs="Times New Roman"/>
          <w:color w:val="000000"/>
          <w:sz w:val="28"/>
          <w:szCs w:val="28"/>
        </w:rPr>
        <w:t>, внеся соответствующие изменения в </w:t>
      </w:r>
      <w:r w:rsidRPr="001E46B5">
        <w:rPr>
          <w:rFonts w:ascii="Times New Roman" w:eastAsia="Calibri" w:hAnsi="Times New Roman" w:cs="Times New Roman"/>
          <w:b/>
          <w:bCs/>
          <w:color w:val="003F22"/>
          <w:sz w:val="28"/>
          <w:szCs w:val="28"/>
        </w:rPr>
        <w:t>Жилищный кодекс</w:t>
      </w:r>
      <w:r w:rsidRPr="001E46B5">
        <w:rPr>
          <w:rFonts w:ascii="Times New Roman" w:eastAsia="Calibri" w:hAnsi="Times New Roman" w:cs="Times New Roman"/>
          <w:color w:val="000000"/>
          <w:sz w:val="28"/>
          <w:szCs w:val="28"/>
        </w:rPr>
        <w:t xml:space="preserve"> и ряд </w:t>
      </w:r>
      <w:r w:rsidRPr="001E46B5">
        <w:rPr>
          <w:rFonts w:ascii="Times New Roman" w:eastAsia="Calibri" w:hAnsi="Times New Roman" w:cs="Times New Roman"/>
          <w:color w:val="000000"/>
          <w:sz w:val="28"/>
          <w:szCs w:val="28"/>
        </w:rPr>
        <w:lastRenderedPageBreak/>
        <w:t>законодательных актов, в том числе в </w:t>
      </w:r>
      <w:r w:rsidRPr="001E46B5">
        <w:rPr>
          <w:rFonts w:ascii="Times New Roman" w:eastAsia="Calibri" w:hAnsi="Times New Roman" w:cs="Times New Roman"/>
          <w:b/>
          <w:bCs/>
          <w:color w:val="003F22"/>
          <w:sz w:val="28"/>
          <w:szCs w:val="28"/>
        </w:rPr>
        <w:t>Федеральный закон «Об отходах производства и потребления»</w:t>
      </w:r>
      <w:r w:rsidRPr="001E46B5">
        <w:rPr>
          <w:rFonts w:ascii="Times New Roman" w:eastAsia="Calibri" w:hAnsi="Times New Roman" w:cs="Times New Roman"/>
          <w:color w:val="000000"/>
          <w:sz w:val="28"/>
          <w:szCs w:val="28"/>
        </w:rPr>
        <w:t xml:space="preserve">, который обяжет всех без исключения собственников твердых коммунальных отходов </w:t>
      </w:r>
      <w:r w:rsidRPr="001E46B5">
        <w:rPr>
          <w:rFonts w:ascii="Times New Roman" w:eastAsia="Calibri" w:hAnsi="Times New Roman" w:cs="Times New Roman"/>
          <w:b/>
          <w:bCs/>
          <w:color w:val="003F22"/>
          <w:sz w:val="28"/>
          <w:szCs w:val="28"/>
        </w:rPr>
        <w:t xml:space="preserve">заключить договор </w:t>
      </w:r>
      <w:r w:rsidRPr="001E46B5">
        <w:rPr>
          <w:rFonts w:ascii="Times New Roman" w:eastAsia="Calibri" w:hAnsi="Times New Roman" w:cs="Times New Roman"/>
          <w:color w:val="000000"/>
          <w:sz w:val="28"/>
          <w:szCs w:val="28"/>
        </w:rPr>
        <w:t>на оказание услуг по обращению с ТКО с </w:t>
      </w:r>
      <w:r w:rsidRPr="001E46B5">
        <w:rPr>
          <w:rFonts w:ascii="Times New Roman" w:eastAsia="Calibri" w:hAnsi="Times New Roman" w:cs="Times New Roman"/>
          <w:b/>
          <w:bCs/>
          <w:color w:val="003F22"/>
          <w:sz w:val="28"/>
          <w:szCs w:val="28"/>
        </w:rPr>
        <w:t>Региональным оператором</w:t>
      </w:r>
      <w:r w:rsidRPr="001E46B5">
        <w:rPr>
          <w:rFonts w:ascii="Times New Roman" w:eastAsia="Calibri" w:hAnsi="Times New Roman" w:cs="Times New Roman"/>
          <w:color w:val="000000"/>
          <w:sz w:val="28"/>
          <w:szCs w:val="28"/>
        </w:rPr>
        <w:t>.</w:t>
      </w:r>
    </w:p>
    <w:p w:rsidR="001E46B5" w:rsidRPr="001E46B5" w:rsidRDefault="001E46B5" w:rsidP="001E46B5">
      <w:pPr>
        <w:keepNext/>
        <w:shd w:val="clear" w:color="auto" w:fill="003F22"/>
        <w:suppressAutoHyphens/>
        <w:autoSpaceDE w:val="0"/>
        <w:autoSpaceDN w:val="0"/>
        <w:adjustRightInd w:val="0"/>
        <w:spacing w:before="113" w:after="113" w:line="288" w:lineRule="auto"/>
        <w:jc w:val="center"/>
        <w:textAlignment w:val="center"/>
        <w:rPr>
          <w:rFonts w:ascii="Times New Roman" w:eastAsia="Calibri" w:hAnsi="Times New Roman" w:cs="Times New Roman"/>
          <w:caps/>
          <w:color w:val="FFFFFF"/>
          <w:sz w:val="28"/>
          <w:szCs w:val="28"/>
        </w:rPr>
      </w:pPr>
      <w:r w:rsidRPr="001E46B5">
        <w:rPr>
          <w:rFonts w:ascii="Times New Roman" w:eastAsia="Calibri" w:hAnsi="Times New Roman" w:cs="Times New Roman"/>
          <w:b/>
          <w:bCs/>
          <w:caps/>
          <w:color w:val="FFFFFF"/>
          <w:sz w:val="28"/>
          <w:szCs w:val="28"/>
        </w:rPr>
        <w:t>НОВАЯ ГРАФА «ОБРАЩЕНИЕ С ТВЕРДЫМИ КОММУНАЛЬНЫМИ ОТХОДАМИ»</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Собственники многоквартирных домов почувствуют себя полноценными участниками реформирования отрасли в начале февраля 2019 года, когда получат квитанции на оплату коммунальных услуг, в которых появится отдельная графа по оплате</w:t>
      </w:r>
      <w:r w:rsidRPr="001E46B5">
        <w:rPr>
          <w:rFonts w:ascii="Times New Roman" w:eastAsia="Calibri" w:hAnsi="Times New Roman" w:cs="Times New Roman"/>
          <w:color w:val="000000"/>
          <w:w w:val="75"/>
          <w:sz w:val="28"/>
          <w:szCs w:val="28"/>
        </w:rPr>
        <w:t xml:space="preserve"> </w:t>
      </w:r>
      <w:r w:rsidRPr="001E46B5">
        <w:rPr>
          <w:rFonts w:ascii="Times New Roman" w:eastAsia="Calibri" w:hAnsi="Times New Roman" w:cs="Times New Roman"/>
          <w:color w:val="000000"/>
          <w:sz w:val="28"/>
          <w:szCs w:val="28"/>
        </w:rPr>
        <w:t>—</w:t>
      </w:r>
      <w:r w:rsidRPr="001E46B5">
        <w:rPr>
          <w:rFonts w:ascii="Times New Roman" w:eastAsia="Calibri" w:hAnsi="Times New Roman" w:cs="Times New Roman"/>
          <w:color w:val="000000"/>
          <w:w w:val="75"/>
          <w:sz w:val="28"/>
          <w:szCs w:val="28"/>
        </w:rPr>
        <w:t xml:space="preserve"> </w:t>
      </w:r>
      <w:r w:rsidRPr="001E46B5">
        <w:rPr>
          <w:rFonts w:ascii="Times New Roman" w:eastAsia="Calibri" w:hAnsi="Times New Roman" w:cs="Times New Roman"/>
          <w:b/>
          <w:bCs/>
          <w:color w:val="003F22"/>
          <w:sz w:val="28"/>
          <w:szCs w:val="28"/>
        </w:rPr>
        <w:t>«Обращение с твердыми коммунальными отходами»</w:t>
      </w:r>
      <w:r w:rsidRPr="001E46B5">
        <w:rPr>
          <w:rFonts w:ascii="Times New Roman" w:eastAsia="Calibri" w:hAnsi="Times New Roman" w:cs="Times New Roman"/>
          <w:color w:val="000000"/>
          <w:sz w:val="28"/>
          <w:szCs w:val="28"/>
        </w:rPr>
        <w:t>. При этом новая коммунальная услуга незначительно поднимется в цене. Несмотря на то, что доля услуги составляет около 4% в структуре коммунальных платежей, что вряд ли можно назвать существенным, это позволит государству сделать первые реальные шаги в области охраны окружающей среды.</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Внедряемая Региональным оператором схема транспортировки ТКО и весовой учет отходов уже в первый год реформы позволит не только учесть фактический оборот отходов потребления, но и фиксировать положительные изменения в отрасли.</w:t>
      </w:r>
    </w:p>
    <w:tbl>
      <w:tblPr>
        <w:tblW w:w="915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6645"/>
        <w:gridCol w:w="1575"/>
      </w:tblGrid>
      <w:tr w:rsidR="001E46B5" w:rsidRPr="001E46B5" w:rsidTr="00A73C80">
        <w:trPr>
          <w:trHeight w:val="480"/>
        </w:trPr>
        <w:tc>
          <w:tcPr>
            <w:tcW w:w="9150" w:type="dxa"/>
            <w:gridSpan w:val="3"/>
            <w:shd w:val="clear" w:color="auto" w:fill="auto"/>
            <w:tcMar>
              <w:top w:w="100" w:type="dxa"/>
              <w:left w:w="100" w:type="dxa"/>
              <w:bottom w:w="100" w:type="dxa"/>
              <w:right w:w="100" w:type="dxa"/>
            </w:tcMar>
          </w:tcPr>
          <w:p w:rsidR="001E46B5" w:rsidRPr="001E46B5" w:rsidRDefault="001E46B5" w:rsidP="001E46B5">
            <w:pPr>
              <w:widowControl w:val="0"/>
              <w:ind w:firstLine="570"/>
              <w:jc w:val="center"/>
              <w:rPr>
                <w:rFonts w:ascii="Times New Roman" w:eastAsia="Times New Roman" w:hAnsi="Times New Roman" w:cs="Times New Roman"/>
                <w:sz w:val="28"/>
                <w:szCs w:val="28"/>
                <w:highlight w:val="white"/>
              </w:rPr>
            </w:pPr>
          </w:p>
          <w:p w:rsidR="001E46B5" w:rsidRPr="001E46B5" w:rsidRDefault="001E46B5" w:rsidP="001E46B5">
            <w:pPr>
              <w:widowControl w:val="0"/>
              <w:pBdr>
                <w:top w:val="single" w:sz="8" w:space="0" w:color="FFFFFF"/>
                <w:left w:val="single" w:sz="8" w:space="0" w:color="FFFFFF"/>
                <w:bottom w:val="single" w:sz="8" w:space="0" w:color="FFFFFF"/>
                <w:right w:val="single" w:sz="8" w:space="0" w:color="FFFFFF"/>
              </w:pBdr>
              <w:shd w:val="clear" w:color="auto" w:fill="FFFFFF"/>
              <w:ind w:firstLine="570"/>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ЕДИНЫЙ ТАРИФ НА УСЛУГИ РЕГИОНАЛЬНОГО ОПЕРАТОРА</w:t>
            </w:r>
          </w:p>
          <w:p w:rsidR="001E46B5" w:rsidRPr="001E46B5" w:rsidRDefault="001E46B5" w:rsidP="001E46B5">
            <w:pPr>
              <w:widowControl w:val="0"/>
              <w:ind w:firstLine="570"/>
              <w:jc w:val="center"/>
              <w:rPr>
                <w:rFonts w:ascii="Times New Roman" w:eastAsia="Times New Roman" w:hAnsi="Times New Roman" w:cs="Times New Roman"/>
                <w:sz w:val="28"/>
                <w:szCs w:val="28"/>
                <w:highlight w:val="white"/>
              </w:rPr>
            </w:pPr>
          </w:p>
          <w:p w:rsidR="001E46B5" w:rsidRPr="001E46B5" w:rsidRDefault="001E46B5" w:rsidP="001E46B5">
            <w:pPr>
              <w:widowControl w:val="0"/>
              <w:ind w:firstLine="570"/>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sz w:val="28"/>
                <w:szCs w:val="28"/>
                <w:highlight w:val="white"/>
              </w:rPr>
              <w:t>Доля расходов по видам затрат, включенная в тариф РО на обращение с ТКО</w:t>
            </w:r>
            <w:proofErr w:type="gramStart"/>
            <w:r w:rsidRPr="001E46B5">
              <w:rPr>
                <w:rFonts w:ascii="Times New Roman" w:eastAsia="Times New Roman" w:hAnsi="Times New Roman" w:cs="Times New Roman"/>
                <w:sz w:val="28"/>
                <w:szCs w:val="28"/>
                <w:highlight w:val="white"/>
              </w:rPr>
              <w:t xml:space="preserve"> (</w:t>
            </w:r>
            <w:r w:rsidRPr="001E46B5">
              <w:rPr>
                <w:rFonts w:ascii="Times New Roman" w:eastAsia="Times New Roman" w:hAnsi="Times New Roman" w:cs="Times New Roman"/>
                <w:b/>
                <w:sz w:val="28"/>
                <w:szCs w:val="28"/>
                <w:highlight w:val="white"/>
              </w:rPr>
              <w:t xml:space="preserve">%): </w:t>
            </w:r>
            <w:proofErr w:type="gramEnd"/>
          </w:p>
        </w:tc>
      </w:tr>
      <w:tr w:rsidR="001E46B5" w:rsidRPr="001E46B5" w:rsidTr="00A73C80">
        <w:tc>
          <w:tcPr>
            <w:tcW w:w="930" w:type="dxa"/>
            <w:shd w:val="clear" w:color="auto" w:fill="auto"/>
            <w:tcMar>
              <w:top w:w="100" w:type="dxa"/>
              <w:left w:w="100" w:type="dxa"/>
              <w:bottom w:w="100" w:type="dxa"/>
              <w:right w:w="100" w:type="dxa"/>
            </w:tcMar>
          </w:tcPr>
          <w:p w:rsidR="001E46B5" w:rsidRPr="001E46B5" w:rsidRDefault="001E46B5" w:rsidP="001E46B5">
            <w:pPr>
              <w:widowControl w:val="0"/>
              <w:ind w:right="165"/>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1.</w:t>
            </w:r>
          </w:p>
        </w:tc>
        <w:tc>
          <w:tcPr>
            <w:tcW w:w="6645" w:type="dxa"/>
            <w:shd w:val="clear" w:color="auto" w:fill="auto"/>
            <w:tcMar>
              <w:top w:w="100" w:type="dxa"/>
              <w:left w:w="100" w:type="dxa"/>
              <w:bottom w:w="100" w:type="dxa"/>
              <w:right w:w="100" w:type="dxa"/>
            </w:tcMar>
          </w:tcPr>
          <w:p w:rsidR="001E46B5" w:rsidRPr="001E46B5" w:rsidRDefault="001E46B5" w:rsidP="001E46B5">
            <w:pPr>
              <w:rPr>
                <w:rFonts w:ascii="Times New Roman" w:eastAsia="Times New Roman" w:hAnsi="Times New Roman" w:cs="Times New Roman"/>
                <w:b/>
                <w:sz w:val="24"/>
                <w:szCs w:val="24"/>
                <w:highlight w:val="white"/>
              </w:rPr>
            </w:pPr>
            <w:r w:rsidRPr="001E46B5">
              <w:rPr>
                <w:rFonts w:ascii="Times New Roman" w:eastAsia="Times New Roman" w:hAnsi="Times New Roman" w:cs="Times New Roman"/>
                <w:b/>
                <w:sz w:val="24"/>
                <w:szCs w:val="24"/>
                <w:highlight w:val="white"/>
              </w:rPr>
              <w:t xml:space="preserve">Расходы Регионального оператора за услуги </w:t>
            </w:r>
          </w:p>
          <w:p w:rsidR="001E46B5" w:rsidRPr="001E46B5" w:rsidRDefault="001E46B5" w:rsidP="001E46B5">
            <w:pPr>
              <w:rPr>
                <w:rFonts w:ascii="Times New Roman" w:eastAsia="Times New Roman" w:hAnsi="Times New Roman" w:cs="Times New Roman"/>
                <w:sz w:val="24"/>
                <w:szCs w:val="24"/>
                <w:highlight w:val="white"/>
              </w:rPr>
            </w:pPr>
            <w:r w:rsidRPr="001E46B5">
              <w:rPr>
                <w:rFonts w:ascii="Times New Roman" w:eastAsia="Times New Roman" w:hAnsi="Times New Roman" w:cs="Times New Roman"/>
                <w:sz w:val="24"/>
                <w:szCs w:val="24"/>
                <w:highlight w:val="white"/>
              </w:rPr>
              <w:t xml:space="preserve">по транспортированию отходов ТКО </w:t>
            </w:r>
          </w:p>
          <w:p w:rsidR="001E46B5" w:rsidRPr="001E46B5" w:rsidRDefault="001E46B5" w:rsidP="001E46B5">
            <w:pPr>
              <w:rPr>
                <w:rFonts w:ascii="Times New Roman" w:eastAsia="Times New Roman" w:hAnsi="Times New Roman" w:cs="Times New Roman"/>
                <w:sz w:val="24"/>
                <w:szCs w:val="24"/>
                <w:highlight w:val="white"/>
              </w:rPr>
            </w:pPr>
            <w:r w:rsidRPr="001E46B5">
              <w:rPr>
                <w:rFonts w:ascii="Times New Roman" w:eastAsia="Times New Roman" w:hAnsi="Times New Roman" w:cs="Times New Roman"/>
                <w:sz w:val="24"/>
                <w:szCs w:val="24"/>
                <w:highlight w:val="white"/>
              </w:rPr>
              <w:t>(оплата услуг сторонних операторов)</w:t>
            </w:r>
          </w:p>
        </w:tc>
        <w:tc>
          <w:tcPr>
            <w:tcW w:w="1575" w:type="dxa"/>
            <w:shd w:val="clear" w:color="auto" w:fill="auto"/>
            <w:tcMar>
              <w:top w:w="100" w:type="dxa"/>
              <w:left w:w="100" w:type="dxa"/>
              <w:bottom w:w="100" w:type="dxa"/>
              <w:right w:w="100" w:type="dxa"/>
            </w:tcMar>
          </w:tcPr>
          <w:p w:rsidR="001E46B5" w:rsidRPr="001E46B5" w:rsidRDefault="001E46B5" w:rsidP="001E46B5">
            <w:pPr>
              <w:widowControl w:val="0"/>
              <w:ind w:left="405" w:firstLine="20"/>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 xml:space="preserve">46,0 </w:t>
            </w:r>
          </w:p>
        </w:tc>
      </w:tr>
      <w:tr w:rsidR="001E46B5" w:rsidRPr="001E46B5" w:rsidTr="00A73C80">
        <w:trPr>
          <w:trHeight w:val="580"/>
        </w:trPr>
        <w:tc>
          <w:tcPr>
            <w:tcW w:w="930" w:type="dxa"/>
            <w:shd w:val="clear" w:color="auto" w:fill="auto"/>
            <w:tcMar>
              <w:top w:w="100" w:type="dxa"/>
              <w:left w:w="100" w:type="dxa"/>
              <w:bottom w:w="100" w:type="dxa"/>
              <w:right w:w="100" w:type="dxa"/>
            </w:tcMar>
          </w:tcPr>
          <w:p w:rsidR="001E46B5" w:rsidRPr="001E46B5" w:rsidRDefault="001E46B5" w:rsidP="001E46B5">
            <w:pPr>
              <w:widowControl w:val="0"/>
              <w:ind w:right="165"/>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2.</w:t>
            </w:r>
          </w:p>
        </w:tc>
        <w:tc>
          <w:tcPr>
            <w:tcW w:w="6645" w:type="dxa"/>
            <w:shd w:val="clear" w:color="auto" w:fill="auto"/>
            <w:tcMar>
              <w:top w:w="100" w:type="dxa"/>
              <w:left w:w="100" w:type="dxa"/>
              <w:bottom w:w="100" w:type="dxa"/>
              <w:right w:w="100" w:type="dxa"/>
            </w:tcMar>
          </w:tcPr>
          <w:p w:rsidR="001E46B5" w:rsidRPr="001E46B5" w:rsidRDefault="001E46B5" w:rsidP="001E46B5">
            <w:pPr>
              <w:rPr>
                <w:rFonts w:ascii="Times New Roman" w:eastAsia="Times New Roman" w:hAnsi="Times New Roman" w:cs="Times New Roman"/>
                <w:b/>
                <w:sz w:val="24"/>
                <w:szCs w:val="24"/>
                <w:highlight w:val="white"/>
              </w:rPr>
            </w:pPr>
            <w:r w:rsidRPr="001E46B5">
              <w:rPr>
                <w:rFonts w:ascii="Times New Roman" w:eastAsia="Times New Roman" w:hAnsi="Times New Roman" w:cs="Times New Roman"/>
                <w:b/>
                <w:sz w:val="24"/>
                <w:szCs w:val="24"/>
                <w:highlight w:val="white"/>
              </w:rPr>
              <w:t>Затраты на размещение и обработку отходов (ТКО)</w:t>
            </w:r>
          </w:p>
        </w:tc>
        <w:tc>
          <w:tcPr>
            <w:tcW w:w="1575" w:type="dxa"/>
            <w:shd w:val="clear" w:color="auto" w:fill="auto"/>
            <w:tcMar>
              <w:top w:w="100" w:type="dxa"/>
              <w:left w:w="100" w:type="dxa"/>
              <w:bottom w:w="100" w:type="dxa"/>
              <w:right w:w="100" w:type="dxa"/>
            </w:tcMar>
          </w:tcPr>
          <w:p w:rsidR="001E46B5" w:rsidRPr="001E46B5" w:rsidRDefault="001E46B5" w:rsidP="001E46B5">
            <w:pPr>
              <w:widowControl w:val="0"/>
              <w:ind w:left="405" w:right="-7" w:firstLine="20"/>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 xml:space="preserve">23,0 </w:t>
            </w:r>
          </w:p>
        </w:tc>
      </w:tr>
      <w:tr w:rsidR="001E46B5" w:rsidRPr="001E46B5" w:rsidTr="00A73C80">
        <w:trPr>
          <w:trHeight w:val="580"/>
        </w:trPr>
        <w:tc>
          <w:tcPr>
            <w:tcW w:w="930" w:type="dxa"/>
            <w:shd w:val="clear" w:color="auto" w:fill="auto"/>
            <w:tcMar>
              <w:top w:w="100" w:type="dxa"/>
              <w:left w:w="100" w:type="dxa"/>
              <w:bottom w:w="100" w:type="dxa"/>
              <w:right w:w="100" w:type="dxa"/>
            </w:tcMar>
          </w:tcPr>
          <w:p w:rsidR="001E46B5" w:rsidRPr="001E46B5" w:rsidRDefault="001E46B5" w:rsidP="001E46B5">
            <w:pPr>
              <w:widowControl w:val="0"/>
              <w:ind w:right="165"/>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 xml:space="preserve">3. </w:t>
            </w:r>
          </w:p>
        </w:tc>
        <w:tc>
          <w:tcPr>
            <w:tcW w:w="6645" w:type="dxa"/>
            <w:shd w:val="clear" w:color="auto" w:fill="auto"/>
            <w:tcMar>
              <w:top w:w="100" w:type="dxa"/>
              <w:left w:w="100" w:type="dxa"/>
              <w:bottom w:w="100" w:type="dxa"/>
              <w:right w:w="100" w:type="dxa"/>
            </w:tcMar>
          </w:tcPr>
          <w:p w:rsidR="001E46B5" w:rsidRPr="001E46B5" w:rsidRDefault="001E46B5" w:rsidP="001E46B5">
            <w:pPr>
              <w:ind w:left="720"/>
              <w:rPr>
                <w:rFonts w:ascii="Times New Roman" w:eastAsia="Times New Roman" w:hAnsi="Times New Roman" w:cs="Times New Roman"/>
                <w:b/>
                <w:sz w:val="24"/>
                <w:szCs w:val="24"/>
                <w:highlight w:val="white"/>
              </w:rPr>
            </w:pPr>
            <w:r w:rsidRPr="001E46B5">
              <w:rPr>
                <w:rFonts w:ascii="Times New Roman" w:eastAsia="Times New Roman" w:hAnsi="Times New Roman" w:cs="Times New Roman"/>
                <w:b/>
                <w:sz w:val="24"/>
                <w:szCs w:val="24"/>
                <w:highlight w:val="white"/>
              </w:rPr>
              <w:t>Затраты операторов по сбору денежных средств</w:t>
            </w:r>
          </w:p>
          <w:p w:rsidR="001E46B5" w:rsidRPr="001E46B5" w:rsidRDefault="001E46B5" w:rsidP="001E46B5">
            <w:pPr>
              <w:ind w:left="720"/>
              <w:rPr>
                <w:rFonts w:ascii="Times New Roman" w:eastAsia="Times New Roman" w:hAnsi="Times New Roman" w:cs="Times New Roman"/>
                <w:b/>
                <w:sz w:val="24"/>
                <w:szCs w:val="24"/>
                <w:highlight w:val="white"/>
              </w:rPr>
            </w:pPr>
            <w:r w:rsidRPr="001E46B5">
              <w:rPr>
                <w:rFonts w:ascii="Times New Roman" w:eastAsia="Times New Roman" w:hAnsi="Times New Roman" w:cs="Times New Roman"/>
                <w:b/>
                <w:sz w:val="24"/>
                <w:szCs w:val="24"/>
                <w:highlight w:val="white"/>
              </w:rPr>
              <w:lastRenderedPageBreak/>
              <w:t>(банки, управляющие компании, РКЦ)</w:t>
            </w:r>
          </w:p>
        </w:tc>
        <w:tc>
          <w:tcPr>
            <w:tcW w:w="1575" w:type="dxa"/>
            <w:shd w:val="clear" w:color="auto" w:fill="auto"/>
            <w:tcMar>
              <w:top w:w="100" w:type="dxa"/>
              <w:left w:w="100" w:type="dxa"/>
              <w:bottom w:w="100" w:type="dxa"/>
              <w:right w:w="100" w:type="dxa"/>
            </w:tcMar>
          </w:tcPr>
          <w:p w:rsidR="001E46B5" w:rsidRPr="001E46B5" w:rsidRDefault="001E46B5" w:rsidP="001E46B5">
            <w:pPr>
              <w:widowControl w:val="0"/>
              <w:ind w:left="141" w:right="-7" w:firstLine="15"/>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lastRenderedPageBreak/>
              <w:t xml:space="preserve">  2,5  </w:t>
            </w:r>
          </w:p>
        </w:tc>
      </w:tr>
      <w:tr w:rsidR="001E46B5" w:rsidRPr="001E46B5" w:rsidTr="00A73C80">
        <w:tc>
          <w:tcPr>
            <w:tcW w:w="930" w:type="dxa"/>
            <w:shd w:val="clear" w:color="auto" w:fill="auto"/>
            <w:tcMar>
              <w:top w:w="100" w:type="dxa"/>
              <w:left w:w="100" w:type="dxa"/>
              <w:bottom w:w="100" w:type="dxa"/>
              <w:right w:w="100" w:type="dxa"/>
            </w:tcMar>
          </w:tcPr>
          <w:p w:rsidR="001E46B5" w:rsidRPr="001E46B5" w:rsidRDefault="001E46B5" w:rsidP="001E46B5">
            <w:pPr>
              <w:widowControl w:val="0"/>
              <w:ind w:right="165"/>
              <w:jc w:val="center"/>
              <w:rPr>
                <w:rFonts w:ascii="Times New Roman" w:eastAsia="Times New Roman" w:hAnsi="Times New Roman" w:cs="Times New Roman"/>
                <w:sz w:val="28"/>
                <w:szCs w:val="28"/>
                <w:highlight w:val="white"/>
              </w:rPr>
            </w:pPr>
            <w:r w:rsidRPr="001E46B5">
              <w:rPr>
                <w:rFonts w:ascii="Times New Roman" w:eastAsia="Times New Roman" w:hAnsi="Times New Roman" w:cs="Times New Roman"/>
                <w:b/>
                <w:sz w:val="28"/>
                <w:szCs w:val="28"/>
                <w:highlight w:val="white"/>
              </w:rPr>
              <w:lastRenderedPageBreak/>
              <w:t>4</w:t>
            </w:r>
            <w:r w:rsidRPr="001E46B5">
              <w:rPr>
                <w:rFonts w:ascii="Times New Roman" w:eastAsia="Times New Roman" w:hAnsi="Times New Roman" w:cs="Times New Roman"/>
                <w:sz w:val="28"/>
                <w:szCs w:val="28"/>
                <w:highlight w:val="white"/>
              </w:rPr>
              <w:t>.</w:t>
            </w:r>
          </w:p>
        </w:tc>
        <w:tc>
          <w:tcPr>
            <w:tcW w:w="6645" w:type="dxa"/>
            <w:shd w:val="clear" w:color="auto" w:fill="auto"/>
            <w:tcMar>
              <w:top w:w="100" w:type="dxa"/>
              <w:left w:w="100" w:type="dxa"/>
              <w:bottom w:w="100" w:type="dxa"/>
              <w:right w:w="100" w:type="dxa"/>
            </w:tcMar>
          </w:tcPr>
          <w:p w:rsidR="001E46B5" w:rsidRPr="001E46B5" w:rsidRDefault="001E46B5" w:rsidP="001E46B5">
            <w:pPr>
              <w:rPr>
                <w:rFonts w:ascii="Times New Roman" w:eastAsia="Times New Roman" w:hAnsi="Times New Roman" w:cs="Times New Roman"/>
                <w:b/>
                <w:sz w:val="24"/>
                <w:szCs w:val="24"/>
                <w:highlight w:val="white"/>
              </w:rPr>
            </w:pPr>
            <w:r w:rsidRPr="001E46B5">
              <w:rPr>
                <w:rFonts w:ascii="Times New Roman" w:eastAsia="Times New Roman" w:hAnsi="Times New Roman" w:cs="Times New Roman"/>
                <w:b/>
                <w:sz w:val="24"/>
                <w:szCs w:val="24"/>
                <w:highlight w:val="white"/>
              </w:rPr>
              <w:t>Расходы на заключение и обслуживание абонентских договоров</w:t>
            </w:r>
          </w:p>
        </w:tc>
        <w:tc>
          <w:tcPr>
            <w:tcW w:w="1575" w:type="dxa"/>
            <w:shd w:val="clear" w:color="auto" w:fill="auto"/>
            <w:tcMar>
              <w:top w:w="100" w:type="dxa"/>
              <w:left w:w="100" w:type="dxa"/>
              <w:bottom w:w="100" w:type="dxa"/>
              <w:right w:w="100" w:type="dxa"/>
            </w:tcMar>
          </w:tcPr>
          <w:p w:rsidR="001E46B5" w:rsidRPr="001E46B5" w:rsidRDefault="001E46B5" w:rsidP="001E46B5">
            <w:pPr>
              <w:widowControl w:val="0"/>
              <w:ind w:left="141" w:firstLine="15"/>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 xml:space="preserve">  3.5 </w:t>
            </w:r>
          </w:p>
        </w:tc>
      </w:tr>
      <w:tr w:rsidR="001E46B5" w:rsidRPr="001E46B5" w:rsidTr="00A73C80">
        <w:tc>
          <w:tcPr>
            <w:tcW w:w="930" w:type="dxa"/>
            <w:shd w:val="clear" w:color="auto" w:fill="auto"/>
            <w:tcMar>
              <w:top w:w="100" w:type="dxa"/>
              <w:left w:w="100" w:type="dxa"/>
              <w:bottom w:w="100" w:type="dxa"/>
              <w:right w:w="100" w:type="dxa"/>
            </w:tcMar>
          </w:tcPr>
          <w:p w:rsidR="001E46B5" w:rsidRPr="001E46B5" w:rsidRDefault="001E46B5" w:rsidP="001E46B5">
            <w:pPr>
              <w:widowControl w:val="0"/>
              <w:ind w:right="165"/>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5.</w:t>
            </w:r>
          </w:p>
        </w:tc>
        <w:tc>
          <w:tcPr>
            <w:tcW w:w="6645" w:type="dxa"/>
            <w:shd w:val="clear" w:color="auto" w:fill="auto"/>
            <w:tcMar>
              <w:top w:w="100" w:type="dxa"/>
              <w:left w:w="100" w:type="dxa"/>
              <w:bottom w:w="100" w:type="dxa"/>
              <w:right w:w="100" w:type="dxa"/>
            </w:tcMar>
          </w:tcPr>
          <w:p w:rsidR="001E46B5" w:rsidRPr="001E46B5" w:rsidRDefault="001E46B5" w:rsidP="001E46B5">
            <w:pPr>
              <w:widowControl w:val="0"/>
              <w:rPr>
                <w:rFonts w:ascii="Times New Roman" w:eastAsia="Times New Roman" w:hAnsi="Times New Roman" w:cs="Times New Roman"/>
                <w:b/>
                <w:sz w:val="24"/>
                <w:szCs w:val="24"/>
                <w:highlight w:val="white"/>
              </w:rPr>
            </w:pPr>
            <w:r w:rsidRPr="001E46B5">
              <w:rPr>
                <w:rFonts w:ascii="Times New Roman" w:eastAsia="Times New Roman" w:hAnsi="Times New Roman" w:cs="Times New Roman"/>
                <w:b/>
                <w:sz w:val="24"/>
                <w:szCs w:val="24"/>
                <w:highlight w:val="white"/>
              </w:rPr>
              <w:t>Плата за негативное воздействие на окружающую среду</w:t>
            </w:r>
          </w:p>
          <w:p w:rsidR="001E46B5" w:rsidRPr="001E46B5" w:rsidRDefault="001E46B5" w:rsidP="001E46B5">
            <w:pPr>
              <w:widowControl w:val="0"/>
              <w:rPr>
                <w:rFonts w:ascii="Times New Roman" w:eastAsia="Times New Roman" w:hAnsi="Times New Roman" w:cs="Times New Roman"/>
                <w:sz w:val="24"/>
                <w:szCs w:val="24"/>
                <w:highlight w:val="white"/>
              </w:rPr>
            </w:pPr>
            <w:r w:rsidRPr="001E46B5">
              <w:rPr>
                <w:rFonts w:ascii="Times New Roman" w:eastAsia="Times New Roman" w:hAnsi="Times New Roman" w:cs="Times New Roman"/>
                <w:sz w:val="24"/>
                <w:szCs w:val="24"/>
                <w:highlight w:val="white"/>
              </w:rPr>
              <w:t>(получатель государство)</w:t>
            </w:r>
          </w:p>
        </w:tc>
        <w:tc>
          <w:tcPr>
            <w:tcW w:w="1575" w:type="dxa"/>
            <w:shd w:val="clear" w:color="auto" w:fill="auto"/>
            <w:tcMar>
              <w:top w:w="100" w:type="dxa"/>
              <w:left w:w="100" w:type="dxa"/>
              <w:bottom w:w="100" w:type="dxa"/>
              <w:right w:w="100" w:type="dxa"/>
            </w:tcMar>
          </w:tcPr>
          <w:p w:rsidR="001E46B5" w:rsidRPr="001E46B5" w:rsidRDefault="001E46B5" w:rsidP="001E46B5">
            <w:pPr>
              <w:widowControl w:val="0"/>
              <w:ind w:left="405" w:firstLine="20"/>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8,0</w:t>
            </w:r>
          </w:p>
        </w:tc>
      </w:tr>
      <w:tr w:rsidR="001E46B5" w:rsidRPr="001E46B5" w:rsidTr="00A73C80">
        <w:tc>
          <w:tcPr>
            <w:tcW w:w="930" w:type="dxa"/>
            <w:shd w:val="clear" w:color="auto" w:fill="auto"/>
            <w:tcMar>
              <w:top w:w="100" w:type="dxa"/>
              <w:left w:w="100" w:type="dxa"/>
              <w:bottom w:w="100" w:type="dxa"/>
              <w:right w:w="100" w:type="dxa"/>
            </w:tcMar>
          </w:tcPr>
          <w:p w:rsidR="001E46B5" w:rsidRPr="001E46B5" w:rsidRDefault="001E46B5" w:rsidP="001E46B5">
            <w:pPr>
              <w:widowControl w:val="0"/>
              <w:ind w:right="165"/>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 xml:space="preserve">6. </w:t>
            </w:r>
          </w:p>
        </w:tc>
        <w:tc>
          <w:tcPr>
            <w:tcW w:w="6645" w:type="dxa"/>
            <w:shd w:val="clear" w:color="auto" w:fill="auto"/>
            <w:tcMar>
              <w:top w:w="100" w:type="dxa"/>
              <w:left w:w="100" w:type="dxa"/>
              <w:bottom w:w="100" w:type="dxa"/>
              <w:right w:w="100" w:type="dxa"/>
            </w:tcMar>
          </w:tcPr>
          <w:p w:rsidR="001E46B5" w:rsidRPr="001E46B5" w:rsidRDefault="001E46B5" w:rsidP="001E46B5">
            <w:pPr>
              <w:widowControl w:val="0"/>
              <w:rPr>
                <w:rFonts w:ascii="Times New Roman" w:eastAsia="Times New Roman" w:hAnsi="Times New Roman" w:cs="Times New Roman"/>
                <w:b/>
                <w:sz w:val="24"/>
                <w:szCs w:val="24"/>
                <w:highlight w:val="white"/>
              </w:rPr>
            </w:pPr>
            <w:r w:rsidRPr="001E46B5">
              <w:rPr>
                <w:rFonts w:ascii="Times New Roman" w:eastAsia="Times New Roman" w:hAnsi="Times New Roman" w:cs="Times New Roman"/>
                <w:b/>
                <w:sz w:val="24"/>
                <w:szCs w:val="24"/>
                <w:highlight w:val="white"/>
              </w:rPr>
              <w:t xml:space="preserve">Налог на добавленную стоимость </w:t>
            </w:r>
          </w:p>
          <w:p w:rsidR="001E46B5" w:rsidRPr="001E46B5" w:rsidRDefault="001E46B5" w:rsidP="001E46B5">
            <w:pPr>
              <w:widowControl w:val="0"/>
              <w:rPr>
                <w:rFonts w:ascii="Times New Roman" w:eastAsia="Times New Roman" w:hAnsi="Times New Roman" w:cs="Times New Roman"/>
                <w:sz w:val="24"/>
                <w:szCs w:val="24"/>
                <w:highlight w:val="white"/>
              </w:rPr>
            </w:pPr>
            <w:r w:rsidRPr="001E46B5">
              <w:rPr>
                <w:rFonts w:ascii="Times New Roman" w:eastAsia="Times New Roman" w:hAnsi="Times New Roman" w:cs="Times New Roman"/>
                <w:sz w:val="24"/>
                <w:szCs w:val="24"/>
                <w:highlight w:val="white"/>
              </w:rPr>
              <w:t>(получатель государство, исходя из начисления 20 % в тариф)</w:t>
            </w:r>
          </w:p>
        </w:tc>
        <w:tc>
          <w:tcPr>
            <w:tcW w:w="1575" w:type="dxa"/>
            <w:shd w:val="clear" w:color="auto" w:fill="auto"/>
            <w:tcMar>
              <w:top w:w="100" w:type="dxa"/>
              <w:left w:w="100" w:type="dxa"/>
              <w:bottom w:w="100" w:type="dxa"/>
              <w:right w:w="100" w:type="dxa"/>
            </w:tcMar>
          </w:tcPr>
          <w:p w:rsidR="001E46B5" w:rsidRPr="001E46B5" w:rsidRDefault="001E46B5" w:rsidP="001E46B5">
            <w:pPr>
              <w:widowControl w:val="0"/>
              <w:ind w:left="141" w:firstLine="15"/>
              <w:jc w:val="center"/>
              <w:rPr>
                <w:rFonts w:ascii="Times New Roman" w:eastAsia="Times New Roman" w:hAnsi="Times New Roman" w:cs="Times New Roman"/>
                <w:b/>
                <w:sz w:val="28"/>
                <w:szCs w:val="28"/>
                <w:highlight w:val="white"/>
              </w:rPr>
            </w:pPr>
            <w:r w:rsidRPr="001E46B5">
              <w:rPr>
                <w:rFonts w:ascii="Times New Roman" w:eastAsia="Times New Roman" w:hAnsi="Times New Roman" w:cs="Times New Roman"/>
                <w:b/>
                <w:sz w:val="28"/>
                <w:szCs w:val="28"/>
                <w:highlight w:val="white"/>
              </w:rPr>
              <w:t xml:space="preserve">      17,0</w:t>
            </w:r>
          </w:p>
        </w:tc>
      </w:tr>
    </w:tbl>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lang w:val="en-US"/>
        </w:rPr>
      </w:pP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Закон оставляет право собственникам МКД провести собрание и принять решение производить оплату за новую услугу не через УК, а напрямую Региональному оператору. Но нужно знать, что в любом случае оплачивать новую услугу придется. Однако, в случае принятия собственниками МКД решения о переходе на “</w:t>
      </w:r>
      <w:r w:rsidRPr="001E46B5">
        <w:rPr>
          <w:rFonts w:ascii="Times New Roman" w:eastAsia="Calibri" w:hAnsi="Times New Roman" w:cs="Times New Roman"/>
          <w:b/>
          <w:bCs/>
          <w:color w:val="003F22"/>
          <w:sz w:val="28"/>
          <w:szCs w:val="28"/>
        </w:rPr>
        <w:t>непосредственное управление”</w:t>
      </w:r>
      <w:r w:rsidRPr="001E46B5">
        <w:rPr>
          <w:rFonts w:ascii="Times New Roman" w:eastAsia="Calibri" w:hAnsi="Times New Roman" w:cs="Times New Roman"/>
          <w:color w:val="000000"/>
          <w:sz w:val="28"/>
          <w:szCs w:val="28"/>
        </w:rPr>
        <w:t xml:space="preserve"> жители будут нести дополнительную финансовую нагрузку в виде оплаты агентского сбора (затраты на доставку Региональным оператором почтовой корреспонденции, печать квитанций и пр.).</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Для собственников же частных домовладений «мусорная реформа» станет еще более заметным событием</w:t>
      </w:r>
      <w:r w:rsidRPr="001E46B5">
        <w:rPr>
          <w:rFonts w:ascii="Times New Roman" w:eastAsia="Calibri" w:hAnsi="Times New Roman" w:cs="Times New Roman"/>
          <w:color w:val="000000"/>
          <w:w w:val="75"/>
          <w:sz w:val="28"/>
          <w:szCs w:val="28"/>
        </w:rPr>
        <w:t xml:space="preserve"> </w:t>
      </w:r>
      <w:r w:rsidRPr="001E46B5">
        <w:rPr>
          <w:rFonts w:ascii="Times New Roman" w:eastAsia="Calibri" w:hAnsi="Times New Roman" w:cs="Times New Roman"/>
          <w:color w:val="000000"/>
          <w:sz w:val="28"/>
          <w:szCs w:val="28"/>
        </w:rPr>
        <w:t>—</w:t>
      </w:r>
      <w:r w:rsidRPr="001E46B5">
        <w:rPr>
          <w:rFonts w:ascii="Times New Roman" w:eastAsia="Calibri" w:hAnsi="Times New Roman" w:cs="Times New Roman"/>
          <w:color w:val="000000"/>
          <w:w w:val="75"/>
          <w:sz w:val="28"/>
          <w:szCs w:val="28"/>
        </w:rPr>
        <w:t xml:space="preserve"> </w:t>
      </w:r>
      <w:r w:rsidRPr="001E46B5">
        <w:rPr>
          <w:rFonts w:ascii="Times New Roman" w:eastAsia="Calibri" w:hAnsi="Times New Roman" w:cs="Times New Roman"/>
          <w:color w:val="000000"/>
          <w:sz w:val="28"/>
          <w:szCs w:val="28"/>
        </w:rPr>
        <w:t xml:space="preserve">ведь сейчас заключение договоров на вывоз отходов является для них делом добровольным, чем охотно пользуются недобросовестные граждане, а вот с января 2019 года станет обязательным. Следует заметить, что договор будет заключаться посредством публичной оферты. Что это значит? Проект договора будет опубликован в СМИ и каждый собственник по итогам первого месяца оказания услуги получит квитанцию. </w:t>
      </w:r>
      <w:r w:rsidRPr="001E46B5">
        <w:rPr>
          <w:rFonts w:ascii="Times New Roman" w:eastAsia="Calibri" w:hAnsi="Times New Roman" w:cs="Times New Roman"/>
          <w:b/>
          <w:bCs/>
          <w:color w:val="003F22"/>
          <w:sz w:val="28"/>
          <w:szCs w:val="28"/>
        </w:rPr>
        <w:t>Даже если договор не будет подписан собственником, оплачивать услугу он будет обязан с момента ее оказания.</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 xml:space="preserve">Тем, кто терзается вопросом, получится ли избежать бремени оплаты новой коммунальной услуги, стоит вспомнить бурные обсуждения реформы ЖКХ в части обязанности оплаты по статье «За капитальный ремонт многоквартирных домов». Уже через год, несмотря на призывы «диванных экспертов» не платить, критика нововведения сошла </w:t>
      </w:r>
      <w:proofErr w:type="gramStart"/>
      <w:r w:rsidRPr="001E46B5">
        <w:rPr>
          <w:rFonts w:ascii="Times New Roman" w:eastAsia="Calibri" w:hAnsi="Times New Roman" w:cs="Times New Roman"/>
          <w:color w:val="000000"/>
          <w:sz w:val="28"/>
          <w:szCs w:val="28"/>
        </w:rPr>
        <w:t>на</w:t>
      </w:r>
      <w:proofErr w:type="gramEnd"/>
      <w:r w:rsidRPr="001E46B5">
        <w:rPr>
          <w:rFonts w:ascii="Times New Roman" w:eastAsia="Calibri" w:hAnsi="Times New Roman" w:cs="Times New Roman"/>
          <w:color w:val="000000"/>
          <w:sz w:val="28"/>
          <w:szCs w:val="28"/>
        </w:rPr>
        <w:t xml:space="preserve"> нет. А ещё через год тем, кто проигнорировал необходимость исполнения закона, пришлось заплатить не только взносы за капремонт и пени за просрочку оплаты, но и немалые судебные издержки.</w:t>
      </w:r>
    </w:p>
    <w:p w:rsidR="001E46B5" w:rsidRPr="001E46B5" w:rsidRDefault="001E46B5" w:rsidP="001E46B5">
      <w:pPr>
        <w:keepNext/>
        <w:shd w:val="clear" w:color="auto" w:fill="003F22"/>
        <w:suppressAutoHyphens/>
        <w:autoSpaceDE w:val="0"/>
        <w:autoSpaceDN w:val="0"/>
        <w:adjustRightInd w:val="0"/>
        <w:spacing w:before="113" w:after="113" w:line="288" w:lineRule="auto"/>
        <w:jc w:val="center"/>
        <w:textAlignment w:val="center"/>
        <w:rPr>
          <w:rFonts w:ascii="Times New Roman" w:eastAsia="Calibri" w:hAnsi="Times New Roman" w:cs="Times New Roman"/>
          <w:caps/>
          <w:color w:val="FFFFFF"/>
          <w:sz w:val="28"/>
          <w:szCs w:val="28"/>
        </w:rPr>
      </w:pPr>
      <w:r w:rsidRPr="001E46B5">
        <w:rPr>
          <w:rFonts w:ascii="Times New Roman" w:eastAsia="Calibri" w:hAnsi="Times New Roman" w:cs="Times New Roman"/>
          <w:b/>
          <w:bCs/>
          <w:caps/>
          <w:color w:val="FFFFFF"/>
          <w:sz w:val="28"/>
          <w:szCs w:val="28"/>
        </w:rPr>
        <w:lastRenderedPageBreak/>
        <w:t>ЗА ЧТО МЫ БУДЕМ ПЛАТИТЬ?</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r w:rsidRPr="001E46B5">
        <w:rPr>
          <w:rFonts w:ascii="Times New Roman" w:eastAsia="Calibri" w:hAnsi="Times New Roman" w:cs="Times New Roman"/>
          <w:color w:val="000000"/>
          <w:sz w:val="28"/>
          <w:szCs w:val="28"/>
        </w:rPr>
        <w:t>«Мусорная» реформа подразумевает по</w:t>
      </w:r>
      <w:r w:rsidRPr="001E46B5">
        <w:rPr>
          <w:rFonts w:ascii="Times New Roman" w:eastAsia="Calibri" w:hAnsi="Times New Roman" w:cs="Times New Roman"/>
          <w:color w:val="000000"/>
          <w:spacing w:val="-2"/>
          <w:sz w:val="28"/>
          <w:szCs w:val="28"/>
        </w:rPr>
        <w:t xml:space="preserve">лную «перезагрузку» всей системы работы с отходами, сложившуюся еще в прошлом веке. Стоит заметить, что современные полигоны в Иркутской области отсутствуют. </w:t>
      </w:r>
      <w:proofErr w:type="gramStart"/>
      <w:r w:rsidRPr="001E46B5">
        <w:rPr>
          <w:rFonts w:ascii="Times New Roman" w:eastAsia="Calibri" w:hAnsi="Times New Roman" w:cs="Times New Roman"/>
          <w:color w:val="000000"/>
          <w:spacing w:val="-2"/>
          <w:sz w:val="28"/>
          <w:szCs w:val="28"/>
        </w:rPr>
        <w:t>Действующие</w:t>
      </w:r>
      <w:proofErr w:type="gramEnd"/>
      <w:r w:rsidRPr="001E46B5">
        <w:rPr>
          <w:rFonts w:ascii="Times New Roman" w:eastAsia="Calibri" w:hAnsi="Times New Roman" w:cs="Times New Roman"/>
          <w:color w:val="000000"/>
          <w:spacing w:val="-2"/>
          <w:sz w:val="28"/>
          <w:szCs w:val="28"/>
        </w:rPr>
        <w:t xml:space="preserve"> же построены в прошлом веке и в основном заполнены отходами до 60% и более. Есть полигоны, эксплуатируемые более 50 лет. На сегодня их фактическое количество составляет меньше половины от </w:t>
      </w:r>
      <w:proofErr w:type="gramStart"/>
      <w:r w:rsidRPr="001E46B5">
        <w:rPr>
          <w:rFonts w:ascii="Times New Roman" w:eastAsia="Calibri" w:hAnsi="Times New Roman" w:cs="Times New Roman"/>
          <w:color w:val="000000"/>
          <w:spacing w:val="-2"/>
          <w:sz w:val="28"/>
          <w:szCs w:val="28"/>
        </w:rPr>
        <w:t>необходимого</w:t>
      </w:r>
      <w:proofErr w:type="gramEnd"/>
      <w:r w:rsidRPr="001E46B5">
        <w:rPr>
          <w:rFonts w:ascii="Times New Roman" w:eastAsia="Calibri" w:hAnsi="Times New Roman" w:cs="Times New Roman"/>
          <w:color w:val="000000"/>
          <w:spacing w:val="-2"/>
          <w:sz w:val="28"/>
          <w:szCs w:val="28"/>
        </w:rPr>
        <w:t>. Строительство же новых полигонов</w:t>
      </w:r>
      <w:r w:rsidRPr="001E46B5">
        <w:rPr>
          <w:rFonts w:ascii="Times New Roman" w:eastAsia="Calibri" w:hAnsi="Times New Roman" w:cs="Times New Roman"/>
          <w:color w:val="000000"/>
          <w:spacing w:val="-2"/>
          <w:w w:val="75"/>
          <w:sz w:val="28"/>
          <w:szCs w:val="28"/>
        </w:rPr>
        <w:t xml:space="preserve"> </w:t>
      </w:r>
      <w:r w:rsidRPr="001E46B5">
        <w:rPr>
          <w:rFonts w:ascii="Times New Roman" w:eastAsia="Calibri" w:hAnsi="Times New Roman" w:cs="Times New Roman"/>
          <w:color w:val="000000"/>
          <w:spacing w:val="-2"/>
          <w:sz w:val="28"/>
          <w:szCs w:val="28"/>
        </w:rPr>
        <w:t>—</w:t>
      </w:r>
      <w:r w:rsidRPr="001E46B5">
        <w:rPr>
          <w:rFonts w:ascii="Times New Roman" w:eastAsia="Calibri" w:hAnsi="Times New Roman" w:cs="Times New Roman"/>
          <w:color w:val="000000"/>
          <w:spacing w:val="-2"/>
          <w:w w:val="75"/>
          <w:sz w:val="28"/>
          <w:szCs w:val="28"/>
        </w:rPr>
        <w:t xml:space="preserve"> </w:t>
      </w:r>
      <w:r w:rsidRPr="001E46B5">
        <w:rPr>
          <w:rFonts w:ascii="Times New Roman" w:eastAsia="Calibri" w:hAnsi="Times New Roman" w:cs="Times New Roman"/>
          <w:color w:val="000000"/>
          <w:spacing w:val="-2"/>
          <w:sz w:val="28"/>
          <w:szCs w:val="28"/>
        </w:rPr>
        <w:t>дело столь же хлопотное, сколь и затратное.</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r w:rsidRPr="001E46B5">
        <w:rPr>
          <w:rFonts w:ascii="Times New Roman" w:eastAsia="Calibri" w:hAnsi="Times New Roman" w:cs="Times New Roman"/>
          <w:color w:val="000000"/>
          <w:spacing w:val="-2"/>
          <w:sz w:val="28"/>
          <w:szCs w:val="28"/>
        </w:rPr>
        <w:t>Внедряемая государством новая схема по обращению с ТКО предполагает, что полный цикл обращения с отходами, а именно транспортирование, обработку, утилизацию, сортировку, обезвреживание и захоронение возьмёт на себя Региональный оператор, а оплатит - собственник. Рассмотрим составляющие тарифа на обращение с твердыми коммунальными отходами.</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r w:rsidRPr="001E46B5">
        <w:rPr>
          <w:rFonts w:ascii="Times New Roman" w:eastAsia="Calibri" w:hAnsi="Times New Roman" w:cs="Times New Roman"/>
          <w:color w:val="000000"/>
          <w:spacing w:val="-2"/>
          <w:sz w:val="28"/>
          <w:szCs w:val="28"/>
        </w:rPr>
        <w:t>Кроме тарифа, на размер оплаты влияет норматив образования отходов. Для его определения областные чиновники проанализировали суммарный объем образования отходов и их источники. Тем не менее, в экспертной среде принято считать расчеты норматива относительно корректными, так как объективно измерить объем образующихся отходов не представляется возможным. Достоверные данные появятся только после года работы Регионального оператора, когда будет получена объективная статистика с весовых комплексов.</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r w:rsidRPr="001E46B5">
        <w:rPr>
          <w:rFonts w:ascii="Times New Roman" w:eastAsia="Calibri" w:hAnsi="Times New Roman" w:cs="Times New Roman"/>
          <w:color w:val="000000"/>
          <w:spacing w:val="-2"/>
          <w:sz w:val="28"/>
          <w:szCs w:val="28"/>
        </w:rPr>
        <w:t>Стоит заметить, что самостоятельно устанавливать размер платы за новую коммунальную услугу Региональный оператор не вправе. Исключительными полномочиями по утверждению тарифа на «мусор» обладает государство в лице Службы по тарифам Иркутской области. Нормативы накопления ТКО утверждает Министерство жилищной политики, энергетики и транспорта Иркутской области.</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r w:rsidRPr="001E46B5">
        <w:rPr>
          <w:rFonts w:ascii="Times New Roman" w:eastAsia="Calibri" w:hAnsi="Times New Roman" w:cs="Times New Roman"/>
          <w:color w:val="000000"/>
          <w:spacing w:val="-2"/>
          <w:sz w:val="28"/>
          <w:szCs w:val="28"/>
        </w:rPr>
        <w:t xml:space="preserve">Тариф на услугу </w:t>
      </w:r>
      <w:proofErr w:type="spellStart"/>
      <w:r w:rsidRPr="001E46B5">
        <w:rPr>
          <w:rFonts w:ascii="Times New Roman" w:eastAsia="Calibri" w:hAnsi="Times New Roman" w:cs="Times New Roman"/>
          <w:color w:val="000000"/>
          <w:spacing w:val="-2"/>
          <w:sz w:val="28"/>
          <w:szCs w:val="28"/>
        </w:rPr>
        <w:t>регоператора</w:t>
      </w:r>
      <w:proofErr w:type="spellEnd"/>
      <w:r w:rsidRPr="001E46B5">
        <w:rPr>
          <w:rFonts w:ascii="Times New Roman" w:eastAsia="Calibri" w:hAnsi="Times New Roman" w:cs="Times New Roman"/>
          <w:color w:val="000000"/>
          <w:spacing w:val="-2"/>
          <w:sz w:val="28"/>
          <w:szCs w:val="28"/>
        </w:rPr>
        <w:t xml:space="preserve"> по обращению с твердыми коммунальными отходами в зоне «Юг» Иркутской области утвержден в размере 522,89 руб./</w:t>
      </w:r>
      <w:proofErr w:type="spellStart"/>
      <w:r w:rsidRPr="001E46B5">
        <w:rPr>
          <w:rFonts w:ascii="Times New Roman" w:eastAsia="Calibri" w:hAnsi="Times New Roman" w:cs="Times New Roman"/>
          <w:color w:val="000000"/>
          <w:spacing w:val="-2"/>
          <w:sz w:val="28"/>
          <w:szCs w:val="28"/>
        </w:rPr>
        <w:t>куб</w:t>
      </w:r>
      <w:proofErr w:type="gramStart"/>
      <w:r w:rsidRPr="001E46B5">
        <w:rPr>
          <w:rFonts w:ascii="Times New Roman" w:eastAsia="Calibri" w:hAnsi="Times New Roman" w:cs="Times New Roman"/>
          <w:color w:val="000000"/>
          <w:spacing w:val="-2"/>
          <w:sz w:val="28"/>
          <w:szCs w:val="28"/>
        </w:rPr>
        <w:t>.м</w:t>
      </w:r>
      <w:proofErr w:type="spellEnd"/>
      <w:proofErr w:type="gramEnd"/>
      <w:r w:rsidRPr="001E46B5">
        <w:rPr>
          <w:rFonts w:ascii="Times New Roman" w:eastAsia="Calibri" w:hAnsi="Times New Roman" w:cs="Times New Roman"/>
          <w:color w:val="000000"/>
          <w:spacing w:val="-2"/>
          <w:sz w:val="28"/>
          <w:szCs w:val="28"/>
        </w:rPr>
        <w:t>, что значительно ниже, чем в среднем по стране (634,88 руб./</w:t>
      </w:r>
      <w:proofErr w:type="spellStart"/>
      <w:r w:rsidRPr="001E46B5">
        <w:rPr>
          <w:rFonts w:ascii="Times New Roman" w:eastAsia="Calibri" w:hAnsi="Times New Roman" w:cs="Times New Roman"/>
          <w:color w:val="000000"/>
          <w:spacing w:val="-2"/>
          <w:sz w:val="28"/>
          <w:szCs w:val="28"/>
        </w:rPr>
        <w:t>куб.м</w:t>
      </w:r>
      <w:proofErr w:type="spellEnd"/>
      <w:r w:rsidRPr="001E46B5">
        <w:rPr>
          <w:rFonts w:ascii="Times New Roman" w:eastAsia="Calibri" w:hAnsi="Times New Roman" w:cs="Times New Roman"/>
          <w:color w:val="000000"/>
          <w:spacing w:val="-2"/>
          <w:sz w:val="28"/>
          <w:szCs w:val="28"/>
        </w:rPr>
        <w:t xml:space="preserve">). Норматив накопления ТКО для Иркутска и Ангарска составит 0,085 </w:t>
      </w:r>
      <w:proofErr w:type="spellStart"/>
      <w:r w:rsidRPr="001E46B5">
        <w:rPr>
          <w:rFonts w:ascii="Times New Roman" w:eastAsia="Calibri" w:hAnsi="Times New Roman" w:cs="Times New Roman"/>
          <w:color w:val="000000"/>
          <w:spacing w:val="-2"/>
          <w:sz w:val="28"/>
          <w:szCs w:val="28"/>
        </w:rPr>
        <w:t>куб.м</w:t>
      </w:r>
      <w:proofErr w:type="spellEnd"/>
      <w:r w:rsidRPr="001E46B5">
        <w:rPr>
          <w:rFonts w:ascii="Times New Roman" w:eastAsia="Calibri" w:hAnsi="Times New Roman" w:cs="Times New Roman"/>
          <w:color w:val="000000"/>
          <w:spacing w:val="-2"/>
          <w:sz w:val="28"/>
          <w:szCs w:val="28"/>
        </w:rPr>
        <w:t>./кв. м, для остальных муниципальных образований зоны «Юг»</w:t>
      </w:r>
      <w:r w:rsidRPr="001E46B5">
        <w:rPr>
          <w:rFonts w:ascii="Times New Roman" w:eastAsia="Calibri" w:hAnsi="Times New Roman" w:cs="Times New Roman"/>
          <w:color w:val="000000"/>
          <w:spacing w:val="-2"/>
          <w:w w:val="75"/>
          <w:sz w:val="28"/>
          <w:szCs w:val="28"/>
        </w:rPr>
        <w:t xml:space="preserve"> </w:t>
      </w:r>
      <w:r w:rsidRPr="001E46B5">
        <w:rPr>
          <w:rFonts w:ascii="Times New Roman" w:eastAsia="Calibri" w:hAnsi="Times New Roman" w:cs="Times New Roman"/>
          <w:color w:val="000000"/>
          <w:spacing w:val="-2"/>
          <w:sz w:val="28"/>
          <w:szCs w:val="28"/>
        </w:rPr>
        <w:t>—</w:t>
      </w:r>
      <w:r w:rsidRPr="001E46B5">
        <w:rPr>
          <w:rFonts w:ascii="Times New Roman" w:eastAsia="Calibri" w:hAnsi="Times New Roman" w:cs="Times New Roman"/>
          <w:color w:val="000000"/>
          <w:spacing w:val="-2"/>
          <w:w w:val="75"/>
          <w:sz w:val="28"/>
          <w:szCs w:val="28"/>
        </w:rPr>
        <w:t xml:space="preserve"> </w:t>
      </w:r>
      <w:r w:rsidRPr="001E46B5">
        <w:rPr>
          <w:rFonts w:ascii="Times New Roman" w:eastAsia="Calibri" w:hAnsi="Times New Roman" w:cs="Times New Roman"/>
          <w:color w:val="000000"/>
          <w:spacing w:val="-2"/>
          <w:sz w:val="28"/>
          <w:szCs w:val="28"/>
        </w:rPr>
        <w:t xml:space="preserve">0,063 </w:t>
      </w:r>
      <w:proofErr w:type="spellStart"/>
      <w:r w:rsidRPr="001E46B5">
        <w:rPr>
          <w:rFonts w:ascii="Times New Roman" w:eastAsia="Calibri" w:hAnsi="Times New Roman" w:cs="Times New Roman"/>
          <w:color w:val="000000"/>
          <w:spacing w:val="-2"/>
          <w:sz w:val="28"/>
          <w:szCs w:val="28"/>
        </w:rPr>
        <w:t>куб.м</w:t>
      </w:r>
      <w:proofErr w:type="spellEnd"/>
      <w:r w:rsidRPr="001E46B5">
        <w:rPr>
          <w:rFonts w:ascii="Times New Roman" w:eastAsia="Calibri" w:hAnsi="Times New Roman" w:cs="Times New Roman"/>
          <w:color w:val="000000"/>
          <w:spacing w:val="-2"/>
          <w:sz w:val="28"/>
          <w:szCs w:val="28"/>
        </w:rPr>
        <w:t>./кв. м.</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r w:rsidRPr="001E46B5">
        <w:rPr>
          <w:rFonts w:ascii="Times New Roman" w:eastAsia="Calibri" w:hAnsi="Times New Roman" w:cs="Times New Roman"/>
          <w:color w:val="000000"/>
          <w:spacing w:val="-2"/>
          <w:sz w:val="28"/>
          <w:szCs w:val="28"/>
        </w:rPr>
        <w:t xml:space="preserve">Методика расчета стоимости новой коммунальной услуги не изменилась. Как и ранее, оплата будет производиться, исходя из площади жилого </w:t>
      </w:r>
      <w:r w:rsidRPr="001E46B5">
        <w:rPr>
          <w:rFonts w:ascii="Times New Roman" w:eastAsia="Calibri" w:hAnsi="Times New Roman" w:cs="Times New Roman"/>
          <w:color w:val="000000"/>
          <w:spacing w:val="-2"/>
          <w:sz w:val="28"/>
          <w:szCs w:val="28"/>
        </w:rPr>
        <w:lastRenderedPageBreak/>
        <w:t>помещения. Как считают в Службе по тарифам Иркутской области, такой подход в большей мере учитывает социальную составляющую.</w:t>
      </w:r>
    </w:p>
    <w:tbl>
      <w:tblPr>
        <w:tblW w:w="9775" w:type="dxa"/>
        <w:tblLayout w:type="fixed"/>
        <w:tblLook w:val="0000" w:firstRow="0" w:lastRow="0" w:firstColumn="0" w:lastColumn="0" w:noHBand="0" w:noVBand="0"/>
      </w:tblPr>
      <w:tblGrid>
        <w:gridCol w:w="9775"/>
      </w:tblGrid>
      <w:tr w:rsidR="001E46B5" w:rsidRPr="001E46B5" w:rsidTr="00A73C80">
        <w:tc>
          <w:tcPr>
            <w:tcW w:w="9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46B5" w:rsidRPr="001E46B5" w:rsidRDefault="001E46B5" w:rsidP="001E46B5">
            <w:pPr>
              <w:pBdr>
                <w:top w:val="nil"/>
                <w:left w:val="nil"/>
                <w:bottom w:val="nil"/>
                <w:right w:val="nil"/>
                <w:between w:val="nil"/>
              </w:pBdr>
              <w:jc w:val="center"/>
              <w:rPr>
                <w:rFonts w:ascii="Times New Roman" w:eastAsia="Times New Roman" w:hAnsi="Times New Roman" w:cs="Times New Roman"/>
                <w:sz w:val="24"/>
                <w:szCs w:val="24"/>
              </w:rPr>
            </w:pPr>
            <w:r w:rsidRPr="001E46B5">
              <w:rPr>
                <w:rFonts w:ascii="Times New Roman" w:eastAsia="Times New Roman" w:hAnsi="Times New Roman" w:cs="Times New Roman"/>
                <w:b/>
                <w:sz w:val="28"/>
                <w:szCs w:val="28"/>
              </w:rPr>
              <w:t>ФОРМУЛА РАСЧЕТА СТОИМОСТИ УСЛУГИ ДЛЯ НАСЕЛЕНИЯ</w:t>
            </w:r>
          </w:p>
          <w:p w:rsidR="001E46B5" w:rsidRPr="001E46B5" w:rsidRDefault="001E46B5" w:rsidP="001E46B5">
            <w:pPr>
              <w:pBdr>
                <w:top w:val="nil"/>
                <w:left w:val="nil"/>
                <w:bottom w:val="nil"/>
                <w:right w:val="nil"/>
                <w:between w:val="nil"/>
              </w:pBdr>
              <w:rPr>
                <w:rFonts w:ascii="Times New Roman" w:eastAsia="Times New Roman" w:hAnsi="Times New Roman" w:cs="Times New Roman"/>
                <w:color w:val="000000"/>
                <w:sz w:val="24"/>
                <w:szCs w:val="24"/>
              </w:rPr>
            </w:pPr>
          </w:p>
          <w:p w:rsidR="001E46B5" w:rsidRPr="001E46B5" w:rsidRDefault="001E46B5" w:rsidP="001E46B5">
            <w:pPr>
              <w:ind w:firstLine="570"/>
              <w:jc w:val="both"/>
              <w:rPr>
                <w:rFonts w:ascii="Times New Roman" w:eastAsia="Arial" w:hAnsi="Times New Roman" w:cs="Times New Roman"/>
                <w:i/>
                <w:sz w:val="24"/>
                <w:szCs w:val="24"/>
              </w:rPr>
            </w:pPr>
            <w:r w:rsidRPr="001E46B5">
              <w:rPr>
                <w:rFonts w:ascii="Times New Roman" w:eastAsia="Arial" w:hAnsi="Times New Roman" w:cs="Times New Roman"/>
                <w:i/>
                <w:sz w:val="24"/>
                <w:szCs w:val="24"/>
                <w:highlight w:val="white"/>
              </w:rPr>
              <w:t xml:space="preserve">Формула расчета стоимости услуги по привычной для населения методике  </w:t>
            </w:r>
            <w:r w:rsidRPr="001E46B5">
              <w:rPr>
                <w:rFonts w:ascii="Times New Roman" w:eastAsia="Arial" w:hAnsi="Times New Roman" w:cs="Times New Roman"/>
                <w:i/>
                <w:sz w:val="24"/>
                <w:szCs w:val="24"/>
              </w:rPr>
              <w:t>в зависимости от площади помещения выглядит следующим образом:</w:t>
            </w:r>
          </w:p>
          <w:p w:rsidR="001E46B5" w:rsidRPr="001E46B5" w:rsidRDefault="001E46B5" w:rsidP="001E46B5">
            <w:pPr>
              <w:ind w:firstLine="570"/>
              <w:jc w:val="center"/>
              <w:rPr>
                <w:rFonts w:ascii="Times New Roman" w:eastAsia="Arial" w:hAnsi="Times New Roman" w:cs="Times New Roman"/>
                <w:sz w:val="36"/>
                <w:szCs w:val="36"/>
                <w:highlight w:val="white"/>
              </w:rPr>
            </w:pPr>
            <w:r w:rsidRPr="001E46B5">
              <w:rPr>
                <w:rFonts w:ascii="Times New Roman" w:eastAsia="Arial" w:hAnsi="Times New Roman" w:cs="Times New Roman"/>
                <w:b/>
                <w:color w:val="B82841"/>
                <w:sz w:val="27"/>
                <w:szCs w:val="27"/>
                <w:highlight w:val="white"/>
              </w:rPr>
              <w:t xml:space="preserve">    </w:t>
            </w:r>
          </w:p>
          <w:p w:rsidR="001E46B5" w:rsidRPr="001E46B5" w:rsidRDefault="001E46B5" w:rsidP="001E46B5">
            <w:pPr>
              <w:ind w:firstLine="570"/>
              <w:jc w:val="center"/>
              <w:rPr>
                <w:rFonts w:ascii="Times New Roman" w:eastAsia="Arial" w:hAnsi="Times New Roman" w:cs="Times New Roman"/>
                <w:b/>
                <w:sz w:val="16"/>
                <w:szCs w:val="16"/>
                <w:highlight w:val="white"/>
                <w:lang w:val="en-US"/>
              </w:rPr>
            </w:pPr>
            <w:r w:rsidRPr="001E46B5">
              <w:rPr>
                <w:rFonts w:ascii="Times New Roman" w:eastAsia="Arial" w:hAnsi="Times New Roman" w:cs="Times New Roman"/>
                <w:b/>
                <w:sz w:val="36"/>
                <w:szCs w:val="36"/>
                <w:highlight w:val="white"/>
              </w:rPr>
              <w:t>Р</w:t>
            </w:r>
            <w:r w:rsidRPr="001E46B5">
              <w:rPr>
                <w:rFonts w:ascii="Times New Roman" w:eastAsia="Arial" w:hAnsi="Times New Roman" w:cs="Times New Roman"/>
                <w:b/>
                <w:sz w:val="16"/>
                <w:szCs w:val="16"/>
                <w:highlight w:val="white"/>
                <w:lang w:val="en-US"/>
              </w:rPr>
              <w:t>i =</w:t>
            </w:r>
            <w:r w:rsidRPr="001E46B5">
              <w:rPr>
                <w:rFonts w:ascii="Times New Roman" w:eastAsia="Arial" w:hAnsi="Times New Roman" w:cs="Times New Roman"/>
                <w:b/>
                <w:sz w:val="36"/>
                <w:szCs w:val="36"/>
                <w:highlight w:val="white"/>
                <w:lang w:val="en-US"/>
              </w:rPr>
              <w:t>n</w:t>
            </w:r>
            <w:r w:rsidRPr="001E46B5">
              <w:rPr>
                <w:rFonts w:ascii="Times New Roman" w:eastAsia="Arial" w:hAnsi="Times New Roman" w:cs="Times New Roman"/>
                <w:b/>
                <w:sz w:val="16"/>
                <w:szCs w:val="16"/>
                <w:highlight w:val="white"/>
                <w:lang w:val="en-US"/>
              </w:rPr>
              <w:t xml:space="preserve"> i  * </w:t>
            </w:r>
            <w:r w:rsidRPr="001E46B5">
              <w:rPr>
                <w:rFonts w:ascii="Times New Roman" w:eastAsia="Arial" w:hAnsi="Times New Roman" w:cs="Times New Roman"/>
                <w:b/>
                <w:sz w:val="36"/>
                <w:szCs w:val="36"/>
                <w:highlight w:val="white"/>
              </w:rPr>
              <w:t>К</w:t>
            </w:r>
            <w:r w:rsidRPr="001E46B5">
              <w:rPr>
                <w:rFonts w:ascii="Times New Roman" w:eastAsia="Arial" w:hAnsi="Times New Roman" w:cs="Times New Roman"/>
                <w:b/>
                <w:sz w:val="16"/>
                <w:szCs w:val="16"/>
                <w:highlight w:val="white"/>
                <w:lang w:val="en-US"/>
              </w:rPr>
              <w:t>n</w:t>
            </w:r>
            <w:proofErr w:type="gramStart"/>
            <w:r w:rsidRPr="001E46B5">
              <w:rPr>
                <w:rFonts w:ascii="Times New Roman" w:eastAsia="Arial" w:hAnsi="Times New Roman" w:cs="Times New Roman"/>
                <w:b/>
                <w:sz w:val="16"/>
                <w:szCs w:val="16"/>
                <w:highlight w:val="white"/>
                <w:lang w:val="en-US"/>
              </w:rPr>
              <w:t xml:space="preserve">  *</w:t>
            </w:r>
            <w:r w:rsidRPr="001E46B5">
              <w:rPr>
                <w:rFonts w:ascii="Times New Roman" w:eastAsia="Arial" w:hAnsi="Times New Roman" w:cs="Times New Roman"/>
                <w:b/>
                <w:sz w:val="36"/>
                <w:szCs w:val="36"/>
                <w:highlight w:val="white"/>
              </w:rPr>
              <w:t>Т</w:t>
            </w:r>
            <w:proofErr w:type="gramEnd"/>
            <w:r w:rsidRPr="001E46B5">
              <w:rPr>
                <w:rFonts w:ascii="Times New Roman" w:eastAsia="Arial" w:hAnsi="Times New Roman" w:cs="Times New Roman"/>
                <w:b/>
                <w:sz w:val="36"/>
                <w:szCs w:val="36"/>
                <w:highlight w:val="white"/>
                <w:lang w:val="en-US"/>
              </w:rPr>
              <w:t xml:space="preserve"> </w:t>
            </w:r>
            <w:proofErr w:type="spellStart"/>
            <w:r w:rsidRPr="001E46B5">
              <w:rPr>
                <w:rFonts w:ascii="Times New Roman" w:eastAsia="Arial" w:hAnsi="Times New Roman" w:cs="Times New Roman"/>
                <w:b/>
                <w:sz w:val="16"/>
                <w:szCs w:val="16"/>
                <w:highlight w:val="white"/>
              </w:rPr>
              <w:t>отх</w:t>
            </w:r>
            <w:proofErr w:type="spellEnd"/>
            <w:r w:rsidRPr="001E46B5">
              <w:rPr>
                <w:rFonts w:ascii="Times New Roman" w:eastAsia="Arial" w:hAnsi="Times New Roman" w:cs="Times New Roman"/>
                <w:b/>
                <w:sz w:val="16"/>
                <w:szCs w:val="16"/>
                <w:highlight w:val="white"/>
                <w:lang w:val="en-US"/>
              </w:rPr>
              <w:t xml:space="preserve">  </w:t>
            </w:r>
            <w:r w:rsidRPr="001E46B5">
              <w:rPr>
                <w:rFonts w:ascii="Times New Roman" w:eastAsia="Arial" w:hAnsi="Times New Roman" w:cs="Times New Roman"/>
                <w:b/>
                <w:sz w:val="36"/>
                <w:szCs w:val="36"/>
                <w:highlight w:val="white"/>
                <w:lang w:val="en-US"/>
              </w:rPr>
              <w:t>/ 12</w:t>
            </w:r>
          </w:p>
          <w:p w:rsidR="001E46B5" w:rsidRPr="001E46B5" w:rsidRDefault="001E46B5" w:rsidP="001E46B5">
            <w:pPr>
              <w:widowControl w:val="0"/>
              <w:ind w:firstLine="570"/>
              <w:rPr>
                <w:rFonts w:ascii="Times New Roman" w:eastAsia="Arial" w:hAnsi="Times New Roman" w:cs="Times New Roman"/>
                <w:sz w:val="24"/>
                <w:szCs w:val="24"/>
                <w:highlight w:val="white"/>
              </w:rPr>
            </w:pPr>
            <w:r w:rsidRPr="001E46B5">
              <w:rPr>
                <w:rFonts w:ascii="Times New Roman" w:eastAsia="Arial" w:hAnsi="Times New Roman" w:cs="Times New Roman"/>
                <w:sz w:val="24"/>
                <w:szCs w:val="24"/>
                <w:highlight w:val="white"/>
              </w:rPr>
              <w:t>где:</w:t>
            </w:r>
          </w:p>
          <w:p w:rsidR="001E46B5" w:rsidRPr="001E46B5" w:rsidRDefault="001E46B5" w:rsidP="001E46B5">
            <w:pPr>
              <w:widowControl w:val="0"/>
              <w:spacing w:before="120" w:line="316" w:lineRule="auto"/>
              <w:ind w:firstLine="570"/>
              <w:jc w:val="both"/>
              <w:rPr>
                <w:rFonts w:ascii="Times New Roman" w:eastAsia="Arial" w:hAnsi="Times New Roman" w:cs="Times New Roman"/>
                <w:color w:val="333333"/>
                <w:sz w:val="24"/>
                <w:szCs w:val="24"/>
                <w:highlight w:val="white"/>
              </w:rPr>
            </w:pPr>
            <w:proofErr w:type="spellStart"/>
            <w:r w:rsidRPr="001E46B5">
              <w:rPr>
                <w:rFonts w:ascii="Times New Roman" w:eastAsia="Arial" w:hAnsi="Times New Roman" w:cs="Times New Roman"/>
                <w:b/>
                <w:color w:val="333333"/>
                <w:sz w:val="24"/>
                <w:szCs w:val="24"/>
                <w:highlight w:val="white"/>
              </w:rPr>
              <w:t>n</w:t>
            </w:r>
            <w:r w:rsidRPr="001E46B5">
              <w:rPr>
                <w:rFonts w:ascii="Times New Roman" w:eastAsia="Arial" w:hAnsi="Times New Roman" w:cs="Times New Roman"/>
                <w:b/>
                <w:color w:val="333333"/>
                <w:sz w:val="24"/>
                <w:szCs w:val="24"/>
                <w:highlight w:val="white"/>
                <w:vertAlign w:val="subscript"/>
              </w:rPr>
              <w:t>i</w:t>
            </w:r>
            <w:proofErr w:type="spellEnd"/>
            <w:r w:rsidRPr="001E46B5">
              <w:rPr>
                <w:rFonts w:ascii="Times New Roman" w:eastAsia="Arial" w:hAnsi="Times New Roman" w:cs="Times New Roman"/>
                <w:b/>
                <w:color w:val="333333"/>
                <w:sz w:val="24"/>
                <w:szCs w:val="24"/>
                <w:highlight w:val="white"/>
                <w:vertAlign w:val="subscript"/>
              </w:rPr>
              <w:t xml:space="preserve"> </w:t>
            </w:r>
            <w:r w:rsidRPr="001E46B5">
              <w:rPr>
                <w:rFonts w:ascii="Times New Roman" w:eastAsia="Arial" w:hAnsi="Times New Roman" w:cs="Times New Roman"/>
                <w:color w:val="333333"/>
                <w:sz w:val="24"/>
                <w:szCs w:val="24"/>
                <w:highlight w:val="white"/>
              </w:rPr>
              <w:t xml:space="preserve"> -  общая площадь  i-</w:t>
            </w:r>
            <w:proofErr w:type="spellStart"/>
            <w:r w:rsidRPr="001E46B5">
              <w:rPr>
                <w:rFonts w:ascii="Times New Roman" w:eastAsia="Arial" w:hAnsi="Times New Roman" w:cs="Times New Roman"/>
                <w:color w:val="333333"/>
                <w:sz w:val="24"/>
                <w:szCs w:val="24"/>
                <w:highlight w:val="white"/>
              </w:rPr>
              <w:t>го</w:t>
            </w:r>
            <w:proofErr w:type="spellEnd"/>
            <w:r w:rsidRPr="001E46B5">
              <w:rPr>
                <w:rFonts w:ascii="Times New Roman" w:eastAsia="Arial" w:hAnsi="Times New Roman" w:cs="Times New Roman"/>
                <w:color w:val="333333"/>
                <w:sz w:val="24"/>
                <w:szCs w:val="24"/>
                <w:highlight w:val="white"/>
              </w:rPr>
              <w:t xml:space="preserve"> жилого помещения (</w:t>
            </w:r>
            <w:proofErr w:type="spellStart"/>
            <w:r w:rsidRPr="001E46B5">
              <w:rPr>
                <w:rFonts w:ascii="Times New Roman" w:eastAsia="Arial" w:hAnsi="Times New Roman" w:cs="Times New Roman"/>
                <w:color w:val="333333"/>
                <w:sz w:val="24"/>
                <w:szCs w:val="24"/>
                <w:highlight w:val="white"/>
              </w:rPr>
              <w:t>кв.м</w:t>
            </w:r>
            <w:proofErr w:type="spellEnd"/>
            <w:r w:rsidRPr="001E46B5">
              <w:rPr>
                <w:rFonts w:ascii="Times New Roman" w:eastAsia="Arial" w:hAnsi="Times New Roman" w:cs="Times New Roman"/>
                <w:color w:val="333333"/>
                <w:sz w:val="24"/>
                <w:szCs w:val="24"/>
                <w:highlight w:val="white"/>
              </w:rPr>
              <w:t>.);</w:t>
            </w:r>
          </w:p>
          <w:p w:rsidR="001E46B5" w:rsidRPr="001E46B5" w:rsidRDefault="001E46B5" w:rsidP="001E46B5">
            <w:pPr>
              <w:widowControl w:val="0"/>
              <w:spacing w:before="120" w:line="316" w:lineRule="auto"/>
              <w:ind w:firstLine="570"/>
              <w:jc w:val="both"/>
              <w:rPr>
                <w:rFonts w:ascii="Times New Roman" w:eastAsia="Arial" w:hAnsi="Times New Roman" w:cs="Times New Roman"/>
                <w:b/>
                <w:color w:val="333333"/>
                <w:sz w:val="24"/>
                <w:szCs w:val="24"/>
              </w:rPr>
            </w:pPr>
            <w:proofErr w:type="spellStart"/>
            <w:proofErr w:type="gramStart"/>
            <w:r w:rsidRPr="001E46B5">
              <w:rPr>
                <w:rFonts w:ascii="Times New Roman" w:eastAsia="Arial" w:hAnsi="Times New Roman" w:cs="Times New Roman"/>
                <w:b/>
                <w:color w:val="333333"/>
                <w:sz w:val="24"/>
                <w:szCs w:val="24"/>
                <w:highlight w:val="white"/>
              </w:rPr>
              <w:t>T</w:t>
            </w:r>
            <w:proofErr w:type="gramEnd"/>
            <w:r w:rsidRPr="001E46B5">
              <w:rPr>
                <w:rFonts w:ascii="Times New Roman" w:eastAsia="Arial" w:hAnsi="Times New Roman" w:cs="Times New Roman"/>
                <w:b/>
                <w:color w:val="333333"/>
                <w:sz w:val="24"/>
                <w:szCs w:val="24"/>
                <w:highlight w:val="white"/>
                <w:vertAlign w:val="superscript"/>
              </w:rPr>
              <w:t>отх</w:t>
            </w:r>
            <w:proofErr w:type="spellEnd"/>
            <w:r w:rsidRPr="001E46B5">
              <w:rPr>
                <w:rFonts w:ascii="Times New Roman" w:eastAsia="Arial" w:hAnsi="Times New Roman" w:cs="Times New Roman"/>
                <w:b/>
                <w:color w:val="333333"/>
                <w:sz w:val="24"/>
                <w:szCs w:val="24"/>
                <w:highlight w:val="white"/>
              </w:rPr>
              <w:t xml:space="preserve">  </w:t>
            </w:r>
            <w:r w:rsidRPr="001E46B5">
              <w:rPr>
                <w:rFonts w:ascii="Times New Roman" w:eastAsia="Arial" w:hAnsi="Times New Roman" w:cs="Times New Roman"/>
                <w:color w:val="333333"/>
                <w:sz w:val="24"/>
                <w:szCs w:val="24"/>
                <w:highlight w:val="white"/>
              </w:rPr>
              <w:t xml:space="preserve">-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в </w:t>
            </w:r>
            <w:proofErr w:type="spellStart"/>
            <w:r w:rsidRPr="001E46B5">
              <w:rPr>
                <w:rFonts w:ascii="Times New Roman" w:eastAsia="Arial" w:hAnsi="Times New Roman" w:cs="Times New Roman"/>
                <w:color w:val="333333"/>
                <w:sz w:val="24"/>
                <w:szCs w:val="24"/>
                <w:highlight w:val="white"/>
              </w:rPr>
              <w:t>руб</w:t>
            </w:r>
            <w:proofErr w:type="spellEnd"/>
            <w:r w:rsidRPr="001E46B5">
              <w:rPr>
                <w:rFonts w:ascii="Times New Roman" w:eastAsia="Arial" w:hAnsi="Times New Roman" w:cs="Times New Roman"/>
                <w:color w:val="333333"/>
                <w:sz w:val="24"/>
                <w:szCs w:val="24"/>
                <w:highlight w:val="white"/>
              </w:rPr>
              <w:t>/</w:t>
            </w:r>
            <w:proofErr w:type="spellStart"/>
            <w:r w:rsidRPr="001E46B5">
              <w:rPr>
                <w:rFonts w:ascii="Times New Roman" w:eastAsia="Arial" w:hAnsi="Times New Roman" w:cs="Times New Roman"/>
                <w:color w:val="333333"/>
                <w:sz w:val="24"/>
                <w:szCs w:val="24"/>
              </w:rPr>
              <w:t>куб.м</w:t>
            </w:r>
            <w:proofErr w:type="spellEnd"/>
            <w:r w:rsidRPr="001E46B5">
              <w:rPr>
                <w:rFonts w:ascii="Times New Roman" w:eastAsia="Arial" w:hAnsi="Times New Roman" w:cs="Times New Roman"/>
                <w:color w:val="333333"/>
                <w:sz w:val="24"/>
                <w:szCs w:val="24"/>
              </w:rPr>
              <w:t xml:space="preserve">. </w:t>
            </w:r>
            <w:r w:rsidRPr="001E46B5">
              <w:rPr>
                <w:rFonts w:ascii="Times New Roman" w:eastAsia="Arial" w:hAnsi="Times New Roman" w:cs="Times New Roman"/>
                <w:b/>
                <w:color w:val="333333"/>
                <w:sz w:val="24"/>
                <w:szCs w:val="24"/>
              </w:rPr>
              <w:t xml:space="preserve">(для зоны «Юг» составляет  равна </w:t>
            </w:r>
            <w:r w:rsidRPr="001E46B5">
              <w:rPr>
                <w:rFonts w:ascii="Times New Roman" w:eastAsia="Arial" w:hAnsi="Times New Roman" w:cs="Times New Roman"/>
                <w:b/>
                <w:color w:val="1F2124"/>
                <w:sz w:val="28"/>
                <w:szCs w:val="28"/>
              </w:rPr>
              <w:t>522,89 руб./</w:t>
            </w:r>
            <w:proofErr w:type="spellStart"/>
            <w:r w:rsidRPr="001E46B5">
              <w:rPr>
                <w:rFonts w:ascii="Times New Roman" w:eastAsia="Arial" w:hAnsi="Times New Roman" w:cs="Times New Roman"/>
                <w:b/>
                <w:color w:val="1F2124"/>
                <w:sz w:val="28"/>
                <w:szCs w:val="28"/>
              </w:rPr>
              <w:t>куб.м</w:t>
            </w:r>
            <w:proofErr w:type="spellEnd"/>
            <w:r w:rsidRPr="001E46B5">
              <w:rPr>
                <w:rFonts w:ascii="Times New Roman" w:eastAsia="Arial" w:hAnsi="Times New Roman" w:cs="Times New Roman"/>
                <w:b/>
                <w:color w:val="1F2124"/>
                <w:sz w:val="28"/>
                <w:szCs w:val="28"/>
              </w:rPr>
              <w:t>).</w:t>
            </w:r>
          </w:p>
          <w:p w:rsidR="001E46B5" w:rsidRPr="001E46B5" w:rsidRDefault="001E46B5" w:rsidP="001E46B5">
            <w:pPr>
              <w:widowControl w:val="0"/>
              <w:spacing w:before="120" w:line="316" w:lineRule="auto"/>
              <w:ind w:firstLine="570"/>
              <w:jc w:val="both"/>
              <w:rPr>
                <w:rFonts w:ascii="Times New Roman" w:eastAsia="Times New Roman" w:hAnsi="Times New Roman" w:cs="Times New Roman"/>
                <w:sz w:val="24"/>
                <w:szCs w:val="24"/>
              </w:rPr>
            </w:pPr>
            <w:proofErr w:type="spellStart"/>
            <w:r w:rsidRPr="001E46B5">
              <w:rPr>
                <w:rFonts w:ascii="Times New Roman" w:eastAsia="Arial" w:hAnsi="Times New Roman" w:cs="Times New Roman"/>
                <w:b/>
                <w:color w:val="333333"/>
                <w:sz w:val="24"/>
                <w:szCs w:val="24"/>
              </w:rPr>
              <w:t>k</w:t>
            </w:r>
            <w:r w:rsidRPr="001E46B5">
              <w:rPr>
                <w:rFonts w:ascii="Times New Roman" w:eastAsia="Arial" w:hAnsi="Times New Roman" w:cs="Times New Roman"/>
                <w:b/>
                <w:color w:val="333333"/>
                <w:sz w:val="16"/>
                <w:szCs w:val="16"/>
              </w:rPr>
              <w:t>n</w:t>
            </w:r>
            <w:proofErr w:type="spellEnd"/>
            <w:r w:rsidRPr="001E46B5">
              <w:rPr>
                <w:rFonts w:ascii="Times New Roman" w:eastAsia="Arial" w:hAnsi="Times New Roman" w:cs="Times New Roman"/>
                <w:b/>
                <w:color w:val="333333"/>
                <w:sz w:val="16"/>
                <w:szCs w:val="16"/>
              </w:rPr>
              <w:t xml:space="preserve"> </w:t>
            </w:r>
            <w:r w:rsidRPr="001E46B5">
              <w:rPr>
                <w:rFonts w:ascii="Times New Roman" w:eastAsia="Arial" w:hAnsi="Times New Roman" w:cs="Times New Roman"/>
                <w:color w:val="333333"/>
                <w:sz w:val="16"/>
                <w:szCs w:val="16"/>
              </w:rPr>
              <w:t xml:space="preserve">   -  </w:t>
            </w:r>
            <w:r w:rsidRPr="001E46B5">
              <w:rPr>
                <w:rFonts w:ascii="Times New Roman" w:eastAsia="Arial" w:hAnsi="Times New Roman" w:cs="Times New Roman"/>
                <w:sz w:val="16"/>
                <w:szCs w:val="16"/>
              </w:rPr>
              <w:t xml:space="preserve"> </w:t>
            </w:r>
            <w:r w:rsidRPr="001E46B5">
              <w:rPr>
                <w:rFonts w:ascii="Times New Roman" w:eastAsia="Arial" w:hAnsi="Times New Roman" w:cs="Times New Roman"/>
                <w:sz w:val="24"/>
                <w:szCs w:val="24"/>
              </w:rPr>
              <w:t>годовой норматив накопления ТКО, утвержденный региональными властями (</w:t>
            </w:r>
            <w:r w:rsidRPr="001E46B5">
              <w:rPr>
                <w:rFonts w:ascii="Times New Roman" w:eastAsia="Arial" w:hAnsi="Times New Roman" w:cs="Times New Roman"/>
                <w:color w:val="1F2124"/>
                <w:sz w:val="28"/>
                <w:szCs w:val="28"/>
              </w:rPr>
              <w:t xml:space="preserve">для Иркутска и Ангарска равна 0,085 </w:t>
            </w:r>
            <w:proofErr w:type="spellStart"/>
            <w:r w:rsidRPr="001E46B5">
              <w:rPr>
                <w:rFonts w:ascii="Times New Roman" w:eastAsia="Arial" w:hAnsi="Times New Roman" w:cs="Times New Roman"/>
                <w:color w:val="1F2124"/>
                <w:sz w:val="28"/>
                <w:szCs w:val="28"/>
              </w:rPr>
              <w:t>куб</w:t>
            </w:r>
            <w:proofErr w:type="gramStart"/>
            <w:r w:rsidRPr="001E46B5">
              <w:rPr>
                <w:rFonts w:ascii="Times New Roman" w:eastAsia="Arial" w:hAnsi="Times New Roman" w:cs="Times New Roman"/>
                <w:color w:val="1F2124"/>
                <w:sz w:val="28"/>
                <w:szCs w:val="28"/>
              </w:rPr>
              <w:t>.м</w:t>
            </w:r>
            <w:proofErr w:type="spellEnd"/>
            <w:proofErr w:type="gramEnd"/>
            <w:r w:rsidRPr="001E46B5">
              <w:rPr>
                <w:rFonts w:ascii="Times New Roman" w:eastAsia="Arial" w:hAnsi="Times New Roman" w:cs="Times New Roman"/>
                <w:color w:val="1F2124"/>
                <w:sz w:val="28"/>
                <w:szCs w:val="28"/>
              </w:rPr>
              <w:t>/</w:t>
            </w:r>
            <w:proofErr w:type="spellStart"/>
            <w:r w:rsidRPr="001E46B5">
              <w:rPr>
                <w:rFonts w:ascii="Times New Roman" w:eastAsia="Arial" w:hAnsi="Times New Roman" w:cs="Times New Roman"/>
                <w:color w:val="1F2124"/>
                <w:sz w:val="28"/>
                <w:szCs w:val="28"/>
              </w:rPr>
              <w:t>кв.м</w:t>
            </w:r>
            <w:proofErr w:type="spellEnd"/>
            <w:r w:rsidRPr="001E46B5">
              <w:rPr>
                <w:rFonts w:ascii="Times New Roman" w:eastAsia="Arial" w:hAnsi="Times New Roman" w:cs="Times New Roman"/>
                <w:color w:val="1F2124"/>
                <w:sz w:val="28"/>
                <w:szCs w:val="28"/>
              </w:rPr>
              <w:t xml:space="preserve">, для остальных МО — 0,063 </w:t>
            </w:r>
            <w:proofErr w:type="spellStart"/>
            <w:r w:rsidRPr="001E46B5">
              <w:rPr>
                <w:rFonts w:ascii="Times New Roman" w:eastAsia="Arial" w:hAnsi="Times New Roman" w:cs="Times New Roman"/>
                <w:color w:val="1F2124"/>
                <w:sz w:val="28"/>
                <w:szCs w:val="28"/>
              </w:rPr>
              <w:t>куб.м</w:t>
            </w:r>
            <w:proofErr w:type="spellEnd"/>
            <w:r w:rsidRPr="001E46B5">
              <w:rPr>
                <w:rFonts w:ascii="Times New Roman" w:eastAsia="Arial" w:hAnsi="Times New Roman" w:cs="Times New Roman"/>
                <w:color w:val="1F2124"/>
                <w:sz w:val="28"/>
                <w:szCs w:val="28"/>
              </w:rPr>
              <w:t>/</w:t>
            </w:r>
            <w:proofErr w:type="spellStart"/>
            <w:r w:rsidRPr="001E46B5">
              <w:rPr>
                <w:rFonts w:ascii="Times New Roman" w:eastAsia="Arial" w:hAnsi="Times New Roman" w:cs="Times New Roman"/>
                <w:color w:val="1F2124"/>
                <w:sz w:val="28"/>
                <w:szCs w:val="28"/>
              </w:rPr>
              <w:t>кв.м</w:t>
            </w:r>
            <w:proofErr w:type="spellEnd"/>
            <w:r w:rsidRPr="001E46B5">
              <w:rPr>
                <w:rFonts w:ascii="Times New Roman" w:eastAsia="Arial" w:hAnsi="Times New Roman" w:cs="Times New Roman"/>
                <w:color w:val="1F2124"/>
                <w:sz w:val="28"/>
                <w:szCs w:val="28"/>
              </w:rPr>
              <w:t>).</w:t>
            </w:r>
          </w:p>
        </w:tc>
      </w:tr>
    </w:tbl>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r w:rsidRPr="001E46B5">
        <w:rPr>
          <w:rFonts w:ascii="Times New Roman" w:eastAsia="Calibri" w:hAnsi="Times New Roman" w:cs="Times New Roman"/>
          <w:color w:val="000000"/>
          <w:spacing w:val="-2"/>
          <w:sz w:val="28"/>
          <w:szCs w:val="28"/>
        </w:rPr>
        <w:t>Для юридических лиц будет применен иной порядок расчета стоимости, о котором можно узнать, напрямую обратившись в офис Регионального оператора.</w:t>
      </w:r>
    </w:p>
    <w:p w:rsidR="001E46B5" w:rsidRPr="001E46B5" w:rsidRDefault="001E46B5" w:rsidP="001E46B5">
      <w:pPr>
        <w:keepNext/>
        <w:shd w:val="clear" w:color="auto" w:fill="003F22"/>
        <w:suppressAutoHyphens/>
        <w:autoSpaceDE w:val="0"/>
        <w:autoSpaceDN w:val="0"/>
        <w:adjustRightInd w:val="0"/>
        <w:spacing w:before="113" w:after="113" w:line="288" w:lineRule="auto"/>
        <w:jc w:val="center"/>
        <w:textAlignment w:val="center"/>
        <w:rPr>
          <w:rFonts w:ascii="Times New Roman" w:eastAsia="Calibri" w:hAnsi="Times New Roman" w:cs="Times New Roman"/>
          <w:caps/>
          <w:color w:val="FFFFFF"/>
          <w:sz w:val="28"/>
          <w:szCs w:val="28"/>
        </w:rPr>
      </w:pPr>
      <w:r w:rsidRPr="001E46B5">
        <w:rPr>
          <w:rFonts w:ascii="Times New Roman" w:eastAsia="Calibri" w:hAnsi="Times New Roman" w:cs="Times New Roman"/>
          <w:b/>
          <w:bCs/>
          <w:caps/>
          <w:color w:val="FFFFFF"/>
          <w:sz w:val="28"/>
          <w:szCs w:val="28"/>
        </w:rPr>
        <w:t>РЕГИОНАЛЬНЫЙ ОПЕРАТОР</w:t>
      </w:r>
      <w:r w:rsidRPr="001E46B5">
        <w:rPr>
          <w:rFonts w:ascii="Times New Roman" w:eastAsia="Calibri" w:hAnsi="Times New Roman" w:cs="Times New Roman"/>
          <w:b/>
          <w:bCs/>
          <w:caps/>
          <w:color w:val="FFFFFF"/>
          <w:w w:val="75"/>
          <w:sz w:val="28"/>
          <w:szCs w:val="28"/>
        </w:rPr>
        <w:t xml:space="preserve"> </w:t>
      </w:r>
      <w:r w:rsidRPr="001E46B5">
        <w:rPr>
          <w:rFonts w:ascii="Times New Roman" w:eastAsia="Calibri" w:hAnsi="Times New Roman" w:cs="Times New Roman"/>
          <w:b/>
          <w:bCs/>
          <w:caps/>
          <w:color w:val="FFFFFF"/>
          <w:sz w:val="28"/>
          <w:szCs w:val="28"/>
        </w:rPr>
        <w:t>—</w:t>
      </w:r>
      <w:r w:rsidRPr="001E46B5">
        <w:rPr>
          <w:rFonts w:ascii="Times New Roman" w:eastAsia="Calibri" w:hAnsi="Times New Roman" w:cs="Times New Roman"/>
          <w:b/>
          <w:bCs/>
          <w:caps/>
          <w:color w:val="FFFFFF"/>
          <w:w w:val="75"/>
          <w:sz w:val="28"/>
          <w:szCs w:val="28"/>
        </w:rPr>
        <w:t xml:space="preserve"> </w:t>
      </w:r>
      <w:r w:rsidRPr="001E46B5">
        <w:rPr>
          <w:rFonts w:ascii="Times New Roman" w:eastAsia="Calibri" w:hAnsi="Times New Roman" w:cs="Times New Roman"/>
          <w:b/>
          <w:bCs/>
          <w:caps/>
          <w:color w:val="FFFFFF"/>
          <w:sz w:val="28"/>
          <w:szCs w:val="28"/>
        </w:rPr>
        <w:t>ЛОКОМОТИВ РЕФОРМЫ</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r w:rsidRPr="001E46B5">
        <w:rPr>
          <w:rFonts w:ascii="Times New Roman" w:eastAsia="Calibri" w:hAnsi="Times New Roman" w:cs="Times New Roman"/>
          <w:color w:val="000000"/>
          <w:sz w:val="28"/>
          <w:szCs w:val="28"/>
        </w:rPr>
        <w:t>Для чего же нужны столь масштабн</w:t>
      </w:r>
      <w:r w:rsidRPr="001E46B5">
        <w:rPr>
          <w:rFonts w:ascii="Times New Roman" w:eastAsia="Calibri" w:hAnsi="Times New Roman" w:cs="Times New Roman"/>
          <w:color w:val="000000"/>
          <w:spacing w:val="-2"/>
          <w:sz w:val="28"/>
          <w:szCs w:val="28"/>
        </w:rPr>
        <w:t>ые, а главное</w:t>
      </w:r>
      <w:r w:rsidRPr="001E46B5">
        <w:rPr>
          <w:rFonts w:ascii="Times New Roman" w:eastAsia="Calibri" w:hAnsi="Times New Roman" w:cs="Times New Roman"/>
          <w:color w:val="000000"/>
          <w:spacing w:val="-2"/>
          <w:w w:val="75"/>
          <w:sz w:val="28"/>
          <w:szCs w:val="28"/>
        </w:rPr>
        <w:t xml:space="preserve"> </w:t>
      </w:r>
      <w:r w:rsidRPr="001E46B5">
        <w:rPr>
          <w:rFonts w:ascii="Times New Roman" w:eastAsia="Calibri" w:hAnsi="Times New Roman" w:cs="Times New Roman"/>
          <w:color w:val="000000"/>
          <w:spacing w:val="-2"/>
          <w:sz w:val="28"/>
          <w:szCs w:val="28"/>
        </w:rPr>
        <w:t>—</w:t>
      </w:r>
      <w:r w:rsidRPr="001E46B5">
        <w:rPr>
          <w:rFonts w:ascii="Times New Roman" w:eastAsia="Calibri" w:hAnsi="Times New Roman" w:cs="Times New Roman"/>
          <w:color w:val="000000"/>
          <w:spacing w:val="-2"/>
          <w:w w:val="75"/>
          <w:sz w:val="28"/>
          <w:szCs w:val="28"/>
        </w:rPr>
        <w:t xml:space="preserve"> </w:t>
      </w:r>
      <w:r w:rsidRPr="001E46B5">
        <w:rPr>
          <w:rFonts w:ascii="Times New Roman" w:eastAsia="Calibri" w:hAnsi="Times New Roman" w:cs="Times New Roman"/>
          <w:color w:val="000000"/>
          <w:spacing w:val="-2"/>
          <w:sz w:val="28"/>
          <w:szCs w:val="28"/>
        </w:rPr>
        <w:t>затратные изменения? Главная государственная цель реформы</w:t>
      </w:r>
      <w:r w:rsidRPr="001E46B5">
        <w:rPr>
          <w:rFonts w:ascii="Times New Roman" w:eastAsia="Calibri" w:hAnsi="Times New Roman" w:cs="Times New Roman"/>
          <w:color w:val="000000"/>
          <w:spacing w:val="-2"/>
          <w:w w:val="75"/>
          <w:sz w:val="28"/>
          <w:szCs w:val="28"/>
        </w:rPr>
        <w:t xml:space="preserve"> </w:t>
      </w:r>
      <w:r w:rsidRPr="001E46B5">
        <w:rPr>
          <w:rFonts w:ascii="Times New Roman" w:eastAsia="Calibri" w:hAnsi="Times New Roman" w:cs="Times New Roman"/>
          <w:color w:val="000000"/>
          <w:spacing w:val="-2"/>
          <w:sz w:val="28"/>
          <w:szCs w:val="28"/>
        </w:rPr>
        <w:t>—</w:t>
      </w:r>
      <w:r w:rsidRPr="001E46B5">
        <w:rPr>
          <w:rFonts w:ascii="Times New Roman" w:eastAsia="Calibri" w:hAnsi="Times New Roman" w:cs="Times New Roman"/>
          <w:color w:val="000000"/>
          <w:spacing w:val="-2"/>
          <w:w w:val="75"/>
          <w:sz w:val="28"/>
          <w:szCs w:val="28"/>
        </w:rPr>
        <w:t xml:space="preserve"> </w:t>
      </w:r>
      <w:proofErr w:type="spellStart"/>
      <w:r w:rsidRPr="001E46B5">
        <w:rPr>
          <w:rFonts w:ascii="Times New Roman" w:eastAsia="Calibri" w:hAnsi="Times New Roman" w:cs="Times New Roman"/>
          <w:color w:val="000000"/>
          <w:spacing w:val="-2"/>
          <w:sz w:val="28"/>
          <w:szCs w:val="28"/>
        </w:rPr>
        <w:t>рециклинг</w:t>
      </w:r>
      <w:proofErr w:type="spellEnd"/>
      <w:r w:rsidRPr="001E46B5">
        <w:rPr>
          <w:rFonts w:ascii="Times New Roman" w:eastAsia="Calibri" w:hAnsi="Times New Roman" w:cs="Times New Roman"/>
          <w:color w:val="000000"/>
          <w:spacing w:val="-2"/>
          <w:sz w:val="28"/>
          <w:szCs w:val="28"/>
        </w:rPr>
        <w:t xml:space="preserve"> и утилизация отходов. Предельно простая для понимания обывателей формула выглядит так: </w:t>
      </w:r>
      <w:r w:rsidRPr="001E46B5">
        <w:rPr>
          <w:rFonts w:ascii="Times New Roman" w:eastAsia="Calibri" w:hAnsi="Times New Roman" w:cs="Times New Roman"/>
          <w:b/>
          <w:bCs/>
          <w:color w:val="003F22"/>
          <w:spacing w:val="-2"/>
          <w:sz w:val="28"/>
          <w:szCs w:val="28"/>
        </w:rPr>
        <w:t>[минимум мусора закапываем, максимум</w:t>
      </w:r>
      <w:r w:rsidRPr="001E46B5">
        <w:rPr>
          <w:rFonts w:ascii="Times New Roman" w:eastAsia="Calibri" w:hAnsi="Times New Roman" w:cs="Times New Roman"/>
          <w:b/>
          <w:bCs/>
          <w:color w:val="000000"/>
          <w:spacing w:val="-2"/>
          <w:w w:val="75"/>
          <w:sz w:val="28"/>
          <w:szCs w:val="28"/>
        </w:rPr>
        <w:t xml:space="preserve"> </w:t>
      </w:r>
      <w:r w:rsidRPr="001E46B5">
        <w:rPr>
          <w:rFonts w:ascii="Times New Roman" w:eastAsia="Calibri" w:hAnsi="Times New Roman" w:cs="Times New Roman"/>
          <w:b/>
          <w:bCs/>
          <w:color w:val="003F22"/>
          <w:spacing w:val="-2"/>
          <w:sz w:val="28"/>
          <w:szCs w:val="28"/>
        </w:rPr>
        <w:t>—</w:t>
      </w:r>
      <w:r w:rsidRPr="001E46B5">
        <w:rPr>
          <w:rFonts w:ascii="Times New Roman" w:eastAsia="Calibri" w:hAnsi="Times New Roman" w:cs="Times New Roman"/>
          <w:b/>
          <w:bCs/>
          <w:color w:val="000000"/>
          <w:spacing w:val="-2"/>
          <w:w w:val="75"/>
          <w:sz w:val="28"/>
          <w:szCs w:val="28"/>
        </w:rPr>
        <w:t xml:space="preserve"> </w:t>
      </w:r>
      <w:r w:rsidRPr="001E46B5">
        <w:rPr>
          <w:rFonts w:ascii="Times New Roman" w:eastAsia="Calibri" w:hAnsi="Times New Roman" w:cs="Times New Roman"/>
          <w:b/>
          <w:bCs/>
          <w:color w:val="003F22"/>
          <w:spacing w:val="-2"/>
          <w:sz w:val="28"/>
          <w:szCs w:val="28"/>
        </w:rPr>
        <w:t>повторно используем]</w:t>
      </w:r>
      <w:r w:rsidRPr="001E46B5">
        <w:rPr>
          <w:rFonts w:ascii="Times New Roman" w:eastAsia="Calibri" w:hAnsi="Times New Roman" w:cs="Times New Roman"/>
          <w:color w:val="000000"/>
          <w:spacing w:val="-2"/>
          <w:sz w:val="28"/>
          <w:szCs w:val="28"/>
        </w:rPr>
        <w:t>. В результате доля использования вторичного ресурса будет увеличиваться, а доля, подлежащая захоронению на полигонах</w:t>
      </w:r>
      <w:r w:rsidRPr="001E46B5">
        <w:rPr>
          <w:rFonts w:ascii="Times New Roman" w:eastAsia="Calibri" w:hAnsi="Times New Roman" w:cs="Times New Roman"/>
          <w:color w:val="000000"/>
          <w:spacing w:val="-2"/>
          <w:w w:val="75"/>
          <w:sz w:val="28"/>
          <w:szCs w:val="28"/>
        </w:rPr>
        <w:t xml:space="preserve"> </w:t>
      </w:r>
      <w:r w:rsidRPr="001E46B5">
        <w:rPr>
          <w:rFonts w:ascii="Times New Roman" w:eastAsia="Calibri" w:hAnsi="Times New Roman" w:cs="Times New Roman"/>
          <w:color w:val="000000"/>
          <w:spacing w:val="-2"/>
          <w:sz w:val="28"/>
          <w:szCs w:val="28"/>
        </w:rPr>
        <w:t>—</w:t>
      </w:r>
      <w:r w:rsidRPr="001E46B5">
        <w:rPr>
          <w:rFonts w:ascii="Times New Roman" w:eastAsia="Calibri" w:hAnsi="Times New Roman" w:cs="Times New Roman"/>
          <w:color w:val="000000"/>
          <w:spacing w:val="-2"/>
          <w:w w:val="75"/>
          <w:sz w:val="28"/>
          <w:szCs w:val="28"/>
        </w:rPr>
        <w:t xml:space="preserve"> </w:t>
      </w:r>
      <w:r w:rsidRPr="001E46B5">
        <w:rPr>
          <w:rFonts w:ascii="Times New Roman" w:eastAsia="Calibri" w:hAnsi="Times New Roman" w:cs="Times New Roman"/>
          <w:color w:val="000000"/>
          <w:spacing w:val="-2"/>
          <w:sz w:val="28"/>
          <w:szCs w:val="28"/>
        </w:rPr>
        <w:t>уменьшаться. Задача по внедрению инновационных технологий, развитию инфраструктуры, связанной с оборотом ТКО, а также по созданию современных мощностей для сортировки и переработки отходов ляжет на плечи Регионального оператора.</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r w:rsidRPr="001E46B5">
        <w:rPr>
          <w:rFonts w:ascii="Times New Roman" w:eastAsia="Calibri" w:hAnsi="Times New Roman" w:cs="Times New Roman"/>
          <w:color w:val="000000"/>
          <w:spacing w:val="-2"/>
          <w:sz w:val="28"/>
          <w:szCs w:val="28"/>
        </w:rPr>
        <w:lastRenderedPageBreak/>
        <w:t>В Иркутском регионе для зоны «Юг» по результатам проведенного открытого конкурса Региональным оператором выбран</w:t>
      </w:r>
      <w:proofErr w:type="gramStart"/>
      <w:r w:rsidRPr="001E46B5">
        <w:rPr>
          <w:rFonts w:ascii="Times New Roman" w:eastAsia="Calibri" w:hAnsi="Times New Roman" w:cs="Times New Roman"/>
          <w:color w:val="000000"/>
          <w:spacing w:val="-2"/>
          <w:sz w:val="28"/>
          <w:szCs w:val="28"/>
        </w:rPr>
        <w:t xml:space="preserve">о </w:t>
      </w:r>
      <w:r w:rsidRPr="001E46B5">
        <w:rPr>
          <w:rFonts w:ascii="Times New Roman" w:eastAsia="Calibri" w:hAnsi="Times New Roman" w:cs="Times New Roman"/>
          <w:b/>
          <w:bCs/>
          <w:color w:val="003F22"/>
          <w:spacing w:val="-2"/>
          <w:sz w:val="28"/>
          <w:szCs w:val="28"/>
        </w:rPr>
        <w:t>ООО</w:t>
      </w:r>
      <w:proofErr w:type="gramEnd"/>
      <w:r w:rsidRPr="001E46B5">
        <w:rPr>
          <w:rFonts w:ascii="Times New Roman" w:eastAsia="Calibri" w:hAnsi="Times New Roman" w:cs="Times New Roman"/>
          <w:b/>
          <w:bCs/>
          <w:color w:val="003F22"/>
          <w:spacing w:val="-2"/>
          <w:sz w:val="28"/>
          <w:szCs w:val="28"/>
        </w:rPr>
        <w:t> «РТ-НЭО Иркутск»</w:t>
      </w:r>
      <w:r w:rsidRPr="001E46B5">
        <w:rPr>
          <w:rFonts w:ascii="Times New Roman" w:eastAsia="Calibri" w:hAnsi="Times New Roman" w:cs="Times New Roman"/>
          <w:color w:val="000000"/>
          <w:spacing w:val="-2"/>
          <w:sz w:val="28"/>
          <w:szCs w:val="28"/>
        </w:rPr>
        <w:t>. С 1 января 2019 года компания будет нести ответственность за весь цикл обращения ТКО, а также за ликвидацию несанкционированных свалок.</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r w:rsidRPr="001E46B5">
        <w:rPr>
          <w:rFonts w:ascii="Times New Roman" w:eastAsia="Calibri" w:hAnsi="Times New Roman" w:cs="Times New Roman"/>
          <w:color w:val="000000"/>
          <w:spacing w:val="-2"/>
          <w:sz w:val="28"/>
          <w:szCs w:val="28"/>
        </w:rPr>
        <w:t xml:space="preserve">Новые подходы государства к сохранению окружающей среды требуют немалых дополнительных затрат. Заявленная компанией </w:t>
      </w:r>
      <w:r w:rsidRPr="001E46B5">
        <w:rPr>
          <w:rFonts w:ascii="Times New Roman" w:eastAsia="Calibri" w:hAnsi="Times New Roman" w:cs="Times New Roman"/>
          <w:b/>
          <w:bCs/>
          <w:color w:val="003F22"/>
          <w:spacing w:val="-2"/>
          <w:sz w:val="28"/>
          <w:szCs w:val="28"/>
        </w:rPr>
        <w:t>ООО «РТ-НЭО Иркутск»</w:t>
      </w:r>
      <w:r w:rsidRPr="001E46B5">
        <w:rPr>
          <w:rFonts w:ascii="Times New Roman" w:eastAsia="Calibri" w:hAnsi="Times New Roman" w:cs="Times New Roman"/>
          <w:color w:val="000000"/>
          <w:spacing w:val="-2"/>
          <w:sz w:val="28"/>
          <w:szCs w:val="28"/>
        </w:rPr>
        <w:t xml:space="preserve"> инвестиционная стратегия предполагает финансирование в создание инфраструктуры по обработке 100% отходов в объеме 2,5 млрд. рублей уже в 2019 году. Эти средства пойдут на создание в зоне деятельности Регионального оператора четырехуровневой инфраструктуры. В числе инновационных решений: поля </w:t>
      </w:r>
      <w:proofErr w:type="spellStart"/>
      <w:r w:rsidRPr="001E46B5">
        <w:rPr>
          <w:rFonts w:ascii="Times New Roman" w:eastAsia="Calibri" w:hAnsi="Times New Roman" w:cs="Times New Roman"/>
          <w:color w:val="000000"/>
          <w:spacing w:val="-2"/>
          <w:sz w:val="28"/>
          <w:szCs w:val="28"/>
        </w:rPr>
        <w:t>биокомпостирования</w:t>
      </w:r>
      <w:proofErr w:type="spellEnd"/>
      <w:r w:rsidRPr="001E46B5">
        <w:rPr>
          <w:rFonts w:ascii="Times New Roman" w:eastAsia="Calibri" w:hAnsi="Times New Roman" w:cs="Times New Roman"/>
          <w:color w:val="000000"/>
          <w:spacing w:val="-2"/>
          <w:sz w:val="28"/>
          <w:szCs w:val="28"/>
        </w:rPr>
        <w:t xml:space="preserve">, мусороперегрузочные и мусоросортировочные станции, мусороперерабатывающие заводы, а также создание инфраструктуры для </w:t>
      </w:r>
      <w:proofErr w:type="spellStart"/>
      <w:r w:rsidRPr="001E46B5">
        <w:rPr>
          <w:rFonts w:ascii="Times New Roman" w:eastAsia="Calibri" w:hAnsi="Times New Roman" w:cs="Times New Roman"/>
          <w:color w:val="000000"/>
          <w:spacing w:val="-2"/>
          <w:sz w:val="28"/>
          <w:szCs w:val="28"/>
        </w:rPr>
        <w:t>бесполигонной</w:t>
      </w:r>
      <w:proofErr w:type="spellEnd"/>
      <w:r w:rsidRPr="001E46B5">
        <w:rPr>
          <w:rFonts w:ascii="Times New Roman" w:eastAsia="Calibri" w:hAnsi="Times New Roman" w:cs="Times New Roman"/>
          <w:color w:val="000000"/>
          <w:spacing w:val="-2"/>
          <w:sz w:val="28"/>
          <w:szCs w:val="28"/>
        </w:rPr>
        <w:t xml:space="preserve"> технологии. В руководстве компании уверены, что только такой подход позволит заложить внушительный фундамент под реформирование отрасли региона в целом.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E46B5" w:rsidRPr="001E46B5" w:rsidTr="00A73C80">
        <w:tc>
          <w:tcPr>
            <w:tcW w:w="10682" w:type="dxa"/>
            <w:shd w:val="clear" w:color="auto" w:fill="auto"/>
          </w:tcPr>
          <w:p w:rsidR="001E46B5" w:rsidRPr="001E46B5" w:rsidRDefault="001E46B5" w:rsidP="001E46B5">
            <w:pPr>
              <w:autoSpaceDE w:val="0"/>
              <w:autoSpaceDN w:val="0"/>
              <w:adjustRightInd w:val="0"/>
              <w:spacing w:before="28" w:after="28" w:line="288" w:lineRule="auto"/>
              <w:jc w:val="both"/>
              <w:textAlignment w:val="center"/>
              <w:rPr>
                <w:rFonts w:ascii="Times New Roman" w:eastAsia="Calibri" w:hAnsi="Times New Roman" w:cs="Times New Roman"/>
                <w:color w:val="000000"/>
                <w:spacing w:val="-2"/>
                <w:sz w:val="32"/>
                <w:szCs w:val="32"/>
              </w:rPr>
            </w:pPr>
            <w:r w:rsidRPr="001E46B5">
              <w:rPr>
                <w:rFonts w:ascii="Times New Roman" w:eastAsia="Calibri" w:hAnsi="Times New Roman" w:cs="Times New Roman"/>
                <w:color w:val="000000"/>
                <w:sz w:val="32"/>
                <w:szCs w:val="32"/>
              </w:rPr>
              <w:t xml:space="preserve">Собранные в </w:t>
            </w:r>
            <w:proofErr w:type="spellStart"/>
            <w:r w:rsidRPr="001E46B5">
              <w:rPr>
                <w:rFonts w:ascii="Times New Roman" w:eastAsia="Calibri" w:hAnsi="Times New Roman" w:cs="Times New Roman"/>
                <w:color w:val="000000"/>
                <w:sz w:val="32"/>
                <w:szCs w:val="32"/>
              </w:rPr>
              <w:t>Шелеховском</w:t>
            </w:r>
            <w:proofErr w:type="spellEnd"/>
            <w:r w:rsidRPr="001E46B5">
              <w:rPr>
                <w:rFonts w:ascii="Times New Roman" w:eastAsia="Calibri" w:hAnsi="Times New Roman" w:cs="Times New Roman"/>
                <w:color w:val="000000"/>
                <w:sz w:val="32"/>
                <w:szCs w:val="32"/>
              </w:rPr>
              <w:t xml:space="preserve"> районе отходы будут вывозиться в Центр обработки отходов </w:t>
            </w:r>
            <w:proofErr w:type="gramStart"/>
            <w:r w:rsidRPr="001E46B5">
              <w:rPr>
                <w:rFonts w:ascii="Times New Roman" w:eastAsia="Calibri" w:hAnsi="Times New Roman" w:cs="Times New Roman"/>
                <w:color w:val="000000"/>
                <w:sz w:val="32"/>
                <w:szCs w:val="32"/>
              </w:rPr>
              <w:t>в</w:t>
            </w:r>
            <w:proofErr w:type="gramEnd"/>
            <w:r w:rsidRPr="001E46B5">
              <w:rPr>
                <w:rFonts w:ascii="Times New Roman" w:eastAsia="Calibri" w:hAnsi="Times New Roman" w:cs="Times New Roman"/>
                <w:color w:val="000000"/>
                <w:sz w:val="32"/>
                <w:szCs w:val="32"/>
              </w:rPr>
              <w:t xml:space="preserve"> с. </w:t>
            </w:r>
            <w:proofErr w:type="spellStart"/>
            <w:r w:rsidRPr="001E46B5">
              <w:rPr>
                <w:rFonts w:ascii="Times New Roman" w:eastAsia="Calibri" w:hAnsi="Times New Roman" w:cs="Times New Roman"/>
                <w:color w:val="000000"/>
                <w:sz w:val="32"/>
                <w:szCs w:val="32"/>
              </w:rPr>
              <w:t>Баклаши</w:t>
            </w:r>
            <w:proofErr w:type="spellEnd"/>
            <w:r w:rsidRPr="001E46B5">
              <w:rPr>
                <w:rFonts w:ascii="Times New Roman" w:eastAsia="Calibri" w:hAnsi="Times New Roman" w:cs="Times New Roman"/>
                <w:color w:val="000000"/>
                <w:sz w:val="32"/>
                <w:szCs w:val="32"/>
              </w:rPr>
              <w:t xml:space="preserve"> Шелеховского </w:t>
            </w:r>
            <w:proofErr w:type="gramStart"/>
            <w:r w:rsidRPr="001E46B5">
              <w:rPr>
                <w:rFonts w:ascii="Times New Roman" w:eastAsia="Calibri" w:hAnsi="Times New Roman" w:cs="Times New Roman"/>
                <w:color w:val="000000"/>
                <w:sz w:val="32"/>
                <w:szCs w:val="32"/>
              </w:rPr>
              <w:t>района</w:t>
            </w:r>
            <w:proofErr w:type="gramEnd"/>
            <w:r w:rsidRPr="001E46B5">
              <w:rPr>
                <w:rFonts w:ascii="Times New Roman" w:eastAsia="Calibri" w:hAnsi="Times New Roman" w:cs="Times New Roman"/>
                <w:color w:val="000000"/>
                <w:sz w:val="32"/>
                <w:szCs w:val="32"/>
              </w:rPr>
              <w:t xml:space="preserve">, где подвергнутся предварительной сортировке. </w:t>
            </w:r>
            <w:proofErr w:type="spellStart"/>
            <w:r w:rsidRPr="001E46B5">
              <w:rPr>
                <w:rFonts w:ascii="Times New Roman" w:eastAsia="Calibri" w:hAnsi="Times New Roman" w:cs="Times New Roman"/>
                <w:color w:val="000000"/>
                <w:sz w:val="32"/>
                <w:szCs w:val="32"/>
              </w:rPr>
              <w:t>Непереработанные</w:t>
            </w:r>
            <w:proofErr w:type="spellEnd"/>
            <w:r w:rsidRPr="001E46B5">
              <w:rPr>
                <w:rFonts w:ascii="Times New Roman" w:eastAsia="Calibri" w:hAnsi="Times New Roman" w:cs="Times New Roman"/>
                <w:color w:val="000000"/>
                <w:sz w:val="32"/>
                <w:szCs w:val="32"/>
              </w:rPr>
              <w:t xml:space="preserve"> фракции будут прессоваться в тюк</w:t>
            </w:r>
            <w:bookmarkStart w:id="0" w:name="_GoBack"/>
            <w:bookmarkEnd w:id="0"/>
            <w:r w:rsidRPr="001E46B5">
              <w:rPr>
                <w:rFonts w:ascii="Times New Roman" w:eastAsia="Calibri" w:hAnsi="Times New Roman" w:cs="Times New Roman"/>
                <w:color w:val="000000"/>
                <w:sz w:val="32"/>
                <w:szCs w:val="32"/>
              </w:rPr>
              <w:t xml:space="preserve">и и в такой компактной форме вывозиться на полигон в пос. Юго-Восточный Ангарского муниципального образования для захоронения. Это позволит продлить срок службы полигона. В рамках реализации реформы в </w:t>
            </w:r>
            <w:proofErr w:type="spellStart"/>
            <w:r w:rsidRPr="001E46B5">
              <w:rPr>
                <w:rFonts w:ascii="Times New Roman" w:eastAsia="Calibri" w:hAnsi="Times New Roman" w:cs="Times New Roman"/>
                <w:color w:val="000000"/>
                <w:sz w:val="32"/>
                <w:szCs w:val="32"/>
              </w:rPr>
              <w:t>Шелеховском</w:t>
            </w:r>
            <w:proofErr w:type="spellEnd"/>
            <w:r w:rsidRPr="001E46B5">
              <w:rPr>
                <w:rFonts w:ascii="Times New Roman" w:eastAsia="Calibri" w:hAnsi="Times New Roman" w:cs="Times New Roman"/>
                <w:color w:val="000000"/>
                <w:sz w:val="32"/>
                <w:szCs w:val="32"/>
              </w:rPr>
              <w:t xml:space="preserve"> районе дополнительно потребуется приобрести 472 контейнера и 32 бункера с площадками для крупногабаритных отходов, организовать 17 площадок временного накопления с последующей организацией полей компостирования и 118 контейнерных площадок.</w:t>
            </w:r>
          </w:p>
        </w:tc>
      </w:tr>
    </w:tbl>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rPr>
      </w:pPr>
    </w:p>
    <w:tbl>
      <w:tblPr>
        <w:tblW w:w="9775" w:type="dxa"/>
        <w:tblLayout w:type="fixed"/>
        <w:tblLook w:val="0000" w:firstRow="0" w:lastRow="0" w:firstColumn="0" w:lastColumn="0" w:noHBand="0" w:noVBand="0"/>
      </w:tblPr>
      <w:tblGrid>
        <w:gridCol w:w="9775"/>
      </w:tblGrid>
      <w:tr w:rsidR="001E46B5" w:rsidRPr="001E46B5" w:rsidTr="00A73C80">
        <w:tc>
          <w:tcPr>
            <w:tcW w:w="9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46B5" w:rsidRPr="001E46B5" w:rsidRDefault="001E46B5" w:rsidP="001E46B5">
            <w:pPr>
              <w:pBdr>
                <w:top w:val="nil"/>
                <w:left w:val="nil"/>
                <w:bottom w:val="nil"/>
                <w:right w:val="nil"/>
                <w:between w:val="nil"/>
              </w:pBdr>
              <w:ind w:firstLine="570"/>
              <w:jc w:val="center"/>
              <w:rPr>
                <w:rFonts w:ascii="Times New Roman" w:eastAsia="Times New Roman" w:hAnsi="Times New Roman" w:cs="Times New Roman"/>
                <w:sz w:val="24"/>
                <w:szCs w:val="24"/>
              </w:rPr>
            </w:pPr>
            <w:r w:rsidRPr="001E46B5">
              <w:rPr>
                <w:rFonts w:ascii="Times New Roman" w:eastAsia="Times New Roman" w:hAnsi="Times New Roman" w:cs="Times New Roman"/>
                <w:b/>
                <w:sz w:val="28"/>
                <w:szCs w:val="28"/>
              </w:rPr>
              <w:t xml:space="preserve">ПОЛОЖИТЕЛЬНЫЕ АСПЕКТЫ МУСОРНОЙ РЕФОРМЫ </w:t>
            </w:r>
          </w:p>
          <w:p w:rsidR="001E46B5" w:rsidRPr="001E46B5" w:rsidRDefault="001E46B5" w:rsidP="001E46B5">
            <w:pPr>
              <w:pBdr>
                <w:top w:val="nil"/>
                <w:left w:val="nil"/>
                <w:bottom w:val="nil"/>
                <w:right w:val="nil"/>
                <w:between w:val="nil"/>
              </w:pBdr>
              <w:ind w:firstLine="570"/>
              <w:jc w:val="both"/>
              <w:rPr>
                <w:rFonts w:ascii="Times New Roman" w:eastAsia="Times New Roman" w:hAnsi="Times New Roman" w:cs="Times New Roman"/>
                <w:color w:val="000000"/>
                <w:sz w:val="24"/>
                <w:szCs w:val="24"/>
              </w:rPr>
            </w:pPr>
            <w:r w:rsidRPr="001E46B5">
              <w:rPr>
                <w:rFonts w:ascii="MS Mincho" w:eastAsia="MS Mincho" w:hAnsi="MS Mincho" w:cs="MS Mincho" w:hint="eastAsia"/>
                <w:b/>
                <w:color w:val="000000"/>
                <w:sz w:val="28"/>
                <w:szCs w:val="28"/>
              </w:rPr>
              <w:t>✓</w:t>
            </w:r>
            <w:r w:rsidRPr="001E46B5">
              <w:rPr>
                <w:rFonts w:ascii="Times New Roman" w:eastAsia="Times New Roman" w:hAnsi="Times New Roman" w:cs="Times New Roman"/>
                <w:b/>
                <w:color w:val="000000"/>
                <w:sz w:val="28"/>
                <w:szCs w:val="28"/>
              </w:rPr>
              <w:t xml:space="preserve"> В реформировании отрасли примут участие не только предприниматели, но и всё население</w:t>
            </w:r>
          </w:p>
          <w:p w:rsidR="001E46B5" w:rsidRPr="001E46B5" w:rsidRDefault="001E46B5" w:rsidP="001E46B5">
            <w:pPr>
              <w:pBdr>
                <w:top w:val="nil"/>
                <w:left w:val="nil"/>
                <w:bottom w:val="nil"/>
                <w:right w:val="nil"/>
                <w:between w:val="nil"/>
              </w:pBdr>
              <w:ind w:firstLine="570"/>
              <w:jc w:val="both"/>
              <w:rPr>
                <w:rFonts w:ascii="Times New Roman" w:eastAsia="Times New Roman" w:hAnsi="Times New Roman" w:cs="Times New Roman"/>
                <w:color w:val="000000"/>
                <w:sz w:val="24"/>
                <w:szCs w:val="24"/>
              </w:rPr>
            </w:pPr>
            <w:r w:rsidRPr="001E46B5">
              <w:rPr>
                <w:rFonts w:ascii="Times New Roman" w:eastAsia="Times New Roman" w:hAnsi="Times New Roman" w:cs="Times New Roman"/>
                <w:color w:val="000000"/>
                <w:sz w:val="28"/>
                <w:szCs w:val="28"/>
              </w:rPr>
              <w:t xml:space="preserve">С приходом Регионального оператора предоставляемая им коммунальная </w:t>
            </w:r>
            <w:r w:rsidRPr="001E46B5">
              <w:rPr>
                <w:rFonts w:ascii="Times New Roman" w:eastAsia="Times New Roman" w:hAnsi="Times New Roman" w:cs="Times New Roman"/>
                <w:color w:val="000000"/>
                <w:sz w:val="28"/>
                <w:szCs w:val="28"/>
              </w:rPr>
              <w:lastRenderedPageBreak/>
              <w:t xml:space="preserve">услуга свяжет договорными отношениями не только юридические лица и индивидуальных предпринимателей, но и  население. Если для горожан оплата за вывоз мусора - дело вполне привычное (этим сейчас занимаются управляющие компании), то в случае с частным сектором, садоводствами, поселениями и деревнями новшество заставит рефлексировать процентов 80 от числа жителей, ранее весьма успешно уклонявшихся от необходимости оплачивать утилизацию образованного ими мусора. </w:t>
            </w:r>
            <w:proofErr w:type="gramStart"/>
            <w:r w:rsidRPr="001E46B5">
              <w:rPr>
                <w:rFonts w:ascii="Times New Roman" w:eastAsia="Times New Roman" w:hAnsi="Times New Roman" w:cs="Times New Roman"/>
                <w:color w:val="000000"/>
                <w:sz w:val="28"/>
                <w:szCs w:val="28"/>
              </w:rPr>
              <w:t>Оставаясь в «тени» и не легализуя свои отходы, они жгли мусор в печах, отравляя атмосферу или, в лучшем случае, сваливали мусорные пакеты на контейнерных площадках управляющих компаний, расположенных на въездах в города, в худших - в пригородных лесах на несанкционированных свалках, а то и просто в оврагах, на обочинах дорог и в кюветах.</w:t>
            </w:r>
            <w:proofErr w:type="gramEnd"/>
            <w:r w:rsidRPr="001E46B5">
              <w:rPr>
                <w:rFonts w:ascii="Times New Roman" w:eastAsia="Times New Roman" w:hAnsi="Times New Roman" w:cs="Times New Roman"/>
                <w:color w:val="000000"/>
                <w:sz w:val="28"/>
                <w:szCs w:val="28"/>
              </w:rPr>
              <w:t xml:space="preserve"> Реформа ставит ситуацию с головы на ноги. Зачем вывозить мусор в лес, если за его утилизацию всё равно придётся заплатить?</w:t>
            </w:r>
          </w:p>
          <w:p w:rsidR="001E46B5" w:rsidRPr="001E46B5" w:rsidRDefault="001E46B5" w:rsidP="001E46B5">
            <w:pPr>
              <w:pBdr>
                <w:top w:val="nil"/>
                <w:left w:val="nil"/>
                <w:bottom w:val="nil"/>
                <w:right w:val="nil"/>
                <w:between w:val="nil"/>
              </w:pBdr>
              <w:rPr>
                <w:rFonts w:ascii="Times New Roman" w:eastAsia="Times New Roman" w:hAnsi="Times New Roman" w:cs="Times New Roman"/>
                <w:color w:val="000000"/>
                <w:sz w:val="24"/>
                <w:szCs w:val="24"/>
              </w:rPr>
            </w:pPr>
          </w:p>
          <w:p w:rsidR="001E46B5" w:rsidRPr="001E46B5" w:rsidRDefault="001E46B5" w:rsidP="001E46B5">
            <w:pPr>
              <w:pBdr>
                <w:top w:val="nil"/>
                <w:left w:val="nil"/>
                <w:bottom w:val="nil"/>
                <w:right w:val="nil"/>
                <w:between w:val="nil"/>
              </w:pBdr>
              <w:ind w:firstLine="570"/>
              <w:jc w:val="both"/>
              <w:rPr>
                <w:rFonts w:ascii="Times New Roman" w:eastAsia="Times New Roman" w:hAnsi="Times New Roman" w:cs="Times New Roman"/>
                <w:color w:val="000000"/>
                <w:sz w:val="24"/>
                <w:szCs w:val="24"/>
              </w:rPr>
            </w:pPr>
            <w:r w:rsidRPr="001E46B5">
              <w:rPr>
                <w:rFonts w:ascii="MS Mincho" w:eastAsia="MS Mincho" w:hAnsi="MS Mincho" w:cs="MS Mincho" w:hint="eastAsia"/>
                <w:b/>
                <w:color w:val="000000"/>
                <w:sz w:val="28"/>
                <w:szCs w:val="28"/>
              </w:rPr>
              <w:t>✓</w:t>
            </w:r>
            <w:r w:rsidRPr="001E46B5">
              <w:rPr>
                <w:rFonts w:ascii="Times New Roman" w:eastAsia="Times New Roman" w:hAnsi="Times New Roman" w:cs="Times New Roman"/>
                <w:b/>
                <w:color w:val="000000"/>
                <w:sz w:val="28"/>
                <w:szCs w:val="28"/>
              </w:rPr>
              <w:t xml:space="preserve"> Рынок покинут недобросовестные участники </w:t>
            </w:r>
          </w:p>
          <w:p w:rsidR="001E46B5" w:rsidRPr="001E46B5" w:rsidRDefault="001E46B5" w:rsidP="001E46B5">
            <w:pPr>
              <w:pBdr>
                <w:top w:val="nil"/>
                <w:left w:val="nil"/>
                <w:bottom w:val="nil"/>
                <w:right w:val="nil"/>
                <w:between w:val="nil"/>
              </w:pBdr>
              <w:ind w:firstLine="570"/>
              <w:jc w:val="both"/>
              <w:rPr>
                <w:rFonts w:ascii="Times New Roman" w:eastAsia="Times New Roman" w:hAnsi="Times New Roman" w:cs="Times New Roman"/>
                <w:color w:val="000000"/>
                <w:sz w:val="24"/>
                <w:szCs w:val="24"/>
              </w:rPr>
            </w:pPr>
            <w:r w:rsidRPr="001E46B5">
              <w:rPr>
                <w:rFonts w:ascii="Times New Roman" w:eastAsia="Times New Roman" w:hAnsi="Times New Roman" w:cs="Times New Roman"/>
                <w:color w:val="000000"/>
                <w:sz w:val="28"/>
                <w:szCs w:val="28"/>
              </w:rPr>
              <w:t xml:space="preserve">Законодательно создаются и закрепляются условия, при которых рынок оборота отходов становится прозрачным для всех его участников. Недобросовестные перевозчики, которые раньше брали оплату за вывоз мусора и зачастую везли его в ближайший карьер или просто в лес, будут вынуждены искать другие сферы для применения нечестных схем. </w:t>
            </w:r>
          </w:p>
          <w:p w:rsidR="001E46B5" w:rsidRPr="001E46B5" w:rsidRDefault="001E46B5" w:rsidP="001E46B5">
            <w:pPr>
              <w:pBdr>
                <w:top w:val="nil"/>
                <w:left w:val="nil"/>
                <w:bottom w:val="nil"/>
                <w:right w:val="nil"/>
                <w:between w:val="nil"/>
              </w:pBdr>
              <w:ind w:firstLine="570"/>
              <w:jc w:val="both"/>
              <w:rPr>
                <w:rFonts w:ascii="Times New Roman" w:eastAsia="Times New Roman" w:hAnsi="Times New Roman" w:cs="Times New Roman"/>
                <w:color w:val="000000"/>
                <w:sz w:val="24"/>
                <w:szCs w:val="24"/>
              </w:rPr>
            </w:pPr>
            <w:r w:rsidRPr="001E46B5">
              <w:rPr>
                <w:rFonts w:ascii="Times New Roman" w:eastAsia="Times New Roman" w:hAnsi="Times New Roman" w:cs="Times New Roman"/>
                <w:color w:val="000000"/>
                <w:sz w:val="28"/>
                <w:szCs w:val="28"/>
              </w:rPr>
              <w:t xml:space="preserve">Местные перевозчики уже не смогут напрямую заключать договоры с населением. Но это не значит, что всем им придется покинуть рынок. Получат возможность остаться те, кто будет готов работать на «прозрачных» условиях. Продолжить работу они смогут на основании договора подряда с Региональным оператором. При этом будет выполнено одно из требований закона - все полигоны будут оборудованы весовыми комплексами. Таким образом,  каждая тонна мусора, попадающая на полигон, будет учтена. Соответственно, оплату за транспортирование подрядчик получит только в случае поступления мусора на полигон. Свозить мусор в близлежащие леса перевозчикам не будет смысла. </w:t>
            </w:r>
          </w:p>
          <w:p w:rsidR="001E46B5" w:rsidRPr="001E46B5" w:rsidRDefault="001E46B5" w:rsidP="001E46B5">
            <w:pPr>
              <w:pBdr>
                <w:top w:val="nil"/>
                <w:left w:val="nil"/>
                <w:bottom w:val="nil"/>
                <w:right w:val="nil"/>
                <w:between w:val="nil"/>
              </w:pBdr>
              <w:rPr>
                <w:rFonts w:ascii="Times New Roman" w:eastAsia="Times New Roman" w:hAnsi="Times New Roman" w:cs="Times New Roman"/>
                <w:color w:val="000000"/>
                <w:sz w:val="24"/>
                <w:szCs w:val="24"/>
              </w:rPr>
            </w:pPr>
          </w:p>
          <w:p w:rsidR="001E46B5" w:rsidRPr="001E46B5" w:rsidRDefault="001E46B5" w:rsidP="001E46B5">
            <w:pPr>
              <w:pBdr>
                <w:top w:val="nil"/>
                <w:left w:val="nil"/>
                <w:bottom w:val="nil"/>
                <w:right w:val="nil"/>
                <w:between w:val="nil"/>
              </w:pBdr>
              <w:ind w:firstLine="570"/>
              <w:jc w:val="both"/>
              <w:rPr>
                <w:rFonts w:ascii="Times New Roman" w:eastAsia="Times New Roman" w:hAnsi="Times New Roman" w:cs="Times New Roman"/>
                <w:color w:val="000000"/>
                <w:sz w:val="24"/>
                <w:szCs w:val="24"/>
              </w:rPr>
            </w:pPr>
            <w:r w:rsidRPr="001E46B5">
              <w:rPr>
                <w:rFonts w:ascii="MS Mincho" w:eastAsia="MS Mincho" w:hAnsi="MS Mincho" w:cs="MS Mincho" w:hint="eastAsia"/>
                <w:b/>
                <w:color w:val="000000"/>
                <w:sz w:val="28"/>
                <w:szCs w:val="28"/>
              </w:rPr>
              <w:t>✓</w:t>
            </w:r>
            <w:r w:rsidRPr="001E46B5">
              <w:rPr>
                <w:rFonts w:ascii="Times New Roman" w:eastAsia="Times New Roman" w:hAnsi="Times New Roman" w:cs="Times New Roman"/>
                <w:b/>
                <w:color w:val="000000"/>
                <w:sz w:val="28"/>
                <w:szCs w:val="28"/>
              </w:rPr>
              <w:t xml:space="preserve"> Прозрачность отраслевой механики - главное условие для привлекательного инвестиционного климата</w:t>
            </w:r>
          </w:p>
          <w:p w:rsidR="001E46B5" w:rsidRPr="001E46B5" w:rsidRDefault="001E46B5" w:rsidP="001E46B5">
            <w:pPr>
              <w:pBdr>
                <w:top w:val="nil"/>
                <w:left w:val="nil"/>
                <w:bottom w:val="nil"/>
                <w:right w:val="nil"/>
                <w:between w:val="nil"/>
              </w:pBdr>
              <w:ind w:firstLine="570"/>
              <w:jc w:val="both"/>
              <w:rPr>
                <w:rFonts w:ascii="Times New Roman" w:eastAsia="Times New Roman" w:hAnsi="Times New Roman" w:cs="Times New Roman"/>
                <w:color w:val="000000"/>
                <w:sz w:val="24"/>
                <w:szCs w:val="24"/>
              </w:rPr>
            </w:pPr>
            <w:r w:rsidRPr="001E46B5">
              <w:rPr>
                <w:rFonts w:ascii="Times New Roman" w:eastAsia="Times New Roman" w:hAnsi="Times New Roman" w:cs="Times New Roman"/>
                <w:color w:val="000000"/>
                <w:sz w:val="28"/>
                <w:szCs w:val="28"/>
              </w:rPr>
              <w:lastRenderedPageBreak/>
              <w:t>С введением реформы становится логичной и понятной вся система, связанная с оборотом отходов. Этой ситуации способствует ряд ключевых факторов:</w:t>
            </w:r>
          </w:p>
          <w:p w:rsidR="001E46B5" w:rsidRPr="001E46B5" w:rsidRDefault="001E46B5" w:rsidP="001E46B5">
            <w:pPr>
              <w:numPr>
                <w:ilvl w:val="0"/>
                <w:numId w:val="2"/>
              </w:numPr>
              <w:pBdr>
                <w:top w:val="nil"/>
                <w:left w:val="nil"/>
                <w:bottom w:val="nil"/>
                <w:right w:val="nil"/>
                <w:between w:val="nil"/>
              </w:pBdr>
              <w:spacing w:after="0" w:line="240" w:lineRule="auto"/>
              <w:ind w:left="930"/>
              <w:jc w:val="both"/>
              <w:rPr>
                <w:rFonts w:ascii="Times New Roman" w:eastAsia="Calibri" w:hAnsi="Times New Roman" w:cs="Times New Roman"/>
                <w:color w:val="000000"/>
              </w:rPr>
            </w:pPr>
            <w:r w:rsidRPr="001E46B5">
              <w:rPr>
                <w:rFonts w:ascii="Times New Roman" w:eastAsia="Times New Roman" w:hAnsi="Times New Roman" w:cs="Times New Roman"/>
                <w:color w:val="000000"/>
                <w:sz w:val="28"/>
                <w:szCs w:val="28"/>
              </w:rPr>
              <w:t xml:space="preserve">государству проще контролировать деятельность только одной, а не сотен компаний; </w:t>
            </w:r>
          </w:p>
          <w:p w:rsidR="001E46B5" w:rsidRPr="001E46B5" w:rsidRDefault="001E46B5" w:rsidP="001E46B5">
            <w:pPr>
              <w:numPr>
                <w:ilvl w:val="0"/>
                <w:numId w:val="2"/>
              </w:numPr>
              <w:pBdr>
                <w:top w:val="nil"/>
                <w:left w:val="nil"/>
                <w:bottom w:val="nil"/>
                <w:right w:val="nil"/>
                <w:between w:val="nil"/>
              </w:pBdr>
              <w:spacing w:after="0" w:line="240" w:lineRule="auto"/>
              <w:ind w:left="930"/>
              <w:jc w:val="both"/>
              <w:rPr>
                <w:rFonts w:ascii="Times New Roman" w:eastAsia="Calibri" w:hAnsi="Times New Roman" w:cs="Times New Roman"/>
                <w:color w:val="000000"/>
              </w:rPr>
            </w:pPr>
            <w:r w:rsidRPr="001E46B5">
              <w:rPr>
                <w:rFonts w:ascii="Times New Roman" w:eastAsia="Times New Roman" w:hAnsi="Times New Roman" w:cs="Times New Roman"/>
                <w:color w:val="000000"/>
                <w:sz w:val="28"/>
                <w:szCs w:val="28"/>
              </w:rPr>
              <w:t>территориальная схема легализует всю логистику движения отходов от контейнерной площадки до конечного пункта размещения;</w:t>
            </w:r>
          </w:p>
          <w:p w:rsidR="001E46B5" w:rsidRPr="001E46B5" w:rsidRDefault="001E46B5" w:rsidP="001E46B5">
            <w:pPr>
              <w:numPr>
                <w:ilvl w:val="0"/>
                <w:numId w:val="2"/>
              </w:numPr>
              <w:pBdr>
                <w:top w:val="nil"/>
                <w:left w:val="nil"/>
                <w:bottom w:val="nil"/>
                <w:right w:val="nil"/>
                <w:between w:val="nil"/>
              </w:pBdr>
              <w:spacing w:after="0" w:line="240" w:lineRule="auto"/>
              <w:ind w:left="930"/>
              <w:jc w:val="both"/>
              <w:rPr>
                <w:rFonts w:ascii="Times New Roman" w:eastAsia="Calibri" w:hAnsi="Times New Roman" w:cs="Times New Roman"/>
                <w:color w:val="000000"/>
              </w:rPr>
            </w:pPr>
            <w:r w:rsidRPr="001E46B5">
              <w:rPr>
                <w:rFonts w:ascii="Times New Roman" w:eastAsia="Times New Roman" w:hAnsi="Times New Roman" w:cs="Times New Roman"/>
                <w:color w:val="000000"/>
                <w:sz w:val="28"/>
                <w:szCs w:val="28"/>
              </w:rPr>
              <w:t xml:space="preserve">контроль не только </w:t>
            </w:r>
            <w:proofErr w:type="spellStart"/>
            <w:r w:rsidRPr="001E46B5">
              <w:rPr>
                <w:rFonts w:ascii="Times New Roman" w:eastAsia="Times New Roman" w:hAnsi="Times New Roman" w:cs="Times New Roman"/>
                <w:color w:val="000000"/>
                <w:sz w:val="28"/>
                <w:szCs w:val="28"/>
              </w:rPr>
              <w:t>тарифообразования</w:t>
            </w:r>
            <w:proofErr w:type="spellEnd"/>
            <w:r w:rsidRPr="001E46B5">
              <w:rPr>
                <w:rFonts w:ascii="Times New Roman" w:eastAsia="Times New Roman" w:hAnsi="Times New Roman" w:cs="Times New Roman"/>
                <w:color w:val="000000"/>
                <w:sz w:val="28"/>
                <w:szCs w:val="28"/>
              </w:rPr>
              <w:t xml:space="preserve"> полигонов, но и всей цепочки обращения с твер</w:t>
            </w:r>
            <w:r w:rsidRPr="001E46B5">
              <w:rPr>
                <w:rFonts w:ascii="Times New Roman" w:eastAsia="Times New Roman" w:hAnsi="Times New Roman" w:cs="Times New Roman"/>
                <w:sz w:val="28"/>
                <w:szCs w:val="28"/>
              </w:rPr>
              <w:t xml:space="preserve">дыми коммунальными </w:t>
            </w:r>
            <w:r w:rsidRPr="001E46B5">
              <w:rPr>
                <w:rFonts w:ascii="Times New Roman" w:eastAsia="Times New Roman" w:hAnsi="Times New Roman" w:cs="Times New Roman"/>
                <w:color w:val="000000"/>
                <w:sz w:val="28"/>
                <w:szCs w:val="28"/>
              </w:rPr>
              <w:t xml:space="preserve">отходами. </w:t>
            </w:r>
          </w:p>
          <w:p w:rsidR="001E46B5" w:rsidRPr="001E46B5" w:rsidRDefault="001E46B5" w:rsidP="001E46B5">
            <w:pPr>
              <w:pBdr>
                <w:top w:val="nil"/>
                <w:left w:val="nil"/>
                <w:bottom w:val="nil"/>
                <w:right w:val="nil"/>
                <w:between w:val="nil"/>
              </w:pBdr>
              <w:rPr>
                <w:rFonts w:ascii="Times New Roman" w:eastAsia="Times New Roman" w:hAnsi="Times New Roman" w:cs="Times New Roman"/>
                <w:color w:val="000000"/>
                <w:sz w:val="24"/>
                <w:szCs w:val="24"/>
              </w:rPr>
            </w:pPr>
          </w:p>
          <w:p w:rsidR="001E46B5" w:rsidRPr="001E46B5" w:rsidRDefault="001E46B5" w:rsidP="001E46B5">
            <w:pPr>
              <w:pBdr>
                <w:top w:val="nil"/>
                <w:left w:val="nil"/>
                <w:bottom w:val="nil"/>
                <w:right w:val="nil"/>
                <w:between w:val="nil"/>
              </w:pBdr>
              <w:ind w:firstLine="570"/>
              <w:jc w:val="both"/>
              <w:rPr>
                <w:rFonts w:ascii="Times New Roman" w:eastAsia="Times New Roman" w:hAnsi="Times New Roman" w:cs="Times New Roman"/>
                <w:color w:val="000000"/>
                <w:sz w:val="24"/>
                <w:szCs w:val="24"/>
              </w:rPr>
            </w:pPr>
            <w:r w:rsidRPr="001E46B5">
              <w:rPr>
                <w:rFonts w:ascii="MS Mincho" w:eastAsia="MS Mincho" w:hAnsi="MS Mincho" w:cs="MS Mincho" w:hint="eastAsia"/>
                <w:b/>
                <w:color w:val="000000"/>
                <w:sz w:val="28"/>
                <w:szCs w:val="28"/>
              </w:rPr>
              <w:t>✓</w:t>
            </w:r>
            <w:r w:rsidRPr="001E46B5">
              <w:rPr>
                <w:rFonts w:ascii="Times New Roman" w:eastAsia="Times New Roman" w:hAnsi="Times New Roman" w:cs="Times New Roman"/>
                <w:b/>
                <w:color w:val="000000"/>
                <w:sz w:val="28"/>
                <w:szCs w:val="28"/>
              </w:rPr>
              <w:t xml:space="preserve"> Будет создана принципиально новая инфраструктура, которая станет основой технологичной отрасли</w:t>
            </w:r>
          </w:p>
          <w:p w:rsidR="001E46B5" w:rsidRPr="001E46B5" w:rsidRDefault="001E46B5" w:rsidP="001E46B5">
            <w:pPr>
              <w:pBdr>
                <w:top w:val="nil"/>
                <w:left w:val="nil"/>
                <w:bottom w:val="nil"/>
                <w:right w:val="nil"/>
                <w:between w:val="nil"/>
              </w:pBdr>
              <w:ind w:firstLine="570"/>
              <w:jc w:val="both"/>
              <w:rPr>
                <w:rFonts w:ascii="Times New Roman" w:eastAsia="Times New Roman" w:hAnsi="Times New Roman" w:cs="Times New Roman"/>
                <w:color w:val="000000"/>
                <w:sz w:val="24"/>
                <w:szCs w:val="24"/>
              </w:rPr>
            </w:pPr>
            <w:r w:rsidRPr="001E46B5">
              <w:rPr>
                <w:rFonts w:ascii="Times New Roman" w:eastAsia="Times New Roman" w:hAnsi="Times New Roman" w:cs="Times New Roman"/>
                <w:color w:val="000000"/>
                <w:sz w:val="28"/>
                <w:szCs w:val="28"/>
              </w:rPr>
              <w:t xml:space="preserve"> Территориальная схема, утвержденная областным Правительством, устанавливает, где и на каких объектах, зарегистрированных в </w:t>
            </w:r>
            <w:proofErr w:type="spellStart"/>
            <w:r w:rsidRPr="001E46B5">
              <w:rPr>
                <w:rFonts w:ascii="Times New Roman" w:eastAsia="Times New Roman" w:hAnsi="Times New Roman" w:cs="Times New Roman"/>
                <w:color w:val="000000"/>
                <w:sz w:val="28"/>
                <w:szCs w:val="28"/>
              </w:rPr>
              <w:t>госреестре</w:t>
            </w:r>
            <w:proofErr w:type="spellEnd"/>
            <w:r w:rsidRPr="001E46B5">
              <w:rPr>
                <w:rFonts w:ascii="Times New Roman" w:eastAsia="Times New Roman" w:hAnsi="Times New Roman" w:cs="Times New Roman"/>
                <w:color w:val="000000"/>
                <w:sz w:val="28"/>
                <w:szCs w:val="28"/>
              </w:rPr>
              <w:t xml:space="preserve">, </w:t>
            </w:r>
            <w:proofErr w:type="spellStart"/>
            <w:r w:rsidRPr="001E46B5">
              <w:rPr>
                <w:rFonts w:ascii="Times New Roman" w:eastAsia="Times New Roman" w:hAnsi="Times New Roman" w:cs="Times New Roman"/>
                <w:color w:val="000000"/>
                <w:sz w:val="28"/>
                <w:szCs w:val="28"/>
              </w:rPr>
              <w:t>Регоператор</w:t>
            </w:r>
            <w:proofErr w:type="spellEnd"/>
            <w:r w:rsidRPr="001E46B5">
              <w:rPr>
                <w:rFonts w:ascii="Times New Roman" w:eastAsia="Times New Roman" w:hAnsi="Times New Roman" w:cs="Times New Roman"/>
                <w:color w:val="000000"/>
                <w:sz w:val="28"/>
                <w:szCs w:val="28"/>
              </w:rPr>
              <w:t xml:space="preserve"> вправе размещать отходы. Там, где полигоны отжили свой век или отсутствуют, оператору придётся строить новый полигон, либо везти отходы туда, где этот полигон есть. И то, и другое связано с большими финансовыми затратами. В такой ситуации единственным экономически целесообразным решением для оператора станет инвестирование в выстраиваемую заново инфраструктуру и технологии переработки. А это прямой путь к созданию новой технологичной отрасли. </w:t>
            </w:r>
          </w:p>
        </w:tc>
      </w:tr>
    </w:tbl>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pacing w:val="-2"/>
          <w:sz w:val="28"/>
          <w:szCs w:val="28"/>
          <w:lang w:val="en-US"/>
        </w:rPr>
      </w:pPr>
    </w:p>
    <w:p w:rsidR="001E46B5" w:rsidRPr="001E46B5" w:rsidRDefault="001E46B5" w:rsidP="001E46B5">
      <w:pPr>
        <w:keepNext/>
        <w:shd w:val="clear" w:color="auto" w:fill="003F22"/>
        <w:suppressAutoHyphens/>
        <w:autoSpaceDE w:val="0"/>
        <w:autoSpaceDN w:val="0"/>
        <w:adjustRightInd w:val="0"/>
        <w:spacing w:before="113" w:after="113" w:line="288" w:lineRule="auto"/>
        <w:jc w:val="center"/>
        <w:textAlignment w:val="center"/>
        <w:rPr>
          <w:rFonts w:ascii="Times New Roman" w:eastAsia="Calibri" w:hAnsi="Times New Roman" w:cs="Times New Roman"/>
          <w:caps/>
          <w:color w:val="FFFFFF"/>
          <w:sz w:val="28"/>
          <w:szCs w:val="28"/>
        </w:rPr>
      </w:pPr>
      <w:r w:rsidRPr="001E46B5">
        <w:rPr>
          <w:rFonts w:ascii="Times New Roman" w:eastAsia="Calibri" w:hAnsi="Times New Roman" w:cs="Times New Roman"/>
          <w:b/>
          <w:bCs/>
          <w:caps/>
          <w:color w:val="FFFFFF"/>
          <w:sz w:val="28"/>
          <w:szCs w:val="28"/>
        </w:rPr>
        <w:t>МЫ ЖДЕМ ПЕРЕМЕН</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 xml:space="preserve">Прозрачная и логичная схема работы Регионального оператора создаёт привлекательные условия для инвестиций в отрасль, еще вчера считавшуюся бесперспективной. Предпринимаемые до реформы попытки государства по созданию технологических комплексов в сфере переработки отходов, как правило, заканчивались неудачами. Примером может служить улан-удэнский мусоросортировочный завод, загруженный лишь на треть своих производственных мощностей. Все дело в том, что за годы его существования власти так и не смогли заставить ни управляющие компании, ни перевозчиков доставлять мусор на переработку. Проводимая в стране реформа в корне меняет ситуацию. Теперь в соответствии с Территориальной схемой запланированные объемы отходов будут доставляться на объекты переработки или утилизации. В выигрыше останутся все: и государство, и бизнес, и население области. С развитием отрасли переработки в области </w:t>
      </w:r>
      <w:r w:rsidRPr="001E46B5">
        <w:rPr>
          <w:rFonts w:ascii="Times New Roman" w:eastAsia="Calibri" w:hAnsi="Times New Roman" w:cs="Times New Roman"/>
          <w:color w:val="000000"/>
          <w:sz w:val="28"/>
          <w:szCs w:val="28"/>
        </w:rPr>
        <w:lastRenderedPageBreak/>
        <w:t>появятся новые предприятия, а значит и дополнительные налоги в </w:t>
      </w:r>
      <w:proofErr w:type="gramStart"/>
      <w:r w:rsidRPr="001E46B5">
        <w:rPr>
          <w:rFonts w:ascii="Times New Roman" w:eastAsia="Calibri" w:hAnsi="Times New Roman" w:cs="Times New Roman"/>
          <w:color w:val="000000"/>
          <w:sz w:val="28"/>
          <w:szCs w:val="28"/>
        </w:rPr>
        <w:t>бюджет</w:t>
      </w:r>
      <w:proofErr w:type="gramEnd"/>
      <w:r w:rsidRPr="001E46B5">
        <w:rPr>
          <w:rFonts w:ascii="Times New Roman" w:eastAsia="Calibri" w:hAnsi="Times New Roman" w:cs="Times New Roman"/>
          <w:color w:val="000000"/>
          <w:sz w:val="28"/>
          <w:szCs w:val="28"/>
        </w:rPr>
        <w:t xml:space="preserve"> и новые рабочие места. А главное</w:t>
      </w:r>
      <w:r w:rsidRPr="001E46B5">
        <w:rPr>
          <w:rFonts w:ascii="Times New Roman" w:eastAsia="Calibri" w:hAnsi="Times New Roman" w:cs="Times New Roman"/>
          <w:color w:val="000000"/>
          <w:w w:val="75"/>
          <w:sz w:val="28"/>
          <w:szCs w:val="28"/>
        </w:rPr>
        <w:t xml:space="preserve"> </w:t>
      </w:r>
      <w:r w:rsidRPr="001E46B5">
        <w:rPr>
          <w:rFonts w:ascii="Times New Roman" w:eastAsia="Calibri" w:hAnsi="Times New Roman" w:cs="Times New Roman"/>
          <w:color w:val="000000"/>
          <w:sz w:val="28"/>
          <w:szCs w:val="28"/>
        </w:rPr>
        <w:t>—</w:t>
      </w:r>
      <w:r w:rsidRPr="001E46B5">
        <w:rPr>
          <w:rFonts w:ascii="Times New Roman" w:eastAsia="Calibri" w:hAnsi="Times New Roman" w:cs="Times New Roman"/>
          <w:color w:val="000000"/>
          <w:w w:val="75"/>
          <w:sz w:val="28"/>
          <w:szCs w:val="28"/>
        </w:rPr>
        <w:t xml:space="preserve"> </w:t>
      </w:r>
      <w:r w:rsidRPr="001E46B5">
        <w:rPr>
          <w:rFonts w:ascii="Times New Roman" w:eastAsia="Calibri" w:hAnsi="Times New Roman" w:cs="Times New Roman"/>
          <w:color w:val="000000"/>
          <w:sz w:val="28"/>
          <w:szCs w:val="28"/>
        </w:rPr>
        <w:t>внедрение Региональным оператором инновационных технологий позволит извлечь из общего объема отходов десятки тысяч тонн вторичных ресурсов, которые, вместо того, чтобы отравлять Природу, как в былые времена, получат «вторую жизнь». Уменьшение нагрузки на полигоны и снижение количества несанкционированных свалок скажется и на окружающей среде, и на здоровье населения Иркутской области.</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Врез контакты:</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Интересующую информацию о деятельности Регионального оператора по обращению с твердыми коммунальными отходами зоны «Юг» Иркутской област</w:t>
      </w:r>
      <w:proofErr w:type="gramStart"/>
      <w:r w:rsidRPr="001E46B5">
        <w:rPr>
          <w:rFonts w:ascii="Times New Roman" w:eastAsia="Calibri" w:hAnsi="Times New Roman" w:cs="Times New Roman"/>
          <w:color w:val="000000"/>
          <w:sz w:val="28"/>
          <w:szCs w:val="28"/>
        </w:rPr>
        <w:t>и ООО</w:t>
      </w:r>
      <w:proofErr w:type="gramEnd"/>
      <w:r w:rsidRPr="001E46B5">
        <w:rPr>
          <w:rFonts w:ascii="Times New Roman" w:eastAsia="Calibri" w:hAnsi="Times New Roman" w:cs="Times New Roman"/>
          <w:color w:val="000000"/>
          <w:sz w:val="28"/>
          <w:szCs w:val="28"/>
        </w:rPr>
        <w:t xml:space="preserve"> «РТ-НЭО ИРКУТСК» вы можете получить на сайте www.rtneo-irk.ru, либо обратившись по телефону горячей линии: 8 (3952) 43-44-11</w:t>
      </w: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r w:rsidRPr="001E46B5">
        <w:rPr>
          <w:rFonts w:ascii="Times New Roman" w:eastAsia="Calibri" w:hAnsi="Times New Roman" w:cs="Times New Roman"/>
          <w:color w:val="000000"/>
          <w:sz w:val="28"/>
          <w:szCs w:val="28"/>
        </w:rPr>
        <w:t>Подписи к фотографиям:</w:t>
      </w:r>
    </w:p>
    <w:p w:rsidR="001E46B5" w:rsidRPr="001E46B5" w:rsidRDefault="001E46B5" w:rsidP="001E46B5">
      <w:pPr>
        <w:autoSpaceDE w:val="0"/>
        <w:autoSpaceDN w:val="0"/>
        <w:adjustRightInd w:val="0"/>
        <w:spacing w:after="0" w:line="288" w:lineRule="auto"/>
        <w:textAlignment w:val="center"/>
        <w:rPr>
          <w:rFonts w:ascii="Times New Roman" w:eastAsia="Calibri" w:hAnsi="Times New Roman" w:cs="Times New Roman"/>
          <w:color w:val="003F22"/>
          <w:spacing w:val="-5"/>
          <w:sz w:val="24"/>
          <w:szCs w:val="24"/>
        </w:rPr>
      </w:pPr>
      <w:proofErr w:type="spellStart"/>
      <w:r w:rsidRPr="001E46B5">
        <w:rPr>
          <w:rFonts w:ascii="Times New Roman" w:eastAsia="Calibri" w:hAnsi="Times New Roman" w:cs="Times New Roman"/>
          <w:color w:val="000000"/>
          <w:sz w:val="28"/>
          <w:szCs w:val="28"/>
          <w:lang w:val="en-US"/>
        </w:rPr>
        <w:t>Foto</w:t>
      </w:r>
      <w:proofErr w:type="spellEnd"/>
      <w:r w:rsidRPr="001E46B5">
        <w:rPr>
          <w:rFonts w:ascii="Times New Roman" w:eastAsia="Calibri" w:hAnsi="Times New Roman" w:cs="Times New Roman"/>
          <w:color w:val="000000"/>
          <w:sz w:val="28"/>
          <w:szCs w:val="28"/>
        </w:rPr>
        <w:t xml:space="preserve">1: </w:t>
      </w:r>
      <w:r w:rsidRPr="001E46B5">
        <w:rPr>
          <w:rFonts w:ascii="Times New Roman" w:eastAsia="Calibri" w:hAnsi="Times New Roman" w:cs="Times New Roman"/>
          <w:color w:val="003F22"/>
          <w:spacing w:val="-5"/>
          <w:sz w:val="24"/>
          <w:szCs w:val="24"/>
        </w:rPr>
        <w:t xml:space="preserve">Процесс </w:t>
      </w:r>
      <w:proofErr w:type="spellStart"/>
      <w:r w:rsidRPr="001E46B5">
        <w:rPr>
          <w:rFonts w:ascii="Times New Roman" w:eastAsia="Calibri" w:hAnsi="Times New Roman" w:cs="Times New Roman"/>
          <w:color w:val="003F22"/>
          <w:spacing w:val="-5"/>
          <w:sz w:val="24"/>
          <w:szCs w:val="24"/>
        </w:rPr>
        <w:t>рециклинга</w:t>
      </w:r>
      <w:proofErr w:type="spellEnd"/>
      <w:r w:rsidRPr="001E46B5">
        <w:rPr>
          <w:rFonts w:ascii="Times New Roman" w:eastAsia="Calibri" w:hAnsi="Times New Roman" w:cs="Times New Roman"/>
          <w:color w:val="003F22"/>
          <w:spacing w:val="-5"/>
          <w:sz w:val="24"/>
          <w:szCs w:val="24"/>
        </w:rPr>
        <w:t xml:space="preserve"> – это возможность вернуть к жизни то, что уже использовали и выбросили в мусорное ведро</w:t>
      </w:r>
    </w:p>
    <w:p w:rsidR="001E46B5" w:rsidRPr="001E46B5" w:rsidRDefault="001E46B5" w:rsidP="001E46B5">
      <w:pPr>
        <w:autoSpaceDE w:val="0"/>
        <w:autoSpaceDN w:val="0"/>
        <w:adjustRightInd w:val="0"/>
        <w:spacing w:after="0" w:line="288" w:lineRule="auto"/>
        <w:textAlignment w:val="center"/>
        <w:rPr>
          <w:rFonts w:ascii="Times New Roman" w:eastAsia="Calibri" w:hAnsi="Times New Roman" w:cs="Times New Roman"/>
          <w:color w:val="003F22"/>
          <w:spacing w:val="-5"/>
          <w:sz w:val="24"/>
          <w:szCs w:val="24"/>
        </w:rPr>
      </w:pPr>
    </w:p>
    <w:p w:rsidR="001E46B5" w:rsidRPr="001E46B5" w:rsidRDefault="001E46B5" w:rsidP="001E46B5">
      <w:pPr>
        <w:autoSpaceDE w:val="0"/>
        <w:autoSpaceDN w:val="0"/>
        <w:adjustRightInd w:val="0"/>
        <w:spacing w:after="0" w:line="288" w:lineRule="auto"/>
        <w:textAlignment w:val="center"/>
        <w:rPr>
          <w:rFonts w:ascii="Times New Roman" w:eastAsia="Calibri" w:hAnsi="Times New Roman" w:cs="Times New Roman"/>
          <w:color w:val="003F22"/>
          <w:sz w:val="24"/>
          <w:szCs w:val="24"/>
        </w:rPr>
      </w:pPr>
      <w:proofErr w:type="spellStart"/>
      <w:r w:rsidRPr="001E46B5">
        <w:rPr>
          <w:rFonts w:ascii="Times New Roman" w:eastAsia="Calibri" w:hAnsi="Times New Roman" w:cs="Times New Roman"/>
          <w:color w:val="000000"/>
          <w:sz w:val="28"/>
          <w:szCs w:val="28"/>
          <w:lang w:val="en-US"/>
        </w:rPr>
        <w:t>Foto</w:t>
      </w:r>
      <w:proofErr w:type="spellEnd"/>
      <w:r w:rsidRPr="001E46B5">
        <w:rPr>
          <w:rFonts w:ascii="Times New Roman" w:eastAsia="Calibri" w:hAnsi="Times New Roman" w:cs="Times New Roman"/>
          <w:color w:val="000000"/>
          <w:sz w:val="28"/>
          <w:szCs w:val="28"/>
        </w:rPr>
        <w:t xml:space="preserve">2: </w:t>
      </w:r>
      <w:r w:rsidRPr="001E46B5">
        <w:rPr>
          <w:rFonts w:ascii="Times New Roman" w:eastAsia="Calibri" w:hAnsi="Times New Roman" w:cs="Times New Roman"/>
          <w:color w:val="003F22"/>
          <w:sz w:val="24"/>
          <w:szCs w:val="24"/>
        </w:rPr>
        <w:t xml:space="preserve">Основой реформирования отрасли по обращению ТКО </w:t>
      </w:r>
      <w:proofErr w:type="gramStart"/>
      <w:r w:rsidRPr="001E46B5">
        <w:rPr>
          <w:rFonts w:ascii="Times New Roman" w:eastAsia="Calibri" w:hAnsi="Times New Roman" w:cs="Times New Roman"/>
          <w:color w:val="003F22"/>
          <w:sz w:val="24"/>
          <w:szCs w:val="24"/>
        </w:rPr>
        <w:t>станут  новые</w:t>
      </w:r>
      <w:proofErr w:type="gramEnd"/>
      <w:r w:rsidRPr="001E46B5">
        <w:rPr>
          <w:rFonts w:ascii="Times New Roman" w:eastAsia="Calibri" w:hAnsi="Times New Roman" w:cs="Times New Roman"/>
          <w:color w:val="003F22"/>
          <w:sz w:val="24"/>
          <w:szCs w:val="24"/>
        </w:rPr>
        <w:t xml:space="preserve"> технологические решения и инновационные подходы</w:t>
      </w:r>
    </w:p>
    <w:p w:rsidR="001E46B5" w:rsidRPr="001E46B5" w:rsidRDefault="001E46B5" w:rsidP="001E46B5">
      <w:pPr>
        <w:autoSpaceDE w:val="0"/>
        <w:autoSpaceDN w:val="0"/>
        <w:adjustRightInd w:val="0"/>
        <w:spacing w:after="0" w:line="288" w:lineRule="auto"/>
        <w:textAlignment w:val="center"/>
        <w:rPr>
          <w:rFonts w:ascii="Times New Roman" w:eastAsia="Calibri" w:hAnsi="Times New Roman" w:cs="Times New Roman"/>
          <w:color w:val="003F22"/>
          <w:spacing w:val="-5"/>
          <w:sz w:val="24"/>
          <w:szCs w:val="24"/>
        </w:rPr>
      </w:pPr>
    </w:p>
    <w:p w:rsidR="001E46B5" w:rsidRPr="001E46B5" w:rsidRDefault="001E46B5" w:rsidP="001E46B5">
      <w:pPr>
        <w:autoSpaceDE w:val="0"/>
        <w:autoSpaceDN w:val="0"/>
        <w:adjustRightInd w:val="0"/>
        <w:spacing w:after="0" w:line="288" w:lineRule="auto"/>
        <w:textAlignment w:val="center"/>
        <w:rPr>
          <w:rFonts w:ascii="Times New Roman" w:eastAsia="Calibri" w:hAnsi="Times New Roman" w:cs="Times New Roman"/>
          <w:color w:val="003F22"/>
          <w:spacing w:val="-5"/>
          <w:sz w:val="24"/>
          <w:szCs w:val="24"/>
        </w:rPr>
      </w:pPr>
    </w:p>
    <w:p w:rsidR="001E46B5" w:rsidRPr="001E46B5" w:rsidRDefault="001E46B5" w:rsidP="001E46B5">
      <w:pPr>
        <w:autoSpaceDE w:val="0"/>
        <w:autoSpaceDN w:val="0"/>
        <w:adjustRightInd w:val="0"/>
        <w:spacing w:after="0" w:line="288" w:lineRule="auto"/>
        <w:textAlignment w:val="center"/>
        <w:rPr>
          <w:rFonts w:ascii="Times New Roman" w:eastAsia="Calibri" w:hAnsi="Times New Roman" w:cs="Times New Roman"/>
          <w:color w:val="003F22"/>
          <w:spacing w:val="-5"/>
          <w:sz w:val="24"/>
          <w:szCs w:val="24"/>
        </w:rPr>
      </w:pPr>
    </w:p>
    <w:p w:rsidR="001E46B5" w:rsidRPr="001E46B5" w:rsidRDefault="001E46B5" w:rsidP="001E46B5">
      <w:pPr>
        <w:autoSpaceDE w:val="0"/>
        <w:autoSpaceDN w:val="0"/>
        <w:adjustRightInd w:val="0"/>
        <w:spacing w:after="0" w:line="288" w:lineRule="auto"/>
        <w:textAlignment w:val="center"/>
        <w:rPr>
          <w:rFonts w:ascii="Times New Roman" w:eastAsia="Calibri" w:hAnsi="Times New Roman" w:cs="Times New Roman"/>
          <w:color w:val="003F22"/>
          <w:spacing w:val="-5"/>
          <w:sz w:val="24"/>
          <w:szCs w:val="24"/>
        </w:rPr>
      </w:pPr>
    </w:p>
    <w:p w:rsidR="001E46B5" w:rsidRPr="001E46B5" w:rsidRDefault="001E46B5" w:rsidP="001E46B5">
      <w:pPr>
        <w:autoSpaceDE w:val="0"/>
        <w:autoSpaceDN w:val="0"/>
        <w:adjustRightInd w:val="0"/>
        <w:spacing w:before="28" w:after="28" w:line="288" w:lineRule="auto"/>
        <w:ind w:firstLine="283"/>
        <w:jc w:val="both"/>
        <w:textAlignment w:val="center"/>
        <w:rPr>
          <w:rFonts w:ascii="Times New Roman" w:eastAsia="Calibri" w:hAnsi="Times New Roman" w:cs="Times New Roman"/>
          <w:color w:val="000000"/>
          <w:sz w:val="28"/>
          <w:szCs w:val="28"/>
        </w:rPr>
      </w:pPr>
    </w:p>
    <w:p w:rsidR="001E46B5" w:rsidRPr="001E46B5" w:rsidRDefault="001E46B5" w:rsidP="001E46B5">
      <w:pPr>
        <w:rPr>
          <w:rFonts w:ascii="Times New Roman" w:eastAsia="Calibri" w:hAnsi="Times New Roman" w:cs="Times New Roman"/>
          <w:sz w:val="28"/>
          <w:szCs w:val="28"/>
        </w:rPr>
      </w:pPr>
    </w:p>
    <w:p w:rsidR="001E46B5" w:rsidRDefault="001E46B5" w:rsidP="001E46B5">
      <w:pPr>
        <w:spacing w:after="0"/>
        <w:ind w:firstLine="709"/>
        <w:jc w:val="both"/>
        <w:rPr>
          <w:rFonts w:ascii="Times New Roman" w:hAnsi="Times New Roman" w:cs="Times New Roman"/>
          <w:sz w:val="28"/>
          <w:szCs w:val="28"/>
        </w:rPr>
      </w:pPr>
    </w:p>
    <w:p w:rsidR="001E46B5" w:rsidRPr="00992A63" w:rsidRDefault="001E46B5" w:rsidP="001E46B5">
      <w:pPr>
        <w:spacing w:after="0"/>
        <w:ind w:firstLine="709"/>
        <w:jc w:val="both"/>
        <w:rPr>
          <w:rFonts w:ascii="Times New Roman" w:hAnsi="Times New Roman" w:cs="Times New Roman"/>
          <w:sz w:val="28"/>
          <w:szCs w:val="28"/>
        </w:rPr>
      </w:pPr>
    </w:p>
    <w:p w:rsidR="001E46B5" w:rsidRDefault="001E46B5" w:rsidP="001E46B5"/>
    <w:p w:rsidR="001E46B5" w:rsidRDefault="001E46B5" w:rsidP="001E46B5"/>
    <w:p w:rsidR="00414336" w:rsidRDefault="00414336"/>
    <w:sectPr w:rsidR="00414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2AC"/>
    <w:multiLevelType w:val="hybridMultilevel"/>
    <w:tmpl w:val="A5BC9C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6965107F"/>
    <w:multiLevelType w:val="multilevel"/>
    <w:tmpl w:val="235CDF6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D1"/>
    <w:rsid w:val="001E46B5"/>
    <w:rsid w:val="00414336"/>
    <w:rsid w:val="006D44A9"/>
    <w:rsid w:val="00925AD1"/>
    <w:rsid w:val="00CA5DB7"/>
    <w:rsid w:val="00CC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6B5"/>
    <w:pPr>
      <w:ind w:left="720"/>
      <w:contextualSpacing/>
    </w:pPr>
  </w:style>
  <w:style w:type="character" w:styleId="a4">
    <w:name w:val="Hyperlink"/>
    <w:basedOn w:val="a0"/>
    <w:uiPriority w:val="99"/>
    <w:unhideWhenUsed/>
    <w:rsid w:val="001E4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6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6B5"/>
    <w:pPr>
      <w:ind w:left="720"/>
      <w:contextualSpacing/>
    </w:pPr>
  </w:style>
  <w:style w:type="character" w:styleId="a4">
    <w:name w:val="Hyperlink"/>
    <w:basedOn w:val="a0"/>
    <w:uiPriority w:val="99"/>
    <w:unhideWhenUsed/>
    <w:rsid w:val="001E4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Хоботова Алена Анатольевна</dc:creator>
  <cp:keywords/>
  <dc:description/>
  <cp:lastModifiedBy>Хоботова Алена Анатольевна</cp:lastModifiedBy>
  <cp:revision>2</cp:revision>
  <dcterms:created xsi:type="dcterms:W3CDTF">2018-12-29T01:38:00Z</dcterms:created>
  <dcterms:modified xsi:type="dcterms:W3CDTF">2018-12-29T02:21:00Z</dcterms:modified>
</cp:coreProperties>
</file>