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7C" w:rsidRPr="002339BC" w:rsidRDefault="00822B7C" w:rsidP="003A0215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339BC">
        <w:rPr>
          <w:rFonts w:ascii="Times New Roman" w:hAnsi="Times New Roman" w:cs="Times New Roman"/>
          <w:sz w:val="24"/>
        </w:rPr>
        <w:t>ПРОТОКОЛ</w:t>
      </w:r>
    </w:p>
    <w:p w:rsidR="00E750B7" w:rsidRPr="002339BC" w:rsidRDefault="00E1383B" w:rsidP="003A0215">
      <w:pPr>
        <w:jc w:val="center"/>
        <w:rPr>
          <w:b/>
          <w:bCs/>
          <w:lang w:val="ru-RU"/>
        </w:rPr>
      </w:pPr>
      <w:proofErr w:type="gramStart"/>
      <w:r w:rsidRPr="002339BC">
        <w:rPr>
          <w:b/>
          <w:lang w:val="ru-RU"/>
        </w:rPr>
        <w:t>о</w:t>
      </w:r>
      <w:r w:rsidR="00822B7C" w:rsidRPr="002339BC">
        <w:rPr>
          <w:b/>
          <w:lang w:val="ru-RU"/>
        </w:rPr>
        <w:t xml:space="preserve">бщественных </w:t>
      </w:r>
      <w:r w:rsidR="00E750B7" w:rsidRPr="002339BC">
        <w:rPr>
          <w:b/>
          <w:lang w:val="ru-RU"/>
        </w:rPr>
        <w:t xml:space="preserve">обсуждений (в форме слушаний) по  обсуждению технического задания по оценке воздействия на окружающую среду в составе предварительных материалов </w:t>
      </w:r>
      <w:r w:rsidR="00FB4C39" w:rsidRPr="002339BC">
        <w:rPr>
          <w:b/>
          <w:lang w:val="ru-RU"/>
        </w:rPr>
        <w:t xml:space="preserve">по </w:t>
      </w:r>
      <w:r w:rsidR="00E750B7" w:rsidRPr="002339BC">
        <w:rPr>
          <w:b/>
          <w:lang w:val="ru-RU"/>
        </w:rPr>
        <w:t>оценк</w:t>
      </w:r>
      <w:r w:rsidR="00FB4C39" w:rsidRPr="002339BC">
        <w:rPr>
          <w:b/>
          <w:lang w:val="ru-RU"/>
        </w:rPr>
        <w:t>е</w:t>
      </w:r>
      <w:r w:rsidR="00E750B7" w:rsidRPr="002339BC">
        <w:rPr>
          <w:b/>
          <w:lang w:val="ru-RU"/>
        </w:rPr>
        <w:t xml:space="preserve">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на этапе предоставления первоначальной информации по объекту </w:t>
      </w:r>
      <w:r w:rsidR="00AD7AE2" w:rsidRPr="002339BC">
        <w:rPr>
          <w:b/>
          <w:bCs/>
          <w:iCs/>
          <w:lang w:val="ru-RU"/>
        </w:rPr>
        <w:t>«Объект торгового назначения, расположенный по адресу:</w:t>
      </w:r>
      <w:proofErr w:type="gramEnd"/>
      <w:r w:rsidR="00AD7AE2" w:rsidRPr="002339BC">
        <w:rPr>
          <w:b/>
          <w:bCs/>
          <w:iCs/>
          <w:lang w:val="ru-RU"/>
        </w:rPr>
        <w:t xml:space="preserve"> Иркутская область, Шелеховский район, </w:t>
      </w:r>
      <w:proofErr w:type="spellStart"/>
      <w:r w:rsidR="00AD7AE2" w:rsidRPr="002339BC">
        <w:rPr>
          <w:b/>
          <w:bCs/>
          <w:iCs/>
          <w:lang w:val="ru-RU"/>
        </w:rPr>
        <w:t>Баклашинское</w:t>
      </w:r>
      <w:proofErr w:type="spellEnd"/>
      <w:r w:rsidR="00AD7AE2" w:rsidRPr="002339BC">
        <w:rPr>
          <w:b/>
          <w:bCs/>
          <w:iCs/>
          <w:lang w:val="ru-RU"/>
        </w:rPr>
        <w:t xml:space="preserve"> муниципальное образование, с. </w:t>
      </w:r>
      <w:proofErr w:type="spellStart"/>
      <w:r w:rsidR="00AD7AE2" w:rsidRPr="002339BC">
        <w:rPr>
          <w:b/>
          <w:bCs/>
          <w:iCs/>
          <w:lang w:val="ru-RU"/>
        </w:rPr>
        <w:t>Баклаши</w:t>
      </w:r>
      <w:proofErr w:type="spellEnd"/>
      <w:r w:rsidR="00AD7AE2" w:rsidRPr="002339BC">
        <w:rPr>
          <w:b/>
          <w:bCs/>
          <w:iCs/>
          <w:lang w:val="ru-RU"/>
        </w:rPr>
        <w:t>, улица Новая, 8а»</w:t>
      </w:r>
    </w:p>
    <w:p w:rsidR="00FB4C39" w:rsidRPr="002339BC" w:rsidRDefault="00AD7AE2" w:rsidP="003A0215">
      <w:pPr>
        <w:tabs>
          <w:tab w:val="left" w:pos="7088"/>
        </w:tabs>
        <w:spacing w:before="240" w:after="240" w:line="276" w:lineRule="auto"/>
        <w:jc w:val="both"/>
        <w:rPr>
          <w:b/>
          <w:lang w:val="ru-RU"/>
        </w:rPr>
      </w:pPr>
      <w:r w:rsidRPr="002339BC">
        <w:rPr>
          <w:b/>
          <w:lang w:val="ru-RU"/>
        </w:rPr>
        <w:t xml:space="preserve">г. </w:t>
      </w:r>
      <w:proofErr w:type="spellStart"/>
      <w:r w:rsidRPr="002339BC">
        <w:rPr>
          <w:b/>
          <w:lang w:val="ru-RU"/>
        </w:rPr>
        <w:t>Шелехов</w:t>
      </w:r>
      <w:proofErr w:type="spellEnd"/>
      <w:r w:rsidR="00822B7C" w:rsidRPr="002339BC">
        <w:rPr>
          <w:b/>
          <w:lang w:val="ru-RU"/>
        </w:rPr>
        <w:tab/>
      </w:r>
      <w:r w:rsidR="00E750B7" w:rsidRPr="002339BC">
        <w:rPr>
          <w:b/>
          <w:lang w:val="ru-RU"/>
        </w:rPr>
        <w:t xml:space="preserve">        </w:t>
      </w:r>
      <w:r w:rsidR="00946353" w:rsidRPr="002339BC">
        <w:rPr>
          <w:b/>
          <w:lang w:val="ru-RU"/>
        </w:rPr>
        <w:t xml:space="preserve">    </w:t>
      </w:r>
      <w:r w:rsidR="00FB4C39" w:rsidRPr="002339BC">
        <w:rPr>
          <w:b/>
          <w:lang w:val="ru-RU"/>
        </w:rPr>
        <w:t xml:space="preserve">  </w:t>
      </w:r>
      <w:r w:rsidR="007F3CFE" w:rsidRPr="002339BC">
        <w:rPr>
          <w:b/>
          <w:lang w:val="ru-RU"/>
        </w:rPr>
        <w:t>0</w:t>
      </w:r>
      <w:r w:rsidRPr="002339BC">
        <w:rPr>
          <w:b/>
          <w:lang w:val="ru-RU"/>
        </w:rPr>
        <w:t>8</w:t>
      </w:r>
      <w:r w:rsidR="00946353" w:rsidRPr="002339BC">
        <w:rPr>
          <w:b/>
          <w:lang w:val="ru-RU"/>
        </w:rPr>
        <w:t xml:space="preserve"> </w:t>
      </w:r>
      <w:r w:rsidR="007F3CFE" w:rsidRPr="002339BC">
        <w:rPr>
          <w:b/>
          <w:lang w:val="ru-RU"/>
        </w:rPr>
        <w:t>октября</w:t>
      </w:r>
      <w:r w:rsidR="00946353" w:rsidRPr="002339BC">
        <w:rPr>
          <w:b/>
          <w:lang w:val="ru-RU"/>
        </w:rPr>
        <w:t xml:space="preserve"> </w:t>
      </w:r>
      <w:r w:rsidR="00822B7C" w:rsidRPr="002339BC">
        <w:rPr>
          <w:b/>
          <w:lang w:val="ru-RU"/>
        </w:rPr>
        <w:t>201</w:t>
      </w:r>
      <w:r w:rsidR="00E1383B" w:rsidRPr="002339BC">
        <w:rPr>
          <w:b/>
          <w:lang w:val="ru-RU"/>
        </w:rPr>
        <w:t>9 г.</w:t>
      </w:r>
    </w:p>
    <w:p w:rsidR="007F3CFE" w:rsidRPr="002339BC" w:rsidRDefault="00822B7C" w:rsidP="007F3CFE">
      <w:pPr>
        <w:spacing w:line="276" w:lineRule="auto"/>
        <w:ind w:firstLine="567"/>
        <w:jc w:val="both"/>
        <w:rPr>
          <w:lang w:val="ru-RU"/>
        </w:rPr>
      </w:pPr>
      <w:r w:rsidRPr="002339BC">
        <w:rPr>
          <w:u w:val="single"/>
          <w:lang w:val="ru-RU"/>
        </w:rPr>
        <w:t>Место проведения</w:t>
      </w:r>
      <w:r w:rsidRPr="002339BC">
        <w:rPr>
          <w:lang w:val="ru-RU"/>
        </w:rPr>
        <w:t xml:space="preserve">: </w:t>
      </w:r>
      <w:r w:rsidR="00AD7AE2" w:rsidRPr="002339BC">
        <w:rPr>
          <w:lang w:val="ru-RU"/>
        </w:rPr>
        <w:t xml:space="preserve">Иркутская область, г. </w:t>
      </w:r>
      <w:proofErr w:type="spellStart"/>
      <w:r w:rsidR="00AD7AE2" w:rsidRPr="002339BC">
        <w:rPr>
          <w:lang w:val="ru-RU"/>
        </w:rPr>
        <w:t>Шелехов</w:t>
      </w:r>
      <w:proofErr w:type="spellEnd"/>
      <w:r w:rsidR="00AD7AE2" w:rsidRPr="002339BC">
        <w:rPr>
          <w:lang w:val="ru-RU"/>
        </w:rPr>
        <w:t xml:space="preserve">, ул. Ленина, 15 </w:t>
      </w:r>
      <w:r w:rsidR="007F3CFE" w:rsidRPr="002339BC">
        <w:rPr>
          <w:lang w:val="ru-RU"/>
        </w:rPr>
        <w:t xml:space="preserve">(в актовом зале </w:t>
      </w:r>
      <w:r w:rsidR="00AD7AE2" w:rsidRPr="002339BC">
        <w:rPr>
          <w:bCs/>
          <w:lang w:val="ru-RU"/>
        </w:rPr>
        <w:t xml:space="preserve">администрации </w:t>
      </w:r>
      <w:proofErr w:type="spellStart"/>
      <w:r w:rsidR="00AD7AE2" w:rsidRPr="002339BC">
        <w:rPr>
          <w:bCs/>
          <w:lang w:val="ru-RU"/>
        </w:rPr>
        <w:t>Шелеховского</w:t>
      </w:r>
      <w:proofErr w:type="spellEnd"/>
      <w:r w:rsidR="00AD7AE2" w:rsidRPr="002339BC">
        <w:rPr>
          <w:bCs/>
          <w:lang w:val="ru-RU"/>
        </w:rPr>
        <w:t xml:space="preserve"> муниципального района</w:t>
      </w:r>
      <w:r w:rsidR="007F3CFE" w:rsidRPr="002339BC">
        <w:rPr>
          <w:lang w:val="ru-RU"/>
        </w:rPr>
        <w:t xml:space="preserve">).  </w:t>
      </w:r>
    </w:p>
    <w:p w:rsidR="00822B7C" w:rsidRPr="002339BC" w:rsidRDefault="00822B7C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u w:val="single"/>
          <w:lang w:val="ru-RU"/>
        </w:rPr>
        <w:t>Дата и время проведения:</w:t>
      </w:r>
      <w:r w:rsidRPr="002339BC">
        <w:rPr>
          <w:lang w:val="ru-RU"/>
        </w:rPr>
        <w:t xml:space="preserve"> </w:t>
      </w:r>
      <w:r w:rsidR="007F3CFE" w:rsidRPr="002339BC">
        <w:rPr>
          <w:lang w:val="ru-RU"/>
        </w:rPr>
        <w:t>0</w:t>
      </w:r>
      <w:r w:rsidR="00AD7AE2" w:rsidRPr="002339BC">
        <w:rPr>
          <w:lang w:val="ru-RU"/>
        </w:rPr>
        <w:t>8</w:t>
      </w:r>
      <w:r w:rsidR="007F3CFE" w:rsidRPr="002339BC">
        <w:rPr>
          <w:lang w:val="ru-RU"/>
        </w:rPr>
        <w:t xml:space="preserve"> октября</w:t>
      </w:r>
      <w:r w:rsidRPr="002339BC">
        <w:rPr>
          <w:lang w:val="ru-RU"/>
        </w:rPr>
        <w:t xml:space="preserve"> 201</w:t>
      </w:r>
      <w:r w:rsidR="00E1383B" w:rsidRPr="002339BC">
        <w:rPr>
          <w:lang w:val="ru-RU"/>
        </w:rPr>
        <w:t>9</w:t>
      </w:r>
      <w:r w:rsidRPr="002339BC">
        <w:rPr>
          <w:lang w:val="ru-RU"/>
        </w:rPr>
        <w:t xml:space="preserve"> г. в 1</w:t>
      </w:r>
      <w:r w:rsidR="00AD7AE2" w:rsidRPr="002339BC">
        <w:rPr>
          <w:lang w:val="ru-RU"/>
        </w:rPr>
        <w:t>7</w:t>
      </w:r>
      <w:r w:rsidRPr="002339BC">
        <w:rPr>
          <w:lang w:val="ru-RU"/>
        </w:rPr>
        <w:t>:00 часов</w:t>
      </w:r>
      <w:r w:rsidR="00946353" w:rsidRPr="002339BC">
        <w:rPr>
          <w:lang w:val="ru-RU"/>
        </w:rPr>
        <w:t xml:space="preserve"> местного времени</w:t>
      </w:r>
      <w:r w:rsidR="00AA3605" w:rsidRPr="002339BC">
        <w:rPr>
          <w:lang w:val="ru-RU"/>
        </w:rPr>
        <w:t>.</w:t>
      </w:r>
    </w:p>
    <w:p w:rsidR="00822B7C" w:rsidRPr="002339BC" w:rsidRDefault="00822B7C" w:rsidP="00EE7F7E">
      <w:pPr>
        <w:spacing w:line="276" w:lineRule="auto"/>
        <w:ind w:firstLine="567"/>
        <w:jc w:val="both"/>
        <w:rPr>
          <w:u w:val="single"/>
          <w:lang w:val="ru-RU"/>
        </w:rPr>
      </w:pPr>
      <w:r w:rsidRPr="002339BC">
        <w:rPr>
          <w:u w:val="single"/>
          <w:lang w:val="ru-RU"/>
        </w:rPr>
        <w:t>Объект общественных слушаний:</w:t>
      </w:r>
    </w:p>
    <w:p w:rsidR="00822B7C" w:rsidRPr="002339BC" w:rsidRDefault="00AA3605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Техническое задание </w:t>
      </w:r>
      <w:proofErr w:type="gramStart"/>
      <w:r w:rsidRPr="002339BC">
        <w:rPr>
          <w:lang w:val="ru-RU"/>
        </w:rPr>
        <w:t xml:space="preserve">по оценке воздействия на окружающую среду в составе предварительных материалов </w:t>
      </w:r>
      <w:r w:rsidR="00FB4C39" w:rsidRPr="002339BC">
        <w:rPr>
          <w:lang w:val="ru-RU"/>
        </w:rPr>
        <w:t xml:space="preserve">по </w:t>
      </w:r>
      <w:r w:rsidRPr="002339BC">
        <w:rPr>
          <w:lang w:val="ru-RU"/>
        </w:rPr>
        <w:t>оценк</w:t>
      </w:r>
      <w:r w:rsidR="00FB4C39" w:rsidRPr="002339BC">
        <w:rPr>
          <w:lang w:val="ru-RU"/>
        </w:rPr>
        <w:t>е</w:t>
      </w:r>
      <w:r w:rsidRPr="002339BC">
        <w:rPr>
          <w:lang w:val="ru-RU"/>
        </w:rPr>
        <w:t xml:space="preserve"> воздействия на окружающую среду</w:t>
      </w:r>
      <w:proofErr w:type="gramEnd"/>
      <w:r w:rsidRPr="002339BC">
        <w:rPr>
          <w:lang w:val="ru-RU"/>
        </w:rPr>
        <w:t>, техническ</w:t>
      </w:r>
      <w:r w:rsidR="00176D9C" w:rsidRPr="002339BC">
        <w:rPr>
          <w:lang w:val="ru-RU"/>
        </w:rPr>
        <w:t>ое</w:t>
      </w:r>
      <w:r w:rsidRPr="002339BC">
        <w:rPr>
          <w:lang w:val="ru-RU"/>
        </w:rPr>
        <w:t xml:space="preserve"> задани</w:t>
      </w:r>
      <w:r w:rsidR="00176D9C" w:rsidRPr="002339BC">
        <w:rPr>
          <w:lang w:val="ru-RU"/>
        </w:rPr>
        <w:t>е</w:t>
      </w:r>
      <w:r w:rsidRPr="002339BC">
        <w:rPr>
          <w:lang w:val="ru-RU"/>
        </w:rPr>
        <w:t xml:space="preserve"> на выполнение инженерных изысканий и техническ</w:t>
      </w:r>
      <w:r w:rsidR="00176D9C" w:rsidRPr="002339BC">
        <w:rPr>
          <w:lang w:val="ru-RU"/>
        </w:rPr>
        <w:t>ое</w:t>
      </w:r>
      <w:r w:rsidRPr="002339BC">
        <w:rPr>
          <w:lang w:val="ru-RU"/>
        </w:rPr>
        <w:t xml:space="preserve"> задани</w:t>
      </w:r>
      <w:r w:rsidR="00176D9C" w:rsidRPr="002339BC">
        <w:rPr>
          <w:lang w:val="ru-RU"/>
        </w:rPr>
        <w:t>е</w:t>
      </w:r>
      <w:r w:rsidRPr="002339BC">
        <w:rPr>
          <w:lang w:val="ru-RU"/>
        </w:rPr>
        <w:t xml:space="preserve"> на разработку проектной документации на этапе предоставления первоначальной информации по объекту </w:t>
      </w:r>
      <w:r w:rsidR="00AD7AE2" w:rsidRPr="002339B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</w:t>
      </w:r>
      <w:proofErr w:type="spellStart"/>
      <w:r w:rsidR="00AD7AE2" w:rsidRPr="002339BC">
        <w:rPr>
          <w:bCs/>
          <w:iCs/>
          <w:lang w:val="ru-RU"/>
        </w:rPr>
        <w:t>Баклашинское</w:t>
      </w:r>
      <w:proofErr w:type="spellEnd"/>
      <w:r w:rsidR="00AD7AE2" w:rsidRPr="002339BC">
        <w:rPr>
          <w:bCs/>
          <w:iCs/>
          <w:lang w:val="ru-RU"/>
        </w:rPr>
        <w:t xml:space="preserve"> муниципальное образование, с. </w:t>
      </w:r>
      <w:proofErr w:type="spellStart"/>
      <w:r w:rsidR="00AD7AE2" w:rsidRPr="002339BC">
        <w:rPr>
          <w:bCs/>
          <w:iCs/>
          <w:lang w:val="ru-RU"/>
        </w:rPr>
        <w:t>Баклаши</w:t>
      </w:r>
      <w:proofErr w:type="spellEnd"/>
      <w:r w:rsidR="00AD7AE2" w:rsidRPr="002339BC">
        <w:rPr>
          <w:bCs/>
          <w:iCs/>
          <w:lang w:val="ru-RU"/>
        </w:rPr>
        <w:t>, улица Новая, 8а»</w:t>
      </w:r>
      <w:r w:rsidR="00C96844" w:rsidRPr="002339BC">
        <w:rPr>
          <w:bCs/>
          <w:iCs/>
          <w:lang w:val="ru-RU"/>
        </w:rPr>
        <w:t>.</w:t>
      </w:r>
    </w:p>
    <w:p w:rsidR="00822B7C" w:rsidRPr="002339BC" w:rsidRDefault="00822B7C" w:rsidP="00D10CB6">
      <w:pPr>
        <w:spacing w:line="276" w:lineRule="auto"/>
        <w:ind w:firstLine="567"/>
        <w:jc w:val="both"/>
        <w:rPr>
          <w:u w:val="single"/>
          <w:lang w:val="ru-RU"/>
        </w:rPr>
      </w:pPr>
      <w:r w:rsidRPr="002339BC">
        <w:rPr>
          <w:u w:val="single"/>
          <w:lang w:val="ru-RU"/>
        </w:rPr>
        <w:t xml:space="preserve">На общественных слушаниях присутствовали: </w:t>
      </w:r>
    </w:p>
    <w:p w:rsidR="00AD7AE2" w:rsidRPr="002339BC" w:rsidRDefault="00AD7AE2" w:rsidP="00AD7AE2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Представители администрации </w:t>
      </w:r>
      <w:proofErr w:type="spellStart"/>
      <w:r w:rsidRPr="002339BC">
        <w:rPr>
          <w:lang w:val="ru-RU"/>
        </w:rPr>
        <w:t>Шелеховского</w:t>
      </w:r>
      <w:proofErr w:type="spellEnd"/>
      <w:r w:rsidRPr="002339BC">
        <w:rPr>
          <w:lang w:val="ru-RU"/>
        </w:rPr>
        <w:t xml:space="preserve"> муниципального района: </w:t>
      </w:r>
    </w:p>
    <w:p w:rsidR="00AD7AE2" w:rsidRPr="002339BC" w:rsidRDefault="00AD7AE2" w:rsidP="00AD7AE2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lang w:val="ru-RU"/>
        </w:rPr>
      </w:pPr>
      <w:r w:rsidRPr="002339BC">
        <w:rPr>
          <w:lang w:val="ru-RU"/>
        </w:rPr>
        <w:t xml:space="preserve">Шерстнева Наталья Сергеевна, начальник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Pr="002339BC">
        <w:rPr>
          <w:lang w:val="ru-RU"/>
        </w:rPr>
        <w:t>Шелеховского</w:t>
      </w:r>
      <w:proofErr w:type="spellEnd"/>
      <w:r w:rsidRPr="002339BC">
        <w:rPr>
          <w:lang w:val="ru-RU"/>
        </w:rPr>
        <w:t xml:space="preserve"> муниципального района;</w:t>
      </w:r>
    </w:p>
    <w:p w:rsidR="00AD7AE2" w:rsidRPr="002339BC" w:rsidRDefault="00AD7AE2" w:rsidP="00AD7AE2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lang w:val="ru-RU"/>
        </w:rPr>
      </w:pPr>
      <w:r w:rsidRPr="002339BC">
        <w:rPr>
          <w:lang w:val="ru-RU"/>
        </w:rPr>
        <w:t xml:space="preserve">Левицкая Елена Валерьевна, главный специалист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Pr="002339BC">
        <w:rPr>
          <w:lang w:val="ru-RU"/>
        </w:rPr>
        <w:t>Шелеховского</w:t>
      </w:r>
      <w:proofErr w:type="spellEnd"/>
      <w:r w:rsidRPr="002339BC">
        <w:rPr>
          <w:lang w:val="ru-RU"/>
        </w:rPr>
        <w:t xml:space="preserve"> муниципального района.</w:t>
      </w:r>
    </w:p>
    <w:p w:rsidR="00946353" w:rsidRPr="002339BC" w:rsidRDefault="00946353" w:rsidP="00D10CB6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Представитель </w:t>
      </w:r>
      <w:r w:rsidR="00384124" w:rsidRPr="002339BC">
        <w:rPr>
          <w:lang w:val="ru-RU"/>
        </w:rPr>
        <w:t>заказчика намечаемой деятельности</w:t>
      </w:r>
      <w:r w:rsidRPr="002339BC">
        <w:rPr>
          <w:lang w:val="ru-RU"/>
        </w:rPr>
        <w:t>:</w:t>
      </w:r>
    </w:p>
    <w:p w:rsidR="00946353" w:rsidRPr="002339BC" w:rsidRDefault="00AD7AE2" w:rsidP="00AD7AE2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lang w:val="ru-RU"/>
        </w:rPr>
      </w:pPr>
      <w:r w:rsidRPr="002339BC">
        <w:rPr>
          <w:bCs/>
          <w:lang w:val="ru-RU"/>
        </w:rPr>
        <w:t>Рубцов Станислав Сергеевич</w:t>
      </w:r>
      <w:r w:rsidR="00946353" w:rsidRPr="002339BC">
        <w:rPr>
          <w:lang w:val="ru-RU"/>
        </w:rPr>
        <w:t>.</w:t>
      </w:r>
    </w:p>
    <w:p w:rsidR="00AD7AE2" w:rsidRPr="002339BC" w:rsidRDefault="00AD7AE2" w:rsidP="00AD7AE2">
      <w:pPr>
        <w:spacing w:line="276" w:lineRule="auto"/>
        <w:ind w:firstLine="567"/>
        <w:jc w:val="both"/>
        <w:rPr>
          <w:shd w:val="clear" w:color="auto" w:fill="FFFFFF"/>
          <w:lang w:val="ru-RU"/>
        </w:rPr>
      </w:pPr>
      <w:r w:rsidRPr="002339BC">
        <w:rPr>
          <w:shd w:val="clear" w:color="auto" w:fill="FFFFFF"/>
          <w:lang w:val="ru-RU"/>
        </w:rPr>
        <w:t xml:space="preserve">Представители </w:t>
      </w:r>
      <w:r w:rsidRPr="002339BC">
        <w:rPr>
          <w:lang w:val="ru-RU"/>
        </w:rPr>
        <w:t>проектировщика</w:t>
      </w:r>
      <w:r w:rsidRPr="002339BC">
        <w:rPr>
          <w:shd w:val="clear" w:color="auto" w:fill="FFFFFF"/>
          <w:lang w:val="ru-RU"/>
        </w:rPr>
        <w:t xml:space="preserve">: </w:t>
      </w:r>
    </w:p>
    <w:p w:rsidR="00AD7AE2" w:rsidRPr="002339BC" w:rsidRDefault="00AD7AE2" w:rsidP="00AD7AE2">
      <w:pPr>
        <w:pStyle w:val="a3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shd w:val="clear" w:color="auto" w:fill="FFFFFF"/>
          <w:lang w:val="ru-RU"/>
        </w:rPr>
      </w:pPr>
      <w:r w:rsidRPr="002339BC">
        <w:rPr>
          <w:shd w:val="clear" w:color="auto" w:fill="FFFFFF"/>
          <w:lang w:val="ru-RU"/>
        </w:rPr>
        <w:t>Общество с ограниченной ответственностью «</w:t>
      </w:r>
      <w:proofErr w:type="spellStart"/>
      <w:r w:rsidRPr="002339BC">
        <w:rPr>
          <w:shd w:val="clear" w:color="auto" w:fill="FFFFFF"/>
          <w:lang w:val="ru-RU"/>
        </w:rPr>
        <w:t>Шелеховстройпроект</w:t>
      </w:r>
      <w:proofErr w:type="spellEnd"/>
      <w:r w:rsidRPr="002339BC">
        <w:rPr>
          <w:shd w:val="clear" w:color="auto" w:fill="FFFFFF"/>
          <w:lang w:val="ru-RU"/>
        </w:rPr>
        <w:t>» (ООО «</w:t>
      </w:r>
      <w:proofErr w:type="spellStart"/>
      <w:r w:rsidRPr="002339BC">
        <w:rPr>
          <w:shd w:val="clear" w:color="auto" w:fill="FFFFFF"/>
          <w:lang w:val="ru-RU"/>
        </w:rPr>
        <w:t>Шелеховстройпроект</w:t>
      </w:r>
      <w:proofErr w:type="spellEnd"/>
      <w:r w:rsidRPr="002339BC">
        <w:rPr>
          <w:shd w:val="clear" w:color="auto" w:fill="FFFFFF"/>
          <w:lang w:val="ru-RU"/>
        </w:rPr>
        <w:t xml:space="preserve">») – Людвиг Любовь </w:t>
      </w:r>
      <w:proofErr w:type="spellStart"/>
      <w:r w:rsidRPr="002339BC">
        <w:rPr>
          <w:shd w:val="clear" w:color="auto" w:fill="FFFFFF"/>
          <w:lang w:val="ru-RU"/>
        </w:rPr>
        <w:t>Адольфовна</w:t>
      </w:r>
      <w:proofErr w:type="spellEnd"/>
      <w:r w:rsidRPr="002339BC">
        <w:rPr>
          <w:shd w:val="clear" w:color="auto" w:fill="FFFFFF"/>
          <w:lang w:val="ru-RU"/>
        </w:rPr>
        <w:t xml:space="preserve">, главный инженер проекта; </w:t>
      </w:r>
      <w:proofErr w:type="spellStart"/>
      <w:r w:rsidRPr="002339BC">
        <w:rPr>
          <w:shd w:val="clear" w:color="auto" w:fill="FFFFFF"/>
          <w:lang w:val="ru-RU"/>
        </w:rPr>
        <w:t>Шепетнева</w:t>
      </w:r>
      <w:proofErr w:type="spellEnd"/>
      <w:r w:rsidRPr="002339BC">
        <w:rPr>
          <w:shd w:val="clear" w:color="auto" w:fill="FFFFFF"/>
          <w:lang w:val="ru-RU"/>
        </w:rPr>
        <w:t xml:space="preserve"> Татьяна Леонидовна, инженер-конструктор. </w:t>
      </w:r>
    </w:p>
    <w:p w:rsidR="00AD7AE2" w:rsidRPr="002339BC" w:rsidRDefault="00AD7AE2" w:rsidP="00AD7AE2">
      <w:pPr>
        <w:pStyle w:val="a3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shd w:val="clear" w:color="auto" w:fill="FFFFFF"/>
          <w:lang w:val="ru-RU"/>
        </w:rPr>
      </w:pPr>
      <w:r w:rsidRPr="002339BC">
        <w:rPr>
          <w:shd w:val="clear" w:color="auto" w:fill="FFFFFF"/>
          <w:lang w:val="ru-RU"/>
        </w:rPr>
        <w:t xml:space="preserve">Общество с ограниченной ответственностью «СИБЛИДЕР» (ООО «СИБЛИДЕР») – </w:t>
      </w:r>
      <w:proofErr w:type="spellStart"/>
      <w:r w:rsidRPr="002339BC">
        <w:rPr>
          <w:shd w:val="clear" w:color="auto" w:fill="FFFFFF"/>
          <w:lang w:val="ru-RU"/>
        </w:rPr>
        <w:t>Мокина</w:t>
      </w:r>
      <w:proofErr w:type="spellEnd"/>
      <w:r w:rsidRPr="002339BC">
        <w:rPr>
          <w:shd w:val="clear" w:color="auto" w:fill="FFFFFF"/>
          <w:lang w:val="ru-RU"/>
        </w:rPr>
        <w:t xml:space="preserve"> Анна Александровна, инженер-эколог.</w:t>
      </w:r>
    </w:p>
    <w:p w:rsidR="00C522B0" w:rsidRPr="002339BC" w:rsidRDefault="00C522B0" w:rsidP="00D10CB6">
      <w:pPr>
        <w:spacing w:line="276" w:lineRule="auto"/>
        <w:ind w:firstLine="567"/>
        <w:jc w:val="both"/>
        <w:rPr>
          <w:shd w:val="clear" w:color="auto" w:fill="FFFFFF"/>
          <w:lang w:val="ru-RU"/>
        </w:rPr>
      </w:pPr>
      <w:r w:rsidRPr="002339BC">
        <w:rPr>
          <w:shd w:val="clear" w:color="auto" w:fill="FFFFFF"/>
          <w:lang w:val="ru-RU"/>
        </w:rPr>
        <w:t xml:space="preserve">Зарегистрированы </w:t>
      </w:r>
      <w:r w:rsidR="006020CF" w:rsidRPr="002339BC">
        <w:rPr>
          <w:shd w:val="clear" w:color="auto" w:fill="FFFFFF"/>
          <w:lang w:val="ru-RU"/>
        </w:rPr>
        <w:t>6</w:t>
      </w:r>
      <w:r w:rsidRPr="002339BC">
        <w:rPr>
          <w:shd w:val="clear" w:color="auto" w:fill="FFFFFF"/>
          <w:lang w:val="ru-RU"/>
        </w:rPr>
        <w:t xml:space="preserve"> человек,</w:t>
      </w:r>
      <w:r w:rsidRPr="002339BC">
        <w:rPr>
          <w:lang w:val="ru-RU"/>
        </w:rPr>
        <w:t xml:space="preserve"> согласно листам регистрации участников общественных обсуждений на 2 листах</w:t>
      </w:r>
      <w:r w:rsidR="00384124" w:rsidRPr="002339BC">
        <w:rPr>
          <w:shd w:val="clear" w:color="auto" w:fill="FFFFFF"/>
          <w:lang w:val="ru-RU"/>
        </w:rPr>
        <w:t xml:space="preserve"> </w:t>
      </w:r>
      <w:r w:rsidRPr="002339BC">
        <w:rPr>
          <w:shd w:val="clear" w:color="auto" w:fill="FFFFFF"/>
          <w:lang w:val="ru-RU"/>
        </w:rPr>
        <w:t>(Приложение № 1).</w:t>
      </w:r>
    </w:p>
    <w:p w:rsidR="00C522B0" w:rsidRPr="002339BC" w:rsidRDefault="00C522B0" w:rsidP="00D10CB6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Представителей общественных организаций (объединений) не зарегистрировано, в виду их неявки (Приложение № 2).</w:t>
      </w:r>
    </w:p>
    <w:p w:rsidR="00822B7C" w:rsidRPr="002339BC" w:rsidRDefault="00822B7C" w:rsidP="00EE7F7E">
      <w:pPr>
        <w:spacing w:line="276" w:lineRule="auto"/>
        <w:ind w:firstLine="567"/>
        <w:jc w:val="both"/>
        <w:rPr>
          <w:u w:val="single"/>
          <w:shd w:val="clear" w:color="auto" w:fill="FFFFFF"/>
          <w:lang w:val="ru-RU"/>
        </w:rPr>
      </w:pPr>
      <w:r w:rsidRPr="002339BC">
        <w:rPr>
          <w:u w:val="single"/>
          <w:shd w:val="clear" w:color="auto" w:fill="FFFFFF"/>
          <w:lang w:val="ru-RU"/>
        </w:rPr>
        <w:t>Слушания проводились на основании следующих нормативных правовых актов:</w:t>
      </w:r>
    </w:p>
    <w:p w:rsidR="00822B7C" w:rsidRPr="002339BC" w:rsidRDefault="00822B7C" w:rsidP="00EE7F7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- Федеральный закон от 10.01.2002 № 7-ФЗ «Об охране окружающей среды»;</w:t>
      </w:r>
    </w:p>
    <w:p w:rsidR="00822B7C" w:rsidRPr="002339BC" w:rsidRDefault="00822B7C" w:rsidP="00EE7F7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  <w:lang w:val="ru-RU"/>
        </w:rPr>
      </w:pPr>
      <w:r w:rsidRPr="002339BC">
        <w:rPr>
          <w:lang w:val="ru-RU"/>
        </w:rPr>
        <w:t xml:space="preserve">- Федеральный закон от 23.11.1995 № 174-ФЗ «Об экологической экспертизе»; </w:t>
      </w:r>
    </w:p>
    <w:p w:rsidR="00822B7C" w:rsidRPr="002339BC" w:rsidRDefault="00822B7C" w:rsidP="00EE7F7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lang w:val="ru-RU"/>
        </w:rPr>
      </w:pPr>
      <w:r w:rsidRPr="002339BC">
        <w:rPr>
          <w:shd w:val="clear" w:color="auto" w:fill="FFFFFF"/>
          <w:lang w:val="ru-RU"/>
        </w:rPr>
        <w:t>- Федеральный закон от 01.05.1999 №94-ФЗ «Об охране озера Байкал»;</w:t>
      </w:r>
    </w:p>
    <w:p w:rsidR="00822B7C" w:rsidRPr="002339BC" w:rsidRDefault="00822B7C" w:rsidP="00EE7F7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- Положение об оценке воздействия намечаемой хозяйственной и иной деятельности на окружающую среду в Российской Федерации, утверждено приказом Госкомэкологии России от </w:t>
      </w:r>
      <w:r w:rsidRPr="002339BC">
        <w:rPr>
          <w:lang w:val="ru-RU"/>
        </w:rPr>
        <w:lastRenderedPageBreak/>
        <w:t xml:space="preserve">16.05.2000 </w:t>
      </w:r>
      <w:r w:rsidR="00FB4C39" w:rsidRPr="002339BC">
        <w:rPr>
          <w:lang w:val="ru-RU"/>
        </w:rPr>
        <w:t>№</w:t>
      </w:r>
      <w:r w:rsidR="00AD7AE2" w:rsidRPr="002339BC">
        <w:rPr>
          <w:lang w:val="ru-RU"/>
        </w:rPr>
        <w:t xml:space="preserve"> 372.</w:t>
      </w:r>
    </w:p>
    <w:p w:rsidR="00822B7C" w:rsidRPr="002339BC" w:rsidRDefault="00822B7C" w:rsidP="00EE7F7E">
      <w:pPr>
        <w:pStyle w:val="31"/>
        <w:spacing w:line="276" w:lineRule="auto"/>
        <w:ind w:firstLine="567"/>
        <w:rPr>
          <w:rFonts w:ascii="Times New Roman" w:hAnsi="Times New Roman" w:cs="Times New Roman"/>
          <w:sz w:val="24"/>
          <w:u w:val="single"/>
        </w:rPr>
      </w:pPr>
      <w:r w:rsidRPr="002339BC">
        <w:rPr>
          <w:rFonts w:ascii="Times New Roman" w:hAnsi="Times New Roman" w:cs="Times New Roman"/>
          <w:sz w:val="24"/>
          <w:u w:val="single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183248" w:rsidRPr="002339BC" w:rsidRDefault="00183248" w:rsidP="00EE7F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r w:rsidRPr="002339BC">
        <w:rPr>
          <w:lang w:val="ru-RU"/>
        </w:rPr>
        <w:t xml:space="preserve">«Транспорт России» от </w:t>
      </w:r>
      <w:r w:rsidR="00F354E0" w:rsidRPr="002339BC">
        <w:rPr>
          <w:lang w:val="ru-RU"/>
        </w:rPr>
        <w:t>2</w:t>
      </w:r>
      <w:r w:rsidR="00E40342" w:rsidRPr="002339BC">
        <w:rPr>
          <w:lang w:val="ru-RU"/>
        </w:rPr>
        <w:t xml:space="preserve"> – </w:t>
      </w:r>
      <w:r w:rsidR="00F354E0" w:rsidRPr="002339BC">
        <w:rPr>
          <w:lang w:val="ru-RU"/>
        </w:rPr>
        <w:t>8</w:t>
      </w:r>
      <w:r w:rsidR="00E40342" w:rsidRPr="002339BC">
        <w:rPr>
          <w:lang w:val="ru-RU"/>
        </w:rPr>
        <w:t xml:space="preserve"> сентября</w:t>
      </w:r>
      <w:r w:rsidRPr="002339BC">
        <w:rPr>
          <w:lang w:val="ru-RU"/>
        </w:rPr>
        <w:t xml:space="preserve"> 2019 г. № </w:t>
      </w:r>
      <w:r w:rsidR="00C522B0" w:rsidRPr="002339BC">
        <w:rPr>
          <w:lang w:val="ru-RU"/>
        </w:rPr>
        <w:t>3</w:t>
      </w:r>
      <w:r w:rsidR="00F354E0" w:rsidRPr="002339BC">
        <w:rPr>
          <w:lang w:val="ru-RU"/>
        </w:rPr>
        <w:t>6</w:t>
      </w:r>
      <w:r w:rsidR="00C522B0" w:rsidRPr="002339BC">
        <w:rPr>
          <w:lang w:val="ru-RU"/>
        </w:rPr>
        <w:t xml:space="preserve"> (110</w:t>
      </w:r>
      <w:r w:rsidR="00F354E0" w:rsidRPr="002339BC">
        <w:rPr>
          <w:lang w:val="ru-RU"/>
        </w:rPr>
        <w:t>3</w:t>
      </w:r>
      <w:r w:rsidRPr="002339BC">
        <w:rPr>
          <w:lang w:val="ru-RU"/>
        </w:rPr>
        <w:t>) – официальное издание федерального органа исполнительной власти;</w:t>
      </w:r>
    </w:p>
    <w:p w:rsidR="00183248" w:rsidRPr="002339BC" w:rsidRDefault="00183248" w:rsidP="00EE7F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r w:rsidRPr="002339BC">
        <w:rPr>
          <w:lang w:val="ru-RU"/>
        </w:rPr>
        <w:t>Общественно-полит</w:t>
      </w:r>
      <w:r w:rsidR="000B52F3" w:rsidRPr="002339BC">
        <w:rPr>
          <w:lang w:val="ru-RU"/>
        </w:rPr>
        <w:t xml:space="preserve">ическая газета «Областная» от </w:t>
      </w:r>
      <w:r w:rsidR="00F354E0" w:rsidRPr="002339BC">
        <w:rPr>
          <w:lang w:val="ru-RU"/>
        </w:rPr>
        <w:t>04 сентября</w:t>
      </w:r>
      <w:r w:rsidR="000B52F3" w:rsidRPr="002339BC">
        <w:rPr>
          <w:lang w:val="ru-RU"/>
        </w:rPr>
        <w:t xml:space="preserve"> 2019 г. № </w:t>
      </w:r>
      <w:r w:rsidR="00F354E0" w:rsidRPr="002339BC">
        <w:rPr>
          <w:lang w:val="ru-RU"/>
        </w:rPr>
        <w:t>100</w:t>
      </w:r>
      <w:r w:rsidR="00C522B0" w:rsidRPr="002339BC">
        <w:rPr>
          <w:lang w:val="ru-RU"/>
        </w:rPr>
        <w:t xml:space="preserve"> (</w:t>
      </w:r>
      <w:r w:rsidR="00F354E0" w:rsidRPr="002339BC">
        <w:rPr>
          <w:lang w:val="ru-RU"/>
        </w:rPr>
        <w:t>2003</w:t>
      </w:r>
      <w:r w:rsidRPr="002339BC">
        <w:rPr>
          <w:lang w:val="ru-RU"/>
        </w:rPr>
        <w:t>) – официальное издание Правительства Иркутской области;</w:t>
      </w:r>
    </w:p>
    <w:p w:rsidR="00183248" w:rsidRPr="002339BC" w:rsidRDefault="00183248" w:rsidP="00EE7F7E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r w:rsidRPr="002339BC">
        <w:rPr>
          <w:lang w:val="ru-RU"/>
        </w:rPr>
        <w:t>«</w:t>
      </w:r>
      <w:r w:rsidR="00AD7AE2" w:rsidRPr="002339BC">
        <w:rPr>
          <w:lang w:val="ru-RU"/>
        </w:rPr>
        <w:t>Шелеховский Вестник</w:t>
      </w:r>
      <w:r w:rsidRPr="002339BC">
        <w:rPr>
          <w:lang w:val="ru-RU"/>
        </w:rPr>
        <w:t xml:space="preserve">» от </w:t>
      </w:r>
      <w:r w:rsidR="00F354E0" w:rsidRPr="002339BC">
        <w:rPr>
          <w:lang w:val="ru-RU"/>
        </w:rPr>
        <w:t>0</w:t>
      </w:r>
      <w:r w:rsidR="00AD7AE2" w:rsidRPr="002339BC">
        <w:rPr>
          <w:lang w:val="ru-RU"/>
        </w:rPr>
        <w:t>6</w:t>
      </w:r>
      <w:r w:rsidR="00F354E0" w:rsidRPr="002339BC">
        <w:rPr>
          <w:lang w:val="ru-RU"/>
        </w:rPr>
        <w:t xml:space="preserve"> сентября</w:t>
      </w:r>
      <w:r w:rsidR="000B52F3" w:rsidRPr="002339BC">
        <w:rPr>
          <w:lang w:val="ru-RU"/>
        </w:rPr>
        <w:t xml:space="preserve"> 2019 г. № </w:t>
      </w:r>
      <w:r w:rsidR="00AD7AE2" w:rsidRPr="002339BC">
        <w:rPr>
          <w:lang w:val="ru-RU"/>
        </w:rPr>
        <w:t>35</w:t>
      </w:r>
      <w:r w:rsidRPr="002339BC">
        <w:rPr>
          <w:lang w:val="ru-RU"/>
        </w:rPr>
        <w:t xml:space="preserve"> – официальное издание органа местного самоуправления.</w:t>
      </w:r>
      <w:r w:rsidR="00F354E0" w:rsidRPr="002339BC">
        <w:rPr>
          <w:lang w:val="ru-RU"/>
        </w:rPr>
        <w:t xml:space="preserve"> </w:t>
      </w:r>
    </w:p>
    <w:p w:rsidR="00822B7C" w:rsidRPr="002339BC" w:rsidRDefault="00822B7C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u w:val="single"/>
          <w:shd w:val="clear" w:color="auto" w:fill="FFFFFF"/>
          <w:lang w:val="ru-RU"/>
        </w:rPr>
        <w:t>Доступность материалов:</w:t>
      </w:r>
    </w:p>
    <w:p w:rsidR="004A47C3" w:rsidRPr="002339BC" w:rsidRDefault="00822B7C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Ознакомление с </w:t>
      </w:r>
      <w:r w:rsidR="00176D9C" w:rsidRPr="002339BC">
        <w:rPr>
          <w:lang w:val="ru-RU"/>
        </w:rPr>
        <w:t>техническими заданиями</w:t>
      </w:r>
      <w:r w:rsidRPr="002339BC">
        <w:rPr>
          <w:lang w:val="ru-RU"/>
        </w:rPr>
        <w:t>, а также подача замечаний и предло</w:t>
      </w:r>
      <w:r w:rsidR="00E40342" w:rsidRPr="002339BC">
        <w:rPr>
          <w:lang w:val="ru-RU"/>
        </w:rPr>
        <w:t xml:space="preserve">жений в письменном виде осуществлялась за период с момента опубликования информации о проведении общественных слушаний </w:t>
      </w:r>
      <w:r w:rsidR="004A47C3" w:rsidRPr="002339BC">
        <w:rPr>
          <w:lang w:val="ru-RU"/>
        </w:rPr>
        <w:t xml:space="preserve">по адресам: </w:t>
      </w:r>
      <w:proofErr w:type="gramStart"/>
      <w:r w:rsidR="004A47C3" w:rsidRPr="002339BC">
        <w:rPr>
          <w:lang w:val="ru-RU"/>
        </w:rPr>
        <w:t xml:space="preserve">Иркутская область, г. Иркутск, ул. 5-й Армии, д. 2/1, оф.205, время приема понедельник – пятница с 8:00 до 17:00, перерыв с 12:00 до 13:00 и Иркутская область, г. </w:t>
      </w:r>
      <w:proofErr w:type="spellStart"/>
      <w:r w:rsidR="004A47C3" w:rsidRPr="002339BC">
        <w:rPr>
          <w:lang w:val="ru-RU"/>
        </w:rPr>
        <w:t>Шелехов</w:t>
      </w:r>
      <w:proofErr w:type="spellEnd"/>
      <w:r w:rsidR="004A47C3" w:rsidRPr="002339BC">
        <w:rPr>
          <w:lang w:val="ru-RU"/>
        </w:rPr>
        <w:t xml:space="preserve">, 20 квартал, д. 84, </w:t>
      </w:r>
      <w:proofErr w:type="spellStart"/>
      <w:r w:rsidR="004A47C3" w:rsidRPr="002339BC">
        <w:rPr>
          <w:lang w:val="ru-RU"/>
        </w:rPr>
        <w:t>каб</w:t>
      </w:r>
      <w:proofErr w:type="spellEnd"/>
      <w:r w:rsidR="004A47C3" w:rsidRPr="002339BC">
        <w:rPr>
          <w:lang w:val="ru-RU"/>
        </w:rPr>
        <w:t>. 1, время приема понедельник - четверг с 8:50 ч. до 18:00 ч., пятница с 8:50 ч. до 17:10</w:t>
      </w:r>
      <w:proofErr w:type="gramEnd"/>
      <w:r w:rsidR="004A47C3" w:rsidRPr="002339BC">
        <w:rPr>
          <w:lang w:val="ru-RU"/>
        </w:rPr>
        <w:t xml:space="preserve"> ч., перерыв с 13:00 ч. до 14:00 ч. </w:t>
      </w:r>
    </w:p>
    <w:p w:rsidR="00822B7C" w:rsidRPr="002339BC" w:rsidRDefault="00822B7C" w:rsidP="00EE7F7E">
      <w:pPr>
        <w:spacing w:line="276" w:lineRule="auto"/>
        <w:ind w:firstLine="567"/>
        <w:jc w:val="both"/>
        <w:rPr>
          <w:u w:val="single"/>
          <w:shd w:val="clear" w:color="auto" w:fill="FFFFFF"/>
          <w:lang w:val="ru-RU"/>
        </w:rPr>
      </w:pPr>
      <w:r w:rsidRPr="002339BC">
        <w:rPr>
          <w:u w:val="single"/>
          <w:shd w:val="clear" w:color="auto" w:fill="FFFFFF"/>
          <w:lang w:val="ru-RU"/>
        </w:rPr>
        <w:t>Письменные замечания и предложения:</w:t>
      </w:r>
    </w:p>
    <w:p w:rsidR="00822B7C" w:rsidRPr="002339BC" w:rsidRDefault="00822B7C" w:rsidP="00EE7F7E">
      <w:pPr>
        <w:spacing w:line="276" w:lineRule="auto"/>
        <w:ind w:firstLine="567"/>
        <w:jc w:val="both"/>
        <w:rPr>
          <w:shd w:val="clear" w:color="auto" w:fill="FFFFFF"/>
          <w:lang w:val="ru-RU"/>
        </w:rPr>
      </w:pPr>
      <w:r w:rsidRPr="002339BC">
        <w:rPr>
          <w:shd w:val="clear" w:color="auto" w:fill="FFFFFF"/>
          <w:lang w:val="ru-RU"/>
        </w:rPr>
        <w:t xml:space="preserve">Замечаний и предложений за период </w:t>
      </w:r>
      <w:r w:rsidR="007363FF" w:rsidRPr="002339BC">
        <w:rPr>
          <w:shd w:val="clear" w:color="auto" w:fill="FFFFFF"/>
          <w:lang w:val="ru-RU"/>
        </w:rPr>
        <w:t>с момента опубликования информации о проведении общественных слушаний</w:t>
      </w:r>
      <w:r w:rsidRPr="002339BC">
        <w:rPr>
          <w:shd w:val="clear" w:color="auto" w:fill="FFFFFF"/>
          <w:lang w:val="ru-RU"/>
        </w:rPr>
        <w:t xml:space="preserve"> по </w:t>
      </w:r>
      <w:r w:rsidR="007F3CFE" w:rsidRPr="002339BC">
        <w:rPr>
          <w:shd w:val="clear" w:color="auto" w:fill="FFFFFF"/>
          <w:lang w:val="ru-RU"/>
        </w:rPr>
        <w:t>0</w:t>
      </w:r>
      <w:r w:rsidR="004A47C3" w:rsidRPr="002339BC">
        <w:rPr>
          <w:shd w:val="clear" w:color="auto" w:fill="FFFFFF"/>
          <w:lang w:val="ru-RU"/>
        </w:rPr>
        <w:t>8</w:t>
      </w:r>
      <w:r w:rsidRPr="002339BC">
        <w:rPr>
          <w:shd w:val="clear" w:color="auto" w:fill="FFFFFF"/>
          <w:lang w:val="ru-RU"/>
        </w:rPr>
        <w:t>.</w:t>
      </w:r>
      <w:r w:rsidR="007F3CFE" w:rsidRPr="002339BC">
        <w:rPr>
          <w:shd w:val="clear" w:color="auto" w:fill="FFFFFF"/>
          <w:lang w:val="ru-RU"/>
        </w:rPr>
        <w:t>10</w:t>
      </w:r>
      <w:r w:rsidRPr="002339BC">
        <w:rPr>
          <w:shd w:val="clear" w:color="auto" w:fill="FFFFFF"/>
          <w:lang w:val="ru-RU"/>
        </w:rPr>
        <w:t>.201</w:t>
      </w:r>
      <w:r w:rsidR="00E1383B" w:rsidRPr="002339BC">
        <w:rPr>
          <w:shd w:val="clear" w:color="auto" w:fill="FFFFFF"/>
          <w:lang w:val="ru-RU"/>
        </w:rPr>
        <w:t>9</w:t>
      </w:r>
      <w:r w:rsidRPr="002339BC">
        <w:rPr>
          <w:shd w:val="clear" w:color="auto" w:fill="FFFFFF"/>
          <w:lang w:val="ru-RU"/>
        </w:rPr>
        <w:t xml:space="preserve"> г. не поступало.</w:t>
      </w:r>
    </w:p>
    <w:p w:rsidR="00822B7C" w:rsidRPr="002339BC" w:rsidRDefault="00822B7C" w:rsidP="00EE7F7E">
      <w:pPr>
        <w:spacing w:line="276" w:lineRule="auto"/>
        <w:ind w:firstLine="567"/>
        <w:jc w:val="both"/>
        <w:rPr>
          <w:u w:val="single"/>
          <w:lang w:val="ru-RU"/>
        </w:rPr>
      </w:pPr>
      <w:r w:rsidRPr="002339BC">
        <w:rPr>
          <w:u w:val="single"/>
          <w:lang w:val="ru-RU"/>
        </w:rPr>
        <w:t xml:space="preserve">На слушаниях были </w:t>
      </w:r>
      <w:r w:rsidR="007363FF" w:rsidRPr="002339BC">
        <w:rPr>
          <w:u w:val="single"/>
          <w:lang w:val="ru-RU"/>
        </w:rPr>
        <w:t>рассмотрены</w:t>
      </w:r>
      <w:r w:rsidRPr="002339BC">
        <w:rPr>
          <w:u w:val="single"/>
          <w:lang w:val="ru-RU"/>
        </w:rPr>
        <w:t xml:space="preserve"> следующие материалы:</w:t>
      </w:r>
    </w:p>
    <w:p w:rsidR="00176D9C" w:rsidRPr="002339BC" w:rsidRDefault="00176D9C" w:rsidP="00EE7F7E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lang w:val="ru-RU"/>
        </w:rPr>
      </w:pPr>
      <w:r w:rsidRPr="002339BC">
        <w:rPr>
          <w:lang w:val="ru-RU"/>
        </w:rPr>
        <w:t xml:space="preserve">Техническое задание </w:t>
      </w:r>
      <w:proofErr w:type="gramStart"/>
      <w:r w:rsidRPr="002339BC">
        <w:rPr>
          <w:lang w:val="ru-RU"/>
        </w:rPr>
        <w:t xml:space="preserve">по оценке воздействия на окружающую среду в составе предварительных материалов </w:t>
      </w:r>
      <w:r w:rsidR="00FB4C39" w:rsidRPr="002339BC">
        <w:rPr>
          <w:lang w:val="ru-RU"/>
        </w:rPr>
        <w:t xml:space="preserve">по </w:t>
      </w:r>
      <w:r w:rsidRPr="002339BC">
        <w:rPr>
          <w:lang w:val="ru-RU"/>
        </w:rPr>
        <w:t>оценк</w:t>
      </w:r>
      <w:r w:rsidR="00FB4C39" w:rsidRPr="002339BC">
        <w:rPr>
          <w:lang w:val="ru-RU"/>
        </w:rPr>
        <w:t>е</w:t>
      </w:r>
      <w:r w:rsidRPr="002339BC">
        <w:rPr>
          <w:lang w:val="ru-RU"/>
        </w:rPr>
        <w:t xml:space="preserve"> воздействия на окружающую среду</w:t>
      </w:r>
      <w:proofErr w:type="gramEnd"/>
      <w:r w:rsidRPr="002339BC">
        <w:rPr>
          <w:lang w:val="ru-RU"/>
        </w:rPr>
        <w:t xml:space="preserve">, техническое задание на выполнение инженерных изысканий и техническое задание на разработку проектной документации на этапе предоставления первоначальной информации по объекту </w:t>
      </w:r>
      <w:r w:rsidR="004A47C3" w:rsidRPr="002339B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</w:t>
      </w:r>
      <w:proofErr w:type="spellStart"/>
      <w:r w:rsidR="004A47C3" w:rsidRPr="002339BC">
        <w:rPr>
          <w:bCs/>
          <w:iCs/>
          <w:lang w:val="ru-RU"/>
        </w:rPr>
        <w:t>Баклашинское</w:t>
      </w:r>
      <w:proofErr w:type="spellEnd"/>
      <w:r w:rsidR="004A47C3" w:rsidRPr="002339BC">
        <w:rPr>
          <w:bCs/>
          <w:iCs/>
          <w:lang w:val="ru-RU"/>
        </w:rPr>
        <w:t xml:space="preserve"> муниципальное образование, с. </w:t>
      </w:r>
      <w:proofErr w:type="spellStart"/>
      <w:r w:rsidR="004A47C3" w:rsidRPr="002339BC">
        <w:rPr>
          <w:bCs/>
          <w:iCs/>
          <w:lang w:val="ru-RU"/>
        </w:rPr>
        <w:t>Баклаши</w:t>
      </w:r>
      <w:proofErr w:type="spellEnd"/>
      <w:r w:rsidR="004A47C3" w:rsidRPr="002339BC">
        <w:rPr>
          <w:bCs/>
          <w:iCs/>
          <w:lang w:val="ru-RU"/>
        </w:rPr>
        <w:t>, улица Новая, 8а»</w:t>
      </w:r>
      <w:r w:rsidRPr="002339BC">
        <w:rPr>
          <w:lang w:val="ru-RU"/>
        </w:rPr>
        <w:t>.</w:t>
      </w:r>
    </w:p>
    <w:p w:rsidR="00822B7C" w:rsidRPr="002339BC" w:rsidRDefault="00822B7C" w:rsidP="00EE7F7E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lang w:val="ru-RU"/>
        </w:rPr>
      </w:pPr>
      <w:r w:rsidRPr="002339BC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822B7C" w:rsidRPr="002339BC" w:rsidRDefault="00822B7C" w:rsidP="00EE7F7E">
      <w:pPr>
        <w:spacing w:line="276" w:lineRule="auto"/>
        <w:ind w:firstLine="567"/>
        <w:jc w:val="both"/>
        <w:rPr>
          <w:u w:val="single"/>
          <w:lang w:val="ru-RU"/>
        </w:rPr>
      </w:pPr>
      <w:r w:rsidRPr="002339BC">
        <w:rPr>
          <w:u w:val="single"/>
          <w:lang w:val="ru-RU"/>
        </w:rPr>
        <w:t>Задачи слушаний:</w:t>
      </w:r>
    </w:p>
    <w:p w:rsidR="001D4BC6" w:rsidRPr="002339BC" w:rsidRDefault="001D4BC6" w:rsidP="00EE7F7E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142" w:firstLine="567"/>
        <w:jc w:val="both"/>
        <w:rPr>
          <w:lang w:val="ru-RU"/>
        </w:rPr>
      </w:pPr>
      <w:r w:rsidRPr="002339BC">
        <w:rPr>
          <w:lang w:val="ru-RU"/>
        </w:rPr>
        <w:t xml:space="preserve"> Представление информации о намечаемой хозяйственной деятельности по объекту </w:t>
      </w:r>
      <w:r w:rsidR="004A47C3" w:rsidRPr="002339B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</w:t>
      </w:r>
      <w:proofErr w:type="spellStart"/>
      <w:r w:rsidR="004A47C3" w:rsidRPr="002339BC">
        <w:rPr>
          <w:bCs/>
          <w:iCs/>
          <w:lang w:val="ru-RU"/>
        </w:rPr>
        <w:t>Баклашинское</w:t>
      </w:r>
      <w:proofErr w:type="spellEnd"/>
      <w:r w:rsidR="004A47C3" w:rsidRPr="002339BC">
        <w:rPr>
          <w:bCs/>
          <w:iCs/>
          <w:lang w:val="ru-RU"/>
        </w:rPr>
        <w:t xml:space="preserve"> муниципальное образование, с. </w:t>
      </w:r>
      <w:proofErr w:type="spellStart"/>
      <w:r w:rsidR="004A47C3" w:rsidRPr="002339BC">
        <w:rPr>
          <w:bCs/>
          <w:iCs/>
          <w:lang w:val="ru-RU"/>
        </w:rPr>
        <w:t>Баклаши</w:t>
      </w:r>
      <w:proofErr w:type="spellEnd"/>
      <w:r w:rsidR="004A47C3" w:rsidRPr="002339BC">
        <w:rPr>
          <w:bCs/>
          <w:iCs/>
          <w:lang w:val="ru-RU"/>
        </w:rPr>
        <w:t>, улица Новая, 8а»</w:t>
      </w:r>
      <w:r w:rsidRPr="002339BC">
        <w:rPr>
          <w:lang w:val="ru-RU"/>
        </w:rPr>
        <w:t>.</w:t>
      </w:r>
    </w:p>
    <w:p w:rsidR="001D4BC6" w:rsidRPr="002339BC" w:rsidRDefault="001D4BC6" w:rsidP="00EE7F7E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142" w:firstLine="567"/>
        <w:jc w:val="both"/>
        <w:rPr>
          <w:lang w:val="ru-RU"/>
        </w:rPr>
      </w:pPr>
      <w:r w:rsidRPr="002339BC">
        <w:rPr>
          <w:lang w:val="ru-RU"/>
        </w:rPr>
        <w:t xml:space="preserve">Обсуждение и утверждение технического задания </w:t>
      </w:r>
      <w:proofErr w:type="gramStart"/>
      <w:r w:rsidRPr="002339BC">
        <w:rPr>
          <w:lang w:val="ru-RU"/>
        </w:rPr>
        <w:t>по оценке воздействия на окружающую среду в составе предварительных материалов</w:t>
      </w:r>
      <w:r w:rsidR="00FB4C39" w:rsidRPr="002339BC">
        <w:rPr>
          <w:lang w:val="ru-RU"/>
        </w:rPr>
        <w:t xml:space="preserve"> по</w:t>
      </w:r>
      <w:r w:rsidRPr="002339BC">
        <w:rPr>
          <w:lang w:val="ru-RU"/>
        </w:rPr>
        <w:t xml:space="preserve"> оценк</w:t>
      </w:r>
      <w:r w:rsidR="00FB4C39" w:rsidRPr="002339BC">
        <w:rPr>
          <w:lang w:val="ru-RU"/>
        </w:rPr>
        <w:t xml:space="preserve">е </w:t>
      </w:r>
      <w:r w:rsidRPr="002339BC">
        <w:rPr>
          <w:lang w:val="ru-RU"/>
        </w:rPr>
        <w:t>воздействия на окружающую среду</w:t>
      </w:r>
      <w:proofErr w:type="gramEnd"/>
      <w:r w:rsidRPr="002339BC">
        <w:rPr>
          <w:lang w:val="ru-RU"/>
        </w:rPr>
        <w:t xml:space="preserve">, технического задания на выполнение инженерных изысканий и технического задания на разработку проектной документации на этапе предоставления первоначальной информации по объекту </w:t>
      </w:r>
      <w:r w:rsidR="004A47C3" w:rsidRPr="002339B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</w:t>
      </w:r>
      <w:proofErr w:type="spellStart"/>
      <w:r w:rsidR="004A47C3" w:rsidRPr="002339BC">
        <w:rPr>
          <w:bCs/>
          <w:iCs/>
          <w:lang w:val="ru-RU"/>
        </w:rPr>
        <w:t>Баклашинское</w:t>
      </w:r>
      <w:proofErr w:type="spellEnd"/>
      <w:r w:rsidR="004A47C3" w:rsidRPr="002339BC">
        <w:rPr>
          <w:bCs/>
          <w:iCs/>
          <w:lang w:val="ru-RU"/>
        </w:rPr>
        <w:t xml:space="preserve"> муниципальное образование, с. </w:t>
      </w:r>
      <w:proofErr w:type="spellStart"/>
      <w:r w:rsidR="004A47C3" w:rsidRPr="002339BC">
        <w:rPr>
          <w:bCs/>
          <w:iCs/>
          <w:lang w:val="ru-RU"/>
        </w:rPr>
        <w:t>Баклаши</w:t>
      </w:r>
      <w:proofErr w:type="spellEnd"/>
      <w:r w:rsidR="004A47C3" w:rsidRPr="002339BC">
        <w:rPr>
          <w:bCs/>
          <w:iCs/>
          <w:lang w:val="ru-RU"/>
        </w:rPr>
        <w:t>, улица Новая, 8а»</w:t>
      </w:r>
      <w:r w:rsidRPr="002339BC">
        <w:rPr>
          <w:lang w:val="ru-RU"/>
        </w:rPr>
        <w:t>.</w:t>
      </w:r>
    </w:p>
    <w:p w:rsidR="00822B7C" w:rsidRPr="002339BC" w:rsidRDefault="00822B7C" w:rsidP="00EE7F7E">
      <w:pPr>
        <w:spacing w:line="276" w:lineRule="auto"/>
        <w:ind w:firstLine="567"/>
        <w:jc w:val="both"/>
        <w:rPr>
          <w:u w:val="single"/>
          <w:lang w:val="ru-RU"/>
        </w:rPr>
      </w:pPr>
      <w:r w:rsidRPr="002339BC">
        <w:rPr>
          <w:u w:val="single"/>
          <w:lang w:val="ru-RU"/>
        </w:rPr>
        <w:t>Краткое изложение выступлений:</w:t>
      </w:r>
    </w:p>
    <w:p w:rsidR="004A47C3" w:rsidRPr="002339BC" w:rsidRDefault="004A47C3" w:rsidP="004A47C3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Вступительное слово представителя администрации </w:t>
      </w:r>
      <w:proofErr w:type="spellStart"/>
      <w:r w:rsidRPr="002339BC">
        <w:rPr>
          <w:lang w:val="ru-RU"/>
        </w:rPr>
        <w:t>Шелеховского</w:t>
      </w:r>
      <w:proofErr w:type="spellEnd"/>
      <w:r w:rsidRPr="002339BC">
        <w:rPr>
          <w:lang w:val="ru-RU"/>
        </w:rPr>
        <w:t xml:space="preserve"> муниципального района – начальника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Pr="002339BC">
        <w:rPr>
          <w:lang w:val="ru-RU"/>
        </w:rPr>
        <w:t>Шелеховского</w:t>
      </w:r>
      <w:proofErr w:type="spellEnd"/>
      <w:r w:rsidRPr="002339BC">
        <w:rPr>
          <w:lang w:val="ru-RU"/>
        </w:rPr>
        <w:t xml:space="preserve"> муниципального района – </w:t>
      </w:r>
      <w:proofErr w:type="spellStart"/>
      <w:r w:rsidRPr="002339BC">
        <w:rPr>
          <w:lang w:val="ru-RU"/>
        </w:rPr>
        <w:t>Шерстневой</w:t>
      </w:r>
      <w:proofErr w:type="spellEnd"/>
      <w:r w:rsidRPr="002339BC">
        <w:rPr>
          <w:lang w:val="ru-RU"/>
        </w:rPr>
        <w:t xml:space="preserve"> Натальи Сергеевны. </w:t>
      </w:r>
      <w:proofErr w:type="gramStart"/>
      <w:r w:rsidRPr="002339BC">
        <w:rPr>
          <w:lang w:val="ru-RU"/>
        </w:rPr>
        <w:t xml:space="preserve">Объявила о начале общественных слушаний по обсуждению технического задания по оценке воздействия на окружающую среду в составе предварительных материалов по оценке воздействия на окружающую среду, технического задания на выполнение </w:t>
      </w:r>
      <w:r w:rsidRPr="002339BC">
        <w:rPr>
          <w:lang w:val="ru-RU"/>
        </w:rPr>
        <w:lastRenderedPageBreak/>
        <w:t xml:space="preserve">инженерных изысканий и технического задания на разработку проектной документации на этапе предоставления первоначальной информации по объекту </w:t>
      </w:r>
      <w:r w:rsidRPr="002339BC">
        <w:rPr>
          <w:bCs/>
          <w:iCs/>
          <w:lang w:val="ru-RU"/>
        </w:rPr>
        <w:t>«Объект торгового назначения, расположенный по адресу:</w:t>
      </w:r>
      <w:proofErr w:type="gramEnd"/>
      <w:r w:rsidRPr="002339BC">
        <w:rPr>
          <w:bCs/>
          <w:iCs/>
          <w:lang w:val="ru-RU"/>
        </w:rPr>
        <w:t xml:space="preserve"> Иркутская область, Шелеховский район, </w:t>
      </w:r>
      <w:proofErr w:type="spellStart"/>
      <w:r w:rsidRPr="002339BC">
        <w:rPr>
          <w:bCs/>
          <w:iCs/>
          <w:lang w:val="ru-RU"/>
        </w:rPr>
        <w:t>Баклашинское</w:t>
      </w:r>
      <w:proofErr w:type="spellEnd"/>
      <w:r w:rsidRPr="002339BC">
        <w:rPr>
          <w:bCs/>
          <w:iCs/>
          <w:lang w:val="ru-RU"/>
        </w:rPr>
        <w:t xml:space="preserve"> муниципальное образование, с. </w:t>
      </w:r>
      <w:proofErr w:type="spellStart"/>
      <w:r w:rsidRPr="002339BC">
        <w:rPr>
          <w:bCs/>
          <w:iCs/>
          <w:lang w:val="ru-RU"/>
        </w:rPr>
        <w:t>Баклаши</w:t>
      </w:r>
      <w:proofErr w:type="spellEnd"/>
      <w:r w:rsidRPr="002339BC">
        <w:rPr>
          <w:bCs/>
          <w:iCs/>
          <w:lang w:val="ru-RU"/>
        </w:rPr>
        <w:t>, улица Новая, 8а»</w:t>
      </w:r>
      <w:r w:rsidRPr="002339BC">
        <w:rPr>
          <w:lang w:val="ru-RU"/>
        </w:rPr>
        <w:t>.</w:t>
      </w:r>
    </w:p>
    <w:p w:rsidR="00822B7C" w:rsidRPr="002339BC" w:rsidRDefault="00822B7C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Были выдвинуты кандидатуры и избраны председатель и секретарь слушаний:</w:t>
      </w:r>
    </w:p>
    <w:p w:rsidR="00822B7C" w:rsidRPr="002339BC" w:rsidRDefault="00822B7C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Председатель общественных слушаний – </w:t>
      </w:r>
      <w:r w:rsidR="004A47C3" w:rsidRPr="002339BC">
        <w:rPr>
          <w:lang w:val="ru-RU"/>
        </w:rPr>
        <w:t>Шерстнева Наталья Сергеевна.</w:t>
      </w:r>
    </w:p>
    <w:p w:rsidR="00822B7C" w:rsidRPr="002339BC" w:rsidRDefault="00822B7C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Секретарь общественных слушаний – </w:t>
      </w:r>
      <w:r w:rsidR="00AD7AE2" w:rsidRPr="002339BC">
        <w:rPr>
          <w:lang w:val="ru-RU"/>
        </w:rPr>
        <w:t>Левицкая Елена Валерьевна</w:t>
      </w:r>
      <w:r w:rsidRPr="002339BC">
        <w:rPr>
          <w:lang w:val="ru-RU"/>
        </w:rPr>
        <w:t>.</w:t>
      </w:r>
      <w:r w:rsidR="006020CF" w:rsidRPr="002339BC">
        <w:rPr>
          <w:lang w:val="ru-RU"/>
        </w:rPr>
        <w:t xml:space="preserve"> </w:t>
      </w:r>
    </w:p>
    <w:p w:rsidR="007E361F" w:rsidRPr="002339BC" w:rsidRDefault="00822B7C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Председатель слушаний доложил, что процедура подготовки общественных слушаний по рассматриваемому вопросу была соблюдена в соответствии с действующим законодательством</w:t>
      </w:r>
      <w:r w:rsidR="00FB14D9" w:rsidRPr="002339BC">
        <w:rPr>
          <w:lang w:val="ru-RU"/>
        </w:rPr>
        <w:t xml:space="preserve"> с учетом этапности проведения общественных обсуждений</w:t>
      </w:r>
      <w:r w:rsidRPr="002339BC">
        <w:rPr>
          <w:lang w:val="ru-RU"/>
        </w:rPr>
        <w:t>.</w:t>
      </w:r>
    </w:p>
    <w:p w:rsidR="0007546C" w:rsidRPr="002339BC" w:rsidRDefault="0007546C" w:rsidP="0007546C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1. Доклад представителя раз</w:t>
      </w:r>
      <w:r w:rsidR="00C96844" w:rsidRPr="002339BC">
        <w:rPr>
          <w:lang w:val="ru-RU"/>
        </w:rPr>
        <w:t xml:space="preserve">работчика раздела материалов </w:t>
      </w:r>
      <w:r w:rsidRPr="002339BC">
        <w:rPr>
          <w:lang w:val="ru-RU"/>
        </w:rPr>
        <w:t>ОВОС ООО «СИБЛИДЕР».</w:t>
      </w:r>
    </w:p>
    <w:p w:rsidR="0007546C" w:rsidRPr="002339BC" w:rsidRDefault="0007546C" w:rsidP="0007546C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2. Обсуждение представленной информации (ответы на вопросы участников общественных обсуждений относительно объекта обсуждения).</w:t>
      </w:r>
    </w:p>
    <w:p w:rsidR="0007546C" w:rsidRPr="002339BC" w:rsidRDefault="0007546C" w:rsidP="0007546C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3. Принятие решения путем проведения голосования.</w:t>
      </w:r>
    </w:p>
    <w:p w:rsidR="0007546C" w:rsidRPr="002339BC" w:rsidRDefault="0007546C" w:rsidP="0007546C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Краткое выступление </w:t>
      </w:r>
      <w:proofErr w:type="spellStart"/>
      <w:r w:rsidRPr="002339BC">
        <w:rPr>
          <w:lang w:val="ru-RU"/>
        </w:rPr>
        <w:t>Мокиной</w:t>
      </w:r>
      <w:proofErr w:type="spellEnd"/>
      <w:r w:rsidRPr="002339BC">
        <w:rPr>
          <w:lang w:val="ru-RU"/>
        </w:rPr>
        <w:t xml:space="preserve"> А.А., представителя ра</w:t>
      </w:r>
      <w:r w:rsidR="00C96844" w:rsidRPr="002339BC">
        <w:rPr>
          <w:lang w:val="ru-RU"/>
        </w:rPr>
        <w:t>зработчика раздела материалов</w:t>
      </w:r>
      <w:r w:rsidRPr="002339BC">
        <w:rPr>
          <w:lang w:val="ru-RU"/>
        </w:rPr>
        <w:t xml:space="preserve"> ОВОС ООО «СИБЛИДЕР»: </w:t>
      </w:r>
    </w:p>
    <w:p w:rsidR="004A47C3" w:rsidRPr="002339BC" w:rsidRDefault="004A47C3" w:rsidP="004A47C3">
      <w:pPr>
        <w:spacing w:line="276" w:lineRule="auto"/>
        <w:ind w:firstLine="709"/>
        <w:jc w:val="both"/>
        <w:rPr>
          <w:lang w:val="ru-RU"/>
        </w:rPr>
      </w:pPr>
      <w:r w:rsidRPr="002339BC">
        <w:rPr>
          <w:lang w:val="ru-RU"/>
        </w:rPr>
        <w:t xml:space="preserve">Техническое задание по оценке воздействия на окружающую среду, входящее в состав предварительных материалов по оценке воздействия на окружающую среду по объекту </w:t>
      </w:r>
      <w:r w:rsidRPr="002339B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</w:t>
      </w:r>
      <w:proofErr w:type="spellStart"/>
      <w:r w:rsidRPr="002339BC">
        <w:rPr>
          <w:bCs/>
          <w:iCs/>
          <w:lang w:val="ru-RU"/>
        </w:rPr>
        <w:t>Баклашинское</w:t>
      </w:r>
      <w:proofErr w:type="spellEnd"/>
      <w:r w:rsidRPr="002339BC">
        <w:rPr>
          <w:bCs/>
          <w:iCs/>
          <w:lang w:val="ru-RU"/>
        </w:rPr>
        <w:t xml:space="preserve"> муниципальное образование, с. </w:t>
      </w:r>
      <w:proofErr w:type="spellStart"/>
      <w:r w:rsidRPr="002339BC">
        <w:rPr>
          <w:bCs/>
          <w:iCs/>
          <w:lang w:val="ru-RU"/>
        </w:rPr>
        <w:t>Баклаши</w:t>
      </w:r>
      <w:proofErr w:type="spellEnd"/>
      <w:r w:rsidRPr="002339BC">
        <w:rPr>
          <w:bCs/>
          <w:iCs/>
          <w:lang w:val="ru-RU"/>
        </w:rPr>
        <w:t>, улица Новая, 8а»</w:t>
      </w:r>
      <w:r w:rsidRPr="002339BC">
        <w:rPr>
          <w:lang w:val="ru-RU"/>
        </w:rPr>
        <w:t xml:space="preserve"> выполнено ООО «СИБЛИДЕР. </w:t>
      </w:r>
    </w:p>
    <w:p w:rsidR="004A47C3" w:rsidRPr="002339BC" w:rsidRDefault="004A47C3" w:rsidP="004A47C3">
      <w:pPr>
        <w:spacing w:line="276" w:lineRule="auto"/>
        <w:ind w:firstLine="709"/>
        <w:jc w:val="both"/>
        <w:rPr>
          <w:lang w:val="ru-RU"/>
        </w:rPr>
      </w:pPr>
      <w:r w:rsidRPr="002339BC">
        <w:rPr>
          <w:lang w:val="ru-RU"/>
        </w:rPr>
        <w:t>Заказчик намечаемой деятельности – </w:t>
      </w:r>
      <w:r w:rsidRPr="002339BC">
        <w:rPr>
          <w:bCs/>
          <w:lang w:val="ru-RU"/>
        </w:rPr>
        <w:t>Гражданин РФ Рубцов Станислав Сергеевич</w:t>
      </w:r>
      <w:r w:rsidRPr="002339BC">
        <w:rPr>
          <w:lang w:val="ru-RU"/>
        </w:rPr>
        <w:t>.</w:t>
      </w:r>
    </w:p>
    <w:p w:rsidR="004A47C3" w:rsidRPr="002339BC" w:rsidRDefault="004A47C3" w:rsidP="004A47C3">
      <w:pPr>
        <w:spacing w:line="276" w:lineRule="auto"/>
        <w:ind w:firstLine="709"/>
        <w:jc w:val="both"/>
        <w:rPr>
          <w:lang w:val="ru-RU"/>
        </w:rPr>
      </w:pPr>
      <w:r w:rsidRPr="002339BC">
        <w:rPr>
          <w:lang w:val="ru-RU"/>
        </w:rPr>
        <w:t xml:space="preserve">Предусмотрено строительство </w:t>
      </w:r>
      <w:r w:rsidRPr="002339BC">
        <w:rPr>
          <w:bCs/>
          <w:lang w:val="ru-RU"/>
        </w:rPr>
        <w:t>объекта торгового назначения</w:t>
      </w:r>
      <w:r w:rsidRPr="002339BC">
        <w:rPr>
          <w:lang w:val="ru-RU"/>
        </w:rPr>
        <w:t xml:space="preserve"> по адресу:</w:t>
      </w:r>
      <w:r w:rsidRPr="002339BC">
        <w:rPr>
          <w:bCs/>
          <w:lang w:val="ru-RU"/>
        </w:rPr>
        <w:t xml:space="preserve"> </w:t>
      </w:r>
      <w:r w:rsidRPr="002339BC">
        <w:rPr>
          <w:bCs/>
          <w:iCs/>
          <w:lang w:val="ru-RU" w:bidi="ru-RU"/>
        </w:rPr>
        <w:t xml:space="preserve">Иркутская область, Шелеховский район, с. </w:t>
      </w:r>
      <w:proofErr w:type="spellStart"/>
      <w:r w:rsidRPr="002339BC">
        <w:rPr>
          <w:bCs/>
          <w:iCs/>
          <w:lang w:val="ru-RU" w:bidi="ru-RU"/>
        </w:rPr>
        <w:t>Баклаши</w:t>
      </w:r>
      <w:proofErr w:type="spellEnd"/>
      <w:r w:rsidRPr="002339BC">
        <w:rPr>
          <w:bCs/>
          <w:iCs/>
          <w:lang w:val="ru-RU" w:bidi="ru-RU"/>
        </w:rPr>
        <w:t>, ул. Новая, 8а, 8б. Кадастровые номера земельных участков: 38:27:020101:3870, 38:27:020101:3871.</w:t>
      </w:r>
    </w:p>
    <w:p w:rsidR="004A47C3" w:rsidRPr="002339BC" w:rsidRDefault="004A47C3" w:rsidP="004F7239">
      <w:pPr>
        <w:spacing w:line="276" w:lineRule="auto"/>
        <w:ind w:firstLine="709"/>
        <w:jc w:val="both"/>
        <w:rPr>
          <w:bCs/>
          <w:lang w:val="ru-RU" w:bidi="ru-RU"/>
        </w:rPr>
      </w:pPr>
      <w:r w:rsidRPr="002339BC">
        <w:rPr>
          <w:bCs/>
          <w:lang w:val="ru-RU" w:bidi="ru-RU"/>
        </w:rPr>
        <w:t>Общая площадь земельных участков: 1766 м</w:t>
      </w:r>
      <w:proofErr w:type="gramStart"/>
      <w:r w:rsidRPr="002339BC">
        <w:rPr>
          <w:bCs/>
          <w:vertAlign w:val="superscript"/>
          <w:lang w:val="ru-RU" w:bidi="ru-RU"/>
        </w:rPr>
        <w:t>2</w:t>
      </w:r>
      <w:proofErr w:type="gramEnd"/>
      <w:r w:rsidRPr="002339BC">
        <w:rPr>
          <w:bCs/>
          <w:lang w:val="ru-RU" w:bidi="ru-RU"/>
        </w:rPr>
        <w:t>.</w:t>
      </w:r>
      <w:r w:rsidR="004F7239" w:rsidRPr="002339BC">
        <w:rPr>
          <w:bCs/>
          <w:lang w:val="ru-RU" w:bidi="ru-RU"/>
        </w:rPr>
        <w:t xml:space="preserve"> </w:t>
      </w:r>
      <w:r w:rsidRPr="002339BC">
        <w:rPr>
          <w:lang w:val="ru-RU"/>
        </w:rPr>
        <w:t>Категория земель: земли населенных пунктов.</w:t>
      </w:r>
    </w:p>
    <w:p w:rsidR="004F7239" w:rsidRPr="002339BC" w:rsidRDefault="004A47C3" w:rsidP="004F7239">
      <w:pPr>
        <w:spacing w:line="276" w:lineRule="auto"/>
        <w:ind w:firstLine="709"/>
        <w:jc w:val="both"/>
        <w:rPr>
          <w:lang w:val="ru-RU"/>
        </w:rPr>
      </w:pPr>
      <w:r w:rsidRPr="002339BC">
        <w:rPr>
          <w:lang w:val="ru-RU"/>
        </w:rPr>
        <w:t>Исследуемый участок расположен в экологической зоне атмосферного влияния Ба</w:t>
      </w:r>
      <w:r w:rsidR="004F7239" w:rsidRPr="002339BC">
        <w:rPr>
          <w:lang w:val="ru-RU"/>
        </w:rPr>
        <w:t xml:space="preserve">йкальской природной территории. </w:t>
      </w:r>
    </w:p>
    <w:p w:rsidR="004A47C3" w:rsidRPr="002339BC" w:rsidRDefault="004A47C3" w:rsidP="004F7239">
      <w:pPr>
        <w:spacing w:line="276" w:lineRule="auto"/>
        <w:ind w:firstLine="709"/>
        <w:jc w:val="both"/>
        <w:rPr>
          <w:lang w:val="ru-RU"/>
        </w:rPr>
      </w:pPr>
      <w:r w:rsidRPr="002339BC">
        <w:rPr>
          <w:lang w:val="ru-RU"/>
        </w:rPr>
        <w:t>Исследуемый объект не находится в границах особо охраняемых природных территорий федерального значения в соответствии с перечнем муниципальных образований субъектов РФ, в границах которых имеются ООПТ федерального значения, их охранные зоны, а также территории, зарезервированные под создание новых ООПТ федерального значения.</w:t>
      </w:r>
      <w:r w:rsidR="004F7239" w:rsidRPr="002339BC">
        <w:rPr>
          <w:lang w:val="ru-RU"/>
        </w:rPr>
        <w:t xml:space="preserve"> </w:t>
      </w:r>
      <w:r w:rsidRPr="002339BC">
        <w:rPr>
          <w:lang w:val="ru-RU"/>
        </w:rPr>
        <w:t xml:space="preserve">По данным Министерства природных ресурсов и экологии Иркутской </w:t>
      </w:r>
      <w:proofErr w:type="gramStart"/>
      <w:r w:rsidRPr="002339BC">
        <w:rPr>
          <w:lang w:val="ru-RU"/>
        </w:rPr>
        <w:t>области</w:t>
      </w:r>
      <w:proofErr w:type="gramEnd"/>
      <w:r w:rsidRPr="002339BC">
        <w:rPr>
          <w:lang w:val="ru-RU"/>
        </w:rPr>
        <w:t xml:space="preserve"> на исследуемом участке особо охраняемые природные территории регионального значения отсутствуют.</w:t>
      </w:r>
    </w:p>
    <w:p w:rsidR="004A47C3" w:rsidRPr="002339BC" w:rsidRDefault="004A47C3" w:rsidP="004A47C3">
      <w:pPr>
        <w:spacing w:line="276" w:lineRule="auto"/>
        <w:ind w:firstLine="709"/>
        <w:jc w:val="both"/>
        <w:rPr>
          <w:lang w:val="ru-RU"/>
        </w:rPr>
      </w:pPr>
      <w:r w:rsidRPr="002339BC">
        <w:rPr>
          <w:lang w:val="ru-RU"/>
        </w:rPr>
        <w:t xml:space="preserve">По данным Министерства лесного комплекса Иркутской области исследуемый участок относится к категории земель – земли населенных пунктов, не является охотничьими угодьями. На данном участке обычны синантропные виды. </w:t>
      </w:r>
    </w:p>
    <w:p w:rsidR="007F3CFE" w:rsidRPr="002339BC" w:rsidRDefault="004A47C3" w:rsidP="004A47C3">
      <w:pPr>
        <w:spacing w:line="276" w:lineRule="auto"/>
        <w:ind w:firstLine="709"/>
        <w:jc w:val="both"/>
        <w:rPr>
          <w:lang w:val="ru-RU"/>
        </w:rPr>
      </w:pPr>
      <w:r w:rsidRPr="002339BC">
        <w:rPr>
          <w:lang w:val="ru-RU"/>
        </w:rPr>
        <w:t xml:space="preserve">Участок строительства объекта расположен вне </w:t>
      </w:r>
      <w:proofErr w:type="spellStart"/>
      <w:r w:rsidRPr="002339BC">
        <w:rPr>
          <w:lang w:val="ru-RU"/>
        </w:rPr>
        <w:t>водоохранных</w:t>
      </w:r>
      <w:proofErr w:type="spellEnd"/>
      <w:r w:rsidRPr="002339BC">
        <w:rPr>
          <w:lang w:val="ru-RU"/>
        </w:rPr>
        <w:t xml:space="preserve"> зон ближайших поверхностных водных объектов и для  исследуемой территории не установлены  ограничения  хозяйственной  и  иной  деятельности, предусмотренные Водным кодексом РФ.</w:t>
      </w:r>
      <w:r w:rsidR="007F3CFE" w:rsidRPr="002339BC">
        <w:rPr>
          <w:lang w:val="ru-RU"/>
        </w:rPr>
        <w:t xml:space="preserve"> </w:t>
      </w:r>
    </w:p>
    <w:p w:rsidR="0007546C" w:rsidRPr="002339BC" w:rsidRDefault="0007546C" w:rsidP="00F354E0">
      <w:pPr>
        <w:spacing w:line="276" w:lineRule="auto"/>
        <w:ind w:firstLine="567"/>
        <w:jc w:val="both"/>
        <w:rPr>
          <w:u w:val="single"/>
          <w:lang w:val="ru-RU"/>
        </w:rPr>
      </w:pPr>
      <w:r w:rsidRPr="002339BC">
        <w:rPr>
          <w:u w:val="single"/>
          <w:lang w:val="ru-RU"/>
        </w:rPr>
        <w:t>В ходе обсуждений поступили следующие вопросы участников слушаний:</w:t>
      </w:r>
    </w:p>
    <w:p w:rsidR="006020CF" w:rsidRPr="002339BC" w:rsidRDefault="00AD7AE2" w:rsidP="006020CF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Шерстнева</w:t>
      </w:r>
      <w:r w:rsidR="00E42002" w:rsidRPr="002339BC">
        <w:rPr>
          <w:lang w:val="ru-RU"/>
        </w:rPr>
        <w:t xml:space="preserve"> Н.С</w:t>
      </w:r>
      <w:r w:rsidR="006020CF" w:rsidRPr="002339BC">
        <w:rPr>
          <w:lang w:val="ru-RU"/>
        </w:rPr>
        <w:t xml:space="preserve">.: </w:t>
      </w:r>
      <w:r w:rsidR="00E42002" w:rsidRPr="002339BC">
        <w:rPr>
          <w:lang w:val="ru-RU"/>
        </w:rPr>
        <w:t>Площадь застройки не превышает установленный процент застройки от земельного участка согласно градостроительному плану</w:t>
      </w:r>
      <w:r w:rsidR="006020CF" w:rsidRPr="002339BC">
        <w:rPr>
          <w:lang w:val="ru-RU"/>
        </w:rPr>
        <w:t>?</w:t>
      </w:r>
    </w:p>
    <w:p w:rsidR="0007546C" w:rsidRPr="002339BC" w:rsidRDefault="00E42002" w:rsidP="006020CF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Рубцов С.С</w:t>
      </w:r>
      <w:r w:rsidR="00A46782" w:rsidRPr="002339BC">
        <w:rPr>
          <w:lang w:val="ru-RU"/>
        </w:rPr>
        <w:t xml:space="preserve">.: </w:t>
      </w:r>
      <w:r w:rsidRPr="002339BC">
        <w:rPr>
          <w:lang w:val="ru-RU"/>
        </w:rPr>
        <w:t xml:space="preserve">Не превышает. Согласно градостроительному плану процент застройки не должен превышать 70 % от площади земельного участка. </w:t>
      </w:r>
    </w:p>
    <w:p w:rsidR="00E42002" w:rsidRPr="002339BC" w:rsidRDefault="00E42002" w:rsidP="00E42002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lastRenderedPageBreak/>
        <w:t xml:space="preserve">Шерстнева Н.С.: Торговая площадь? </w:t>
      </w:r>
    </w:p>
    <w:p w:rsidR="00E42002" w:rsidRPr="002339BC" w:rsidRDefault="0096065F" w:rsidP="00E42002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Людвиг Л.А</w:t>
      </w:r>
      <w:r w:rsidR="00E42002" w:rsidRPr="002339BC">
        <w:rPr>
          <w:lang w:val="ru-RU"/>
        </w:rPr>
        <w:t xml:space="preserve">.: </w:t>
      </w:r>
      <w:r w:rsidRPr="002339BC">
        <w:rPr>
          <w:lang w:val="ru-RU"/>
        </w:rPr>
        <w:t>627,5</w:t>
      </w:r>
      <w:r w:rsidRPr="002339BC">
        <w:t> </w:t>
      </w:r>
      <w:r w:rsidRPr="002339BC">
        <w:rPr>
          <w:lang w:val="ru-RU"/>
        </w:rPr>
        <w:t>м</w:t>
      </w:r>
      <w:proofErr w:type="gramStart"/>
      <w:r w:rsidRPr="002339BC">
        <w:rPr>
          <w:vertAlign w:val="superscript"/>
          <w:lang w:val="ru-RU"/>
        </w:rPr>
        <w:t>2</w:t>
      </w:r>
      <w:proofErr w:type="gramEnd"/>
      <w:r w:rsidRPr="002339BC">
        <w:rPr>
          <w:lang w:val="ru-RU"/>
        </w:rPr>
        <w:t>.</w:t>
      </w:r>
    </w:p>
    <w:p w:rsidR="00E42002" w:rsidRPr="002339BC" w:rsidRDefault="00E42002" w:rsidP="00E42002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Шерстнева Н.С.: Вид разрешенного использования земельных участков?</w:t>
      </w:r>
    </w:p>
    <w:p w:rsidR="00E42002" w:rsidRPr="002339BC" w:rsidRDefault="00E42002" w:rsidP="00E42002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Людвиг Л.А.: </w:t>
      </w:r>
      <w:r w:rsidR="0096065F" w:rsidRPr="002339BC">
        <w:rPr>
          <w:lang w:val="ru-RU"/>
        </w:rPr>
        <w:t>Условно разрешенный вид: объекты торгового назначения и общественного питания.</w:t>
      </w:r>
    </w:p>
    <w:p w:rsidR="009E5823" w:rsidRPr="002339BC" w:rsidRDefault="009E5823" w:rsidP="009E5823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Шерстнева Н.С.: Что по воздействию на окружающую среду?</w:t>
      </w:r>
    </w:p>
    <w:p w:rsidR="009E5823" w:rsidRPr="002339BC" w:rsidRDefault="009E5823" w:rsidP="009E5823">
      <w:pPr>
        <w:spacing w:line="276" w:lineRule="auto"/>
        <w:ind w:firstLine="567"/>
        <w:jc w:val="both"/>
        <w:rPr>
          <w:lang w:val="ru-RU"/>
        </w:rPr>
      </w:pPr>
      <w:proofErr w:type="spellStart"/>
      <w:r w:rsidRPr="002339BC">
        <w:rPr>
          <w:lang w:val="ru-RU"/>
        </w:rPr>
        <w:t>Мокина</w:t>
      </w:r>
      <w:proofErr w:type="spellEnd"/>
      <w:r w:rsidRPr="002339BC">
        <w:rPr>
          <w:lang w:val="ru-RU"/>
        </w:rPr>
        <w:t xml:space="preserve"> А.А.: На данном этапе проводятся исследования почвы (грунта) в лабораториях, проводятся замеры шумового, радиационного воздействия.</w:t>
      </w:r>
    </w:p>
    <w:p w:rsidR="009E5823" w:rsidRPr="002339BC" w:rsidRDefault="009E5823" w:rsidP="009E5823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Шерстнева Н.С.: Сколько запроектировано мусорных контейнеров и где они будут расположены? Контейнерная площадка расположена в соответствии с санитарными нормами?</w:t>
      </w:r>
    </w:p>
    <w:p w:rsidR="009E5823" w:rsidRPr="002339BC" w:rsidRDefault="009E5823" w:rsidP="009E5823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Людвиг Л.А.: </w:t>
      </w:r>
      <w:r w:rsidR="0096065F" w:rsidRPr="002339BC">
        <w:rPr>
          <w:lang w:val="ru-RU"/>
        </w:rPr>
        <w:t>1</w:t>
      </w:r>
      <w:r w:rsidR="0096065F" w:rsidRPr="002339BC">
        <w:t> </w:t>
      </w:r>
      <w:r w:rsidR="0096065F" w:rsidRPr="002339BC">
        <w:rPr>
          <w:lang w:val="ru-RU"/>
        </w:rPr>
        <w:t>контейнер</w:t>
      </w:r>
      <w:r w:rsidR="0096065F" w:rsidRPr="002339BC">
        <w:t> </w:t>
      </w:r>
      <w:r w:rsidR="0096065F" w:rsidRPr="002339BC">
        <w:rPr>
          <w:lang w:val="ru-RU"/>
        </w:rPr>
        <w:t>с крышкой объемом 1,1 м</w:t>
      </w:r>
      <w:r w:rsidR="0096065F" w:rsidRPr="002339BC">
        <w:rPr>
          <w:vertAlign w:val="superscript"/>
          <w:lang w:val="ru-RU"/>
        </w:rPr>
        <w:t>3</w:t>
      </w:r>
      <w:r w:rsidR="0096065F" w:rsidRPr="002339BC">
        <w:rPr>
          <w:lang w:val="ru-RU"/>
        </w:rPr>
        <w:t>. Мусорный контейнер</w:t>
      </w:r>
      <w:r w:rsidR="0096065F" w:rsidRPr="002339BC">
        <w:t> </w:t>
      </w:r>
      <w:r w:rsidR="0096065F" w:rsidRPr="002339BC">
        <w:rPr>
          <w:lang w:val="ru-RU"/>
        </w:rPr>
        <w:t>будет установлен на организованной площадке с бетонным основанием. Контейнерная площадка в соответствии с</w:t>
      </w:r>
      <w:r w:rsidR="0096065F" w:rsidRPr="002339BC">
        <w:t> </w:t>
      </w:r>
      <w:r w:rsidR="0096065F" w:rsidRPr="002339BC">
        <w:rPr>
          <w:lang w:val="ru-RU"/>
        </w:rPr>
        <w:t>СанПиН 42-128-4690-88 расположена от жилых домов более 20 метров.</w:t>
      </w:r>
    </w:p>
    <w:p w:rsidR="00CE4A60" w:rsidRPr="002339BC" w:rsidRDefault="00CE4A60" w:rsidP="00CE4A60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Шерстнева Н.С.: На исследуемом участке расположен существующий водовод. Контейнерная площадка расположена вне зоны санитарной охраны источника водоснабжения?</w:t>
      </w:r>
    </w:p>
    <w:p w:rsidR="00CE4A60" w:rsidRPr="002339BC" w:rsidRDefault="00CE4A60" w:rsidP="00CE4A60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Людвиг Л.А.: На данном этапе проектная документация находится в разработке, информация о существующем водоводе будет добавлена в проектную документацию. Контейнерная площадка </w:t>
      </w:r>
      <w:r w:rsidR="004F7239" w:rsidRPr="002339BC">
        <w:rPr>
          <w:lang w:val="ru-RU"/>
        </w:rPr>
        <w:t xml:space="preserve">будет </w:t>
      </w:r>
      <w:r w:rsidRPr="002339BC">
        <w:rPr>
          <w:lang w:val="ru-RU"/>
        </w:rPr>
        <w:t>размещена вне зоны санитарной охраны источника водоснабжения.</w:t>
      </w:r>
    </w:p>
    <w:p w:rsidR="009E5823" w:rsidRPr="002339BC" w:rsidRDefault="009E5823" w:rsidP="009E5823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Шерстнева Н.С.: Вопросов больше нет, предлагаю обсуждения закончить и приступить к принятию решения по представленному проекту.</w:t>
      </w:r>
    </w:p>
    <w:p w:rsidR="004F7239" w:rsidRPr="002339BC" w:rsidRDefault="004F7239" w:rsidP="004F7239">
      <w:pPr>
        <w:pStyle w:val="a3"/>
        <w:spacing w:line="276" w:lineRule="auto"/>
        <w:ind w:left="0" w:firstLine="567"/>
        <w:jc w:val="both"/>
        <w:rPr>
          <w:u w:val="single"/>
          <w:shd w:val="clear" w:color="auto" w:fill="FFFFFF"/>
          <w:lang w:val="ru-RU"/>
        </w:rPr>
      </w:pPr>
      <w:r w:rsidRPr="002339BC">
        <w:rPr>
          <w:u w:val="single"/>
          <w:shd w:val="clear" w:color="auto" w:fill="FFFFFF"/>
          <w:lang w:val="ru-RU"/>
        </w:rPr>
        <w:t>Рекомендации:</w:t>
      </w:r>
    </w:p>
    <w:p w:rsidR="004F7239" w:rsidRPr="002339BC" w:rsidRDefault="004F7239" w:rsidP="004F7239">
      <w:pPr>
        <w:pStyle w:val="a3"/>
        <w:spacing w:line="276" w:lineRule="auto"/>
        <w:ind w:left="0" w:firstLine="567"/>
        <w:jc w:val="both"/>
        <w:rPr>
          <w:shd w:val="clear" w:color="auto" w:fill="FFFFFF"/>
          <w:lang w:val="ru-RU"/>
        </w:rPr>
      </w:pPr>
      <w:r w:rsidRPr="002339BC">
        <w:rPr>
          <w:shd w:val="clear" w:color="auto" w:fill="FFFFFF"/>
          <w:lang w:val="ru-RU"/>
        </w:rPr>
        <w:t xml:space="preserve">1. Необходимо в проектную документацию добавить </w:t>
      </w:r>
      <w:r w:rsidRPr="002339BC">
        <w:rPr>
          <w:lang w:val="ru-RU"/>
        </w:rPr>
        <w:t xml:space="preserve">информацию о существующем водоводе на участке работ. Контейнерную площадку разместить вне зоны санитарной охраны источника водоснабжения. </w:t>
      </w:r>
    </w:p>
    <w:p w:rsidR="00976892" w:rsidRPr="002339BC" w:rsidRDefault="00822B7C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Участники общественных слушаний, заслушав доклад, обсудив </w:t>
      </w:r>
      <w:r w:rsidR="00F55A5E" w:rsidRPr="002339BC">
        <w:rPr>
          <w:lang w:val="ru-RU"/>
        </w:rPr>
        <w:t>представленную информацию</w:t>
      </w:r>
      <w:r w:rsidRPr="002339BC">
        <w:rPr>
          <w:lang w:val="ru-RU"/>
        </w:rPr>
        <w:t xml:space="preserve"> и полученные ответы на вопросы, пришли к следующим выводам:</w:t>
      </w:r>
    </w:p>
    <w:p w:rsidR="00976892" w:rsidRPr="002339BC" w:rsidRDefault="00976892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1. </w:t>
      </w:r>
      <w:r w:rsidR="00822B7C" w:rsidRPr="002339BC">
        <w:rPr>
          <w:lang w:val="ru-RU"/>
        </w:rPr>
        <w:t xml:space="preserve">Общественные слушания </w:t>
      </w:r>
      <w:r w:rsidRPr="002339BC">
        <w:rPr>
          <w:lang w:val="ru-RU"/>
        </w:rPr>
        <w:t xml:space="preserve">на этапе представления первоначальной информации по объекту государственной экологической экспертизы, а именно разработку технического задания по оценке воздействия на окружающую среду, входящего в состав предварительных материалов </w:t>
      </w:r>
      <w:r w:rsidR="003454FD" w:rsidRPr="002339BC">
        <w:rPr>
          <w:lang w:val="ru-RU"/>
        </w:rPr>
        <w:t>по оценке</w:t>
      </w:r>
      <w:r w:rsidRPr="002339BC">
        <w:rPr>
          <w:lang w:val="ru-RU"/>
        </w:rPr>
        <w:t xml:space="preserve">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объекту: </w:t>
      </w:r>
      <w:r w:rsidR="004A47C3" w:rsidRPr="002339B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</w:t>
      </w:r>
      <w:proofErr w:type="spellStart"/>
      <w:r w:rsidR="004A47C3" w:rsidRPr="002339BC">
        <w:rPr>
          <w:bCs/>
          <w:iCs/>
          <w:lang w:val="ru-RU"/>
        </w:rPr>
        <w:t>Баклашинское</w:t>
      </w:r>
      <w:proofErr w:type="spellEnd"/>
      <w:r w:rsidR="004A47C3" w:rsidRPr="002339BC">
        <w:rPr>
          <w:bCs/>
          <w:iCs/>
          <w:lang w:val="ru-RU"/>
        </w:rPr>
        <w:t xml:space="preserve"> муниципальное образование, с. </w:t>
      </w:r>
      <w:proofErr w:type="spellStart"/>
      <w:r w:rsidR="004A47C3" w:rsidRPr="002339BC">
        <w:rPr>
          <w:bCs/>
          <w:iCs/>
          <w:lang w:val="ru-RU"/>
        </w:rPr>
        <w:t>Баклаши</w:t>
      </w:r>
      <w:proofErr w:type="spellEnd"/>
      <w:r w:rsidR="004A47C3" w:rsidRPr="002339BC">
        <w:rPr>
          <w:bCs/>
          <w:iCs/>
          <w:lang w:val="ru-RU"/>
        </w:rPr>
        <w:t>, улица Новая, 8а»</w:t>
      </w:r>
      <w:r w:rsidRPr="002339BC">
        <w:rPr>
          <w:lang w:val="ru-RU"/>
        </w:rPr>
        <w:t xml:space="preserve">, </w:t>
      </w:r>
      <w:r w:rsidR="004F7239" w:rsidRPr="002339BC">
        <w:rPr>
          <w:lang w:val="ru-RU"/>
        </w:rPr>
        <w:t xml:space="preserve">признать состоявшимися </w:t>
      </w:r>
      <w:r w:rsidR="004F7239" w:rsidRPr="002339BC">
        <w:rPr>
          <w:bCs/>
          <w:lang w:val="ru-RU"/>
        </w:rPr>
        <w:t xml:space="preserve"> с учетом рекомендаций, замечаний и предложений участников общественных слушаний. </w:t>
      </w:r>
    </w:p>
    <w:p w:rsidR="00976892" w:rsidRPr="002339BC" w:rsidRDefault="00976892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2. Утвердить техническое задание </w:t>
      </w:r>
      <w:proofErr w:type="gramStart"/>
      <w:r w:rsidRPr="002339BC">
        <w:rPr>
          <w:lang w:val="ru-RU"/>
        </w:rPr>
        <w:t xml:space="preserve">по оценке воздействия на окружающую среду в составе предварительных материалов </w:t>
      </w:r>
      <w:r w:rsidR="003454FD" w:rsidRPr="002339BC">
        <w:rPr>
          <w:lang w:val="ru-RU"/>
        </w:rPr>
        <w:t>по оценке</w:t>
      </w:r>
      <w:r w:rsidRPr="002339BC">
        <w:rPr>
          <w:lang w:val="ru-RU"/>
        </w:rPr>
        <w:t xml:space="preserve"> воздействия на окружающую среду</w:t>
      </w:r>
      <w:proofErr w:type="gramEnd"/>
      <w:r w:rsidRPr="002339BC">
        <w:rPr>
          <w:lang w:val="ru-RU"/>
        </w:rPr>
        <w:t xml:space="preserve">, техническое задание на выполнение инженерных изысканий и техническое задание на разработку проектной документации на этапе предоставления первоначальной информации по объекту </w:t>
      </w:r>
      <w:r w:rsidR="004A47C3" w:rsidRPr="002339B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</w:t>
      </w:r>
      <w:proofErr w:type="spellStart"/>
      <w:r w:rsidR="004A47C3" w:rsidRPr="002339BC">
        <w:rPr>
          <w:bCs/>
          <w:iCs/>
          <w:lang w:val="ru-RU"/>
        </w:rPr>
        <w:t>Баклашинское</w:t>
      </w:r>
      <w:proofErr w:type="spellEnd"/>
      <w:r w:rsidR="004A47C3" w:rsidRPr="002339BC">
        <w:rPr>
          <w:bCs/>
          <w:iCs/>
          <w:lang w:val="ru-RU"/>
        </w:rPr>
        <w:t xml:space="preserve"> муниципальное образование, с. </w:t>
      </w:r>
      <w:proofErr w:type="spellStart"/>
      <w:r w:rsidR="004A47C3" w:rsidRPr="002339BC">
        <w:rPr>
          <w:bCs/>
          <w:iCs/>
          <w:lang w:val="ru-RU"/>
        </w:rPr>
        <w:t>Баклаши</w:t>
      </w:r>
      <w:proofErr w:type="spellEnd"/>
      <w:r w:rsidR="004A47C3" w:rsidRPr="002339BC">
        <w:rPr>
          <w:bCs/>
          <w:iCs/>
          <w:lang w:val="ru-RU"/>
        </w:rPr>
        <w:t>, улица Новая, 8а»</w:t>
      </w:r>
      <w:r w:rsidRPr="002339BC">
        <w:rPr>
          <w:lang w:val="ru-RU"/>
        </w:rPr>
        <w:t>.</w:t>
      </w:r>
      <w:r w:rsidR="007F3CFE" w:rsidRPr="002339BC">
        <w:rPr>
          <w:lang w:val="ru-RU"/>
        </w:rPr>
        <w:t xml:space="preserve"> </w:t>
      </w:r>
      <w:r w:rsidR="004A47C3" w:rsidRPr="002339BC">
        <w:rPr>
          <w:lang w:val="ru-RU"/>
        </w:rPr>
        <w:t xml:space="preserve"> </w:t>
      </w:r>
    </w:p>
    <w:p w:rsidR="00976892" w:rsidRPr="002339BC" w:rsidRDefault="00976892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3. </w:t>
      </w:r>
      <w:r w:rsidR="00822B7C" w:rsidRPr="002339BC">
        <w:rPr>
          <w:lang w:val="ru-RU"/>
        </w:rPr>
        <w:t xml:space="preserve">Процедура информирования общественности, органов местного самоуправления и государственной власти, других заинтересованных лиц проведена в соответствии с требованиями действующего законодательства Российской Федерации. </w:t>
      </w:r>
    </w:p>
    <w:p w:rsidR="00976892" w:rsidRPr="002339BC" w:rsidRDefault="00976892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4. Признать регламент публичных слушаний выдержанным без срывов и нарушений.</w:t>
      </w:r>
    </w:p>
    <w:p w:rsidR="00E40342" w:rsidRPr="002339BC" w:rsidRDefault="00976892" w:rsidP="004A47C3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lastRenderedPageBreak/>
        <w:t xml:space="preserve">5. </w:t>
      </w:r>
      <w:r w:rsidR="004A47C3" w:rsidRPr="002339BC">
        <w:rPr>
          <w:lang w:val="ru-RU"/>
        </w:rPr>
        <w:t xml:space="preserve">Письменные замечания и предложения общественности продолжают приниматься в течение 30 дней по окончании настоящих слушаний (до 07.11.2019 включительно) по адресам:  </w:t>
      </w:r>
      <w:proofErr w:type="gramStart"/>
      <w:r w:rsidR="004A47C3" w:rsidRPr="002339BC">
        <w:rPr>
          <w:lang w:val="ru-RU"/>
        </w:rPr>
        <w:t xml:space="preserve">Иркутская область, г. Иркутск, ул. 5-й Армии, д. 2/1, оф.205, время приема понедельник – пятница с 8:00 до 17:00, перерыв с 12:00 до 13:00 и Иркутская область, г. </w:t>
      </w:r>
      <w:proofErr w:type="spellStart"/>
      <w:r w:rsidR="004A47C3" w:rsidRPr="002339BC">
        <w:rPr>
          <w:lang w:val="ru-RU"/>
        </w:rPr>
        <w:t>Шелехов</w:t>
      </w:r>
      <w:proofErr w:type="spellEnd"/>
      <w:r w:rsidR="004A47C3" w:rsidRPr="002339BC">
        <w:rPr>
          <w:lang w:val="ru-RU"/>
        </w:rPr>
        <w:t xml:space="preserve">, 20 квартал, д. 84, </w:t>
      </w:r>
      <w:proofErr w:type="spellStart"/>
      <w:r w:rsidR="004A47C3" w:rsidRPr="002339BC">
        <w:rPr>
          <w:lang w:val="ru-RU"/>
        </w:rPr>
        <w:t>каб</w:t>
      </w:r>
      <w:proofErr w:type="spellEnd"/>
      <w:r w:rsidR="004A47C3" w:rsidRPr="002339BC">
        <w:rPr>
          <w:lang w:val="ru-RU"/>
        </w:rPr>
        <w:t>. 1, время приема понедельник - четверг с 8:50 ч. до 18:00 ч., пятница с 8:50 ч. до 17:10</w:t>
      </w:r>
      <w:proofErr w:type="gramEnd"/>
      <w:r w:rsidR="004A47C3" w:rsidRPr="002339BC">
        <w:rPr>
          <w:lang w:val="ru-RU"/>
        </w:rPr>
        <w:t xml:space="preserve"> ч., перерыв с 13:00 ч. до 14:00 ч.</w:t>
      </w:r>
    </w:p>
    <w:p w:rsidR="007303DB" w:rsidRPr="002339BC" w:rsidRDefault="00976892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6. </w:t>
      </w:r>
      <w:r w:rsidR="00AF65F5" w:rsidRPr="002339BC">
        <w:rPr>
          <w:lang w:val="ru-RU"/>
        </w:rPr>
        <w:t>Принять</w:t>
      </w:r>
      <w:r w:rsidR="007303DB" w:rsidRPr="002339BC">
        <w:rPr>
          <w:lang w:val="ru-RU"/>
        </w:rPr>
        <w:t xml:space="preserve"> </w:t>
      </w:r>
      <w:proofErr w:type="gramStart"/>
      <w:r w:rsidR="007303DB" w:rsidRPr="002339BC">
        <w:rPr>
          <w:lang w:val="ru-RU"/>
        </w:rPr>
        <w:t>за основу рассмотренное техническое задание по оценке воздействия на окружающую среду в составе предварительных</w:t>
      </w:r>
      <w:r w:rsidR="00AF65F5" w:rsidRPr="002339BC">
        <w:rPr>
          <w:lang w:val="ru-RU"/>
        </w:rPr>
        <w:t xml:space="preserve"> материал</w:t>
      </w:r>
      <w:r w:rsidR="007303DB" w:rsidRPr="002339BC">
        <w:rPr>
          <w:lang w:val="ru-RU"/>
        </w:rPr>
        <w:t>ов</w:t>
      </w:r>
      <w:r w:rsidR="00AF65F5" w:rsidRPr="002339BC">
        <w:rPr>
          <w:lang w:val="ru-RU"/>
        </w:rPr>
        <w:t xml:space="preserve"> </w:t>
      </w:r>
      <w:r w:rsidR="003454FD" w:rsidRPr="002339BC">
        <w:rPr>
          <w:lang w:val="ru-RU"/>
        </w:rPr>
        <w:t xml:space="preserve">по </w:t>
      </w:r>
      <w:r w:rsidR="00AF65F5" w:rsidRPr="002339BC">
        <w:rPr>
          <w:lang w:val="ru-RU"/>
        </w:rPr>
        <w:t>оценк</w:t>
      </w:r>
      <w:r w:rsidR="003454FD" w:rsidRPr="002339BC">
        <w:rPr>
          <w:lang w:val="ru-RU"/>
        </w:rPr>
        <w:t>е</w:t>
      </w:r>
      <w:proofErr w:type="gramEnd"/>
      <w:r w:rsidR="00AF65F5" w:rsidRPr="002339BC">
        <w:rPr>
          <w:lang w:val="ru-RU"/>
        </w:rPr>
        <w:t xml:space="preserve"> воздействия на окружающую среду </w:t>
      </w:r>
      <w:r w:rsidR="007303DB" w:rsidRPr="002339BC">
        <w:rPr>
          <w:lang w:val="ru-RU"/>
        </w:rPr>
        <w:t>для подготовки предварительного</w:t>
      </w:r>
      <w:r w:rsidR="00AF65F5" w:rsidRPr="002339BC">
        <w:rPr>
          <w:lang w:val="ru-RU"/>
        </w:rPr>
        <w:t xml:space="preserve"> вариант</w:t>
      </w:r>
      <w:r w:rsidR="007303DB" w:rsidRPr="002339BC">
        <w:rPr>
          <w:lang w:val="ru-RU"/>
        </w:rPr>
        <w:t>а</w:t>
      </w:r>
      <w:r w:rsidR="00AF65F5" w:rsidRPr="002339BC">
        <w:rPr>
          <w:lang w:val="ru-RU"/>
        </w:rPr>
        <w:t xml:space="preserve"> с учетом возможных замечаний и предложений общественности, поступающих в течение 30 дней по окончании настоящих слушаний. </w:t>
      </w:r>
    </w:p>
    <w:p w:rsidR="007303DB" w:rsidRPr="002339BC" w:rsidRDefault="007303DB" w:rsidP="00EE7F7E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>7. Направить протокол общественных слушаний на государственную экологическую экспертизу.</w:t>
      </w:r>
    </w:p>
    <w:p w:rsidR="0007546C" w:rsidRPr="002339BC" w:rsidRDefault="0007546C" w:rsidP="0007546C">
      <w:pPr>
        <w:pStyle w:val="aa"/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2339BC">
        <w:rPr>
          <w:sz w:val="24"/>
          <w:szCs w:val="24"/>
          <w:u w:val="single"/>
        </w:rPr>
        <w:t>Высказанные мнения:</w:t>
      </w:r>
    </w:p>
    <w:p w:rsidR="0007546C" w:rsidRPr="002339BC" w:rsidRDefault="004A47C3" w:rsidP="0007546C">
      <w:pPr>
        <w:pStyle w:val="a3"/>
        <w:spacing w:line="360" w:lineRule="auto"/>
        <w:ind w:left="0" w:firstLine="567"/>
        <w:rPr>
          <w:lang w:val="ru-RU"/>
        </w:rPr>
      </w:pPr>
      <w:r w:rsidRPr="002339BC">
        <w:rPr>
          <w:shd w:val="clear" w:color="auto" w:fill="FFFFFF"/>
          <w:lang w:val="ru-RU"/>
        </w:rPr>
        <w:t>Шерстнева Н.С</w:t>
      </w:r>
      <w:r w:rsidR="0007546C" w:rsidRPr="002339BC">
        <w:rPr>
          <w:shd w:val="clear" w:color="auto" w:fill="FFFFFF"/>
          <w:lang w:val="ru-RU"/>
        </w:rPr>
        <w:t>. – п</w:t>
      </w:r>
      <w:r w:rsidR="0007546C" w:rsidRPr="002339BC">
        <w:rPr>
          <w:lang w:val="ru-RU"/>
        </w:rPr>
        <w:t>редлагается голосовать за следующий вариант: слушания состоялись.</w:t>
      </w:r>
    </w:p>
    <w:p w:rsidR="0007546C" w:rsidRPr="002339BC" w:rsidRDefault="0007546C" w:rsidP="0007546C">
      <w:pPr>
        <w:pStyle w:val="a3"/>
        <w:spacing w:line="276" w:lineRule="auto"/>
        <w:ind w:left="0" w:firstLine="567"/>
        <w:jc w:val="both"/>
        <w:rPr>
          <w:lang w:val="ru-RU"/>
        </w:rPr>
      </w:pPr>
      <w:r w:rsidRPr="002339BC">
        <w:rPr>
          <w:lang w:val="ru-RU"/>
        </w:rPr>
        <w:t xml:space="preserve">Проголосовало: «ЗА» - </w:t>
      </w:r>
      <w:r w:rsidR="006020CF" w:rsidRPr="002339BC">
        <w:rPr>
          <w:lang w:val="ru-RU"/>
        </w:rPr>
        <w:t>6</w:t>
      </w:r>
      <w:r w:rsidRPr="002339BC">
        <w:rPr>
          <w:lang w:val="ru-RU"/>
        </w:rPr>
        <w:t xml:space="preserve"> человек,</w:t>
      </w:r>
    </w:p>
    <w:p w:rsidR="0007546C" w:rsidRPr="002339BC" w:rsidRDefault="0007546C" w:rsidP="0007546C">
      <w:pPr>
        <w:spacing w:line="276" w:lineRule="auto"/>
        <w:ind w:left="1560" w:firstLine="708"/>
        <w:jc w:val="both"/>
        <w:rPr>
          <w:lang w:val="ru-RU"/>
        </w:rPr>
      </w:pPr>
      <w:r w:rsidRPr="002339BC">
        <w:rPr>
          <w:lang w:val="ru-RU"/>
        </w:rPr>
        <w:t xml:space="preserve"> «ПРОТИВ» - нет,</w:t>
      </w:r>
    </w:p>
    <w:p w:rsidR="0007546C" w:rsidRPr="002339BC" w:rsidRDefault="0007546C" w:rsidP="0007546C">
      <w:pPr>
        <w:pStyle w:val="a3"/>
        <w:spacing w:line="276" w:lineRule="auto"/>
        <w:ind w:left="1128" w:firstLine="1140"/>
        <w:jc w:val="both"/>
        <w:rPr>
          <w:lang w:val="ru-RU"/>
        </w:rPr>
      </w:pPr>
      <w:r w:rsidRPr="002339BC">
        <w:rPr>
          <w:lang w:val="ru-RU"/>
        </w:rPr>
        <w:t xml:space="preserve"> «ВОЗДЕРЖАЛОСЬ» - нет. </w:t>
      </w:r>
    </w:p>
    <w:p w:rsidR="003A0215" w:rsidRPr="002339BC" w:rsidRDefault="003A0215" w:rsidP="003A0215">
      <w:pPr>
        <w:spacing w:line="276" w:lineRule="auto"/>
        <w:ind w:firstLine="567"/>
        <w:jc w:val="both"/>
        <w:rPr>
          <w:u w:val="single"/>
          <w:lang w:val="ru-RU"/>
        </w:rPr>
      </w:pPr>
      <w:r w:rsidRPr="002339BC">
        <w:rPr>
          <w:u w:val="single"/>
          <w:lang w:val="ru-RU"/>
        </w:rPr>
        <w:t xml:space="preserve">Приложения: </w:t>
      </w:r>
    </w:p>
    <w:p w:rsidR="003A0215" w:rsidRPr="002339BC" w:rsidRDefault="003A0215" w:rsidP="003A0215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1. </w:t>
      </w:r>
      <w:proofErr w:type="gramStart"/>
      <w:r w:rsidRPr="002339BC">
        <w:rPr>
          <w:lang w:val="ru-RU"/>
        </w:rPr>
        <w:t>Регистрационный лист участников общественных обсуждений (в форме слушаний) на этапе предоставления первоначальной информации по объекту государственной экологической экспертизы, а именно разработку технического задания по оценке воздействия на окружающую среду, входящего в состав предварительных материалов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объекту:</w:t>
      </w:r>
      <w:proofErr w:type="gramEnd"/>
      <w:r w:rsidRPr="002339BC">
        <w:rPr>
          <w:lang w:val="ru-RU"/>
        </w:rPr>
        <w:t xml:space="preserve"> </w:t>
      </w:r>
      <w:r w:rsidR="00120B3C" w:rsidRPr="002339B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</w:t>
      </w:r>
      <w:proofErr w:type="spellStart"/>
      <w:r w:rsidR="00120B3C" w:rsidRPr="002339BC">
        <w:rPr>
          <w:bCs/>
          <w:iCs/>
          <w:lang w:val="ru-RU"/>
        </w:rPr>
        <w:t>Баклашинское</w:t>
      </w:r>
      <w:proofErr w:type="spellEnd"/>
      <w:r w:rsidR="00120B3C" w:rsidRPr="002339BC">
        <w:rPr>
          <w:bCs/>
          <w:iCs/>
          <w:lang w:val="ru-RU"/>
        </w:rPr>
        <w:t xml:space="preserve"> муниципальное образование, с. </w:t>
      </w:r>
      <w:proofErr w:type="spellStart"/>
      <w:r w:rsidR="00120B3C" w:rsidRPr="002339BC">
        <w:rPr>
          <w:bCs/>
          <w:iCs/>
          <w:lang w:val="ru-RU"/>
        </w:rPr>
        <w:t>Баклаши</w:t>
      </w:r>
      <w:proofErr w:type="spellEnd"/>
      <w:r w:rsidR="00120B3C" w:rsidRPr="002339BC">
        <w:rPr>
          <w:bCs/>
          <w:iCs/>
          <w:lang w:val="ru-RU"/>
        </w:rPr>
        <w:t>, улица Новая, 8а»</w:t>
      </w:r>
      <w:r w:rsidRPr="002339BC">
        <w:rPr>
          <w:lang w:val="ru-RU"/>
        </w:rPr>
        <w:t xml:space="preserve">; </w:t>
      </w:r>
      <w:r w:rsidR="00120B3C" w:rsidRPr="002339BC">
        <w:rPr>
          <w:lang w:val="ru-RU"/>
        </w:rPr>
        <w:t xml:space="preserve"> </w:t>
      </w:r>
    </w:p>
    <w:p w:rsidR="003A0215" w:rsidRPr="002339BC" w:rsidRDefault="003A0215" w:rsidP="003A0215">
      <w:pPr>
        <w:spacing w:line="276" w:lineRule="auto"/>
        <w:ind w:firstLine="567"/>
        <w:jc w:val="both"/>
        <w:rPr>
          <w:lang w:val="ru-RU"/>
        </w:rPr>
      </w:pPr>
      <w:r w:rsidRPr="002339BC">
        <w:rPr>
          <w:lang w:val="ru-RU"/>
        </w:rPr>
        <w:t xml:space="preserve">2. Регистрационный лист общественных организаций (объединений) участвующих в общественных слушаниях по обсуждению технического задания по оценке воздействия на окружающую среду в составе предварительных материалов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на  этапе предоставления первоначальной информации по объекту: </w:t>
      </w:r>
      <w:r w:rsidR="00120B3C" w:rsidRPr="002339B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</w:t>
      </w:r>
      <w:proofErr w:type="spellStart"/>
      <w:r w:rsidR="00120B3C" w:rsidRPr="002339BC">
        <w:rPr>
          <w:bCs/>
          <w:iCs/>
          <w:lang w:val="ru-RU"/>
        </w:rPr>
        <w:t>Баклашинское</w:t>
      </w:r>
      <w:proofErr w:type="spellEnd"/>
      <w:r w:rsidR="00120B3C" w:rsidRPr="002339BC">
        <w:rPr>
          <w:bCs/>
          <w:iCs/>
          <w:lang w:val="ru-RU"/>
        </w:rPr>
        <w:t xml:space="preserve"> муниципальное образование, с. </w:t>
      </w:r>
      <w:proofErr w:type="spellStart"/>
      <w:r w:rsidR="00120B3C" w:rsidRPr="002339BC">
        <w:rPr>
          <w:bCs/>
          <w:iCs/>
          <w:lang w:val="ru-RU"/>
        </w:rPr>
        <w:t>Баклаши</w:t>
      </w:r>
      <w:proofErr w:type="spellEnd"/>
      <w:r w:rsidR="00120B3C" w:rsidRPr="002339BC">
        <w:rPr>
          <w:bCs/>
          <w:iCs/>
          <w:lang w:val="ru-RU"/>
        </w:rPr>
        <w:t>, улица Новая, 8а»</w:t>
      </w:r>
      <w:r w:rsidRPr="002339BC">
        <w:rPr>
          <w:lang w:val="ru-RU"/>
        </w:rPr>
        <w:t xml:space="preserve">. </w:t>
      </w:r>
    </w:p>
    <w:p w:rsidR="00DD7F4C" w:rsidRPr="002339BC" w:rsidRDefault="00DD7F4C" w:rsidP="007E361F">
      <w:pPr>
        <w:spacing w:before="60" w:after="60" w:line="276" w:lineRule="auto"/>
        <w:jc w:val="both"/>
        <w:rPr>
          <w:lang w:val="ru-RU"/>
        </w:rPr>
      </w:pPr>
    </w:p>
    <w:p w:rsidR="00822B7C" w:rsidRPr="002339BC" w:rsidRDefault="00822B7C" w:rsidP="007E361F">
      <w:pPr>
        <w:spacing w:before="60" w:after="60" w:line="276" w:lineRule="auto"/>
        <w:jc w:val="both"/>
        <w:rPr>
          <w:lang w:val="ru-RU"/>
        </w:rPr>
      </w:pPr>
      <w:r w:rsidRPr="002339BC">
        <w:rPr>
          <w:lang w:val="ru-RU"/>
        </w:rPr>
        <w:t>ПОДПИСИ УЧАСТНИКОВ:</w:t>
      </w:r>
    </w:p>
    <w:tbl>
      <w:tblPr>
        <w:tblStyle w:val="11"/>
        <w:tblW w:w="10916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4"/>
        <w:gridCol w:w="3812"/>
      </w:tblGrid>
      <w:tr w:rsidR="0007546C" w:rsidRPr="002339BC" w:rsidTr="00120B3C">
        <w:trPr>
          <w:trHeight w:val="1266"/>
          <w:jc w:val="center"/>
        </w:trPr>
        <w:tc>
          <w:tcPr>
            <w:tcW w:w="7104" w:type="dxa"/>
          </w:tcPr>
          <w:p w:rsidR="0007546C" w:rsidRPr="002339BC" w:rsidRDefault="0007546C" w:rsidP="00384124">
            <w:pPr>
              <w:spacing w:before="240" w:line="360" w:lineRule="auto"/>
              <w:rPr>
                <w:b/>
                <w:lang w:val="ru-RU"/>
              </w:rPr>
            </w:pPr>
            <w:r w:rsidRPr="002339BC">
              <w:rPr>
                <w:b/>
                <w:lang w:val="ru-RU"/>
              </w:rPr>
              <w:t>Председатель общественных слушаний</w:t>
            </w:r>
          </w:p>
          <w:p w:rsidR="0007546C" w:rsidRPr="002339BC" w:rsidRDefault="00120B3C" w:rsidP="00120B3C">
            <w:pPr>
              <w:spacing w:before="120" w:line="360" w:lineRule="auto"/>
              <w:jc w:val="both"/>
              <w:rPr>
                <w:lang w:val="ru-RU"/>
              </w:rPr>
            </w:pPr>
            <w:r w:rsidRPr="002339BC">
              <w:rPr>
                <w:lang w:val="ru-RU"/>
              </w:rPr>
              <w:t xml:space="preserve">Начальник отдела по градостроительной деятельности Управления по распоряжению муниципальным имуществом администрации </w:t>
            </w:r>
            <w:proofErr w:type="spellStart"/>
            <w:r w:rsidRPr="002339BC">
              <w:rPr>
                <w:lang w:val="ru-RU"/>
              </w:rPr>
              <w:t>Шелеховского</w:t>
            </w:r>
            <w:proofErr w:type="spellEnd"/>
            <w:r w:rsidRPr="002339BC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3812" w:type="dxa"/>
            <w:vAlign w:val="bottom"/>
          </w:tcPr>
          <w:p w:rsidR="0007546C" w:rsidRPr="002339BC" w:rsidRDefault="0007546C" w:rsidP="00BD4F5C">
            <w:pPr>
              <w:spacing w:line="360" w:lineRule="auto"/>
              <w:jc w:val="right"/>
              <w:rPr>
                <w:lang w:val="ru-RU"/>
              </w:rPr>
            </w:pPr>
            <w:r w:rsidRPr="002339BC">
              <w:rPr>
                <w:lang w:val="ru-RU"/>
              </w:rPr>
              <w:t>_____</w:t>
            </w:r>
            <w:r w:rsidR="00120B3C" w:rsidRPr="002339BC">
              <w:rPr>
                <w:lang w:val="ru-RU"/>
              </w:rPr>
              <w:t>__</w:t>
            </w:r>
            <w:r w:rsidRPr="002339BC">
              <w:rPr>
                <w:lang w:val="ru-RU"/>
              </w:rPr>
              <w:t xml:space="preserve">______ / </w:t>
            </w:r>
            <w:r w:rsidR="00120B3C" w:rsidRPr="002339BC">
              <w:rPr>
                <w:iCs/>
                <w:lang w:val="ru-RU"/>
              </w:rPr>
              <w:t>Шерстнева Н.С.</w:t>
            </w:r>
          </w:p>
        </w:tc>
      </w:tr>
      <w:tr w:rsidR="00BD4F5C" w:rsidRPr="002339BC" w:rsidTr="00120B3C">
        <w:trPr>
          <w:jc w:val="center"/>
        </w:trPr>
        <w:tc>
          <w:tcPr>
            <w:tcW w:w="7104" w:type="dxa"/>
          </w:tcPr>
          <w:p w:rsidR="007805BD" w:rsidRPr="002339BC" w:rsidRDefault="007805BD" w:rsidP="00384124">
            <w:pPr>
              <w:spacing w:before="240" w:line="360" w:lineRule="auto"/>
              <w:rPr>
                <w:b/>
                <w:lang w:val="ru-RU"/>
              </w:rPr>
            </w:pPr>
          </w:p>
          <w:p w:rsidR="00BD4F5C" w:rsidRPr="002339BC" w:rsidRDefault="00BD4F5C" w:rsidP="00384124">
            <w:pPr>
              <w:spacing w:before="240" w:line="360" w:lineRule="auto"/>
              <w:rPr>
                <w:b/>
                <w:lang w:val="ru-RU"/>
              </w:rPr>
            </w:pPr>
            <w:r w:rsidRPr="002339BC">
              <w:rPr>
                <w:b/>
                <w:lang w:val="ru-RU"/>
              </w:rPr>
              <w:t>Секретарь общественных слушаний</w:t>
            </w:r>
          </w:p>
          <w:p w:rsidR="00BD4F5C" w:rsidRPr="002339BC" w:rsidRDefault="00120B3C" w:rsidP="00120B3C">
            <w:pPr>
              <w:spacing w:before="120" w:line="360" w:lineRule="auto"/>
              <w:rPr>
                <w:b/>
                <w:lang w:val="ru-RU"/>
              </w:rPr>
            </w:pPr>
            <w:r w:rsidRPr="002339BC">
              <w:rPr>
                <w:lang w:val="ru-RU"/>
              </w:rPr>
              <w:t>Г</w:t>
            </w:r>
            <w:r w:rsidR="00AD7AE2" w:rsidRPr="002339BC">
              <w:rPr>
                <w:lang w:val="ru-RU"/>
              </w:rPr>
              <w:t xml:space="preserve">лавный специалист отдела по градостроительной деятельности Управления по распоряжению муниципальным имуществом администрации </w:t>
            </w:r>
            <w:proofErr w:type="spellStart"/>
            <w:r w:rsidR="00AD7AE2" w:rsidRPr="002339BC">
              <w:rPr>
                <w:lang w:val="ru-RU"/>
              </w:rPr>
              <w:t>Шелеховского</w:t>
            </w:r>
            <w:proofErr w:type="spellEnd"/>
            <w:r w:rsidR="00AD7AE2" w:rsidRPr="002339BC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3812" w:type="dxa"/>
            <w:vAlign w:val="bottom"/>
          </w:tcPr>
          <w:p w:rsidR="007805BD" w:rsidRPr="002339BC" w:rsidRDefault="007805BD" w:rsidP="00120B3C">
            <w:pPr>
              <w:spacing w:before="240" w:line="360" w:lineRule="auto"/>
              <w:jc w:val="right"/>
              <w:rPr>
                <w:lang w:val="ru-RU"/>
              </w:rPr>
            </w:pPr>
          </w:p>
          <w:p w:rsidR="007805BD" w:rsidRPr="002339BC" w:rsidRDefault="007805BD" w:rsidP="00120B3C">
            <w:pPr>
              <w:spacing w:before="240" w:line="360" w:lineRule="auto"/>
              <w:jc w:val="right"/>
              <w:rPr>
                <w:lang w:val="ru-RU"/>
              </w:rPr>
            </w:pPr>
          </w:p>
          <w:p w:rsidR="007805BD" w:rsidRPr="002339BC" w:rsidRDefault="007805BD" w:rsidP="00120B3C">
            <w:pPr>
              <w:spacing w:before="240" w:line="360" w:lineRule="auto"/>
              <w:jc w:val="right"/>
              <w:rPr>
                <w:lang w:val="ru-RU"/>
              </w:rPr>
            </w:pPr>
          </w:p>
          <w:p w:rsidR="00BD4F5C" w:rsidRPr="002339BC" w:rsidRDefault="00BD4F5C" w:rsidP="00120B3C">
            <w:pPr>
              <w:spacing w:before="240" w:line="360" w:lineRule="auto"/>
              <w:jc w:val="right"/>
              <w:rPr>
                <w:lang w:val="ru-RU"/>
              </w:rPr>
            </w:pPr>
            <w:r w:rsidRPr="002339BC">
              <w:rPr>
                <w:lang w:val="ru-RU"/>
              </w:rPr>
              <w:t>__</w:t>
            </w:r>
            <w:r w:rsidR="00120B3C" w:rsidRPr="002339BC">
              <w:rPr>
                <w:lang w:val="ru-RU"/>
              </w:rPr>
              <w:t>___</w:t>
            </w:r>
            <w:r w:rsidRPr="002339BC">
              <w:rPr>
                <w:lang w:val="ru-RU"/>
              </w:rPr>
              <w:t xml:space="preserve">__________ / </w:t>
            </w:r>
            <w:r w:rsidR="00120B3C" w:rsidRPr="002339BC">
              <w:rPr>
                <w:lang w:val="ru-RU"/>
              </w:rPr>
              <w:t>Левицкая Е.В</w:t>
            </w:r>
            <w:r w:rsidRPr="002339BC">
              <w:rPr>
                <w:lang w:val="ru-RU"/>
              </w:rPr>
              <w:t>.</w:t>
            </w:r>
          </w:p>
        </w:tc>
      </w:tr>
      <w:tr w:rsidR="00120B3C" w:rsidRPr="002339BC" w:rsidTr="00120B3C">
        <w:trPr>
          <w:jc w:val="center"/>
        </w:trPr>
        <w:tc>
          <w:tcPr>
            <w:tcW w:w="7104" w:type="dxa"/>
          </w:tcPr>
          <w:p w:rsidR="00120B3C" w:rsidRPr="002339BC" w:rsidRDefault="00120B3C" w:rsidP="00384124">
            <w:pPr>
              <w:spacing w:before="240" w:line="360" w:lineRule="auto"/>
              <w:rPr>
                <w:b/>
                <w:lang w:val="ru-RU"/>
              </w:rPr>
            </w:pPr>
            <w:r w:rsidRPr="002339BC">
              <w:rPr>
                <w:b/>
                <w:lang w:val="ru-RU"/>
              </w:rPr>
              <w:t>Представители ООО «</w:t>
            </w:r>
            <w:proofErr w:type="spellStart"/>
            <w:r w:rsidRPr="002339BC">
              <w:rPr>
                <w:b/>
                <w:lang w:val="ru-RU"/>
              </w:rPr>
              <w:t>Шелеховстройпроект</w:t>
            </w:r>
            <w:proofErr w:type="spellEnd"/>
            <w:r w:rsidRPr="002339BC">
              <w:rPr>
                <w:b/>
                <w:lang w:val="ru-RU"/>
              </w:rPr>
              <w:t>»:</w:t>
            </w:r>
          </w:p>
          <w:p w:rsidR="00120B3C" w:rsidRPr="002339BC" w:rsidRDefault="00120B3C" w:rsidP="00384124">
            <w:pPr>
              <w:spacing w:before="240" w:line="360" w:lineRule="auto"/>
              <w:rPr>
                <w:b/>
                <w:lang w:val="ru-RU"/>
              </w:rPr>
            </w:pPr>
            <w:r w:rsidRPr="002339BC">
              <w:rPr>
                <w:shd w:val="clear" w:color="auto" w:fill="FFFFFF"/>
                <w:lang w:val="ru-RU"/>
              </w:rPr>
              <w:t>Главный инженер проекта</w:t>
            </w:r>
          </w:p>
        </w:tc>
        <w:tc>
          <w:tcPr>
            <w:tcW w:w="3812" w:type="dxa"/>
            <w:vAlign w:val="bottom"/>
          </w:tcPr>
          <w:p w:rsidR="0096065F" w:rsidRPr="002339BC" w:rsidRDefault="0096065F" w:rsidP="00384124">
            <w:pPr>
              <w:spacing w:before="240" w:line="360" w:lineRule="auto"/>
              <w:jc w:val="right"/>
              <w:rPr>
                <w:lang w:val="ru-RU"/>
              </w:rPr>
            </w:pPr>
          </w:p>
          <w:p w:rsidR="00120B3C" w:rsidRPr="002339BC" w:rsidRDefault="00120B3C" w:rsidP="00384124">
            <w:pPr>
              <w:spacing w:before="240" w:line="360" w:lineRule="auto"/>
              <w:jc w:val="right"/>
              <w:rPr>
                <w:lang w:val="ru-RU"/>
              </w:rPr>
            </w:pPr>
            <w:r w:rsidRPr="002339BC">
              <w:rPr>
                <w:lang w:val="ru-RU"/>
              </w:rPr>
              <w:t xml:space="preserve">_________________ / Людвиг Л.А. </w:t>
            </w:r>
          </w:p>
        </w:tc>
      </w:tr>
      <w:tr w:rsidR="00120B3C" w:rsidRPr="002339BC" w:rsidTr="00120B3C">
        <w:trPr>
          <w:jc w:val="center"/>
        </w:trPr>
        <w:tc>
          <w:tcPr>
            <w:tcW w:w="7104" w:type="dxa"/>
          </w:tcPr>
          <w:p w:rsidR="00120B3C" w:rsidRPr="002339BC" w:rsidRDefault="00120B3C" w:rsidP="00120B3C">
            <w:pPr>
              <w:spacing w:line="360" w:lineRule="auto"/>
              <w:rPr>
                <w:lang w:val="ru-RU"/>
              </w:rPr>
            </w:pPr>
          </w:p>
          <w:p w:rsidR="00120B3C" w:rsidRPr="002339BC" w:rsidRDefault="00120B3C" w:rsidP="00120B3C">
            <w:pPr>
              <w:spacing w:line="360" w:lineRule="auto"/>
              <w:rPr>
                <w:b/>
                <w:lang w:val="ru-RU"/>
              </w:rPr>
            </w:pPr>
            <w:r w:rsidRPr="002339BC">
              <w:rPr>
                <w:lang w:val="ru-RU"/>
              </w:rPr>
              <w:t>Инженер-конструктор</w:t>
            </w:r>
          </w:p>
        </w:tc>
        <w:tc>
          <w:tcPr>
            <w:tcW w:w="3812" w:type="dxa"/>
            <w:vAlign w:val="bottom"/>
          </w:tcPr>
          <w:p w:rsidR="00120B3C" w:rsidRPr="002339BC" w:rsidRDefault="00120B3C" w:rsidP="00120B3C">
            <w:pPr>
              <w:spacing w:line="360" w:lineRule="auto"/>
              <w:jc w:val="right"/>
              <w:rPr>
                <w:lang w:val="ru-RU"/>
              </w:rPr>
            </w:pPr>
            <w:r w:rsidRPr="002339BC">
              <w:rPr>
                <w:lang w:val="ru-RU"/>
              </w:rPr>
              <w:t xml:space="preserve">______________ / </w:t>
            </w:r>
            <w:proofErr w:type="spellStart"/>
            <w:r w:rsidRPr="002339BC">
              <w:rPr>
                <w:lang w:val="ru-RU"/>
              </w:rPr>
              <w:t>Шепетнева</w:t>
            </w:r>
            <w:proofErr w:type="spellEnd"/>
            <w:r w:rsidRPr="002339BC">
              <w:rPr>
                <w:lang w:val="ru-RU"/>
              </w:rPr>
              <w:t xml:space="preserve"> Т.Л. </w:t>
            </w:r>
          </w:p>
        </w:tc>
      </w:tr>
      <w:tr w:rsidR="00BD4F5C" w:rsidRPr="002339BC" w:rsidTr="00120B3C">
        <w:trPr>
          <w:jc w:val="center"/>
        </w:trPr>
        <w:tc>
          <w:tcPr>
            <w:tcW w:w="7104" w:type="dxa"/>
          </w:tcPr>
          <w:p w:rsidR="00BD4F5C" w:rsidRPr="002339BC" w:rsidRDefault="00A46782" w:rsidP="00BD4F5C">
            <w:pPr>
              <w:spacing w:before="240" w:line="360" w:lineRule="auto"/>
              <w:rPr>
                <w:b/>
                <w:lang w:val="ru-RU"/>
              </w:rPr>
            </w:pPr>
            <w:r w:rsidRPr="002339BC">
              <w:rPr>
                <w:b/>
                <w:shd w:val="clear" w:color="auto" w:fill="FFFFFF"/>
                <w:lang w:val="ru-RU"/>
              </w:rPr>
              <w:t>Представитель разработчика материалов ОВОС ООО «СИБЛИДЕР»</w:t>
            </w:r>
          </w:p>
          <w:p w:rsidR="00BD4F5C" w:rsidRPr="002339BC" w:rsidRDefault="00BD4F5C" w:rsidP="00120B3C">
            <w:pPr>
              <w:spacing w:before="120" w:line="360" w:lineRule="auto"/>
              <w:rPr>
                <w:b/>
                <w:lang w:val="ru-RU"/>
              </w:rPr>
            </w:pPr>
            <w:r w:rsidRPr="002339BC">
              <w:rPr>
                <w:lang w:val="ru-RU"/>
              </w:rPr>
              <w:t xml:space="preserve">Инженер-эколог </w:t>
            </w:r>
          </w:p>
        </w:tc>
        <w:tc>
          <w:tcPr>
            <w:tcW w:w="3812" w:type="dxa"/>
            <w:vAlign w:val="bottom"/>
          </w:tcPr>
          <w:p w:rsidR="00BD4F5C" w:rsidRPr="002339BC" w:rsidRDefault="00BD4F5C" w:rsidP="00BD4F5C">
            <w:pPr>
              <w:spacing w:before="240" w:line="360" w:lineRule="auto"/>
              <w:jc w:val="right"/>
              <w:rPr>
                <w:lang w:val="ru-RU"/>
              </w:rPr>
            </w:pPr>
            <w:r w:rsidRPr="002339BC">
              <w:rPr>
                <w:lang w:val="ru-RU"/>
              </w:rPr>
              <w:t>___</w:t>
            </w:r>
            <w:r w:rsidR="00120B3C" w:rsidRPr="002339BC">
              <w:rPr>
                <w:lang w:val="ru-RU"/>
              </w:rPr>
              <w:t>____</w:t>
            </w:r>
            <w:r w:rsidRPr="002339BC">
              <w:rPr>
                <w:lang w:val="ru-RU"/>
              </w:rPr>
              <w:t xml:space="preserve">_________ / </w:t>
            </w:r>
            <w:proofErr w:type="spellStart"/>
            <w:r w:rsidRPr="002339BC">
              <w:rPr>
                <w:lang w:val="ru-RU"/>
              </w:rPr>
              <w:t>Мокина</w:t>
            </w:r>
            <w:proofErr w:type="spellEnd"/>
            <w:r w:rsidRPr="002339BC">
              <w:rPr>
                <w:lang w:val="ru-RU"/>
              </w:rPr>
              <w:t xml:space="preserve"> А.А.</w:t>
            </w:r>
          </w:p>
        </w:tc>
      </w:tr>
      <w:tr w:rsidR="000635CB" w:rsidRPr="002339BC" w:rsidTr="00120B3C">
        <w:trPr>
          <w:jc w:val="center"/>
        </w:trPr>
        <w:tc>
          <w:tcPr>
            <w:tcW w:w="7104" w:type="dxa"/>
          </w:tcPr>
          <w:p w:rsidR="000635CB" w:rsidRPr="002339BC" w:rsidRDefault="000635CB" w:rsidP="000635CB">
            <w:pPr>
              <w:spacing w:before="360" w:line="360" w:lineRule="auto"/>
              <w:rPr>
                <w:b/>
                <w:lang w:val="ru-RU"/>
              </w:rPr>
            </w:pPr>
            <w:r w:rsidRPr="002339BC">
              <w:rPr>
                <w:b/>
                <w:shd w:val="clear" w:color="auto" w:fill="FFFFFF"/>
                <w:lang w:val="ru-RU"/>
              </w:rPr>
              <w:t xml:space="preserve">Представитель заказчика намечаемой деятельности  </w:t>
            </w:r>
          </w:p>
        </w:tc>
        <w:tc>
          <w:tcPr>
            <w:tcW w:w="3812" w:type="dxa"/>
            <w:vAlign w:val="bottom"/>
          </w:tcPr>
          <w:p w:rsidR="000635CB" w:rsidRPr="002339BC" w:rsidRDefault="000635CB" w:rsidP="00120B3C">
            <w:pPr>
              <w:spacing w:before="360" w:line="360" w:lineRule="auto"/>
              <w:jc w:val="right"/>
              <w:rPr>
                <w:lang w:val="ru-RU"/>
              </w:rPr>
            </w:pPr>
            <w:r w:rsidRPr="002339BC">
              <w:rPr>
                <w:lang w:val="ru-RU"/>
              </w:rPr>
              <w:t>_____</w:t>
            </w:r>
            <w:r w:rsidR="00120B3C" w:rsidRPr="002339BC">
              <w:rPr>
                <w:lang w:val="ru-RU"/>
              </w:rPr>
              <w:t>_____</w:t>
            </w:r>
            <w:r w:rsidRPr="002339BC">
              <w:rPr>
                <w:lang w:val="ru-RU"/>
              </w:rPr>
              <w:t xml:space="preserve">_______ / </w:t>
            </w:r>
            <w:r w:rsidR="00120B3C" w:rsidRPr="002339BC">
              <w:rPr>
                <w:lang w:val="ru-RU"/>
              </w:rPr>
              <w:t>Рубцов С.С</w:t>
            </w:r>
            <w:r w:rsidRPr="002339BC">
              <w:rPr>
                <w:lang w:val="ru-RU"/>
              </w:rPr>
              <w:t>.</w:t>
            </w:r>
          </w:p>
        </w:tc>
      </w:tr>
    </w:tbl>
    <w:p w:rsidR="00F353F5" w:rsidRPr="002339BC" w:rsidRDefault="00F353F5" w:rsidP="007E361F">
      <w:pPr>
        <w:spacing w:line="276" w:lineRule="auto"/>
        <w:rPr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</w:p>
    <w:p w:rsidR="00B544D1" w:rsidRDefault="00B544D1" w:rsidP="007E361F">
      <w:pPr>
        <w:spacing w:line="276" w:lineRule="auto"/>
        <w:jc w:val="right"/>
        <w:rPr>
          <w:b/>
          <w:lang w:val="ru-RU"/>
        </w:rPr>
      </w:pPr>
      <w:bookmarkStart w:id="0" w:name="_GoBack"/>
      <w:bookmarkEnd w:id="0"/>
    </w:p>
    <w:sectPr w:rsidR="00B544D1" w:rsidSect="00CB06AA">
      <w:footerReference w:type="default" r:id="rId8"/>
      <w:footerReference w:type="first" r:id="rId9"/>
      <w:pgSz w:w="11906" w:h="16838"/>
      <w:pgMar w:top="993" w:right="851" w:bottom="709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6B" w:rsidRDefault="0045256B" w:rsidP="00CB06AA">
      <w:r>
        <w:separator/>
      </w:r>
    </w:p>
  </w:endnote>
  <w:endnote w:type="continuationSeparator" w:id="0">
    <w:p w:rsidR="0045256B" w:rsidRDefault="0045256B" w:rsidP="00CB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925820"/>
      <w:docPartObj>
        <w:docPartGallery w:val="Page Numbers (Bottom of Page)"/>
        <w:docPartUnique/>
      </w:docPartObj>
    </w:sdtPr>
    <w:sdtEndPr/>
    <w:sdtContent>
      <w:p w:rsidR="00BD4F5C" w:rsidRDefault="00F354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9BC" w:rsidRPr="002339B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BD4F5C" w:rsidRDefault="00BD4F5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454260"/>
      <w:docPartObj>
        <w:docPartGallery w:val="Page Numbers (Bottom of Page)"/>
        <w:docPartUnique/>
      </w:docPartObj>
    </w:sdtPr>
    <w:sdtEndPr/>
    <w:sdtContent>
      <w:p w:rsidR="00BD4F5C" w:rsidRDefault="00F354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9BC" w:rsidRPr="002339BC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BD4F5C" w:rsidRDefault="00BD4F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6B" w:rsidRDefault="0045256B" w:rsidP="00CB06AA">
      <w:r>
        <w:separator/>
      </w:r>
    </w:p>
  </w:footnote>
  <w:footnote w:type="continuationSeparator" w:id="0">
    <w:p w:rsidR="0045256B" w:rsidRDefault="0045256B" w:rsidP="00CB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787"/>
    <w:multiLevelType w:val="hybridMultilevel"/>
    <w:tmpl w:val="B7EA1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372CB1"/>
    <w:multiLevelType w:val="hybridMultilevel"/>
    <w:tmpl w:val="5882030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C635C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B469D"/>
    <w:multiLevelType w:val="hybridMultilevel"/>
    <w:tmpl w:val="631A5910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6913A9"/>
    <w:multiLevelType w:val="hybridMultilevel"/>
    <w:tmpl w:val="F3F6B07A"/>
    <w:lvl w:ilvl="0" w:tplc="51966E60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2609F"/>
    <w:multiLevelType w:val="hybridMultilevel"/>
    <w:tmpl w:val="E51048BC"/>
    <w:lvl w:ilvl="0" w:tplc="B73AE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3A2F5F"/>
    <w:multiLevelType w:val="hybridMultilevel"/>
    <w:tmpl w:val="D2B2A73C"/>
    <w:lvl w:ilvl="0" w:tplc="51966E60">
      <w:start w:val="1"/>
      <w:numFmt w:val="bullet"/>
      <w:lvlText w:val="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45D80"/>
    <w:multiLevelType w:val="hybridMultilevel"/>
    <w:tmpl w:val="BE16F7E2"/>
    <w:lvl w:ilvl="0" w:tplc="0EE852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142249"/>
    <w:multiLevelType w:val="hybridMultilevel"/>
    <w:tmpl w:val="F036C93C"/>
    <w:lvl w:ilvl="0" w:tplc="B73AE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94436C"/>
    <w:multiLevelType w:val="hybridMultilevel"/>
    <w:tmpl w:val="A0763D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3C4EEC"/>
    <w:multiLevelType w:val="hybridMultilevel"/>
    <w:tmpl w:val="48D47382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7C"/>
    <w:rsid w:val="00001961"/>
    <w:rsid w:val="000067F4"/>
    <w:rsid w:val="000169D2"/>
    <w:rsid w:val="0002774D"/>
    <w:rsid w:val="00051DCF"/>
    <w:rsid w:val="000522AD"/>
    <w:rsid w:val="00063403"/>
    <w:rsid w:val="000635CB"/>
    <w:rsid w:val="00074D86"/>
    <w:rsid w:val="0007546C"/>
    <w:rsid w:val="00085AC1"/>
    <w:rsid w:val="000B258E"/>
    <w:rsid w:val="000B4C21"/>
    <w:rsid w:val="000B52F3"/>
    <w:rsid w:val="000E6121"/>
    <w:rsid w:val="000F6E91"/>
    <w:rsid w:val="00120B3C"/>
    <w:rsid w:val="00145399"/>
    <w:rsid w:val="00147321"/>
    <w:rsid w:val="00150E19"/>
    <w:rsid w:val="001577E2"/>
    <w:rsid w:val="0016705C"/>
    <w:rsid w:val="00176D9C"/>
    <w:rsid w:val="00181FC2"/>
    <w:rsid w:val="00182475"/>
    <w:rsid w:val="00183248"/>
    <w:rsid w:val="00191ABE"/>
    <w:rsid w:val="00194257"/>
    <w:rsid w:val="0019657A"/>
    <w:rsid w:val="001A3287"/>
    <w:rsid w:val="001B0D39"/>
    <w:rsid w:val="001C3F9B"/>
    <w:rsid w:val="001C55CD"/>
    <w:rsid w:val="001C5DA2"/>
    <w:rsid w:val="001D4BC6"/>
    <w:rsid w:val="0020114C"/>
    <w:rsid w:val="002132E5"/>
    <w:rsid w:val="002146C7"/>
    <w:rsid w:val="00223F29"/>
    <w:rsid w:val="002339BC"/>
    <w:rsid w:val="002415AD"/>
    <w:rsid w:val="00245250"/>
    <w:rsid w:val="0025527F"/>
    <w:rsid w:val="002658A2"/>
    <w:rsid w:val="00276361"/>
    <w:rsid w:val="002A2752"/>
    <w:rsid w:val="002A5537"/>
    <w:rsid w:val="002C0C05"/>
    <w:rsid w:val="002C2028"/>
    <w:rsid w:val="002C6744"/>
    <w:rsid w:val="00311BD5"/>
    <w:rsid w:val="00312AC8"/>
    <w:rsid w:val="00317364"/>
    <w:rsid w:val="00323AE0"/>
    <w:rsid w:val="00340141"/>
    <w:rsid w:val="00341336"/>
    <w:rsid w:val="003454FD"/>
    <w:rsid w:val="00347852"/>
    <w:rsid w:val="003576BD"/>
    <w:rsid w:val="00372148"/>
    <w:rsid w:val="00373138"/>
    <w:rsid w:val="00384124"/>
    <w:rsid w:val="0039090D"/>
    <w:rsid w:val="003A0215"/>
    <w:rsid w:val="003A054C"/>
    <w:rsid w:val="003A0E3A"/>
    <w:rsid w:val="003A7CCD"/>
    <w:rsid w:val="003C57F1"/>
    <w:rsid w:val="003E186F"/>
    <w:rsid w:val="003F1101"/>
    <w:rsid w:val="00401B43"/>
    <w:rsid w:val="00402CD2"/>
    <w:rsid w:val="00425675"/>
    <w:rsid w:val="0045256B"/>
    <w:rsid w:val="00466EB7"/>
    <w:rsid w:val="00494FBA"/>
    <w:rsid w:val="004A0D41"/>
    <w:rsid w:val="004A47C3"/>
    <w:rsid w:val="004B12D7"/>
    <w:rsid w:val="004D7A90"/>
    <w:rsid w:val="004E1F65"/>
    <w:rsid w:val="004F7239"/>
    <w:rsid w:val="00511871"/>
    <w:rsid w:val="005348EA"/>
    <w:rsid w:val="00564D25"/>
    <w:rsid w:val="00567B6A"/>
    <w:rsid w:val="0057096E"/>
    <w:rsid w:val="005719CF"/>
    <w:rsid w:val="005B7130"/>
    <w:rsid w:val="005C74F5"/>
    <w:rsid w:val="005D5CA8"/>
    <w:rsid w:val="006020CF"/>
    <w:rsid w:val="006269C9"/>
    <w:rsid w:val="0064726A"/>
    <w:rsid w:val="0068362F"/>
    <w:rsid w:val="00683709"/>
    <w:rsid w:val="006A35FF"/>
    <w:rsid w:val="006A65C9"/>
    <w:rsid w:val="006A669B"/>
    <w:rsid w:val="006D64B3"/>
    <w:rsid w:val="006E227B"/>
    <w:rsid w:val="006F16A4"/>
    <w:rsid w:val="006F243C"/>
    <w:rsid w:val="007000C0"/>
    <w:rsid w:val="0072797D"/>
    <w:rsid w:val="007303DB"/>
    <w:rsid w:val="00734F18"/>
    <w:rsid w:val="007363FF"/>
    <w:rsid w:val="007504D9"/>
    <w:rsid w:val="00752914"/>
    <w:rsid w:val="0075604B"/>
    <w:rsid w:val="00756DF3"/>
    <w:rsid w:val="007612E6"/>
    <w:rsid w:val="00764400"/>
    <w:rsid w:val="00775376"/>
    <w:rsid w:val="007805BD"/>
    <w:rsid w:val="00785FFD"/>
    <w:rsid w:val="007A1D67"/>
    <w:rsid w:val="007B3AC3"/>
    <w:rsid w:val="007D1E02"/>
    <w:rsid w:val="007E361F"/>
    <w:rsid w:val="007E7243"/>
    <w:rsid w:val="007F3CFE"/>
    <w:rsid w:val="00803C79"/>
    <w:rsid w:val="00812BDE"/>
    <w:rsid w:val="0082192E"/>
    <w:rsid w:val="00822B7C"/>
    <w:rsid w:val="0082634E"/>
    <w:rsid w:val="00852535"/>
    <w:rsid w:val="008C785D"/>
    <w:rsid w:val="0091738B"/>
    <w:rsid w:val="009310CA"/>
    <w:rsid w:val="009403D1"/>
    <w:rsid w:val="009445CC"/>
    <w:rsid w:val="00946353"/>
    <w:rsid w:val="009472C9"/>
    <w:rsid w:val="009601CD"/>
    <w:rsid w:val="0096065F"/>
    <w:rsid w:val="0096248C"/>
    <w:rsid w:val="00976892"/>
    <w:rsid w:val="009910D0"/>
    <w:rsid w:val="009A17A0"/>
    <w:rsid w:val="009B1AD6"/>
    <w:rsid w:val="009D430B"/>
    <w:rsid w:val="009D69C9"/>
    <w:rsid w:val="009D74AC"/>
    <w:rsid w:val="009E5823"/>
    <w:rsid w:val="009F04B0"/>
    <w:rsid w:val="00A45981"/>
    <w:rsid w:val="00A46782"/>
    <w:rsid w:val="00A62625"/>
    <w:rsid w:val="00A81094"/>
    <w:rsid w:val="00AA1E9E"/>
    <w:rsid w:val="00AA2AA5"/>
    <w:rsid w:val="00AA3605"/>
    <w:rsid w:val="00AA5545"/>
    <w:rsid w:val="00AB03D6"/>
    <w:rsid w:val="00AB5BC0"/>
    <w:rsid w:val="00AD7AE2"/>
    <w:rsid w:val="00AE5C1A"/>
    <w:rsid w:val="00AF65F5"/>
    <w:rsid w:val="00B02099"/>
    <w:rsid w:val="00B340F2"/>
    <w:rsid w:val="00B544D1"/>
    <w:rsid w:val="00B62ABF"/>
    <w:rsid w:val="00B63831"/>
    <w:rsid w:val="00B85B12"/>
    <w:rsid w:val="00B90AB4"/>
    <w:rsid w:val="00BD4F5C"/>
    <w:rsid w:val="00BD7C54"/>
    <w:rsid w:val="00C10DA8"/>
    <w:rsid w:val="00C36580"/>
    <w:rsid w:val="00C522B0"/>
    <w:rsid w:val="00C560D9"/>
    <w:rsid w:val="00C60040"/>
    <w:rsid w:val="00C96844"/>
    <w:rsid w:val="00CA20E0"/>
    <w:rsid w:val="00CA3BA0"/>
    <w:rsid w:val="00CB06AA"/>
    <w:rsid w:val="00CB6EE6"/>
    <w:rsid w:val="00CD0CE5"/>
    <w:rsid w:val="00CD50B0"/>
    <w:rsid w:val="00CE2865"/>
    <w:rsid w:val="00CE4A60"/>
    <w:rsid w:val="00D10CB6"/>
    <w:rsid w:val="00D3625C"/>
    <w:rsid w:val="00D45907"/>
    <w:rsid w:val="00D62DE8"/>
    <w:rsid w:val="00D93FA7"/>
    <w:rsid w:val="00DA06A1"/>
    <w:rsid w:val="00DB21D2"/>
    <w:rsid w:val="00DB6D29"/>
    <w:rsid w:val="00DC7569"/>
    <w:rsid w:val="00DD7525"/>
    <w:rsid w:val="00DD7F4C"/>
    <w:rsid w:val="00DF1406"/>
    <w:rsid w:val="00DF3A77"/>
    <w:rsid w:val="00DF48D3"/>
    <w:rsid w:val="00E079D5"/>
    <w:rsid w:val="00E1383B"/>
    <w:rsid w:val="00E40342"/>
    <w:rsid w:val="00E41E1C"/>
    <w:rsid w:val="00E42002"/>
    <w:rsid w:val="00E750B7"/>
    <w:rsid w:val="00E857FE"/>
    <w:rsid w:val="00E9621B"/>
    <w:rsid w:val="00E97B15"/>
    <w:rsid w:val="00EA5658"/>
    <w:rsid w:val="00EB7AE2"/>
    <w:rsid w:val="00EE7F7E"/>
    <w:rsid w:val="00F10FD6"/>
    <w:rsid w:val="00F25207"/>
    <w:rsid w:val="00F26C41"/>
    <w:rsid w:val="00F353F5"/>
    <w:rsid w:val="00F354E0"/>
    <w:rsid w:val="00F55A5E"/>
    <w:rsid w:val="00F915E4"/>
    <w:rsid w:val="00FA58F4"/>
    <w:rsid w:val="00FB14D9"/>
    <w:rsid w:val="00FB2746"/>
    <w:rsid w:val="00FB4C39"/>
    <w:rsid w:val="00FB52BA"/>
    <w:rsid w:val="00FC111A"/>
    <w:rsid w:val="00FD0FFA"/>
    <w:rsid w:val="00FD1F81"/>
    <w:rsid w:val="00FE4F6E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822B7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B7C"/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Body Text 3"/>
    <w:basedOn w:val="a"/>
    <w:link w:val="30"/>
    <w:semiHidden/>
    <w:rsid w:val="00822B7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822B7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822B7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822B7C"/>
    <w:rPr>
      <w:rFonts w:ascii="Arial" w:eastAsia="Times New Roman" w:hAnsi="Arial" w:cs="Arial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22B7C"/>
    <w:pPr>
      <w:ind w:left="720"/>
      <w:contextualSpacing/>
    </w:pPr>
  </w:style>
  <w:style w:type="table" w:styleId="a5">
    <w:name w:val="Table Grid"/>
    <w:basedOn w:val="a1"/>
    <w:uiPriority w:val="39"/>
    <w:rsid w:val="0082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1738B"/>
    <w:pPr>
      <w:spacing w:before="100" w:beforeAutospacing="1" w:after="100" w:afterAutospacing="1"/>
    </w:pPr>
    <w:rPr>
      <w:lang w:val="ru-RU"/>
    </w:rPr>
  </w:style>
  <w:style w:type="character" w:styleId="a7">
    <w:name w:val="Hyperlink"/>
    <w:basedOn w:val="a0"/>
    <w:uiPriority w:val="99"/>
    <w:unhideWhenUsed/>
    <w:rsid w:val="00311BD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B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BA0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81FC2"/>
    <w:pPr>
      <w:autoSpaceDE w:val="0"/>
      <w:autoSpaceDN w:val="0"/>
      <w:adjustRightInd w:val="0"/>
    </w:pPr>
    <w:rPr>
      <w:rFonts w:ascii="Arial" w:hAnsi="Arial"/>
      <w:lang w:val="ru-RU"/>
    </w:rPr>
  </w:style>
  <w:style w:type="paragraph" w:styleId="aa">
    <w:name w:val="caption"/>
    <w:basedOn w:val="a"/>
    <w:qFormat/>
    <w:rsid w:val="00C560D9"/>
    <w:pPr>
      <w:jc w:val="center"/>
    </w:pPr>
    <w:rPr>
      <w:sz w:val="28"/>
      <w:szCs w:val="20"/>
      <w:lang w:val="ru-RU"/>
    </w:rPr>
  </w:style>
  <w:style w:type="character" w:customStyle="1" w:styleId="a4">
    <w:name w:val="Абзац списка Знак"/>
    <w:link w:val="a3"/>
    <w:uiPriority w:val="34"/>
    <w:locked/>
    <w:rsid w:val="00B63831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CB0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06A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d">
    <w:name w:val="footer"/>
    <w:basedOn w:val="a"/>
    <w:link w:val="ae"/>
    <w:uiPriority w:val="99"/>
    <w:unhideWhenUsed/>
    <w:rsid w:val="00CB0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06A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table" w:customStyle="1" w:styleId="11">
    <w:name w:val="Сетка таблицы1"/>
    <w:basedOn w:val="a1"/>
    <w:next w:val="a5"/>
    <w:uiPriority w:val="39"/>
    <w:rsid w:val="0007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822B7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B7C"/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Body Text 3"/>
    <w:basedOn w:val="a"/>
    <w:link w:val="30"/>
    <w:semiHidden/>
    <w:rsid w:val="00822B7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822B7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822B7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822B7C"/>
    <w:rPr>
      <w:rFonts w:ascii="Arial" w:eastAsia="Times New Roman" w:hAnsi="Arial" w:cs="Arial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22B7C"/>
    <w:pPr>
      <w:ind w:left="720"/>
      <w:contextualSpacing/>
    </w:pPr>
  </w:style>
  <w:style w:type="table" w:styleId="a5">
    <w:name w:val="Table Grid"/>
    <w:basedOn w:val="a1"/>
    <w:uiPriority w:val="39"/>
    <w:rsid w:val="0082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1738B"/>
    <w:pPr>
      <w:spacing w:before="100" w:beforeAutospacing="1" w:after="100" w:afterAutospacing="1"/>
    </w:pPr>
    <w:rPr>
      <w:lang w:val="ru-RU"/>
    </w:rPr>
  </w:style>
  <w:style w:type="character" w:styleId="a7">
    <w:name w:val="Hyperlink"/>
    <w:basedOn w:val="a0"/>
    <w:uiPriority w:val="99"/>
    <w:unhideWhenUsed/>
    <w:rsid w:val="00311BD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B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BA0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81FC2"/>
    <w:pPr>
      <w:autoSpaceDE w:val="0"/>
      <w:autoSpaceDN w:val="0"/>
      <w:adjustRightInd w:val="0"/>
    </w:pPr>
    <w:rPr>
      <w:rFonts w:ascii="Arial" w:hAnsi="Arial"/>
      <w:lang w:val="ru-RU"/>
    </w:rPr>
  </w:style>
  <w:style w:type="paragraph" w:styleId="aa">
    <w:name w:val="caption"/>
    <w:basedOn w:val="a"/>
    <w:qFormat/>
    <w:rsid w:val="00C560D9"/>
    <w:pPr>
      <w:jc w:val="center"/>
    </w:pPr>
    <w:rPr>
      <w:sz w:val="28"/>
      <w:szCs w:val="20"/>
      <w:lang w:val="ru-RU"/>
    </w:rPr>
  </w:style>
  <w:style w:type="character" w:customStyle="1" w:styleId="a4">
    <w:name w:val="Абзац списка Знак"/>
    <w:link w:val="a3"/>
    <w:uiPriority w:val="34"/>
    <w:locked/>
    <w:rsid w:val="00B63831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CB0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06A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d">
    <w:name w:val="footer"/>
    <w:basedOn w:val="a"/>
    <w:link w:val="ae"/>
    <w:uiPriority w:val="99"/>
    <w:unhideWhenUsed/>
    <w:rsid w:val="00CB0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06A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table" w:customStyle="1" w:styleId="11">
    <w:name w:val="Сетка таблицы1"/>
    <w:basedOn w:val="a1"/>
    <w:next w:val="a5"/>
    <w:uiPriority w:val="39"/>
    <w:rsid w:val="0007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Юлия Валерьувна</dc:creator>
  <cp:lastModifiedBy>Левицкая Елена Валерьевна</cp:lastModifiedBy>
  <cp:revision>3</cp:revision>
  <cp:lastPrinted>2019-09-30T04:26:00Z</cp:lastPrinted>
  <dcterms:created xsi:type="dcterms:W3CDTF">2019-11-13T10:04:00Z</dcterms:created>
  <dcterms:modified xsi:type="dcterms:W3CDTF">2019-11-13T10:05:00Z</dcterms:modified>
</cp:coreProperties>
</file>