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07068F" wp14:editId="59938958">
            <wp:simplePos x="0" y="0"/>
            <wp:positionH relativeFrom="column">
              <wp:posOffset>2656840</wp:posOffset>
            </wp:positionH>
            <wp:positionV relativeFrom="paragraph">
              <wp:posOffset>-485140</wp:posOffset>
            </wp:positionV>
            <wp:extent cx="568960" cy="731520"/>
            <wp:effectExtent l="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9B7239" w:rsidRDefault="009B7239" w:rsidP="009B7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9B7239" w:rsidRDefault="009B7239" w:rsidP="009B7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D64E" wp14:editId="4A121FF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wFwIAADQ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HwcZ4vHlIYGh19CSnHRGOd/8R1j4JRYQmcIzA5PjsfiJByDAn3KL0R&#10;UsZhS4UGAE/nEbo3ULq3IiY7LQULgSHF2f2ulhYdSZBO/GKF4LkPs/qgWATuOGHrq+2JkBcbiEgV&#10;8KAsoHa1Ltr4sUgX6/l6XkyKfLaeFGnTTD5u6mIy22QfHpuHpq6b7GeglhVlJxjjKrAbdZoVf6eD&#10;64u5KOym1FtLkrfosXdAdvxH0nGuYZQXUew0O2/tOG+QZgy+PqOg/fs92PePffUL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Og7&#10;5vA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>29.10.2020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>31-рд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E39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9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1E39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0BC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Схему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2020 год</w:t>
      </w:r>
    </w:p>
    <w:p w:rsidR="009B7239" w:rsidRDefault="009B7239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F4D" w:rsidRDefault="00657F4D" w:rsidP="009B72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предложения Главы </w:t>
      </w:r>
      <w:r w:rsidR="00437886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</w:t>
      </w:r>
      <w:r w:rsidR="004378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9B7239" w:rsidRDefault="009B7239" w:rsidP="009B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BC3" w:rsidRDefault="00200BC3" w:rsidP="009B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200BC3" w:rsidRDefault="00200BC3" w:rsidP="009B72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39" w:rsidRDefault="009B7239" w:rsidP="009B72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E56" w:rsidRDefault="009B7239" w:rsidP="00CD59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497A6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3163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71D7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E56">
        <w:rPr>
          <w:rFonts w:ascii="Times New Roman" w:eastAsia="Times New Roman" w:hAnsi="Times New Roman"/>
          <w:sz w:val="28"/>
          <w:szCs w:val="28"/>
          <w:lang w:eastAsia="ru-RU"/>
        </w:rPr>
        <w:t>осточная жилая группа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>Шелеховское</w:t>
      </w:r>
      <w:proofErr w:type="spellEnd"/>
      <w:r w:rsidR="00437886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Схемы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Шелеховского района на 2020 год, утвержденн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Шелеховского муниципального района от 28.11.2019 № 37-рд, </w:t>
      </w:r>
      <w:r w:rsidR="0031631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A21D05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31631B">
        <w:rPr>
          <w:rFonts w:ascii="Times New Roman" w:eastAsia="Times New Roman" w:hAnsi="Times New Roman"/>
          <w:sz w:val="28"/>
          <w:szCs w:val="28"/>
          <w:lang w:eastAsia="ru-RU"/>
        </w:rPr>
        <w:t xml:space="preserve">я: </w:t>
      </w:r>
      <w:r w:rsidR="00CD59B9" w:rsidRPr="00A2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7A65" w:rsidRDefault="0031631B" w:rsidP="00497A6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97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графе 6 цифры «10» заменить цифрами «24»;</w:t>
      </w:r>
    </w:p>
    <w:p w:rsidR="009B7239" w:rsidRPr="0031631B" w:rsidRDefault="0031631B" w:rsidP="00316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0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7 цифры «18» заменить цифрами «24».</w:t>
      </w:r>
      <w:r w:rsidR="009B7239" w:rsidRPr="003163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B7239" w:rsidRDefault="009B7239" w:rsidP="009B723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:rsidR="009B7239" w:rsidRDefault="009B7239" w:rsidP="009B7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9B7239" w:rsidRDefault="009B7239" w:rsidP="009B7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9B7239" w:rsidTr="009B7239">
        <w:tc>
          <w:tcPr>
            <w:tcW w:w="9747" w:type="dxa"/>
            <w:hideMark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9B7239">
              <w:tc>
                <w:tcPr>
                  <w:tcW w:w="4783" w:type="dxa"/>
                </w:tcPr>
                <w:p w:rsidR="009B7239" w:rsidRDefault="009B72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B7239" w:rsidRDefault="001E397B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п</w:t>
                  </w:r>
                  <w:r w:rsidR="009B72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редседател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="009B72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Думы Шелеховского </w:t>
                  </w:r>
                </w:p>
                <w:p w:rsidR="009B7239" w:rsidRDefault="009B7239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9B7239" w:rsidRDefault="009B72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9B7239" w:rsidRDefault="009B7239" w:rsidP="00C63BA0">
                  <w:pPr>
                    <w:spacing w:after="0" w:line="240" w:lineRule="auto"/>
                    <w:ind w:right="317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B7239" w:rsidRDefault="009B7239" w:rsidP="00C63BA0">
                  <w:pPr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="00200B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C63B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bookmarkStart w:id="0" w:name="_GoBack"/>
                  <w:bookmarkEnd w:id="0"/>
                  <w:proofErr w:type="spellStart"/>
                  <w:r w:rsidR="00200B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="00200B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Мэр</w:t>
                  </w:r>
                  <w:r w:rsidR="00200B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Шелеховского </w:t>
                  </w:r>
                </w:p>
                <w:p w:rsidR="009B7239" w:rsidRDefault="009B7239" w:rsidP="00C63BA0">
                  <w:pPr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C63B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</w:tr>
            <w:tr w:rsidR="009B7239">
              <w:tc>
                <w:tcPr>
                  <w:tcW w:w="4783" w:type="dxa"/>
                  <w:hideMark/>
                </w:tcPr>
                <w:p w:rsidR="009B7239" w:rsidRDefault="009B7239" w:rsidP="001E39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</w:t>
                  </w:r>
                  <w:r w:rsidR="001E397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В.П. Постников</w:t>
                  </w:r>
                </w:p>
              </w:tc>
              <w:tc>
                <w:tcPr>
                  <w:tcW w:w="4998" w:type="dxa"/>
                  <w:hideMark/>
                </w:tcPr>
                <w:p w:rsidR="009B7239" w:rsidRDefault="009B7239" w:rsidP="00C63BA0">
                  <w:pPr>
                    <w:spacing w:after="0" w:line="240" w:lineRule="auto"/>
                    <w:ind w:right="317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C63BA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</w:t>
                  </w:r>
                  <w:r w:rsidR="00200BC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С.М. Краснов</w:t>
                  </w:r>
                </w:p>
              </w:tc>
            </w:tr>
          </w:tbl>
          <w:p w:rsidR="009B7239" w:rsidRDefault="009B7239"/>
        </w:tc>
        <w:tc>
          <w:tcPr>
            <w:tcW w:w="222" w:type="dxa"/>
          </w:tcPr>
          <w:p w:rsidR="009B7239" w:rsidRDefault="009B72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7239" w:rsidRDefault="009B7239" w:rsidP="009B723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9B7239" w:rsidRDefault="009B7239" w:rsidP="009B7239">
      <w:pPr>
        <w:rPr>
          <w:rFonts w:ascii="Times New Roman" w:hAnsi="Times New Roman"/>
          <w:sz w:val="28"/>
          <w:szCs w:val="28"/>
        </w:rPr>
      </w:pPr>
    </w:p>
    <w:p w:rsidR="00AA7A3D" w:rsidRDefault="00AA7A3D"/>
    <w:sectPr w:rsidR="00AA7A3D" w:rsidSect="00B622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D82"/>
    <w:multiLevelType w:val="hybridMultilevel"/>
    <w:tmpl w:val="0CC8A594"/>
    <w:lvl w:ilvl="0" w:tplc="F62EEE78">
      <w:start w:val="1"/>
      <w:numFmt w:val="decimal"/>
      <w:lvlText w:val="%1)"/>
      <w:lvlJc w:val="left"/>
      <w:pPr>
        <w:ind w:left="92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A4D05"/>
    <w:multiLevelType w:val="hybridMultilevel"/>
    <w:tmpl w:val="6E261202"/>
    <w:lvl w:ilvl="0" w:tplc="B20CE5B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96539"/>
    <w:multiLevelType w:val="hybridMultilevel"/>
    <w:tmpl w:val="0AACD794"/>
    <w:lvl w:ilvl="0" w:tplc="F0048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6"/>
    <w:rsid w:val="001E397B"/>
    <w:rsid w:val="00200BC3"/>
    <w:rsid w:val="00227616"/>
    <w:rsid w:val="0031631B"/>
    <w:rsid w:val="003B4097"/>
    <w:rsid w:val="00437886"/>
    <w:rsid w:val="00497A65"/>
    <w:rsid w:val="00615E56"/>
    <w:rsid w:val="00657F4D"/>
    <w:rsid w:val="007420E1"/>
    <w:rsid w:val="00781E15"/>
    <w:rsid w:val="008D60F6"/>
    <w:rsid w:val="00982D99"/>
    <w:rsid w:val="009B7239"/>
    <w:rsid w:val="00A21D05"/>
    <w:rsid w:val="00AA7A3D"/>
    <w:rsid w:val="00B62283"/>
    <w:rsid w:val="00B96743"/>
    <w:rsid w:val="00C63BA0"/>
    <w:rsid w:val="00CD59B9"/>
    <w:rsid w:val="00D8086A"/>
    <w:rsid w:val="00E71D7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8</cp:revision>
  <dcterms:created xsi:type="dcterms:W3CDTF">2020-10-22T04:54:00Z</dcterms:created>
  <dcterms:modified xsi:type="dcterms:W3CDTF">2020-10-27T01:17:00Z</dcterms:modified>
</cp:coreProperties>
</file>