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9C" w:rsidRDefault="00042C9C" w:rsidP="00042C9C">
      <w:pPr>
        <w:pStyle w:val="20"/>
        <w:shd w:val="clear" w:color="auto" w:fill="auto"/>
        <w:ind w:firstLine="708"/>
        <w:jc w:val="both"/>
      </w:pPr>
      <w:proofErr w:type="gramStart"/>
      <w:r>
        <w:rPr>
          <w:color w:val="000000"/>
          <w:lang w:eastAsia="ru-RU" w:bidi="ru-RU"/>
        </w:rPr>
        <w:t xml:space="preserve">Указом Губернатора Иркутской области от 30 апреля 2020 года № 128-уг в Иркутской области введена </w:t>
      </w:r>
      <w:bookmarkStart w:id="0" w:name="_GoBack"/>
      <w:r>
        <w:rPr>
          <w:color w:val="000000"/>
          <w:lang w:eastAsia="ru-RU" w:bidi="ru-RU"/>
        </w:rPr>
        <w:t>мера социальной поддержки в виде выплаты на приобретение жилого помещения гражданам, ранее относившимся к категории детей-сирот и детей, оставшихся без попечения родителей, лиц из их числа и достигшим возраста 23 лет, проживающим на территории Иркутской области, осуществляющим трудовую деятельность и имеющим детей</w:t>
      </w:r>
      <w:bookmarkEnd w:id="0"/>
      <w:r>
        <w:rPr>
          <w:color w:val="000000"/>
          <w:lang w:eastAsia="ru-RU" w:bidi="ru-RU"/>
        </w:rPr>
        <w:t>.</w:t>
      </w:r>
      <w:proofErr w:type="gramEnd"/>
    </w:p>
    <w:p w:rsidR="00042C9C" w:rsidRDefault="00042C9C" w:rsidP="00042C9C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целях доведения информации о порядке и условиях предоставления социальной выплаты прошу разместить на официальных сайтах и стендах органов местного самоуправления следующую информацию.</w:t>
      </w:r>
    </w:p>
    <w:p w:rsidR="00042C9C" w:rsidRDefault="00042C9C" w:rsidP="00042C9C">
      <w:pPr>
        <w:pStyle w:val="20"/>
        <w:shd w:val="clear" w:color="auto" w:fill="auto"/>
        <w:ind w:firstLine="74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Постановлением Правительства Иркутской области от 29 мая 2020 года № 390-пп утверждено Положение о порядке и условиях предоставления социальной выплаты на приобретение жилого помещения гражданам, ранее относившимся к категории детей-сирот и детей, оставшихся без попечения родителей, лиц из их числа и достигшим возраста 23 лет, проживающим на территории Иркутской области, осуществляющим трудовую деятельность и имеющим детей.</w:t>
      </w:r>
      <w:proofErr w:type="gramEnd"/>
    </w:p>
    <w:p w:rsidR="00042C9C" w:rsidRDefault="00042C9C" w:rsidP="00042C9C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соответствии с пунктом 4 Положения право на социальную выплату имеют граждане, в случае их соответствия в совокупности следующим условиям:</w:t>
      </w:r>
    </w:p>
    <w:p w:rsidR="00042C9C" w:rsidRDefault="00042C9C" w:rsidP="00042C9C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line="293" w:lineRule="exact"/>
        <w:ind w:firstLine="740"/>
        <w:jc w:val="both"/>
      </w:pPr>
      <w:r>
        <w:rPr>
          <w:color w:val="000000"/>
          <w:lang w:eastAsia="ru-RU" w:bidi="ru-RU"/>
        </w:rPr>
        <w:t>гражданин включен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Иркутской области;</w:t>
      </w:r>
    </w:p>
    <w:p w:rsidR="00042C9C" w:rsidRPr="00042C9C" w:rsidRDefault="00042C9C" w:rsidP="00042C9C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line="298" w:lineRule="exact"/>
        <w:ind w:firstLine="740"/>
        <w:jc w:val="both"/>
      </w:pPr>
      <w:r>
        <w:rPr>
          <w:color w:val="000000"/>
          <w:lang w:eastAsia="ru-RU" w:bidi="ru-RU"/>
        </w:rPr>
        <w:t>гражданину не предоставлено благоустроенное жилое помещение специализированного жилищного фонда Иркутской области для детей-сирот;</w:t>
      </w:r>
    </w:p>
    <w:p w:rsidR="00042C9C" w:rsidRDefault="00042C9C" w:rsidP="00042C9C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98" w:lineRule="exact"/>
        <w:ind w:firstLine="740"/>
        <w:jc w:val="both"/>
      </w:pPr>
      <w:r w:rsidRPr="00042C9C">
        <w:rPr>
          <w:color w:val="000000"/>
          <w:lang w:eastAsia="ru-RU" w:bidi="ru-RU"/>
        </w:rPr>
        <w:t>гражданин не является нанимателем или членом семьи нанимателя</w:t>
      </w:r>
      <w:r>
        <w:rPr>
          <w:color w:val="000000"/>
          <w:lang w:eastAsia="ru-RU" w:bidi="ru-RU"/>
        </w:rPr>
        <w:t xml:space="preserve"> </w:t>
      </w:r>
      <w:r>
        <w:t>жилого помещения по договору социального найма либо собственником жилого помещения;</w:t>
      </w:r>
    </w:p>
    <w:p w:rsidR="00042C9C" w:rsidRDefault="00042C9C" w:rsidP="00042C9C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98" w:lineRule="exact"/>
        <w:ind w:firstLine="740"/>
        <w:jc w:val="both"/>
      </w:pPr>
      <w:r w:rsidRPr="00042C9C">
        <w:rPr>
          <w:color w:val="000000"/>
          <w:lang w:eastAsia="ru-RU" w:bidi="ru-RU"/>
        </w:rPr>
        <w:t>гражданин осуществляет трудовую деятельность на основании трудового договора (служебного контракта);</w:t>
      </w:r>
    </w:p>
    <w:p w:rsidR="00042C9C" w:rsidRDefault="00042C9C" w:rsidP="00042C9C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98" w:lineRule="exact"/>
        <w:ind w:firstLine="740"/>
        <w:jc w:val="both"/>
      </w:pPr>
      <w:r w:rsidRPr="00042C9C">
        <w:rPr>
          <w:color w:val="000000"/>
          <w:lang w:eastAsia="ru-RU" w:bidi="ru-RU"/>
        </w:rPr>
        <w:t>гражданин воспитывает ребенка (детей), в том числе усыновленных (удочеренных), и проживает совместно с ним (ними).</w:t>
      </w:r>
    </w:p>
    <w:p w:rsidR="00042C9C" w:rsidRDefault="00042C9C" w:rsidP="00042C9C">
      <w:pPr>
        <w:pStyle w:val="20"/>
        <w:shd w:val="clear" w:color="auto" w:fill="auto"/>
        <w:ind w:firstLine="800"/>
        <w:jc w:val="both"/>
      </w:pPr>
      <w:r>
        <w:rPr>
          <w:color w:val="000000"/>
          <w:lang w:eastAsia="ru-RU" w:bidi="ru-RU"/>
        </w:rPr>
        <w:t>Принятие граждан на учет для предоставления социальной выплаты осуществляется территориальными органами опеки и попечительства по месту жительства граждан, подтвержденному регистрацией, в порядке очередности исходя из даты и времени подачи ими заявления и документов.</w:t>
      </w:r>
    </w:p>
    <w:p w:rsidR="00042C9C" w:rsidRDefault="00042C9C" w:rsidP="00042C9C">
      <w:pPr>
        <w:pStyle w:val="20"/>
        <w:shd w:val="clear" w:color="auto" w:fill="auto"/>
        <w:ind w:firstLine="800"/>
        <w:jc w:val="both"/>
      </w:pPr>
      <w:r>
        <w:rPr>
          <w:color w:val="000000"/>
          <w:lang w:eastAsia="ru-RU" w:bidi="ru-RU"/>
        </w:rPr>
        <w:t>Для рассмотрения заявления о принятии на учет, согласно пункту 10 Положения, необходимы следующие документы:</w:t>
      </w:r>
    </w:p>
    <w:p w:rsidR="00042C9C" w:rsidRDefault="00042C9C" w:rsidP="00042C9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  <w:jc w:val="both"/>
      </w:pPr>
      <w:r>
        <w:rPr>
          <w:color w:val="000000"/>
          <w:lang w:eastAsia="ru-RU" w:bidi="ru-RU"/>
        </w:rPr>
        <w:t>документ, удостоверяющий личность гражданина;</w:t>
      </w:r>
    </w:p>
    <w:p w:rsidR="00042C9C" w:rsidRDefault="00042C9C" w:rsidP="00042C9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  <w:jc w:val="both"/>
      </w:pPr>
      <w:r w:rsidRPr="00042C9C">
        <w:rPr>
          <w:color w:val="000000"/>
          <w:lang w:eastAsia="ru-RU" w:bidi="ru-RU"/>
        </w:rPr>
        <w:t>документы, удостоверяющие личность и подтверждающие полномочия представителя гражданина (в случае обращения с заявлением представителя);</w:t>
      </w:r>
    </w:p>
    <w:p w:rsidR="00042C9C" w:rsidRDefault="00042C9C" w:rsidP="00042C9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  <w:jc w:val="both"/>
      </w:pPr>
      <w:r w:rsidRPr="00042C9C">
        <w:rPr>
          <w:color w:val="000000"/>
          <w:lang w:eastAsia="ru-RU" w:bidi="ru-RU"/>
        </w:rPr>
        <w:t>решение суда об установлении факта постоянного или преимущественного проживания на территории Иркутской области (в случае отсутствия постоянной регистрации по месту жительства на территории Иркутской области);</w:t>
      </w:r>
    </w:p>
    <w:p w:rsidR="00042C9C" w:rsidRDefault="00042C9C" w:rsidP="00042C9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  <w:jc w:val="both"/>
      </w:pPr>
      <w:r>
        <w:rPr>
          <w:color w:val="000000"/>
          <w:lang w:eastAsia="ru-RU" w:bidi="ru-RU"/>
        </w:rPr>
        <w:t>свидетельство о рождении ребенка (детей);</w:t>
      </w:r>
    </w:p>
    <w:p w:rsidR="00042C9C" w:rsidRDefault="00042C9C" w:rsidP="00042C9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800"/>
        <w:jc w:val="both"/>
      </w:pPr>
      <w:r>
        <w:rPr>
          <w:color w:val="000000"/>
          <w:lang w:eastAsia="ru-RU" w:bidi="ru-RU"/>
        </w:rPr>
        <w:t>документ, содержащий сведения о регистрации членов семьи по месту жительства в жилом помещении совместно с гражданином;</w:t>
      </w:r>
    </w:p>
    <w:p w:rsidR="00042C9C" w:rsidRDefault="00042C9C" w:rsidP="00042C9C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ind w:firstLine="800"/>
        <w:jc w:val="both"/>
      </w:pPr>
      <w:r>
        <w:rPr>
          <w:color w:val="000000"/>
          <w:lang w:eastAsia="ru-RU" w:bidi="ru-RU"/>
        </w:rPr>
        <w:t xml:space="preserve">копия трудовой книжки или справка о трудовой деятельности, заверенная надлежащим образом, подтверждающие осуществление гражданином трудовой </w:t>
      </w:r>
      <w:r>
        <w:rPr>
          <w:color w:val="000000"/>
          <w:lang w:eastAsia="ru-RU" w:bidi="ru-RU"/>
        </w:rPr>
        <w:lastRenderedPageBreak/>
        <w:t xml:space="preserve">деятельности на основании трудового договора (служебного контракта) и выданные не </w:t>
      </w:r>
      <w:proofErr w:type="gramStart"/>
      <w:r>
        <w:rPr>
          <w:color w:val="000000"/>
          <w:lang w:eastAsia="ru-RU" w:bidi="ru-RU"/>
        </w:rPr>
        <w:t>позднее</w:t>
      </w:r>
      <w:proofErr w:type="gramEnd"/>
      <w:r>
        <w:rPr>
          <w:color w:val="000000"/>
          <w:lang w:eastAsia="ru-RU" w:bidi="ru-RU"/>
        </w:rPr>
        <w:t xml:space="preserve"> чем за один месяц до даты подачи заявления.</w:t>
      </w:r>
    </w:p>
    <w:p w:rsidR="00042C9C" w:rsidRDefault="00042C9C" w:rsidP="00042C9C">
      <w:pPr>
        <w:pStyle w:val="20"/>
        <w:shd w:val="clear" w:color="auto" w:fill="auto"/>
        <w:ind w:firstLine="851"/>
        <w:jc w:val="both"/>
      </w:pPr>
      <w:r>
        <w:rPr>
          <w:color w:val="000000"/>
          <w:lang w:eastAsia="ru-RU" w:bidi="ru-RU"/>
        </w:rPr>
        <w:t>Свидетельство о рождении ребенка (детей), документ о регистрации членов семьи не являются документами, обязательными для предоставления, и случае их отсутствия будут запрошены органом опеки и попечительства в порядке межведомственного взаимодействия. Также будут запрошены документы, подтверждающие соответствие гражданина условиям для предоставления социальной выплаты.</w:t>
      </w:r>
    </w:p>
    <w:p w:rsidR="00042C9C" w:rsidRDefault="00042C9C" w:rsidP="00042C9C">
      <w:pPr>
        <w:pStyle w:val="20"/>
        <w:shd w:val="clear" w:color="auto" w:fill="auto"/>
        <w:tabs>
          <w:tab w:val="left" w:pos="1086"/>
        </w:tabs>
        <w:spacing w:line="298" w:lineRule="exact"/>
        <w:ind w:firstLine="851"/>
        <w:jc w:val="both"/>
      </w:pPr>
      <w:r>
        <w:rPr>
          <w:color w:val="000000"/>
          <w:lang w:eastAsia="ru-RU" w:bidi="ru-RU"/>
        </w:rPr>
        <w:t xml:space="preserve">С перечнем территориальных органов опеки и попечительства можно ознакомиться на сайте министерства социального развития, опеки и попечительства Иркутской области </w:t>
      </w:r>
      <w:hyperlink r:id="rId6" w:history="1">
        <w:r>
          <w:rPr>
            <w:rStyle w:val="a4"/>
          </w:rPr>
          <w:t>https://irkobl.ru/sites/societv/about/podrazdel/</w:t>
        </w:r>
      </w:hyperlink>
    </w:p>
    <w:p w:rsidR="004412CC" w:rsidRDefault="00042C9C" w:rsidP="00042C9C"/>
    <w:sectPr w:rsidR="0044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B9"/>
    <w:multiLevelType w:val="multilevel"/>
    <w:tmpl w:val="5462C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66DBF"/>
    <w:multiLevelType w:val="multilevel"/>
    <w:tmpl w:val="7540A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91B2D"/>
    <w:multiLevelType w:val="multilevel"/>
    <w:tmpl w:val="7540A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9C"/>
    <w:rsid w:val="00042C9C"/>
    <w:rsid w:val="00967436"/>
    <w:rsid w:val="00F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C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2C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C9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042C9C"/>
    <w:pPr>
      <w:ind w:left="720"/>
      <w:contextualSpacing/>
    </w:pPr>
  </w:style>
  <w:style w:type="character" w:styleId="a4">
    <w:name w:val="Hyperlink"/>
    <w:basedOn w:val="a0"/>
    <w:rsid w:val="00042C9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C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2C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C9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042C9C"/>
    <w:pPr>
      <w:ind w:left="720"/>
      <w:contextualSpacing/>
    </w:pPr>
  </w:style>
  <w:style w:type="character" w:styleId="a4">
    <w:name w:val="Hyperlink"/>
    <w:basedOn w:val="a0"/>
    <w:rsid w:val="00042C9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societv/about/podrazd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2020-06-23T07:39:00Z</dcterms:created>
  <dcterms:modified xsi:type="dcterms:W3CDTF">2020-06-23T07:43:00Z</dcterms:modified>
</cp:coreProperties>
</file>