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2" w:type="dxa"/>
        <w:tblInd w:w="-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577"/>
        <w:gridCol w:w="2955"/>
        <w:gridCol w:w="3847"/>
        <w:gridCol w:w="1543"/>
        <w:gridCol w:w="4000"/>
      </w:tblGrid>
      <w:tr w:rsidR="009E0362" w:rsidRPr="000516D5" w:rsidTr="00FD2981">
        <w:trPr>
          <w:trHeight w:val="436"/>
        </w:trPr>
        <w:tc>
          <w:tcPr>
            <w:tcW w:w="6032" w:type="dxa"/>
            <w:gridSpan w:val="3"/>
          </w:tcPr>
          <w:p w:rsidR="00801166" w:rsidRPr="00280D01" w:rsidRDefault="00801166" w:rsidP="00C42711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>СОГЛАСОВАНО</w:t>
            </w:r>
          </w:p>
          <w:p w:rsidR="00801166" w:rsidRPr="00280D01" w:rsidRDefault="00801166" w:rsidP="00C42711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 xml:space="preserve">Первый заместитель </w:t>
            </w:r>
          </w:p>
          <w:p w:rsidR="00801166" w:rsidRPr="00280D01" w:rsidRDefault="00801166" w:rsidP="00C42711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>Мэра района</w:t>
            </w:r>
          </w:p>
          <w:p w:rsidR="00801166" w:rsidRPr="00280D01" w:rsidRDefault="00801166" w:rsidP="00C42711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 xml:space="preserve">______________________С.М. Краснов </w:t>
            </w:r>
          </w:p>
          <w:p w:rsidR="009E0362" w:rsidRPr="0023521B" w:rsidRDefault="00801166" w:rsidP="00C42711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 xml:space="preserve">«_____» ____________ </w:t>
            </w:r>
            <w:proofErr w:type="gramStart"/>
            <w:r w:rsidRPr="00280D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E7DFD">
              <w:rPr>
                <w:sz w:val="28"/>
                <w:szCs w:val="28"/>
              </w:rPr>
              <w:t>3</w:t>
            </w:r>
            <w:r w:rsidR="007E6C39">
              <w:rPr>
                <w:sz w:val="28"/>
                <w:szCs w:val="28"/>
                <w:lang w:val="en-US"/>
              </w:rPr>
              <w:t xml:space="preserve"> </w:t>
            </w:r>
            <w:r w:rsidRPr="00280D01">
              <w:rPr>
                <w:sz w:val="28"/>
                <w:szCs w:val="28"/>
              </w:rPr>
              <w:t xml:space="preserve"> г.</w:t>
            </w:r>
            <w:proofErr w:type="gramEnd"/>
          </w:p>
        </w:tc>
        <w:tc>
          <w:tcPr>
            <w:tcW w:w="9390" w:type="dxa"/>
            <w:gridSpan w:val="3"/>
          </w:tcPr>
          <w:p w:rsidR="009E0362" w:rsidRDefault="009E0362" w:rsidP="00C42711">
            <w:pPr>
              <w:ind w:left="5103"/>
              <w:rPr>
                <w:sz w:val="28"/>
                <w:szCs w:val="28"/>
              </w:rPr>
            </w:pPr>
            <w:r w:rsidRPr="0023521B">
              <w:rPr>
                <w:sz w:val="28"/>
                <w:szCs w:val="28"/>
              </w:rPr>
              <w:t xml:space="preserve">УТВЕРЖДАЮ </w:t>
            </w:r>
          </w:p>
          <w:p w:rsidR="0076659D" w:rsidRDefault="00722EF6" w:rsidP="00C42711">
            <w:pPr>
              <w:ind w:left="5103"/>
              <w:rPr>
                <w:sz w:val="28"/>
                <w:szCs w:val="28"/>
              </w:rPr>
            </w:pPr>
            <w:r w:rsidRPr="00722EF6">
              <w:rPr>
                <w:sz w:val="28"/>
                <w:szCs w:val="28"/>
              </w:rPr>
              <w:t xml:space="preserve">Мэр </w:t>
            </w:r>
            <w:r w:rsidR="0076659D">
              <w:rPr>
                <w:sz w:val="28"/>
                <w:szCs w:val="28"/>
              </w:rPr>
              <w:t xml:space="preserve">Шелеховского </w:t>
            </w:r>
          </w:p>
          <w:p w:rsidR="00722EF6" w:rsidRPr="00722EF6" w:rsidRDefault="0076659D" w:rsidP="00C42711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722EF6" w:rsidRPr="00722EF6">
              <w:rPr>
                <w:sz w:val="28"/>
                <w:szCs w:val="28"/>
              </w:rPr>
              <w:t>района</w:t>
            </w:r>
          </w:p>
          <w:p w:rsidR="009E0362" w:rsidRPr="0023521B" w:rsidRDefault="00722EF6" w:rsidP="00C42711">
            <w:pPr>
              <w:ind w:left="5103"/>
              <w:rPr>
                <w:sz w:val="28"/>
                <w:szCs w:val="28"/>
              </w:rPr>
            </w:pPr>
            <w:r w:rsidRPr="00722EF6">
              <w:rPr>
                <w:sz w:val="28"/>
                <w:szCs w:val="28"/>
              </w:rPr>
              <w:t>___________________</w:t>
            </w:r>
            <w:r w:rsidR="00FD2981">
              <w:rPr>
                <w:sz w:val="28"/>
                <w:szCs w:val="28"/>
              </w:rPr>
              <w:t>М.Н. Модин</w:t>
            </w:r>
            <w:r w:rsidRPr="00722EF6">
              <w:rPr>
                <w:sz w:val="28"/>
                <w:szCs w:val="28"/>
              </w:rPr>
              <w:t xml:space="preserve"> </w:t>
            </w:r>
          </w:p>
          <w:p w:rsidR="009E0362" w:rsidRPr="0023521B" w:rsidRDefault="00FD2981" w:rsidP="00C42711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</w:t>
            </w:r>
            <w:r w:rsidR="00684286">
              <w:rPr>
                <w:sz w:val="28"/>
                <w:szCs w:val="28"/>
              </w:rPr>
              <w:t xml:space="preserve"> 202</w:t>
            </w:r>
            <w:r w:rsidR="008E7DFD">
              <w:rPr>
                <w:sz w:val="28"/>
                <w:szCs w:val="28"/>
              </w:rPr>
              <w:t>3</w:t>
            </w:r>
            <w:r w:rsidR="009E0362" w:rsidRPr="0023521B">
              <w:rPr>
                <w:sz w:val="28"/>
                <w:szCs w:val="28"/>
              </w:rPr>
              <w:t xml:space="preserve"> г.</w:t>
            </w:r>
          </w:p>
        </w:tc>
      </w:tr>
      <w:tr w:rsidR="009E0362" w:rsidRPr="000516D5" w:rsidTr="00FD2981">
        <w:trPr>
          <w:trHeight w:val="436"/>
        </w:trPr>
        <w:tc>
          <w:tcPr>
            <w:tcW w:w="15422" w:type="dxa"/>
            <w:gridSpan w:val="6"/>
            <w:tcBorders>
              <w:bottom w:val="single" w:sz="4" w:space="0" w:color="auto"/>
            </w:tcBorders>
          </w:tcPr>
          <w:p w:rsidR="00722EF6" w:rsidRDefault="00722EF6" w:rsidP="00C42711">
            <w:pPr>
              <w:jc w:val="center"/>
              <w:rPr>
                <w:b/>
                <w:sz w:val="28"/>
                <w:szCs w:val="28"/>
              </w:rPr>
            </w:pPr>
          </w:p>
          <w:p w:rsidR="009E0362" w:rsidRDefault="0076659D" w:rsidP="00C42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</w:t>
            </w:r>
            <w:r w:rsidR="00B46D0D">
              <w:rPr>
                <w:b/>
                <w:sz w:val="28"/>
                <w:szCs w:val="28"/>
              </w:rPr>
              <w:t>о работе</w:t>
            </w:r>
            <w:r>
              <w:rPr>
                <w:b/>
                <w:sz w:val="28"/>
                <w:szCs w:val="28"/>
              </w:rPr>
              <w:t xml:space="preserve"> право</w:t>
            </w:r>
            <w:r w:rsidR="00B46D0D">
              <w:rPr>
                <w:b/>
                <w:sz w:val="28"/>
                <w:szCs w:val="28"/>
              </w:rPr>
              <w:t xml:space="preserve">вого </w:t>
            </w:r>
            <w:r>
              <w:rPr>
                <w:b/>
                <w:sz w:val="28"/>
                <w:szCs w:val="28"/>
              </w:rPr>
              <w:t>управлени</w:t>
            </w:r>
            <w:r w:rsidR="00B46D0D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6D0D">
              <w:rPr>
                <w:b/>
                <w:sz w:val="28"/>
                <w:szCs w:val="28"/>
              </w:rPr>
              <w:t xml:space="preserve">Администрации </w:t>
            </w:r>
            <w:r w:rsidR="002017F6" w:rsidRPr="002017F6">
              <w:rPr>
                <w:b/>
                <w:sz w:val="28"/>
                <w:szCs w:val="28"/>
              </w:rPr>
              <w:t>Шелеховского</w:t>
            </w:r>
            <w:r w:rsidR="00B46D0D">
              <w:rPr>
                <w:b/>
                <w:sz w:val="28"/>
                <w:szCs w:val="28"/>
              </w:rPr>
              <w:t xml:space="preserve"> муниципального</w:t>
            </w:r>
            <w:r w:rsidR="002017F6" w:rsidRPr="002017F6">
              <w:rPr>
                <w:b/>
                <w:sz w:val="28"/>
                <w:szCs w:val="28"/>
              </w:rPr>
              <w:t xml:space="preserve"> района </w:t>
            </w:r>
            <w:r w:rsidR="002017F6">
              <w:rPr>
                <w:b/>
                <w:sz w:val="28"/>
                <w:szCs w:val="28"/>
              </w:rPr>
              <w:t xml:space="preserve">за </w:t>
            </w:r>
            <w:r w:rsidR="007E6C39">
              <w:rPr>
                <w:b/>
                <w:sz w:val="28"/>
                <w:szCs w:val="28"/>
              </w:rPr>
              <w:t>202</w:t>
            </w:r>
            <w:r w:rsidR="008E7DFD">
              <w:rPr>
                <w:b/>
                <w:sz w:val="28"/>
                <w:szCs w:val="28"/>
              </w:rPr>
              <w:t>2</w:t>
            </w:r>
            <w:r w:rsidR="002017F6" w:rsidRPr="002017F6">
              <w:rPr>
                <w:b/>
                <w:sz w:val="28"/>
                <w:szCs w:val="28"/>
              </w:rPr>
              <w:t xml:space="preserve"> год</w:t>
            </w:r>
          </w:p>
          <w:p w:rsidR="00684286" w:rsidRPr="009E0362" w:rsidRDefault="00684286" w:rsidP="00C427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362" w:rsidRPr="00902B05" w:rsidTr="00FD2981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42711">
            <w:pPr>
              <w:jc w:val="center"/>
              <w:rPr>
                <w:b/>
              </w:rPr>
            </w:pPr>
            <w:r w:rsidRPr="00F57D71">
              <w:rPr>
                <w:b/>
              </w:rPr>
              <w:t>Правовое обеспечение деятельности Мэра Шелеховского муниципального района и Администрации района</w:t>
            </w:r>
          </w:p>
        </w:tc>
      </w:tr>
      <w:tr w:rsidR="009E0362" w:rsidRPr="00D84A0F" w:rsidTr="00FD2981">
        <w:trPr>
          <w:trHeight w:val="26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42711">
            <w:pPr>
              <w:jc w:val="center"/>
            </w:pPr>
            <w:r>
              <w:t>1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621A5" w:rsidRDefault="009E0362" w:rsidP="00C42711">
            <w:r w:rsidRPr="00A621A5">
              <w:t>Проверка соответствия проектов муниципальных правовых актов федеральному и областному законодательству</w:t>
            </w:r>
          </w:p>
          <w:p w:rsidR="009E0362" w:rsidRPr="00A621A5" w:rsidRDefault="009E0362" w:rsidP="00C42711"/>
          <w:p w:rsidR="009E0362" w:rsidRPr="00A621A5" w:rsidRDefault="009E0362" w:rsidP="00C42711"/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621A5" w:rsidRDefault="009E0362" w:rsidP="00C42711">
            <w:pPr>
              <w:jc w:val="center"/>
            </w:pPr>
            <w:r w:rsidRPr="00A621A5">
              <w:t>5 рабочих дней - в отношении проектов муниципальных нормативных правовых актов и ненормативных правовых актов, требующих подготовки письменного заключения или анализа большого объема документов;</w:t>
            </w:r>
          </w:p>
          <w:p w:rsidR="009E0362" w:rsidRPr="00A621A5" w:rsidRDefault="009E0362" w:rsidP="00C42711">
            <w:pPr>
              <w:jc w:val="center"/>
            </w:pPr>
            <w:r w:rsidRPr="00A621A5">
              <w:t>3 рабочих дня - в отношении проектов ненормативных муниципальных правовых актов</w:t>
            </w:r>
          </w:p>
          <w:p w:rsidR="009E0362" w:rsidRPr="00A621A5" w:rsidRDefault="009E0362" w:rsidP="00C42711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3B6E39" w:rsidRDefault="009E0362" w:rsidP="00C42711">
            <w:pPr>
              <w:jc w:val="both"/>
            </w:pPr>
            <w:r w:rsidRPr="003B6E39">
              <w:t>Реализация установленной действующим законодательством компетенции муниципального района в сфере принятия муниципальных правовых актов</w:t>
            </w:r>
            <w:r>
              <w:t>;</w:t>
            </w:r>
          </w:p>
          <w:p w:rsidR="009E0362" w:rsidRPr="003B6E39" w:rsidRDefault="009E0362" w:rsidP="00C42711">
            <w:pPr>
              <w:jc w:val="both"/>
            </w:pPr>
          </w:p>
          <w:p w:rsidR="009E0362" w:rsidRPr="003B6E39" w:rsidRDefault="009E0362" w:rsidP="00C42711">
            <w:pPr>
              <w:jc w:val="both"/>
            </w:pPr>
            <w:r w:rsidRPr="003B6E39">
              <w:t>Уменьшение количества актов прокурорского реагирования, обоснованных претензий со стороны кон</w:t>
            </w:r>
            <w:r>
              <w:t>тролирующих и надзорных органов;</w:t>
            </w:r>
          </w:p>
          <w:p w:rsidR="009E0362" w:rsidRPr="003B6E39" w:rsidRDefault="009E0362" w:rsidP="00C42711">
            <w:pPr>
              <w:jc w:val="both"/>
            </w:pPr>
          </w:p>
          <w:p w:rsidR="009E0362" w:rsidRPr="00A621A5" w:rsidRDefault="009E0362" w:rsidP="00C42711">
            <w:pPr>
              <w:jc w:val="both"/>
            </w:pPr>
            <w:r w:rsidRPr="003B6E39">
              <w:t>Уменьшение количества случаев отмены правовых актов Шелеховского района в судебном порядке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FD" w:rsidRDefault="008E7DFD" w:rsidP="00C42711">
            <w:pPr>
              <w:jc w:val="center"/>
            </w:pPr>
            <w:r>
              <w:t>Краснопёрова Т.В.</w:t>
            </w:r>
          </w:p>
          <w:p w:rsidR="009E0362" w:rsidRPr="000E155B" w:rsidRDefault="009E0362" w:rsidP="00C42711">
            <w:pPr>
              <w:jc w:val="center"/>
            </w:pPr>
            <w:r w:rsidRPr="000E155B">
              <w:t>Котовщикова Н.В.</w:t>
            </w:r>
          </w:p>
          <w:p w:rsidR="00915BF3" w:rsidRPr="000E155B" w:rsidRDefault="00915BF3" w:rsidP="00C42711">
            <w:pPr>
              <w:jc w:val="center"/>
            </w:pPr>
            <w:proofErr w:type="spellStart"/>
            <w:r w:rsidRPr="000E155B">
              <w:t>Любочко</w:t>
            </w:r>
            <w:proofErr w:type="spellEnd"/>
            <w:r w:rsidRPr="000E155B">
              <w:t xml:space="preserve"> И.С.</w:t>
            </w:r>
          </w:p>
          <w:p w:rsidR="007E6C39" w:rsidRPr="007E6C39" w:rsidRDefault="007E6C39" w:rsidP="00C42711">
            <w:pPr>
              <w:jc w:val="center"/>
            </w:pPr>
            <w:r w:rsidRPr="000E155B">
              <w:t>Михайлова</w:t>
            </w:r>
            <w:r w:rsidRPr="00701B52">
              <w:t xml:space="preserve"> А.В.</w:t>
            </w:r>
          </w:p>
          <w:p w:rsidR="009E0362" w:rsidRPr="00A621A5" w:rsidRDefault="009E0362" w:rsidP="00C42711">
            <w:pPr>
              <w:jc w:val="center"/>
            </w:pPr>
          </w:p>
          <w:p w:rsidR="009E0362" w:rsidRPr="00A621A5" w:rsidRDefault="009E0362" w:rsidP="00C42711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52" w:rsidRPr="00B1209E" w:rsidRDefault="00C60752" w:rsidP="00C42711">
            <w:pPr>
              <w:jc w:val="both"/>
              <w:rPr>
                <w:b/>
              </w:rPr>
            </w:pPr>
            <w:r w:rsidRPr="00B1209E">
              <w:rPr>
                <w:b/>
              </w:rPr>
              <w:t>За отчетный период проведена правовая экспертиза:</w:t>
            </w:r>
          </w:p>
          <w:p w:rsidR="00C60752" w:rsidRPr="00B1209E" w:rsidRDefault="00C60752" w:rsidP="00C42711">
            <w:pPr>
              <w:jc w:val="both"/>
            </w:pPr>
            <w:r w:rsidRPr="00B1209E">
              <w:t>Муниципальных правовых актов ШР –</w:t>
            </w:r>
            <w:r w:rsidR="00E31E2A" w:rsidRPr="00B1209E">
              <w:t xml:space="preserve"> </w:t>
            </w:r>
            <w:r w:rsidR="0028096F">
              <w:t>1</w:t>
            </w:r>
            <w:r w:rsidR="008E7DFD">
              <w:t>059</w:t>
            </w:r>
            <w:r w:rsidRPr="00B1209E">
              <w:t>;</w:t>
            </w:r>
          </w:p>
          <w:p w:rsidR="00C60752" w:rsidRPr="00B1209E" w:rsidRDefault="00C60752" w:rsidP="00C42711">
            <w:pPr>
              <w:jc w:val="both"/>
            </w:pPr>
            <w:r w:rsidRPr="00B1209E">
              <w:t>Исходящей корреспонденции Администрации и Думы –</w:t>
            </w:r>
            <w:r w:rsidR="00E31E2A" w:rsidRPr="00B1209E">
              <w:t xml:space="preserve"> </w:t>
            </w:r>
            <w:r w:rsidR="0028096F">
              <w:t>1</w:t>
            </w:r>
            <w:r w:rsidR="008E7DFD">
              <w:t>001</w:t>
            </w:r>
            <w:r w:rsidRPr="0021404C">
              <w:t>;</w:t>
            </w:r>
          </w:p>
          <w:p w:rsidR="00DC717F" w:rsidRDefault="00C60752" w:rsidP="00C42711">
            <w:pPr>
              <w:jc w:val="both"/>
            </w:pPr>
            <w:r w:rsidRPr="00192E23">
              <w:t>Муниципальных контрактов</w:t>
            </w:r>
            <w:r w:rsidR="00E31E2A" w:rsidRPr="00192E23">
              <w:t>,</w:t>
            </w:r>
            <w:r w:rsidR="008E7DFD">
              <w:t xml:space="preserve"> договоров,</w:t>
            </w:r>
            <w:r w:rsidR="00E31E2A" w:rsidRPr="00192E23">
              <w:t xml:space="preserve"> соглашений Администрации</w:t>
            </w:r>
            <w:r w:rsidRPr="00192E23">
              <w:t xml:space="preserve"> </w:t>
            </w:r>
            <w:r w:rsidR="005D58B3" w:rsidRPr="00192E23">
              <w:t>–</w:t>
            </w:r>
            <w:r w:rsidR="00E31E2A" w:rsidRPr="00192E23">
              <w:t xml:space="preserve"> </w:t>
            </w:r>
            <w:r w:rsidR="00192E23" w:rsidRPr="00192E23">
              <w:t>1</w:t>
            </w:r>
            <w:r w:rsidR="008E7DFD">
              <w:t>92</w:t>
            </w:r>
            <w:r w:rsidR="0021404C" w:rsidRPr="00192E23">
              <w:t>;</w:t>
            </w:r>
          </w:p>
          <w:p w:rsidR="00C60752" w:rsidRPr="00B1209E" w:rsidRDefault="00C60752" w:rsidP="00C42711">
            <w:pPr>
              <w:jc w:val="both"/>
              <w:rPr>
                <w:b/>
              </w:rPr>
            </w:pPr>
            <w:r w:rsidRPr="00B1209E">
              <w:rPr>
                <w:b/>
              </w:rPr>
              <w:t>Подготовлено правовым управлением:</w:t>
            </w:r>
          </w:p>
          <w:p w:rsidR="00C60752" w:rsidRPr="00B1209E" w:rsidRDefault="00C60752" w:rsidP="00C42711">
            <w:pPr>
              <w:jc w:val="both"/>
            </w:pPr>
            <w:r w:rsidRPr="00B1209E">
              <w:t>Муниципальных правовых актов ШР</w:t>
            </w:r>
            <w:r w:rsidR="0028096F">
              <w:t xml:space="preserve"> – </w:t>
            </w:r>
            <w:r w:rsidR="008E7DFD">
              <w:t>76</w:t>
            </w:r>
            <w:r w:rsidR="005D58B3" w:rsidRPr="00B1209E">
              <w:t>;</w:t>
            </w:r>
          </w:p>
          <w:p w:rsidR="00C60752" w:rsidRPr="00CE249A" w:rsidRDefault="00C60752" w:rsidP="00C42711">
            <w:pPr>
              <w:jc w:val="both"/>
            </w:pPr>
            <w:r w:rsidRPr="00B1209E">
              <w:t xml:space="preserve">Исходящей корреспонденции </w:t>
            </w:r>
            <w:r w:rsidRPr="00CE249A">
              <w:t>Администрации</w:t>
            </w:r>
            <w:r w:rsidR="0022241F" w:rsidRPr="00CE249A">
              <w:t xml:space="preserve"> – </w:t>
            </w:r>
            <w:r w:rsidR="005C69E6" w:rsidRPr="00CE249A">
              <w:t>414</w:t>
            </w:r>
            <w:r w:rsidR="0021404C" w:rsidRPr="00CE249A">
              <w:t>;</w:t>
            </w:r>
          </w:p>
          <w:p w:rsidR="00C60752" w:rsidRPr="00CE249A" w:rsidRDefault="00C60752" w:rsidP="00C42711">
            <w:pPr>
              <w:jc w:val="both"/>
            </w:pPr>
            <w:r w:rsidRPr="00CE249A">
              <w:t xml:space="preserve">Муниципальных контрактов </w:t>
            </w:r>
            <w:r w:rsidR="005D58B3" w:rsidRPr="00CE249A">
              <w:t>–</w:t>
            </w:r>
            <w:r w:rsidR="0028096F" w:rsidRPr="00CE249A">
              <w:t xml:space="preserve"> </w:t>
            </w:r>
            <w:r w:rsidR="00192E23" w:rsidRPr="00CE249A">
              <w:t>1</w:t>
            </w:r>
            <w:r w:rsidR="005C69E6" w:rsidRPr="00CE249A">
              <w:t>27</w:t>
            </w:r>
            <w:r w:rsidR="0021404C" w:rsidRPr="00CE249A">
              <w:t>;</w:t>
            </w:r>
          </w:p>
          <w:p w:rsidR="00C60752" w:rsidRPr="00CE249A" w:rsidRDefault="00C60752" w:rsidP="00C42711">
            <w:pPr>
              <w:jc w:val="both"/>
            </w:pPr>
            <w:r w:rsidRPr="00CE249A">
              <w:t>Отчетов и планов –</w:t>
            </w:r>
            <w:r w:rsidR="00CE249A" w:rsidRPr="00CE249A">
              <w:t xml:space="preserve"> 23</w:t>
            </w:r>
            <w:r w:rsidR="0021404C" w:rsidRPr="00CE249A">
              <w:t>;</w:t>
            </w:r>
          </w:p>
          <w:p w:rsidR="00C60752" w:rsidRPr="00B1209E" w:rsidRDefault="00C60752" w:rsidP="00C42711">
            <w:pPr>
              <w:jc w:val="both"/>
            </w:pPr>
            <w:r w:rsidRPr="00B1209E">
              <w:t>Актов проверок пред</w:t>
            </w:r>
            <w:r w:rsidR="00E31E2A" w:rsidRPr="00B1209E">
              <w:t xml:space="preserve">оставления муниципальных услуг </w:t>
            </w:r>
            <w:r w:rsidRPr="00B1209E">
              <w:t>–</w:t>
            </w:r>
            <w:r w:rsidR="00C01446" w:rsidRPr="00B1209E">
              <w:t xml:space="preserve"> </w:t>
            </w:r>
            <w:r w:rsidR="00CF5CFA">
              <w:t>6</w:t>
            </w:r>
            <w:r w:rsidR="0028096F">
              <w:t xml:space="preserve"> по </w:t>
            </w:r>
            <w:r w:rsidR="00CF5CFA">
              <w:t>6</w:t>
            </w:r>
            <w:r w:rsidR="004C55E6">
              <w:t xml:space="preserve"> административным регламентам</w:t>
            </w:r>
            <w:r w:rsidR="0021404C">
              <w:t>;</w:t>
            </w:r>
          </w:p>
          <w:p w:rsidR="009971B3" w:rsidRPr="00B1209E" w:rsidRDefault="001F6088" w:rsidP="00C42711">
            <w:pPr>
              <w:jc w:val="both"/>
            </w:pPr>
            <w:r w:rsidRPr="00B1209E">
              <w:t xml:space="preserve">Проверено </w:t>
            </w:r>
            <w:r w:rsidR="0028096F">
              <w:t>1</w:t>
            </w:r>
            <w:r w:rsidR="00CF5CFA">
              <w:t>33</w:t>
            </w:r>
            <w:r w:rsidR="001932A2">
              <w:t xml:space="preserve"> </w:t>
            </w:r>
            <w:r w:rsidR="009971B3" w:rsidRPr="00B1209E">
              <w:t>актуальных редакций МПА ШР;</w:t>
            </w:r>
          </w:p>
          <w:p w:rsidR="00C5662E" w:rsidRPr="00C5662E" w:rsidRDefault="00A00C9C" w:rsidP="00C42711">
            <w:pPr>
              <w:jc w:val="both"/>
            </w:pPr>
            <w:r>
              <w:t xml:space="preserve">Проведена правовая экспертиза </w:t>
            </w:r>
            <w:r w:rsidR="00E80C87" w:rsidRPr="00B1209E">
              <w:t>трудовых договор</w:t>
            </w:r>
            <w:r>
              <w:t>ов</w:t>
            </w:r>
            <w:r w:rsidR="009971B3" w:rsidRPr="00B1209E">
              <w:t xml:space="preserve">, распоряжений Администрации района по кадровым вопросам, </w:t>
            </w:r>
            <w:r w:rsidR="001F6088" w:rsidRPr="00B1209E">
              <w:t>дол</w:t>
            </w:r>
            <w:r w:rsidR="00C5662E">
              <w:t>жностных инструкций сотрудников</w:t>
            </w:r>
            <w:r w:rsidR="0028096F">
              <w:t xml:space="preserve"> –</w:t>
            </w:r>
            <w:r w:rsidR="00CF5CFA">
              <w:t>39</w:t>
            </w:r>
            <w:r>
              <w:t>.</w:t>
            </w:r>
          </w:p>
          <w:p w:rsidR="00C5662E" w:rsidRPr="00B25EA5" w:rsidRDefault="00C01446" w:rsidP="00C42711">
            <w:pPr>
              <w:jc w:val="both"/>
              <w:rPr>
                <w:b/>
              </w:rPr>
            </w:pPr>
            <w:r w:rsidRPr="00B25EA5">
              <w:rPr>
                <w:b/>
              </w:rPr>
              <w:lastRenderedPageBreak/>
              <w:t>Поступило актов</w:t>
            </w:r>
            <w:r w:rsidR="00C5662E" w:rsidRPr="00B25EA5">
              <w:rPr>
                <w:b/>
              </w:rPr>
              <w:t xml:space="preserve"> </w:t>
            </w:r>
            <w:r w:rsidRPr="00B25EA5">
              <w:rPr>
                <w:b/>
              </w:rPr>
              <w:t>прокурорского реагирования</w:t>
            </w:r>
            <w:r w:rsidR="0028096F" w:rsidRPr="00B25EA5">
              <w:rPr>
                <w:b/>
              </w:rPr>
              <w:t xml:space="preserve"> – </w:t>
            </w:r>
            <w:r w:rsidR="00E3690B" w:rsidRPr="00B25EA5">
              <w:rPr>
                <w:b/>
              </w:rPr>
              <w:t>9</w:t>
            </w:r>
            <w:r w:rsidRPr="00B25EA5">
              <w:rPr>
                <w:b/>
              </w:rPr>
              <w:t>:</w:t>
            </w:r>
          </w:p>
          <w:p w:rsidR="00EF4284" w:rsidRPr="00B25EA5" w:rsidRDefault="00C145F0" w:rsidP="00C42711">
            <w:pPr>
              <w:jc w:val="both"/>
              <w:rPr>
                <w:b/>
              </w:rPr>
            </w:pPr>
            <w:r w:rsidRPr="00B25EA5">
              <w:rPr>
                <w:b/>
              </w:rPr>
              <w:t>Требований – 0;</w:t>
            </w:r>
          </w:p>
          <w:p w:rsidR="006B5CC0" w:rsidRDefault="00C145F0" w:rsidP="00C42711">
            <w:pPr>
              <w:jc w:val="both"/>
              <w:rPr>
                <w:b/>
              </w:rPr>
            </w:pPr>
            <w:r w:rsidRPr="00B25EA5">
              <w:rPr>
                <w:b/>
              </w:rPr>
              <w:t xml:space="preserve">Представлений – </w:t>
            </w:r>
            <w:r w:rsidR="00E3690B" w:rsidRPr="00B25EA5">
              <w:rPr>
                <w:b/>
              </w:rPr>
              <w:t>8;</w:t>
            </w:r>
          </w:p>
          <w:p w:rsidR="00E3690B" w:rsidRDefault="00E3690B" w:rsidP="00C42711">
            <w:pPr>
              <w:jc w:val="both"/>
              <w:rPr>
                <w:b/>
              </w:rPr>
            </w:pPr>
            <w:r>
              <w:rPr>
                <w:b/>
              </w:rPr>
              <w:t>Протестов – 1.</w:t>
            </w:r>
          </w:p>
          <w:p w:rsidR="00D820EC" w:rsidRDefault="00CE1549" w:rsidP="00C42711">
            <w:pPr>
              <w:jc w:val="both"/>
            </w:pPr>
            <w:r w:rsidRPr="00D820EC">
              <w:t>П</w:t>
            </w:r>
            <w:r w:rsidR="00C145F0" w:rsidRPr="00D820EC">
              <w:t>редставление об устранении нарушений</w:t>
            </w:r>
            <w:r w:rsidR="00D820EC" w:rsidRPr="00D820EC">
              <w:t xml:space="preserve"> федерального</w:t>
            </w:r>
            <w:r w:rsidR="00C145F0" w:rsidRPr="00D820EC">
              <w:t xml:space="preserve"> законодательства </w:t>
            </w:r>
            <w:r w:rsidR="00D820EC">
              <w:t>от 21.02.2022 № 1064/2022-вх (№ 1225/2022-исх от 04.03.2022);</w:t>
            </w:r>
          </w:p>
          <w:p w:rsidR="00D820EC" w:rsidRPr="00D820EC" w:rsidRDefault="00CE1549" w:rsidP="00C42711">
            <w:pPr>
              <w:jc w:val="both"/>
            </w:pPr>
            <w:r w:rsidRPr="00D820EC">
              <w:t xml:space="preserve">Представление об устранении нарушений федерального законодательства </w:t>
            </w:r>
            <w:r w:rsidR="00D820EC">
              <w:t>от 30.03.2022 № 1926/</w:t>
            </w:r>
            <w:r w:rsidR="00D820EC" w:rsidRPr="00D820EC">
              <w:t>2022-вх (№ 2160/2022-исх от 19.04.2022);</w:t>
            </w:r>
          </w:p>
          <w:p w:rsidR="00D820EC" w:rsidRPr="00D820EC" w:rsidRDefault="00CE1549" w:rsidP="00C42711">
            <w:pPr>
              <w:jc w:val="both"/>
            </w:pPr>
            <w:r w:rsidRPr="00D820EC">
              <w:t xml:space="preserve">Представление об устранении нарушений законодательства </w:t>
            </w:r>
            <w:r w:rsidR="00D820EC" w:rsidRPr="00D820EC">
              <w:t>о противодействии коррупции от</w:t>
            </w:r>
            <w:r w:rsidR="00D820EC">
              <w:t xml:space="preserve"> 05.04.</w:t>
            </w:r>
            <w:r w:rsidR="00D820EC" w:rsidRPr="00D820EC">
              <w:t>2022 № 2089/2022-вх (№ 2167/2022-исх от 20.04.2022);</w:t>
            </w:r>
          </w:p>
          <w:p w:rsidR="00D820EC" w:rsidRPr="00D820EC" w:rsidRDefault="006F737E" w:rsidP="00C42711">
            <w:pPr>
              <w:jc w:val="both"/>
            </w:pPr>
            <w:r w:rsidRPr="00D820EC">
              <w:t xml:space="preserve">Представление об устранении нарушений </w:t>
            </w:r>
            <w:r w:rsidR="00D820EC" w:rsidRPr="00D820EC">
              <w:t>законодательства Российской Федерации от</w:t>
            </w:r>
            <w:r w:rsidR="00D820EC">
              <w:t xml:space="preserve"> 23.05.2022 № 3156/2022-вх (№ 3385/2022-исх от 20.06.2022);</w:t>
            </w:r>
          </w:p>
          <w:p w:rsidR="006F737E" w:rsidRPr="003577B9" w:rsidRDefault="006F737E" w:rsidP="00C42711">
            <w:pPr>
              <w:jc w:val="both"/>
            </w:pPr>
            <w:r w:rsidRPr="00D820EC">
              <w:t xml:space="preserve">Представление об устранении нарушений закона </w:t>
            </w:r>
            <w:r w:rsidR="00D820EC">
              <w:t>от 27.06.2022 № 3924/2022</w:t>
            </w:r>
            <w:r w:rsidR="003577B9">
              <w:t>-вх (№ 4062/2022-исх от 21.07</w:t>
            </w:r>
            <w:r w:rsidR="003577B9" w:rsidRPr="003577B9">
              <w:t>.2022, № 4063/2022-исх от 21.07.2022);</w:t>
            </w:r>
          </w:p>
          <w:p w:rsidR="003577B9" w:rsidRPr="003577B9" w:rsidRDefault="00A41C14" w:rsidP="00C42711">
            <w:pPr>
              <w:jc w:val="both"/>
            </w:pPr>
            <w:r w:rsidRPr="003577B9">
              <w:t xml:space="preserve">Представление об устранении нарушений </w:t>
            </w:r>
            <w:r w:rsidR="003577B9" w:rsidRPr="003577B9">
              <w:t>федерального законодательства Российской Федерации от 04.08.2022 № 4712/2022-вх (№ 4923/2022-исх от 02.09.2022);</w:t>
            </w:r>
          </w:p>
          <w:p w:rsidR="00B25EA5" w:rsidRPr="00B25EA5" w:rsidRDefault="00A41C14" w:rsidP="00C42711">
            <w:pPr>
              <w:jc w:val="both"/>
            </w:pPr>
            <w:r w:rsidRPr="00B25EA5">
              <w:lastRenderedPageBreak/>
              <w:t xml:space="preserve">Представление об устранении нарушений </w:t>
            </w:r>
            <w:r w:rsidR="00B25EA5" w:rsidRPr="00B25EA5">
              <w:t xml:space="preserve">федерального </w:t>
            </w:r>
            <w:r w:rsidRPr="00B25EA5">
              <w:t>законодательства</w:t>
            </w:r>
            <w:r w:rsidR="00B25EA5" w:rsidRPr="00B25EA5">
              <w:t xml:space="preserve"> от 12.09.2022 № 5576/2022-вх (№ 5896/2022-исх от 19.10.2022);</w:t>
            </w:r>
          </w:p>
          <w:p w:rsidR="00A81CD1" w:rsidRPr="00B25EA5" w:rsidRDefault="0091753E" w:rsidP="00B25EA5">
            <w:pPr>
              <w:jc w:val="both"/>
            </w:pPr>
            <w:r w:rsidRPr="00B25EA5">
              <w:t xml:space="preserve">Представление об устранении нарушений законодательства </w:t>
            </w:r>
            <w:r w:rsidR="00B25EA5" w:rsidRPr="00B25EA5">
              <w:t>от 03.10.2022 № 6091/2022-вх (№ 6147/2022-исх от 01.11.2022);</w:t>
            </w:r>
          </w:p>
          <w:p w:rsidR="00ED182B" w:rsidRPr="00B25EA5" w:rsidRDefault="00ED182B" w:rsidP="00C42711">
            <w:pPr>
              <w:jc w:val="both"/>
              <w:rPr>
                <w:b/>
              </w:rPr>
            </w:pPr>
            <w:r w:rsidRPr="00B25EA5">
              <w:rPr>
                <w:b/>
              </w:rPr>
              <w:t>Протестов – 1:</w:t>
            </w:r>
          </w:p>
          <w:p w:rsidR="00093F23" w:rsidRPr="00ED182B" w:rsidRDefault="00ED182B" w:rsidP="00C42711">
            <w:pPr>
              <w:jc w:val="both"/>
            </w:pPr>
            <w:r w:rsidRPr="00B25EA5">
              <w:t xml:space="preserve">Протест на </w:t>
            </w:r>
            <w:r w:rsidR="00B25EA5" w:rsidRPr="00B25EA5">
              <w:t>постановление Администрации</w:t>
            </w:r>
            <w:r w:rsidR="00B25EA5">
              <w:t xml:space="preserve"> Шелеховского муниципального района от 09.08.2017 № 369-па «Об утверждении Административного регламента предоставления муниципальной услуги «Ведение учета граждан в</w:t>
            </w:r>
            <w:r w:rsidR="00B51351">
              <w:t xml:space="preserve"> </w:t>
            </w:r>
            <w:r w:rsidR="00B25EA5">
              <w:t>качестве нуждающихся в жилых помещениях, предоставляемых по договорам социального найма» от 12.10.2022 № 6309/2022-вх (№ 5852/2022-исх от 18.10.2022)</w:t>
            </w:r>
            <w:r w:rsidR="00061FBB">
              <w:t>.</w:t>
            </w:r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42711">
            <w:pPr>
              <w:jc w:val="center"/>
            </w:pPr>
            <w:r>
              <w:lastRenderedPageBreak/>
              <w:t>2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42711">
            <w:pPr>
              <w:jc w:val="both"/>
            </w:pPr>
            <w:r w:rsidRPr="00A72DFF">
              <w:t>Проверка соответствия ранее принятых муниципальных правовых актов федеральному и областному законодательству</w:t>
            </w:r>
          </w:p>
          <w:p w:rsidR="009E0362" w:rsidRPr="00A621A5" w:rsidRDefault="009E0362" w:rsidP="00C42711">
            <w:pPr>
              <w:jc w:val="both"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42711">
            <w:pPr>
              <w:jc w:val="both"/>
            </w:pPr>
            <w:r w:rsidRPr="00A72DFF">
              <w:t xml:space="preserve">В течение </w:t>
            </w:r>
            <w:r w:rsidR="00CC3664">
              <w:t>15 дней</w:t>
            </w:r>
            <w:r w:rsidRPr="00A72DFF">
              <w:t xml:space="preserve"> после подготовки</w:t>
            </w:r>
          </w:p>
          <w:p w:rsidR="009E0362" w:rsidRPr="00A72DFF" w:rsidRDefault="009E0362" w:rsidP="00C42711">
            <w:pPr>
              <w:jc w:val="both"/>
            </w:pPr>
            <w:r w:rsidRPr="00A72DFF">
              <w:t>ежемесячного мониторинга изменений в законодательстве</w:t>
            </w:r>
          </w:p>
          <w:p w:rsidR="009E0362" w:rsidRPr="00A621A5" w:rsidRDefault="009E0362" w:rsidP="00C42711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42711">
            <w:pPr>
              <w:jc w:val="both"/>
            </w:pPr>
            <w:r w:rsidRPr="00A72DFF">
              <w:t>Надлежащая регламентация общественных правоотношений для реализации вопросов местного значения района в связи с изменением законодательства, устранение «правовых пробелов» на муниципальном уровне.</w:t>
            </w:r>
          </w:p>
          <w:p w:rsidR="009E0362" w:rsidRPr="00A621A5" w:rsidRDefault="009E0362" w:rsidP="00C42711">
            <w:pPr>
              <w:jc w:val="both"/>
            </w:pPr>
            <w:r w:rsidRPr="00A72DFF">
              <w:t>Своевременное приведение правовых актов Шелеховского района в соответствие с действующим законодательством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FD" w:rsidRDefault="008E7DFD" w:rsidP="00C42711">
            <w:pPr>
              <w:jc w:val="center"/>
            </w:pPr>
            <w:r>
              <w:t>Краснопёрова Т.В.</w:t>
            </w:r>
          </w:p>
          <w:p w:rsidR="009E0362" w:rsidRPr="00CC1B05" w:rsidRDefault="009E0362" w:rsidP="00C42711">
            <w:pPr>
              <w:jc w:val="center"/>
            </w:pPr>
            <w:r w:rsidRPr="00CC1B05">
              <w:t>Котовщикова Н.В.</w:t>
            </w:r>
          </w:p>
          <w:p w:rsidR="009E0362" w:rsidRPr="00CC1B05" w:rsidRDefault="009E0362" w:rsidP="00C42711">
            <w:pPr>
              <w:jc w:val="center"/>
            </w:pPr>
          </w:p>
          <w:p w:rsidR="009E0362" w:rsidRPr="00CC1B05" w:rsidRDefault="009E0362" w:rsidP="00C42711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CC1B05" w:rsidRDefault="00CC1B05" w:rsidP="00C42711">
            <w:pPr>
              <w:jc w:val="both"/>
            </w:pPr>
            <w:r w:rsidRPr="00CC1B05">
              <w:t>Муниципальные правовые</w:t>
            </w:r>
            <w:r>
              <w:t xml:space="preserve"> акт</w:t>
            </w:r>
            <w:r w:rsidRPr="00CC1B05">
              <w:t>ы</w:t>
            </w:r>
            <w:r w:rsidR="00C64EF0" w:rsidRPr="00CC1B05">
              <w:t xml:space="preserve"> Шелеховского района</w:t>
            </w:r>
            <w:r w:rsidRPr="00CC1B05">
              <w:t xml:space="preserve"> приводятся в соответствие структурными подразделениями в рамках компетенции по письмам правового управления, либо самостоятельно правовым управлением.</w:t>
            </w:r>
          </w:p>
        </w:tc>
      </w:tr>
      <w:tr w:rsidR="00CC3664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C87929" w:rsidP="00C42711">
            <w:pPr>
              <w:jc w:val="center"/>
            </w:pPr>
            <w:r>
              <w:t>3</w:t>
            </w:r>
            <w:r w:rsidR="00CC3664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CC3664" w:rsidP="00C42711">
            <w:pPr>
              <w:jc w:val="both"/>
            </w:pPr>
            <w:r>
              <w:t xml:space="preserve">Обеспечение своевременной подготовки поправок в </w:t>
            </w:r>
            <w:r>
              <w:lastRenderedPageBreak/>
              <w:t>Устав Шелеховского района (подготовка проекта, организация проведения публичных слушаний, направление документов на государственную регистрацию, обеспечение своевременного опубликования)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D74BCB" w:rsidP="00C42711">
            <w:pPr>
              <w:jc w:val="center"/>
            </w:pPr>
            <w:r>
              <w:lastRenderedPageBreak/>
              <w:t>Май</w:t>
            </w:r>
          </w:p>
          <w:p w:rsidR="002F20AD" w:rsidRPr="00A72DFF" w:rsidRDefault="002F20AD" w:rsidP="00C42711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CC3664" w:rsidP="00C42711">
            <w:pPr>
              <w:jc w:val="both"/>
            </w:pPr>
            <w:r>
              <w:t xml:space="preserve">Обеспечение соответствия Устава Шелеховского района изменениям в законодательстве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CC3664" w:rsidP="00C42711">
            <w:pPr>
              <w:jc w:val="center"/>
            </w:pPr>
            <w:r w:rsidRPr="00701B52">
              <w:t>Котовщикова Н.В.</w:t>
            </w:r>
          </w:p>
          <w:p w:rsidR="003F02F6" w:rsidRDefault="00662C00" w:rsidP="00C42711">
            <w:pPr>
              <w:jc w:val="center"/>
            </w:pPr>
            <w:r>
              <w:t xml:space="preserve">Швейнфорт </w:t>
            </w:r>
            <w:r>
              <w:lastRenderedPageBreak/>
              <w:t>А.Ю</w:t>
            </w:r>
            <w:r w:rsidR="003F02F6">
              <w:t>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D74BCB" w:rsidP="00C42711">
            <w:pPr>
              <w:jc w:val="both"/>
            </w:pPr>
            <w:r w:rsidRPr="00D74BCB">
              <w:lastRenderedPageBreak/>
              <w:t>Решение Думы</w:t>
            </w:r>
            <w:r w:rsidR="00FD2981">
              <w:t xml:space="preserve"> Шелеховского муниципального района</w:t>
            </w:r>
            <w:r w:rsidRPr="00D74BCB">
              <w:t xml:space="preserve"> от </w:t>
            </w:r>
            <w:r w:rsidR="00257FF3">
              <w:t xml:space="preserve">07.07.2022 </w:t>
            </w:r>
            <w:r w:rsidRPr="00D74BCB">
              <w:t xml:space="preserve">№ </w:t>
            </w:r>
            <w:r w:rsidR="00257FF3">
              <w:t>20</w:t>
            </w:r>
            <w:r w:rsidRPr="00D74BCB">
              <w:t xml:space="preserve">-рд «О внесении изменений в </w:t>
            </w:r>
            <w:r w:rsidRPr="00D74BCB">
              <w:lastRenderedPageBreak/>
              <w:t>Устав Шелеховского района»</w:t>
            </w:r>
            <w:r w:rsidR="00FD2981">
              <w:t xml:space="preserve">, </w:t>
            </w:r>
            <w:r w:rsidR="00BB01B0" w:rsidRPr="00BB01B0">
              <w:t xml:space="preserve">зарегистрировано в Управлении министерства юстиции </w:t>
            </w:r>
            <w:r w:rsidR="002C7500" w:rsidRPr="002C7500">
              <w:t>22.08.2022</w:t>
            </w:r>
            <w:r w:rsidR="002C7500">
              <w:t xml:space="preserve"> </w:t>
            </w:r>
            <w:r w:rsidR="00BB01B0" w:rsidRPr="009D7063">
              <w:t>№</w:t>
            </w:r>
            <w:r w:rsidR="002C7500" w:rsidRPr="002C7500">
              <w:t>RU385270002022001</w:t>
            </w:r>
            <w:r w:rsidR="00BB01B0" w:rsidRPr="009D7063">
              <w:t>,</w:t>
            </w:r>
            <w:r w:rsidR="002C7500">
              <w:t xml:space="preserve"> </w:t>
            </w:r>
            <w:r w:rsidR="00BB01B0" w:rsidRPr="00BB01B0">
              <w:t xml:space="preserve">опубликовано в газете Шелеховский вестник </w:t>
            </w:r>
            <w:r w:rsidR="002C7500" w:rsidRPr="002C7500">
              <w:t>02.09.2022</w:t>
            </w:r>
            <w:r w:rsidR="002C7500">
              <w:t xml:space="preserve">, </w:t>
            </w:r>
            <w:r w:rsidR="00BB01B0" w:rsidRPr="00BB01B0">
              <w:t xml:space="preserve">№ </w:t>
            </w:r>
            <w:r w:rsidR="00497BE1">
              <w:t>3</w:t>
            </w:r>
            <w:r w:rsidR="002C7500">
              <w:t>4</w:t>
            </w:r>
            <w:r w:rsidR="00497BE1">
              <w:t>/1, стр. 2</w:t>
            </w:r>
            <w:r w:rsidR="002C7500">
              <w:t>2.</w:t>
            </w:r>
          </w:p>
          <w:p w:rsidR="002F20AD" w:rsidRPr="00697E50" w:rsidRDefault="002F20AD" w:rsidP="00C42711">
            <w:pPr>
              <w:jc w:val="both"/>
            </w:pPr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960981" w:rsidRDefault="00C87929" w:rsidP="00C42711">
            <w:pPr>
              <w:jc w:val="center"/>
              <w:rPr>
                <w:highlight w:val="yellow"/>
              </w:rPr>
            </w:pPr>
            <w:r>
              <w:lastRenderedPageBreak/>
              <w:t>4</w:t>
            </w:r>
            <w:r w:rsidR="009E0362" w:rsidRPr="00451F47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E0" w:rsidRPr="00CC3664" w:rsidRDefault="009E0362" w:rsidP="00C42711">
            <w:pPr>
              <w:jc w:val="both"/>
              <w:rPr>
                <w:highlight w:val="yellow"/>
              </w:rPr>
            </w:pPr>
            <w:r w:rsidRPr="00854AC8">
              <w:t>Разработка проектов муниципальных правовых актов Шелеховского района в соответствии с утвержденным планом разработки проектов муниципальных правовых актов Шелеховского района на 20</w:t>
            </w:r>
            <w:r w:rsidR="007E6C39">
              <w:t>2</w:t>
            </w:r>
            <w:r w:rsidR="002C7500">
              <w:t>2</w:t>
            </w:r>
            <w:r w:rsidR="006417B8">
              <w:t xml:space="preserve"> год</w:t>
            </w:r>
            <w:r w:rsidR="00D65A34" w:rsidRPr="00854AC8">
              <w:t xml:space="preserve">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E0" w:rsidRPr="00CC3664" w:rsidRDefault="006417B8" w:rsidP="00C42711">
            <w:pPr>
              <w:jc w:val="center"/>
              <w:rPr>
                <w:highlight w:val="yellow"/>
              </w:rPr>
            </w:pPr>
            <w:r>
              <w:t>В соответствии с распоряжением Админист</w:t>
            </w:r>
            <w:r w:rsidR="00906469">
              <w:t>рации</w:t>
            </w:r>
            <w:r w:rsidR="00621836">
              <w:t xml:space="preserve"> Шелеховского муниципального</w:t>
            </w:r>
            <w:r w:rsidR="00906469">
              <w:t xml:space="preserve"> района от </w:t>
            </w:r>
            <w:r w:rsidR="002C7500">
              <w:t>05</w:t>
            </w:r>
            <w:r w:rsidR="003F02F6">
              <w:t>.01.202</w:t>
            </w:r>
            <w:r w:rsidR="002C7500">
              <w:t>2</w:t>
            </w:r>
            <w:r w:rsidR="003F02F6">
              <w:t xml:space="preserve"> № 1-ра</w:t>
            </w:r>
          </w:p>
          <w:p w:rsidR="005378E0" w:rsidRPr="00CC3664" w:rsidRDefault="005378E0" w:rsidP="00C42711">
            <w:pPr>
              <w:rPr>
                <w:highlight w:val="yellow"/>
              </w:rPr>
            </w:pPr>
          </w:p>
          <w:p w:rsidR="005378E0" w:rsidRPr="00CC3664" w:rsidRDefault="005378E0" w:rsidP="00C42711">
            <w:pPr>
              <w:rPr>
                <w:highlight w:val="yellow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54AC8" w:rsidRDefault="009E0362" w:rsidP="00C42711">
            <w:pPr>
              <w:jc w:val="both"/>
            </w:pPr>
            <w:r w:rsidRPr="00854AC8">
              <w:t>Надлежащая регламентация общественных правоотношений для реализации вопросов местного значения района в связи с изменением законодательства, устранение «правовых пробелов» на муниципальном уровне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0E155B" w:rsidRDefault="002C7500" w:rsidP="00C42711">
            <w:pPr>
              <w:jc w:val="center"/>
            </w:pPr>
            <w:r>
              <w:t xml:space="preserve">Краснопёрова Т.В. </w:t>
            </w:r>
            <w:r w:rsidR="009E0362" w:rsidRPr="000E155B">
              <w:t>Котовщикова Н.В.</w:t>
            </w:r>
          </w:p>
          <w:p w:rsidR="00BB5DFC" w:rsidRPr="000E155B" w:rsidRDefault="00BB5DFC" w:rsidP="00C42711">
            <w:pPr>
              <w:jc w:val="center"/>
            </w:pPr>
            <w:proofErr w:type="spellStart"/>
            <w:r w:rsidRPr="000E155B">
              <w:t>Любочко</w:t>
            </w:r>
            <w:proofErr w:type="spellEnd"/>
            <w:r w:rsidRPr="000E155B">
              <w:t xml:space="preserve"> И.С.</w:t>
            </w:r>
          </w:p>
          <w:p w:rsidR="006E6E3D" w:rsidRPr="00854AC8" w:rsidRDefault="006E6E3D" w:rsidP="00C42711">
            <w:pPr>
              <w:jc w:val="center"/>
            </w:pPr>
            <w:r w:rsidRPr="000E155B">
              <w:t>Михайлова А.В.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981" w:rsidRDefault="00FD2981" w:rsidP="00C42711">
            <w:pPr>
              <w:jc w:val="both"/>
            </w:pPr>
            <w:r w:rsidRPr="00FD2981">
              <w:t xml:space="preserve">В соответствии с распоряжением Администрации </w:t>
            </w:r>
            <w:r>
              <w:t xml:space="preserve">Шелеховского муниципального </w:t>
            </w:r>
            <w:r w:rsidRPr="00FD2981">
              <w:t xml:space="preserve">района от </w:t>
            </w:r>
            <w:r w:rsidR="003F02F6">
              <w:t>11.01.2021</w:t>
            </w:r>
            <w:r w:rsidRPr="00FD2981">
              <w:t xml:space="preserve"> №</w:t>
            </w:r>
            <w:r>
              <w:t xml:space="preserve"> </w:t>
            </w:r>
            <w:r w:rsidR="003F02F6">
              <w:t>1</w:t>
            </w:r>
            <w:r w:rsidRPr="00FD2981">
              <w:t>-ра</w:t>
            </w:r>
            <w:r>
              <w:t xml:space="preserve"> разработаны и приняты следующие муниципальные правовые акты:</w:t>
            </w:r>
          </w:p>
          <w:p w:rsidR="00274D3B" w:rsidRDefault="006428E0" w:rsidP="00C42711">
            <w:pPr>
              <w:jc w:val="both"/>
            </w:pPr>
            <w:r>
              <w:t xml:space="preserve">1. </w:t>
            </w:r>
            <w:r w:rsidR="007F0C45" w:rsidRPr="007F0C45">
              <w:t>Распоряжение Администрации</w:t>
            </w:r>
            <w:r w:rsidR="007F0C45">
              <w:t xml:space="preserve"> Шелеховского муниципального района от 17.01.2022 № 6-ра «Об утверждении Плана-графика закупок товаров, работ, услуг для обеспечения муниципальных нужд Администрации Шелеховского муниципального района на 2022 финансовый год и на плановый период 2023 и 2024 годов»;</w:t>
            </w:r>
          </w:p>
          <w:p w:rsidR="00AA6E8D" w:rsidRDefault="00AA6E8D" w:rsidP="00C42711">
            <w:pPr>
              <w:jc w:val="both"/>
            </w:pPr>
            <w:r>
              <w:t xml:space="preserve">2. </w:t>
            </w:r>
            <w:r w:rsidRPr="00AA6E8D">
              <w:t>Распоряжение Администрации Шелеховского муниципального района от</w:t>
            </w:r>
            <w:r>
              <w:t xml:space="preserve"> 01.03.2022 № 24-ра «</w:t>
            </w:r>
            <w:r w:rsidRPr="00AA6E8D">
              <w:t xml:space="preserve">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</w:t>
            </w:r>
            <w:r w:rsidRPr="00AA6E8D">
              <w:lastRenderedPageBreak/>
              <w:t>района на 2022 год</w:t>
            </w:r>
            <w:r>
              <w:t>»;</w:t>
            </w:r>
          </w:p>
          <w:p w:rsidR="007F0C45" w:rsidRDefault="00AA6E8D" w:rsidP="00C42711">
            <w:pPr>
              <w:jc w:val="both"/>
            </w:pPr>
            <w:r>
              <w:t>3.</w:t>
            </w:r>
            <w:r w:rsidR="007F0C45">
              <w:t xml:space="preserve"> Постановление Администрации </w:t>
            </w:r>
            <w:r w:rsidR="007F0C45" w:rsidRPr="007F0C45">
              <w:t>Шелеховского муниципального района от</w:t>
            </w:r>
            <w:r w:rsidR="007F0C45">
              <w:t xml:space="preserve"> 05.05.2022 № 236-па «Об утверждении Порядка предоставления ежегодного дополнительного оплачиваемого отпуска работникам с ненормированным рабочим днем в муниципальных учреждениях Шелеховского района»;</w:t>
            </w:r>
          </w:p>
          <w:p w:rsidR="00AA6E8D" w:rsidRDefault="00AA6E8D" w:rsidP="00C42711">
            <w:pPr>
              <w:jc w:val="both"/>
            </w:pPr>
            <w:r>
              <w:t xml:space="preserve">4. </w:t>
            </w:r>
            <w:r w:rsidRPr="00AA6E8D">
              <w:t xml:space="preserve">Постановление Администрации Шелеховского муниципального района от </w:t>
            </w:r>
            <w:r>
              <w:t>31.08.2022 № 483-па «</w:t>
            </w:r>
            <w:r w:rsidRPr="00AA6E8D">
              <w:t>О мерах по профилактике коррупции и снижению коррупционных рисков в Администрации Шелеховского муниципального района</w:t>
            </w:r>
            <w:r>
              <w:t>»;</w:t>
            </w:r>
          </w:p>
          <w:p w:rsidR="00AA6E8D" w:rsidRDefault="00E432CF" w:rsidP="00C42711">
            <w:pPr>
              <w:jc w:val="both"/>
            </w:pPr>
            <w:r>
              <w:t xml:space="preserve">5. </w:t>
            </w:r>
            <w:r w:rsidR="00AA6E8D" w:rsidRPr="00AA6E8D">
              <w:t>Решение Думы Шелеховского муниципального района от 27.10.2022 № 36-рд «О внесении изменений в Порядок назначения и проведения опроса граждан в Шелеховском районе, утвержденный решением Думы Шелеховского муниципального района от 24.11.2016 № 29-рд»;</w:t>
            </w:r>
          </w:p>
          <w:p w:rsidR="00AA6E8D" w:rsidRDefault="00AA6E8D" w:rsidP="00C42711">
            <w:pPr>
              <w:jc w:val="both"/>
            </w:pPr>
            <w:r>
              <w:t xml:space="preserve">6. </w:t>
            </w:r>
            <w:r w:rsidRPr="00AA6E8D">
              <w:t xml:space="preserve">Распоряжение Администрации Шелеховского муниципального района от </w:t>
            </w:r>
            <w:r>
              <w:t>03.01.2023 № 1-ра «</w:t>
            </w:r>
            <w:r w:rsidRPr="00AA6E8D">
              <w:t>Об утверждении Плана подготовки проектов муниципальных правовых актов Шелеховского района на 2023 год</w:t>
            </w:r>
            <w:r>
              <w:t>»</w:t>
            </w:r>
          </w:p>
          <w:p w:rsidR="00E432CF" w:rsidRPr="007F0C45" w:rsidRDefault="00E432CF" w:rsidP="00C42711">
            <w:pPr>
              <w:jc w:val="both"/>
            </w:pPr>
            <w:r>
              <w:t>7.</w:t>
            </w:r>
            <w:r w:rsidR="00BB5DFC">
              <w:t xml:space="preserve"> </w:t>
            </w:r>
            <w:r w:rsidR="00BB5DFC" w:rsidRPr="00BB5DFC">
              <w:t xml:space="preserve">Распоряжение Администрации Шелеховского муниципального </w:t>
            </w:r>
            <w:r w:rsidR="00BB5DFC" w:rsidRPr="00BB5DFC">
              <w:lastRenderedPageBreak/>
              <w:t>района от</w:t>
            </w:r>
            <w:r>
              <w:t xml:space="preserve"> </w:t>
            </w:r>
            <w:r w:rsidR="00BB5DFC">
              <w:t>09.01.2023 № 2-ра «</w:t>
            </w:r>
            <w:r w:rsidRPr="00E432CF">
              <w:t>Об утверждении Плана информационно-консультационной работы Центра социально-правовой информации на 2023 год</w:t>
            </w:r>
            <w:r w:rsidR="00BB5DFC">
              <w:t>».</w:t>
            </w:r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42711">
            <w:pPr>
              <w:jc w:val="center"/>
            </w:pPr>
            <w:r>
              <w:lastRenderedPageBreak/>
              <w:t>5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42711">
            <w:pPr>
              <w:jc w:val="both"/>
            </w:pPr>
            <w:r w:rsidRPr="00E27FAC">
              <w:t>Представление в устан</w:t>
            </w:r>
            <w:r w:rsidR="006E6E3D">
              <w:t xml:space="preserve">овленном порядке интересов Мэра </w:t>
            </w:r>
            <w:r w:rsidRPr="00E27FAC">
              <w:t>района, Администрации района в судах, в органах государственной власти 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Шелеховского района и требующих правового сопровождения при их рассмотрении</w:t>
            </w:r>
            <w:r w:rsidR="00566493">
              <w:t>, в том числе оказание помощи при рассмотрении дел в судах сотрудниками администраций поселений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42711">
            <w:pPr>
              <w:jc w:val="center"/>
            </w:pPr>
            <w:r>
              <w:t>Постоянно</w:t>
            </w:r>
          </w:p>
          <w:p w:rsidR="009E0362" w:rsidRDefault="009E0362" w:rsidP="00C42711">
            <w:pPr>
              <w:jc w:val="both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42711">
            <w:r>
              <w:t>Участие, подготовка необходимых документов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0E155B" w:rsidRDefault="009E0362" w:rsidP="00C42711">
            <w:pPr>
              <w:jc w:val="center"/>
            </w:pPr>
            <w:r>
              <w:t xml:space="preserve">Котовщикова </w:t>
            </w:r>
            <w:r w:rsidRPr="000E155B">
              <w:t>Н.В.</w:t>
            </w:r>
          </w:p>
          <w:p w:rsidR="009E0362" w:rsidRPr="000E155B" w:rsidRDefault="009E0362" w:rsidP="00C42711">
            <w:pPr>
              <w:jc w:val="center"/>
            </w:pPr>
            <w:proofErr w:type="spellStart"/>
            <w:r w:rsidRPr="000E155B">
              <w:t>Любочко</w:t>
            </w:r>
            <w:proofErr w:type="spellEnd"/>
            <w:r w:rsidRPr="000E155B">
              <w:t xml:space="preserve"> И.С.</w:t>
            </w:r>
          </w:p>
          <w:p w:rsidR="006E6E3D" w:rsidRDefault="006E6E3D" w:rsidP="00C42711">
            <w:pPr>
              <w:jc w:val="center"/>
            </w:pPr>
            <w:r w:rsidRPr="000E155B">
              <w:t>Михайлова А</w:t>
            </w:r>
            <w:r w:rsidRPr="00701B52">
              <w:t>.В.</w:t>
            </w:r>
          </w:p>
          <w:p w:rsidR="00A07926" w:rsidRDefault="00A07926" w:rsidP="00C42711">
            <w:pPr>
              <w:jc w:val="center"/>
            </w:pPr>
            <w:r>
              <w:t>Белобородова Т.В.</w:t>
            </w:r>
          </w:p>
          <w:p w:rsidR="00A07926" w:rsidRDefault="00BB5DFC" w:rsidP="00C42711">
            <w:pPr>
              <w:jc w:val="center"/>
            </w:pPr>
            <w:proofErr w:type="spellStart"/>
            <w:r>
              <w:t>Хораськина</w:t>
            </w:r>
            <w:proofErr w:type="spellEnd"/>
            <w:r>
              <w:t xml:space="preserve"> Е.А.</w:t>
            </w:r>
          </w:p>
          <w:p w:rsidR="009E0362" w:rsidRDefault="009E0362" w:rsidP="00C42711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49" w:rsidRPr="003A3204" w:rsidRDefault="00DF1749" w:rsidP="00C42711">
            <w:pPr>
              <w:jc w:val="both"/>
            </w:pPr>
            <w:r w:rsidRPr="003A3204">
              <w:t>Участие в судебных заседания</w:t>
            </w:r>
            <w:r w:rsidR="00DE6943" w:rsidRPr="003A3204">
              <w:t>х:</w:t>
            </w:r>
          </w:p>
          <w:p w:rsidR="00DE6943" w:rsidRDefault="00146D5A" w:rsidP="00DE6943">
            <w:pPr>
              <w:jc w:val="both"/>
            </w:pPr>
            <w:r>
              <w:t xml:space="preserve">1) </w:t>
            </w:r>
            <w:r w:rsidR="00655D32">
              <w:t>и</w:t>
            </w:r>
            <w:r w:rsidR="00DE6943">
              <w:t xml:space="preserve">сковое заявление </w:t>
            </w:r>
            <w:r w:rsidR="00655D32">
              <w:t xml:space="preserve">гр. </w:t>
            </w:r>
            <w:r w:rsidR="00DE6943">
              <w:t>Черепанова Б.К. к Администрации Шелеховского муниципального района</w:t>
            </w:r>
            <w:r w:rsidR="00655D32">
              <w:t xml:space="preserve"> о с</w:t>
            </w:r>
            <w:r w:rsidR="00DE6943">
              <w:t>няти</w:t>
            </w:r>
            <w:r w:rsidR="00655D32">
              <w:t>и</w:t>
            </w:r>
            <w:r w:rsidR="00DE6943">
              <w:t xml:space="preserve"> с учета граждан, нуждающихся в улучшении жилищных условий</w:t>
            </w:r>
            <w:r w:rsidR="00655D32">
              <w:t xml:space="preserve"> - и</w:t>
            </w:r>
            <w:r w:rsidR="00DE6943">
              <w:t>ск удовлетворен</w:t>
            </w:r>
            <w:r w:rsidR="00655D32">
              <w:t>;</w:t>
            </w:r>
          </w:p>
          <w:p w:rsidR="00655D32" w:rsidRDefault="00146D5A" w:rsidP="00655D32">
            <w:pPr>
              <w:jc w:val="both"/>
            </w:pPr>
            <w:r>
              <w:t xml:space="preserve">2) </w:t>
            </w:r>
            <w:r w:rsidR="00655D32">
              <w:t>исковое заявление Администрации Шелеховского муниципального района к гр. Киселеву Д.О.  о взыскании денежных средств (выплата медицинскому работнику - иск удовлетворен;</w:t>
            </w:r>
          </w:p>
          <w:p w:rsidR="00655D32" w:rsidRPr="00655D32" w:rsidRDefault="00146D5A" w:rsidP="00655D32">
            <w:pPr>
              <w:jc w:val="both"/>
            </w:pPr>
            <w:r>
              <w:t xml:space="preserve">3) исковое заявление </w:t>
            </w:r>
            <w:r w:rsidR="00655D32">
              <w:t>ООО «Адель» к Думе Шелеховского муниципального района</w:t>
            </w:r>
            <w:r>
              <w:t>,</w:t>
            </w:r>
            <w:r w:rsidR="00655D32">
              <w:t xml:space="preserve"> Администрации Шелеховского муниципального района о признании недействительным решения Думы    Шелеховского муниципального района (схема размещения нестационарных </w:t>
            </w:r>
            <w:r w:rsidR="00655D32" w:rsidRPr="000F7C2A">
              <w:t xml:space="preserve">торговых объектов) - отказ в удовлетворении иска. Апелляционная жалоба ООО «Адель» - </w:t>
            </w:r>
            <w:r w:rsidR="000F7C2A" w:rsidRPr="000F7C2A">
              <w:t>жалоба оставлена без удовлетворения;</w:t>
            </w:r>
          </w:p>
          <w:p w:rsidR="00DE6943" w:rsidRPr="00146D5A" w:rsidRDefault="00146D5A" w:rsidP="00146D5A">
            <w:pPr>
              <w:jc w:val="both"/>
            </w:pPr>
            <w:r>
              <w:t>4) исковое заявление ООО</w:t>
            </w:r>
            <w:r w:rsidRPr="00146D5A">
              <w:t xml:space="preserve"> </w:t>
            </w:r>
            <w:r>
              <w:t>«Народный маршрут»</w:t>
            </w:r>
            <w:r w:rsidRPr="00146D5A">
              <w:t xml:space="preserve"> </w:t>
            </w:r>
            <w:r>
              <w:t>к</w:t>
            </w:r>
            <w:r w:rsidRPr="00146D5A">
              <w:t xml:space="preserve"> </w:t>
            </w:r>
            <w:r>
              <w:t xml:space="preserve">Администрации Шелеховского муниципального района, Управлению Федеральной антимонопольной </w:t>
            </w:r>
            <w:r>
              <w:lastRenderedPageBreak/>
              <w:t>службы по Иркутской области, ООО «</w:t>
            </w:r>
            <w:proofErr w:type="spellStart"/>
            <w:r>
              <w:t>МедАвтоТранс</w:t>
            </w:r>
            <w:proofErr w:type="spellEnd"/>
            <w:r>
              <w:t xml:space="preserve">» о признании открытого конкурса № 2/2021 недействительным (108) - иск удовлетворен. Апелляционные жалобы </w:t>
            </w:r>
            <w:r w:rsidRPr="00146D5A">
              <w:t>Администрации Шелеховского муниципального района</w:t>
            </w:r>
            <w:r>
              <w:t>, ООО «</w:t>
            </w:r>
            <w:proofErr w:type="spellStart"/>
            <w:r>
              <w:t>Медавтотранс</w:t>
            </w:r>
            <w:proofErr w:type="spellEnd"/>
            <w:r>
              <w:t xml:space="preserve">» - жалобы оставлены без удовлетворения. </w:t>
            </w:r>
            <w:r w:rsidRPr="00146D5A">
              <w:t>Заявление Администраци</w:t>
            </w:r>
            <w:r>
              <w:t>и</w:t>
            </w:r>
            <w:r w:rsidRPr="00146D5A">
              <w:t xml:space="preserve"> Шелеховского муниципального района об отсрочке исполнения </w:t>
            </w:r>
            <w:r w:rsidRPr="000F7C2A">
              <w:t>судебного акта</w:t>
            </w:r>
            <w:r w:rsidRPr="000F7C2A">
              <w:tab/>
              <w:t xml:space="preserve"> - заявление удовлетворено. Заявление ООО «Народный маршрут» о взыскании судебных расходов - </w:t>
            </w:r>
            <w:r w:rsidR="000F7C2A" w:rsidRPr="000F7C2A">
              <w:t>С Администрации Шелеховского муниципального района, взыскано 75000 рублей в пользу ООО «Народный маршрут»</w:t>
            </w:r>
            <w:r w:rsidR="000F7C2A">
              <w:t>;</w:t>
            </w:r>
          </w:p>
          <w:p w:rsidR="00146D5A" w:rsidRDefault="00146D5A" w:rsidP="00146D5A">
            <w:pPr>
              <w:autoSpaceDE w:val="0"/>
              <w:autoSpaceDN w:val="0"/>
              <w:adjustRightInd w:val="0"/>
              <w:jc w:val="both"/>
            </w:pPr>
            <w:r>
              <w:t>5) исковое заявление Администрации Шелеховского муниципального района</w:t>
            </w:r>
            <w:r>
              <w:tab/>
              <w:t xml:space="preserve">к Управлению Федеральной антимонопольной службы по Иркутской </w:t>
            </w:r>
            <w:r w:rsidRPr="000F7C2A">
              <w:t>области</w:t>
            </w:r>
            <w:r w:rsidRPr="000F7C2A">
              <w:tab/>
              <w:t>о признании ненормативных правовых актов недействительными (решение ФАС по 108) -</w:t>
            </w:r>
            <w:r w:rsidR="000F7C2A" w:rsidRPr="000F7C2A">
              <w:t xml:space="preserve"> производство по делу прекращено</w:t>
            </w:r>
            <w:r w:rsidRPr="000F7C2A">
              <w:t>. Заявление об обеспечении иска - отказ</w:t>
            </w:r>
            <w:r w:rsidRPr="00146D5A">
              <w:t xml:space="preserve"> в удовлетворении иска</w:t>
            </w:r>
            <w:r>
              <w:t>;</w:t>
            </w:r>
          </w:p>
          <w:p w:rsidR="00254B2F" w:rsidRDefault="00254B2F" w:rsidP="00254B2F">
            <w:pPr>
              <w:autoSpaceDE w:val="0"/>
              <w:autoSpaceDN w:val="0"/>
              <w:adjustRightInd w:val="0"/>
              <w:jc w:val="both"/>
            </w:pPr>
            <w:r>
              <w:t>6) исковое заявление Администрации Шелеховского муниципального района</w:t>
            </w:r>
            <w:r>
              <w:tab/>
              <w:t xml:space="preserve"> к Управлению Федеральной антимонопольной службы по Иркутской области</w:t>
            </w:r>
            <w:r>
              <w:tab/>
              <w:t xml:space="preserve">о </w:t>
            </w:r>
            <w:r>
              <w:lastRenderedPageBreak/>
              <w:t xml:space="preserve">признании </w:t>
            </w:r>
            <w:r w:rsidRPr="000F7C2A">
              <w:t>ненормативных правовых актов недействительными (решение ФАС по 222) –</w:t>
            </w:r>
            <w:r w:rsidR="000F7C2A" w:rsidRPr="000F7C2A">
              <w:t xml:space="preserve"> отказ в удовлетворении иска</w:t>
            </w:r>
            <w:r w:rsidR="000F7C2A">
              <w:t>;</w:t>
            </w:r>
          </w:p>
          <w:p w:rsidR="00254B2F" w:rsidRPr="003A3204" w:rsidRDefault="00254B2F" w:rsidP="00254B2F">
            <w:pPr>
              <w:autoSpaceDE w:val="0"/>
              <w:autoSpaceDN w:val="0"/>
              <w:adjustRightInd w:val="0"/>
              <w:jc w:val="both"/>
            </w:pPr>
            <w:r>
              <w:t xml:space="preserve">7)  исковое заявление гр. </w:t>
            </w:r>
            <w:r w:rsidRPr="00254B2F">
              <w:t>Мухин</w:t>
            </w:r>
            <w:r>
              <w:t>а</w:t>
            </w:r>
            <w:r w:rsidRPr="00254B2F">
              <w:t xml:space="preserve"> В.О.</w:t>
            </w:r>
            <w:r w:rsidRPr="00254B2F">
              <w:tab/>
            </w:r>
            <w:r>
              <w:t>к Администрации Шелеховского муниципального района (</w:t>
            </w:r>
            <w:r w:rsidRPr="00254B2F">
              <w:t>УТРО</w:t>
            </w:r>
            <w:r>
              <w:t xml:space="preserve">) </w:t>
            </w:r>
            <w:r w:rsidRPr="00254B2F">
              <w:tab/>
            </w:r>
            <w:r w:rsidRPr="003A3204">
              <w:t>о признании недействительным отказа от исполнения договора - возврат искового заявления;</w:t>
            </w:r>
          </w:p>
          <w:p w:rsidR="00254B2F" w:rsidRPr="000F7C2A" w:rsidRDefault="00254B2F" w:rsidP="00254B2F">
            <w:pPr>
              <w:autoSpaceDE w:val="0"/>
              <w:autoSpaceDN w:val="0"/>
              <w:adjustRightInd w:val="0"/>
              <w:jc w:val="both"/>
            </w:pPr>
            <w:r w:rsidRPr="003A3204">
              <w:t>8) исковое заявление Администрации Шелеховского городского поселения к Управлению Федеральной антимонопольной</w:t>
            </w:r>
            <w:r>
              <w:t xml:space="preserve"> службы по Иркутской области (ответчик), (Администрация Шелеховского муниципального района третье лицо) о признании незаконным решения об отказе в возбуждении дела (схема размещения рекламных конструкций согласование с </w:t>
            </w:r>
            <w:r w:rsidRPr="00254B2F">
              <w:t>Администраци</w:t>
            </w:r>
            <w:r>
              <w:t>ей</w:t>
            </w:r>
            <w:r w:rsidRPr="00254B2F">
              <w:t xml:space="preserve"> Шелеховского </w:t>
            </w:r>
            <w:r w:rsidRPr="000F7C2A">
              <w:t xml:space="preserve">городского поселения) - иск удовлетворен. Апелляционная жалоба Управления Федеральной антимонопольной службы - </w:t>
            </w:r>
            <w:r w:rsidR="000F7C2A" w:rsidRPr="000F7C2A">
              <w:t>жалоба оставлена без удовлетворения</w:t>
            </w:r>
            <w:r w:rsidRPr="000F7C2A">
              <w:t>;</w:t>
            </w:r>
          </w:p>
          <w:p w:rsidR="00254B2F" w:rsidRDefault="00254B2F" w:rsidP="000F7C2A">
            <w:pPr>
              <w:autoSpaceDE w:val="0"/>
              <w:autoSpaceDN w:val="0"/>
              <w:adjustRightInd w:val="0"/>
              <w:jc w:val="both"/>
            </w:pPr>
            <w:r w:rsidRPr="000F7C2A">
              <w:t xml:space="preserve">9) </w:t>
            </w:r>
            <w:r w:rsidR="000F7C2A" w:rsidRPr="000F7C2A">
              <w:t xml:space="preserve">исковое заявление ООО «ЛДЦ» к Администрации Шелеховского муниципального района </w:t>
            </w:r>
            <w:r w:rsidR="000F7C2A">
              <w:t>(</w:t>
            </w:r>
            <w:r w:rsidR="000F7C2A" w:rsidRPr="000F7C2A">
              <w:t>Финансовое управление</w:t>
            </w:r>
            <w:r w:rsidR="000F7C2A">
              <w:t>)</w:t>
            </w:r>
            <w:r w:rsidR="000F7C2A" w:rsidRPr="000F7C2A">
              <w:tab/>
              <w:t>о признании незаконным бездействия, выразившегося в неисполнении исполнительного листа (рекламные конструкции)</w:t>
            </w:r>
            <w:r w:rsidR="000F7C2A" w:rsidRPr="000F7C2A">
              <w:tab/>
            </w:r>
            <w:r w:rsidR="000F7C2A">
              <w:t>- п</w:t>
            </w:r>
            <w:r w:rsidR="000F7C2A" w:rsidRPr="000F7C2A">
              <w:t>роизводство по делу прекращено</w:t>
            </w:r>
            <w:r w:rsidR="000F7C2A">
              <w:t xml:space="preserve">. </w:t>
            </w:r>
            <w:r w:rsidR="000F7C2A" w:rsidRPr="000F7C2A">
              <w:t xml:space="preserve">Заявление о взыскании </w:t>
            </w:r>
            <w:r w:rsidR="000F7C2A" w:rsidRPr="000F7C2A">
              <w:lastRenderedPageBreak/>
              <w:t xml:space="preserve">судебных расходов </w:t>
            </w:r>
            <w:r w:rsidR="000F7C2A">
              <w:t>- з</w:t>
            </w:r>
            <w:r w:rsidR="000F7C2A" w:rsidRPr="000F7C2A">
              <w:t>аявление</w:t>
            </w:r>
            <w:r w:rsidR="000F7C2A">
              <w:t xml:space="preserve"> </w:t>
            </w:r>
            <w:r w:rsidR="000F7C2A" w:rsidRPr="000F7C2A">
              <w:t>возвращено заявителю</w:t>
            </w:r>
            <w:r w:rsidR="000F7C2A">
              <w:t xml:space="preserve">. </w:t>
            </w:r>
            <w:r w:rsidR="000F7C2A" w:rsidRPr="000F7C2A">
              <w:t>Апелляционная жалоба ООО «ЛДЦ»</w:t>
            </w:r>
            <w:r w:rsidR="000F7C2A">
              <w:t xml:space="preserve"> - ж</w:t>
            </w:r>
            <w:r w:rsidR="000F7C2A" w:rsidRPr="000F7C2A">
              <w:t>алоба оставлена без удовлетворения</w:t>
            </w:r>
            <w:r w:rsidR="000F7C2A">
              <w:t>;</w:t>
            </w:r>
          </w:p>
          <w:p w:rsidR="000F7C2A" w:rsidRDefault="000F7C2A" w:rsidP="000F7C2A">
            <w:pPr>
              <w:autoSpaceDE w:val="0"/>
              <w:autoSpaceDN w:val="0"/>
              <w:adjustRightInd w:val="0"/>
              <w:jc w:val="both"/>
            </w:pPr>
            <w:r>
              <w:t>10) исковое заявление Уполномоченного органа Территориального управления Федерального агентства по управлению государственным имуществом в Иркутской области</w:t>
            </w:r>
            <w:r>
              <w:tab/>
              <w:t xml:space="preserve">к </w:t>
            </w:r>
            <w:r w:rsidRPr="000F7C2A">
              <w:t xml:space="preserve">Администрации Шелеховского муниципального района </w:t>
            </w:r>
            <w:r w:rsidR="007A0FA1">
              <w:t>(</w:t>
            </w:r>
            <w:r>
              <w:t>Финансовое управление</w:t>
            </w:r>
            <w:r w:rsidR="007A0FA1">
              <w:t>)</w:t>
            </w:r>
            <w:r>
              <w:tab/>
            </w:r>
            <w:r w:rsidR="007A0FA1">
              <w:t>о</w:t>
            </w:r>
            <w:r>
              <w:t xml:space="preserve"> взыскании денежных средств ОАО «Почта России» (замена ненадлежащего ответчика)</w:t>
            </w:r>
            <w:r w:rsidR="007A0FA1">
              <w:t xml:space="preserve"> – судебное заседание назначено на 01.02.2023;</w:t>
            </w:r>
          </w:p>
          <w:p w:rsidR="007A0FA1" w:rsidRDefault="007A0FA1" w:rsidP="000F7C2A">
            <w:pPr>
              <w:autoSpaceDE w:val="0"/>
              <w:autoSpaceDN w:val="0"/>
              <w:adjustRightInd w:val="0"/>
              <w:jc w:val="both"/>
            </w:pPr>
            <w:r>
              <w:t>11)  исковое заявление Администрации Шелеховского муниципального района (</w:t>
            </w:r>
            <w:r w:rsidRPr="007A0FA1">
              <w:t>УТРО</w:t>
            </w:r>
            <w:r>
              <w:t xml:space="preserve">)к гр. </w:t>
            </w:r>
            <w:r w:rsidRPr="007A0FA1">
              <w:t>Мухин</w:t>
            </w:r>
            <w:r>
              <w:t>у</w:t>
            </w:r>
            <w:r w:rsidRPr="007A0FA1">
              <w:t xml:space="preserve"> В.О.</w:t>
            </w:r>
            <w:r w:rsidRPr="007A0FA1">
              <w:tab/>
            </w:r>
            <w:r>
              <w:t>о</w:t>
            </w:r>
            <w:r w:rsidRPr="007A0FA1">
              <w:t xml:space="preserve"> взыскании денежных средств (договоры на установку рекламных конструкций)</w:t>
            </w:r>
            <w:r>
              <w:t xml:space="preserve"> - и</w:t>
            </w:r>
            <w:r w:rsidRPr="007A0FA1">
              <w:t>ск удовлетворен</w:t>
            </w:r>
            <w:r>
              <w:t>;</w:t>
            </w:r>
          </w:p>
          <w:p w:rsidR="007A0FA1" w:rsidRDefault="007A0FA1" w:rsidP="007A0FA1">
            <w:pPr>
              <w:autoSpaceDE w:val="0"/>
              <w:autoSpaceDN w:val="0"/>
              <w:adjustRightInd w:val="0"/>
              <w:jc w:val="both"/>
            </w:pPr>
            <w:r>
              <w:t>12) исковое заявление ИП Рябенко М.В.</w:t>
            </w:r>
            <w:r>
              <w:tab/>
              <w:t xml:space="preserve">к Администрации Шелеховского муниципального района (большое количество ответчиков: Администрация Шелеховского городского поселения, Министерство имущественных отношений, ОГБУЗ «ШРБ», Росреестр) </w:t>
            </w:r>
            <w:r>
              <w:tab/>
              <w:t xml:space="preserve">о признании незаконными действий органов публичной власти (снятие с </w:t>
            </w:r>
            <w:r>
              <w:lastRenderedPageBreak/>
              <w:t>кадастрового учета земельного участка под инфекционной больницей) -</w:t>
            </w:r>
            <w:r>
              <w:tab/>
              <w:t xml:space="preserve">отказ в удовлетворении иска. </w:t>
            </w:r>
            <w:r w:rsidRPr="007A0FA1">
              <w:t>Апелляционная жалоба ИП Рябенко М.В.</w:t>
            </w:r>
            <w:r>
              <w:t xml:space="preserve"> - </w:t>
            </w:r>
            <w:r w:rsidRPr="007A0FA1">
              <w:t>жалоба оставлена без удовлетворения;</w:t>
            </w:r>
          </w:p>
          <w:p w:rsidR="007A0FA1" w:rsidRPr="00B51351" w:rsidRDefault="007A0FA1" w:rsidP="007A0FA1">
            <w:pPr>
              <w:autoSpaceDE w:val="0"/>
              <w:autoSpaceDN w:val="0"/>
              <w:adjustRightInd w:val="0"/>
              <w:jc w:val="both"/>
            </w:pPr>
            <w:r>
              <w:t xml:space="preserve">13) исковое заявление ООО «Народный маршрут» к Администрации Шелеховского муниципального района о признании </w:t>
            </w:r>
            <w:r w:rsidRPr="00B51351">
              <w:t>недействующим п. 3 постановления Администрации Шелеховского муниципального района от 11.06.2021 № 338-па и постановления Администрации Шелеховского муниципального района от 06.07.2022 № 361-па (Народный маршрут) - отказ в удовлетворении иска</w:t>
            </w:r>
            <w:r w:rsidR="003A3204" w:rsidRPr="00B51351">
              <w:t>;</w:t>
            </w:r>
          </w:p>
          <w:p w:rsidR="002C2F88" w:rsidRPr="003A3204" w:rsidRDefault="003A3204" w:rsidP="00655D32">
            <w:pPr>
              <w:autoSpaceDE w:val="0"/>
              <w:autoSpaceDN w:val="0"/>
              <w:adjustRightInd w:val="0"/>
              <w:jc w:val="both"/>
            </w:pPr>
            <w:r w:rsidRPr="00B51351">
              <w:t xml:space="preserve">14) исковое заявление </w:t>
            </w:r>
            <w:r w:rsidR="00B51351" w:rsidRPr="00B51351">
              <w:t>п</w:t>
            </w:r>
            <w:r w:rsidRPr="00B51351">
              <w:t>рокурора</w:t>
            </w:r>
            <w:r>
              <w:t xml:space="preserve"> г. Шелехова</w:t>
            </w:r>
            <w:r>
              <w:tab/>
              <w:t xml:space="preserve">к </w:t>
            </w:r>
            <w:r w:rsidR="00B51351">
              <w:t xml:space="preserve">гр. </w:t>
            </w:r>
            <w:r>
              <w:t>Астахову Д.Б. -ответчик (Администрация Шелеховского муниципального района третье лицо)</w:t>
            </w:r>
            <w:r>
              <w:tab/>
              <w:t>о взыскании ущерба, причиненного вследствие незаконной рубки лесных насаждений</w:t>
            </w:r>
            <w:r w:rsidR="00B51351">
              <w:t xml:space="preserve"> – иск удовлетворен.</w:t>
            </w:r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D2F09" w:rsidRDefault="00C87929" w:rsidP="00C42711">
            <w:pPr>
              <w:jc w:val="center"/>
            </w:pPr>
            <w:r w:rsidRPr="008D2F09">
              <w:lastRenderedPageBreak/>
              <w:t>6</w:t>
            </w:r>
            <w:r w:rsidR="009E0362" w:rsidRPr="008D2F09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D2F09" w:rsidRDefault="00EF051E" w:rsidP="00C42711">
            <w:pPr>
              <w:jc w:val="both"/>
            </w:pPr>
            <w:r>
              <w:t xml:space="preserve">Предоставление </w:t>
            </w:r>
            <w:r w:rsidR="009E0362" w:rsidRPr="008D2F09">
              <w:t>правовых консультаций сотрудникам Администрации района</w:t>
            </w:r>
            <w:r w:rsidR="00566493" w:rsidRPr="008D2F09">
              <w:t xml:space="preserve"> и сотрудникам </w:t>
            </w:r>
            <w:r w:rsidR="00A231C6">
              <w:t>администраций</w:t>
            </w:r>
            <w:r w:rsidR="00C25789">
              <w:t xml:space="preserve"> поселений </w:t>
            </w:r>
            <w:r w:rsidR="00566493" w:rsidRPr="008D2F09">
              <w:t>Шелеховского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42711">
            <w:pPr>
              <w:jc w:val="center"/>
            </w:pPr>
            <w:r>
              <w:t>Постоянно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42711">
            <w:pPr>
              <w:jc w:val="both"/>
            </w:pPr>
            <w:r>
              <w:t xml:space="preserve">Разрешение сложных правовых вопросов, возникающих </w:t>
            </w:r>
            <w:r w:rsidR="00566493">
              <w:t>в процессе исполнения должностных обязанностей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0E155B" w:rsidRDefault="00BB5DFC" w:rsidP="00C42711">
            <w:pPr>
              <w:jc w:val="center"/>
            </w:pPr>
            <w:r>
              <w:t xml:space="preserve">Краснопёрова Т.В. </w:t>
            </w:r>
            <w:r w:rsidR="009E0362" w:rsidRPr="000E155B">
              <w:t>Котовщикова Н.В.</w:t>
            </w:r>
          </w:p>
          <w:p w:rsidR="009E0362" w:rsidRPr="000E155B" w:rsidRDefault="009E0362" w:rsidP="00C42711">
            <w:pPr>
              <w:jc w:val="center"/>
            </w:pPr>
            <w:proofErr w:type="spellStart"/>
            <w:r w:rsidRPr="000E155B">
              <w:t>Любочко</w:t>
            </w:r>
            <w:proofErr w:type="spellEnd"/>
            <w:r w:rsidRPr="000E155B">
              <w:t xml:space="preserve"> И.С.</w:t>
            </w:r>
          </w:p>
          <w:p w:rsidR="006E6E3D" w:rsidRDefault="006E6E3D" w:rsidP="00C42711">
            <w:pPr>
              <w:jc w:val="center"/>
            </w:pPr>
            <w:r w:rsidRPr="000E155B">
              <w:t>Михайлова А.В.</w:t>
            </w:r>
          </w:p>
          <w:p w:rsidR="009E0362" w:rsidRDefault="009E0362" w:rsidP="00C42711">
            <w:pPr>
              <w:jc w:val="center"/>
            </w:pPr>
          </w:p>
          <w:p w:rsidR="009E0362" w:rsidRDefault="009E0362" w:rsidP="00C42711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0A5C87" w:rsidP="00C42711">
            <w:pPr>
              <w:jc w:val="both"/>
            </w:pPr>
            <w:r>
              <w:t>1.</w:t>
            </w:r>
            <w:r w:rsidR="00D53ADD">
              <w:t xml:space="preserve"> </w:t>
            </w:r>
            <w:r w:rsidR="0026311B" w:rsidRPr="00B1209E">
              <w:t>Оказывалась правовая помощь, консультирование по правовым вопросам, оказание содействия в оформлении документов правового характера должностным лицам, структурным подразделениям Администрации района.</w:t>
            </w:r>
          </w:p>
          <w:p w:rsidR="00FF1377" w:rsidRPr="00B1209E" w:rsidRDefault="000A5C87" w:rsidP="00C42711">
            <w:pPr>
              <w:jc w:val="both"/>
              <w:rPr>
                <w:highlight w:val="yellow"/>
              </w:rPr>
            </w:pPr>
            <w:r>
              <w:t>2.</w:t>
            </w:r>
            <w:r w:rsidR="00D53ADD">
              <w:t xml:space="preserve"> </w:t>
            </w:r>
            <w:r w:rsidR="00E0456C">
              <w:t xml:space="preserve">Заместителям Мэра района, руководителям структурных подразделений Администрации </w:t>
            </w:r>
            <w:r w:rsidR="00E0456C" w:rsidRPr="00B92321">
              <w:lastRenderedPageBreak/>
              <w:t xml:space="preserve">подготовлено </w:t>
            </w:r>
            <w:r w:rsidR="00E0456C" w:rsidRPr="00E15B33">
              <w:t xml:space="preserve">и направлено </w:t>
            </w:r>
            <w:r w:rsidR="00E15B33" w:rsidRPr="00E15B33">
              <w:t>31</w:t>
            </w:r>
            <w:r w:rsidR="00E0456C" w:rsidRPr="00E15B33">
              <w:t xml:space="preserve"> пис</w:t>
            </w:r>
            <w:r w:rsidR="00E15B33" w:rsidRPr="00E15B33">
              <w:t>ьмо</w:t>
            </w:r>
            <w:r w:rsidR="00E0456C" w:rsidRPr="00E15B33">
              <w:t xml:space="preserve"> </w:t>
            </w:r>
            <w:r w:rsidR="00B92321" w:rsidRPr="00E15B33">
              <w:t xml:space="preserve"> </w:t>
            </w:r>
            <w:r w:rsidR="00E0456C" w:rsidRPr="00E15B33">
              <w:t>об изменениях в законодательстве</w:t>
            </w:r>
            <w:r w:rsidR="00E0456C">
              <w:t xml:space="preserve"> и при необходимости корректировки муниципальных правовых актов. </w:t>
            </w:r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42711">
            <w:pPr>
              <w:jc w:val="center"/>
            </w:pPr>
            <w:r>
              <w:lastRenderedPageBreak/>
              <w:t>7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42711">
            <w:pPr>
              <w:jc w:val="both"/>
            </w:pPr>
            <w:r>
              <w:t>Проведение антикоррупционной экспертизы:</w:t>
            </w:r>
          </w:p>
          <w:p w:rsidR="009E0362" w:rsidRDefault="009E0362" w:rsidP="00C427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0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муниципальных нормативных правовых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 Шелеховского района;</w:t>
            </w:r>
          </w:p>
          <w:p w:rsidR="009E0362" w:rsidRPr="00E27FAC" w:rsidRDefault="009E0362" w:rsidP="00C427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0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нормативных </w:t>
            </w: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правовых актов Шелеховского района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42711">
            <w:pPr>
              <w:jc w:val="center"/>
            </w:pPr>
            <w:r>
              <w:t>В течение 3 дней</w:t>
            </w:r>
            <w:r w:rsidR="00566493">
              <w:t>, одновременно с проведением правовой экспертизы</w:t>
            </w:r>
          </w:p>
          <w:p w:rsidR="009E0362" w:rsidRDefault="009E0362" w:rsidP="00C42711">
            <w:pPr>
              <w:jc w:val="center"/>
            </w:pPr>
          </w:p>
          <w:p w:rsidR="009E0362" w:rsidRDefault="009E0362" w:rsidP="00C42711">
            <w:pPr>
              <w:jc w:val="center"/>
            </w:pPr>
          </w:p>
          <w:p w:rsidR="009E0362" w:rsidRPr="00CC68BD" w:rsidRDefault="009E0362" w:rsidP="00C42711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42711">
            <w:pPr>
              <w:jc w:val="both"/>
            </w:pPr>
            <w:r>
              <w:t>Своевременное выявление и устранение коррупциогенных факторов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80" w:rsidRDefault="00B44080" w:rsidP="00C42711">
            <w:pPr>
              <w:jc w:val="center"/>
            </w:pPr>
            <w:r>
              <w:t>Краснопёрова Т.В.</w:t>
            </w:r>
          </w:p>
          <w:p w:rsidR="00CC3664" w:rsidRDefault="00566493" w:rsidP="00C42711">
            <w:pPr>
              <w:jc w:val="center"/>
            </w:pPr>
            <w:r>
              <w:t xml:space="preserve">Котовщикова Н.В.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B1209E" w:rsidRDefault="004D6F1E" w:rsidP="00C42711">
            <w:pPr>
              <w:jc w:val="both"/>
            </w:pPr>
            <w:r>
              <w:t>Проведена проверка</w:t>
            </w:r>
            <w:r w:rsidRPr="000E155B">
              <w:t xml:space="preserve"> проек</w:t>
            </w:r>
            <w:r w:rsidR="000E155B" w:rsidRPr="000E155B">
              <w:t>т</w:t>
            </w:r>
            <w:r w:rsidR="000E155B">
              <w:t>ов</w:t>
            </w:r>
            <w:r w:rsidR="00E056BD" w:rsidRPr="000E155B">
              <w:t xml:space="preserve"> </w:t>
            </w:r>
            <w:r w:rsidR="00FF146F" w:rsidRPr="000E155B">
              <w:t>муниципальных н</w:t>
            </w:r>
            <w:r w:rsidR="00FF146F" w:rsidRPr="0075728E">
              <w:t xml:space="preserve">ормативных правовых </w:t>
            </w:r>
            <w:r w:rsidR="00B663D3" w:rsidRPr="0075728E">
              <w:t>актов</w:t>
            </w:r>
            <w:r>
              <w:t xml:space="preserve"> Шелеховского района на предмет наличия </w:t>
            </w:r>
            <w:r w:rsidR="00B663D3" w:rsidRPr="0075728E">
              <w:t>коррупциогенных факторов</w:t>
            </w:r>
            <w:r w:rsidR="000E155B">
              <w:t xml:space="preserve"> – 121.</w:t>
            </w:r>
          </w:p>
        </w:tc>
      </w:tr>
      <w:tr w:rsidR="009E0362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42711">
            <w:pPr>
              <w:jc w:val="center"/>
            </w:pPr>
            <w:r>
              <w:t>8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42711">
            <w:pPr>
              <w:jc w:val="both"/>
            </w:pPr>
            <w:r>
              <w:t xml:space="preserve">Подготовка </w:t>
            </w:r>
            <w:r w:rsidR="004D6F1E">
              <w:t>предложений и замечаний по результатам рассмотрения</w:t>
            </w:r>
            <w:r>
              <w:t xml:space="preserve"> </w:t>
            </w:r>
            <w:r w:rsidR="004D6F1E">
              <w:t>проектов</w:t>
            </w:r>
            <w:r>
              <w:t xml:space="preserve"> законов, иных нормативных правовых актов, издаваемых государственными органами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42711">
            <w:pPr>
              <w:jc w:val="center"/>
            </w:pPr>
            <w:r>
              <w:t>По мере поступления</w:t>
            </w:r>
            <w:r w:rsidR="00566493">
              <w:t>, в установленные сроки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42711">
            <w:pPr>
              <w:jc w:val="both"/>
            </w:pPr>
            <w:r>
              <w:t xml:space="preserve">Подготовка предложений, направленных на защиту интересов </w:t>
            </w:r>
            <w:r w:rsidR="00566493">
              <w:t xml:space="preserve">Шелеховского </w:t>
            </w:r>
            <w:r>
              <w:t>района при издании государственными органами законодательных и иных нормативных правовых актов</w:t>
            </w:r>
          </w:p>
          <w:p w:rsidR="009E0362" w:rsidRDefault="009E0362" w:rsidP="00C42711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A8" w:rsidRDefault="00712FA8" w:rsidP="00C42711">
            <w:pPr>
              <w:jc w:val="center"/>
            </w:pPr>
            <w:r>
              <w:t>Краснопёрова Т.В.</w:t>
            </w:r>
          </w:p>
          <w:p w:rsidR="009E0362" w:rsidRPr="000E155B" w:rsidRDefault="009E0362" w:rsidP="00C42711">
            <w:pPr>
              <w:jc w:val="center"/>
            </w:pPr>
            <w:r>
              <w:t xml:space="preserve">Котовщикова </w:t>
            </w:r>
            <w:r w:rsidRPr="000E155B">
              <w:t>Н.В.</w:t>
            </w:r>
          </w:p>
          <w:p w:rsidR="00A70A03" w:rsidRPr="000E155B" w:rsidRDefault="00A70A03" w:rsidP="00C42711">
            <w:pPr>
              <w:jc w:val="center"/>
            </w:pPr>
            <w:proofErr w:type="spellStart"/>
            <w:r w:rsidRPr="000E155B">
              <w:t>Любочко</w:t>
            </w:r>
            <w:proofErr w:type="spellEnd"/>
            <w:r w:rsidRPr="000E155B">
              <w:t xml:space="preserve"> И.С.</w:t>
            </w:r>
          </w:p>
          <w:p w:rsidR="006E6E3D" w:rsidRDefault="006E6E3D" w:rsidP="00C42711">
            <w:pPr>
              <w:jc w:val="center"/>
            </w:pPr>
            <w:r w:rsidRPr="000E155B">
              <w:t>Михайлова А.В.</w:t>
            </w:r>
          </w:p>
          <w:p w:rsidR="009E0362" w:rsidRDefault="009E0362" w:rsidP="00C42711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263F71" w:rsidRDefault="00FF146F" w:rsidP="00C42711">
            <w:pPr>
              <w:jc w:val="both"/>
              <w:rPr>
                <w:highlight w:val="yellow"/>
              </w:rPr>
            </w:pPr>
            <w:r w:rsidRPr="0075728E">
              <w:t>За отчетный период поступило и рассмотрено</w:t>
            </w:r>
            <w:r w:rsidR="00C5380E">
              <w:t xml:space="preserve"> 18</w:t>
            </w:r>
            <w:r w:rsidRPr="0075728E">
              <w:t xml:space="preserve"> законопроектов Российской Федерации </w:t>
            </w:r>
            <w:r w:rsidR="008C69C7" w:rsidRPr="0075728E">
              <w:t>и</w:t>
            </w:r>
            <w:r w:rsidRPr="0075728E">
              <w:t xml:space="preserve"> Иркутской области</w:t>
            </w:r>
            <w:r w:rsidR="00C5380E">
              <w:t>.</w:t>
            </w:r>
          </w:p>
        </w:tc>
      </w:tr>
      <w:tr w:rsidR="00A70A0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center"/>
            </w:pPr>
            <w:r>
              <w:t>9.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both"/>
            </w:pPr>
            <w:r>
              <w:t xml:space="preserve">Организационное и координационное обеспечение условий для реализации </w:t>
            </w:r>
            <w:r w:rsidRPr="009D17E3">
              <w:t>подпрограммы «Профилактика правонарушений в Шелеховском районе» на 2019-2030 годы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center"/>
            </w:pPr>
            <w:r>
              <w:t>Постоянно</w:t>
            </w:r>
          </w:p>
          <w:p w:rsidR="00A70A03" w:rsidRDefault="00A70A03" w:rsidP="00C42711"/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both"/>
            </w:pPr>
            <w:r>
              <w:t>Повышение эффективности в области взаимодействия с ОМВД России по Шелеховскому району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center"/>
            </w:pPr>
            <w:r>
              <w:t>Тарасова Н.А.</w:t>
            </w:r>
          </w:p>
          <w:p w:rsidR="00A70A03" w:rsidRDefault="00A70A03" w:rsidP="00C42711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15" w:rsidRPr="005F495B" w:rsidRDefault="00F30115" w:rsidP="00C42711">
            <w:pPr>
              <w:jc w:val="both"/>
            </w:pPr>
            <w:r w:rsidRPr="005F495B">
              <w:t xml:space="preserve">В рамках реализации муниципальной подпрограммы «Профилактика правонарушений в Шелеховском районе» на 2019-2030 годы» в </w:t>
            </w:r>
            <w:r w:rsidR="00212C95" w:rsidRPr="005F495B">
              <w:t>202</w:t>
            </w:r>
            <w:r w:rsidR="00C5380E">
              <w:t>2</w:t>
            </w:r>
            <w:r w:rsidR="00274D3B" w:rsidRPr="005F495B">
              <w:t xml:space="preserve"> году</w:t>
            </w:r>
            <w:r w:rsidRPr="005F495B">
              <w:t xml:space="preserve">: 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 xml:space="preserve">1. На заседаниях Координационной комиссии по повышению безопасности дорожного движения в Шелеховском районе были </w:t>
            </w:r>
            <w:r w:rsidRPr="00C5380E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рассмотрены следующие вопросы: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23.03.2022: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1) Об анализе аварийности на территории Шелеховского района в 2021 году, принимаемые ОГИБДД меры для ее снижения (Горбатенко Е.А.).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 xml:space="preserve">2) Соблюдения правил дорожного движения водителями, осуществляющими перевозки пассажиров на общественном транспорте (городских и пригородных), соблюдение правил перевозок и культуры обслуживания (Горбатенко Е.А.). 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3) О содержании дорог и пешеходных переходов в зимний период (</w:t>
            </w:r>
            <w:proofErr w:type="spellStart"/>
            <w:r w:rsidRPr="00C5380E">
              <w:rPr>
                <w:rFonts w:ascii="Times New Roman" w:hAnsi="Times New Roman"/>
                <w:sz w:val="24"/>
                <w:szCs w:val="24"/>
              </w:rPr>
              <w:t>Щегорин</w:t>
            </w:r>
            <w:proofErr w:type="spellEnd"/>
            <w:r w:rsidRPr="00C5380E">
              <w:rPr>
                <w:rFonts w:ascii="Times New Roman" w:hAnsi="Times New Roman"/>
                <w:sz w:val="24"/>
                <w:szCs w:val="24"/>
              </w:rPr>
              <w:t xml:space="preserve"> А.В., Главы поселений).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4) О состоянии детского дорожно-транспортного травматизма. Профилактика, проблемы, пути решения (Горбатенко Е.А.).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5) Об изменениях в законодательстве в сфере безопасности дорожного движения (</w:t>
            </w:r>
            <w:proofErr w:type="spellStart"/>
            <w:r w:rsidRPr="00C5380E">
              <w:rPr>
                <w:rFonts w:ascii="Times New Roman" w:hAnsi="Times New Roman"/>
                <w:sz w:val="24"/>
                <w:szCs w:val="24"/>
              </w:rPr>
              <w:t>Трещинская</w:t>
            </w:r>
            <w:proofErr w:type="spellEnd"/>
            <w:r w:rsidRPr="00C5380E">
              <w:rPr>
                <w:rFonts w:ascii="Times New Roman" w:hAnsi="Times New Roman"/>
                <w:sz w:val="24"/>
                <w:szCs w:val="24"/>
              </w:rPr>
              <w:t xml:space="preserve"> Е.А., Шишко И.Ю.)</w:t>
            </w:r>
            <w:r w:rsidR="000E15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14.12.2022: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1) О профилактике детского дорожно-транспортного травматизма в рамках реализации подпрограммы «Профилактика правонарушений в Шелеховском районе на 2019-2030 годы». Проблемы, пути решения</w:t>
            </w:r>
            <w:r w:rsidR="00906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80E">
              <w:rPr>
                <w:rFonts w:ascii="Times New Roman" w:hAnsi="Times New Roman"/>
                <w:sz w:val="24"/>
                <w:szCs w:val="24"/>
              </w:rPr>
              <w:t>(Горбатенко Е.А., Шишко И.Ю.).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 xml:space="preserve">2) О реализации Плана работы муниципального ресурсного центра </w:t>
            </w:r>
            <w:r w:rsidRPr="00C5380E">
              <w:rPr>
                <w:rFonts w:ascii="Times New Roman" w:hAnsi="Times New Roman"/>
                <w:sz w:val="24"/>
                <w:szCs w:val="24"/>
              </w:rPr>
              <w:lastRenderedPageBreak/>
              <w:t>по профилактике детского дорожно-транспортного травматизма созданного на базе Муниципального бюджетного образовательного учреждения дополнительного образования Шелеховского района «Центр творчества» в 2021-2022 учебном году</w:t>
            </w:r>
            <w:r w:rsidRPr="00C5380E">
              <w:rPr>
                <w:rFonts w:ascii="Times New Roman" w:hAnsi="Times New Roman"/>
                <w:sz w:val="24"/>
                <w:szCs w:val="24"/>
              </w:rPr>
              <w:tab/>
              <w:t>(Шишко И.Ю.).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3) Информация ОГИБДД ОМВД России по Шелеховскому району о состоянии безопасности дорожного движения в Шелеховском районе по итогам 10 месяцев 2022 года. Проблемы, пути решения</w:t>
            </w:r>
            <w:r w:rsidR="000E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80E">
              <w:rPr>
                <w:rFonts w:ascii="Times New Roman" w:hAnsi="Times New Roman"/>
                <w:sz w:val="24"/>
                <w:szCs w:val="24"/>
              </w:rPr>
              <w:t>(Горбатенко Е.А.).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4) Использование камер видеонаблюдения как метод профилактики нарушений правил дорожного движения. Проблемы, предложения по совершенствованию этой работы (Горбатенко Е.А.).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5) Рассмотрение проекта плана работы Координационной комиссии по повышению безопасности дорожного движения в Шелеховском районе на 2023 год</w:t>
            </w:r>
            <w:r w:rsidRPr="00C5380E">
              <w:rPr>
                <w:rFonts w:ascii="Times New Roman" w:hAnsi="Times New Roman"/>
                <w:sz w:val="24"/>
                <w:szCs w:val="24"/>
              </w:rPr>
              <w:tab/>
              <w:t>члены комиссии по БДД (Тарасова Н.А.)</w:t>
            </w:r>
            <w:r w:rsidR="00467F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2. На заседаниях Межведомственной комиссии по профилактике правонарушений при Администрации Шелеховского муниципального района были рассмотрены следующие вопросы: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29.04.2022: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 xml:space="preserve">1) Информация ОМВД России по Шелеховскому району о результатах </w:t>
            </w:r>
            <w:r w:rsidRPr="00C5380E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оперативно-служебной деятельности за 2021 год и 1 квартал 2022 года (</w:t>
            </w:r>
            <w:proofErr w:type="spellStart"/>
            <w:r w:rsidRPr="00C5380E">
              <w:rPr>
                <w:rFonts w:ascii="Times New Roman" w:hAnsi="Times New Roman"/>
                <w:sz w:val="24"/>
                <w:szCs w:val="24"/>
              </w:rPr>
              <w:t>Печенюк</w:t>
            </w:r>
            <w:proofErr w:type="spellEnd"/>
            <w:r w:rsidRPr="00C5380E">
              <w:rPr>
                <w:rFonts w:ascii="Times New Roman" w:hAnsi="Times New Roman"/>
                <w:sz w:val="24"/>
                <w:szCs w:val="24"/>
              </w:rPr>
              <w:t xml:space="preserve"> А.О.).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2) О степени эффективности использования системы «Безопасная территория» в раскрытии и профилактике преступлений и правонарушений (</w:t>
            </w:r>
            <w:proofErr w:type="spellStart"/>
            <w:r w:rsidRPr="00C5380E">
              <w:rPr>
                <w:rFonts w:ascii="Times New Roman" w:hAnsi="Times New Roman"/>
                <w:sz w:val="24"/>
                <w:szCs w:val="24"/>
              </w:rPr>
              <w:t>Печенюк</w:t>
            </w:r>
            <w:proofErr w:type="spellEnd"/>
            <w:r w:rsidRPr="00C5380E">
              <w:rPr>
                <w:rFonts w:ascii="Times New Roman" w:hAnsi="Times New Roman"/>
                <w:sz w:val="24"/>
                <w:szCs w:val="24"/>
              </w:rPr>
              <w:t xml:space="preserve"> А.О., Тарасова Н.А.). 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3) Об анализе состояния миграционной ситуации на территории Шелеховского района по итогам 2021 года и 1 квартал 2022 года (Маслова О.С.).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4) О взаимодействии участковых уполномоченных полиции с органами местного самоуправления поселений Шелеховского района в сфере профилактики правонарушений на территории поселений (Труфанов Н.А., Главы поселений).</w:t>
            </w:r>
          </w:p>
          <w:p w:rsidR="00C5380E" w:rsidRPr="000E155B" w:rsidRDefault="00C5380E" w:rsidP="000E155B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5) О проводимой работе по привлечению общественности к охране общественного порядка, в том числе казачьих дружин, рабочих коллективов (Главы поселений, Труфанов Н.А.)</w:t>
            </w:r>
            <w:r w:rsidRPr="000E15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16.09.2022: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1)</w:t>
            </w:r>
            <w:r w:rsidRPr="00C5380E">
              <w:rPr>
                <w:rFonts w:ascii="Times New Roman" w:hAnsi="Times New Roman"/>
                <w:sz w:val="24"/>
                <w:szCs w:val="24"/>
              </w:rPr>
              <w:tab/>
              <w:t>О принимаемых мерах по предупреждению насилия в семейно-бытовой сфере и роль всех субъектов системы профилактики в осуществлении данной работы.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2) О мерах по содействию в трудоустройстве лиц, освобожденных из мест лишения свободы.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  <w:r w:rsidRPr="00C5380E">
              <w:rPr>
                <w:rFonts w:ascii="Times New Roman" w:hAnsi="Times New Roman"/>
                <w:sz w:val="24"/>
                <w:szCs w:val="24"/>
              </w:rPr>
              <w:tab/>
              <w:t>О принимаемых мерах, направленных на снижение преступлений, совершенных в общественных местах, в том числе улицах.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4)</w:t>
            </w:r>
            <w:r w:rsidRPr="00C5380E">
              <w:rPr>
                <w:rFonts w:ascii="Times New Roman" w:hAnsi="Times New Roman"/>
                <w:sz w:val="24"/>
                <w:szCs w:val="24"/>
              </w:rPr>
              <w:tab/>
              <w:t>Информация о ведении и поддержании в актуальном состоянии базы данных о несовершеннолетних в возрасте от 7 до 18 лет, не посещающих или систематически пропускающих занятия в образовательных организациях Шелеховского района без уважительных причин. Обеспечение доступа субъектов профилактики к указанной базе данных.</w:t>
            </w:r>
          </w:p>
          <w:p w:rsidR="00C5380E" w:rsidRPr="000E155B" w:rsidRDefault="00C5380E" w:rsidP="000E155B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5)</w:t>
            </w:r>
            <w:r w:rsidRPr="00C5380E">
              <w:rPr>
                <w:rFonts w:ascii="Times New Roman" w:hAnsi="Times New Roman"/>
                <w:sz w:val="24"/>
                <w:szCs w:val="24"/>
              </w:rPr>
              <w:tab/>
              <w:t xml:space="preserve"> Об организации отдыха, оздоровления, занятости детей и подростков, а также детей, оставшихся без попечения родителей, из неблагополучных, асоциальных семей, в том числе, состоящих на учете в ОДН и КДН и ЗП, в летний период 2022 года</w:t>
            </w:r>
            <w:r w:rsidR="000E15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14.12.2022</w:t>
            </w:r>
            <w:r w:rsidR="00467F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1) Об итогах оперативно-служебной деятельности ОМВД России по Шелеховскому району за 11 месяцев 2022 года. Проблемы, пути решения</w:t>
            </w:r>
            <w:r w:rsidR="00906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8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5380E">
              <w:rPr>
                <w:rFonts w:ascii="Times New Roman" w:hAnsi="Times New Roman"/>
                <w:sz w:val="24"/>
                <w:szCs w:val="24"/>
              </w:rPr>
              <w:t>Печенюк</w:t>
            </w:r>
            <w:proofErr w:type="spellEnd"/>
            <w:r w:rsidRPr="00C5380E">
              <w:rPr>
                <w:rFonts w:ascii="Times New Roman" w:hAnsi="Times New Roman"/>
                <w:sz w:val="24"/>
                <w:szCs w:val="24"/>
              </w:rPr>
              <w:t xml:space="preserve"> А.О.)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 xml:space="preserve">2) Об эффективности мероприятий при реализации Подпрограммы «Профилактика правонарушений в Шелеховском районе на 2019-2030 годы» (Тарасова Н.А., </w:t>
            </w:r>
            <w:proofErr w:type="spellStart"/>
            <w:r w:rsidRPr="00C5380E">
              <w:rPr>
                <w:rFonts w:ascii="Times New Roman" w:hAnsi="Times New Roman"/>
                <w:sz w:val="24"/>
                <w:szCs w:val="24"/>
              </w:rPr>
              <w:t>Печенюк</w:t>
            </w:r>
            <w:proofErr w:type="spellEnd"/>
            <w:r w:rsidRPr="00C5380E">
              <w:rPr>
                <w:rFonts w:ascii="Times New Roman" w:hAnsi="Times New Roman"/>
                <w:sz w:val="24"/>
                <w:szCs w:val="24"/>
              </w:rPr>
              <w:t xml:space="preserve"> А.О., Шишко И.Ю.).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lastRenderedPageBreak/>
              <w:t>3) Об исполнении мероприятий по профилактике терроризма и экстремизма в образовательных организациях Шелеховского района и учреждениях культуры и спорта</w:t>
            </w:r>
            <w:r w:rsidR="00906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80E">
              <w:rPr>
                <w:rFonts w:ascii="Times New Roman" w:hAnsi="Times New Roman"/>
                <w:sz w:val="24"/>
                <w:szCs w:val="24"/>
              </w:rPr>
              <w:t xml:space="preserve">(Шишко И.Ю., </w:t>
            </w:r>
            <w:proofErr w:type="spellStart"/>
            <w:r w:rsidRPr="00C5380E">
              <w:rPr>
                <w:rFonts w:ascii="Times New Roman" w:hAnsi="Times New Roman"/>
                <w:sz w:val="24"/>
                <w:szCs w:val="24"/>
              </w:rPr>
              <w:t>Пошерстник</w:t>
            </w:r>
            <w:proofErr w:type="spellEnd"/>
            <w:r w:rsidRPr="00C5380E">
              <w:rPr>
                <w:rFonts w:ascii="Times New Roman" w:hAnsi="Times New Roman"/>
                <w:sz w:val="24"/>
                <w:szCs w:val="24"/>
              </w:rPr>
              <w:t xml:space="preserve"> Н.М., Масловская М.С.).</w:t>
            </w:r>
          </w:p>
          <w:p w:rsidR="00C5380E" w:rsidRP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4) Об организации работы по исполнению наказания в виде исправительных и обязательных работ. Проблемы, пути решения (</w:t>
            </w:r>
            <w:proofErr w:type="spellStart"/>
            <w:r w:rsidRPr="00C5380E">
              <w:rPr>
                <w:rFonts w:ascii="Times New Roman" w:hAnsi="Times New Roman"/>
                <w:sz w:val="24"/>
                <w:szCs w:val="24"/>
              </w:rPr>
              <w:t>Ухватова</w:t>
            </w:r>
            <w:proofErr w:type="spellEnd"/>
            <w:r w:rsidRPr="00C5380E">
              <w:rPr>
                <w:rFonts w:ascii="Times New Roman" w:hAnsi="Times New Roman"/>
                <w:sz w:val="24"/>
                <w:szCs w:val="24"/>
              </w:rPr>
              <w:t xml:space="preserve"> О.А.).</w:t>
            </w:r>
          </w:p>
          <w:p w:rsidR="00C5380E" w:rsidRDefault="00C5380E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0E">
              <w:rPr>
                <w:rFonts w:ascii="Times New Roman" w:hAnsi="Times New Roman"/>
                <w:sz w:val="24"/>
                <w:szCs w:val="24"/>
              </w:rPr>
              <w:t>5) Рассмотрение проекта плана работы Межведомственной комиссии по профилактике правонарушений при Администрации Шелеховского муниципального района на 2023 год</w:t>
            </w:r>
            <w:r w:rsidR="000E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80E">
              <w:rPr>
                <w:rFonts w:ascii="Times New Roman" w:hAnsi="Times New Roman"/>
                <w:sz w:val="24"/>
                <w:szCs w:val="24"/>
              </w:rPr>
              <w:t>(члены комиссии МВК, Тарасова Н.А.).</w:t>
            </w:r>
          </w:p>
          <w:p w:rsidR="002145D4" w:rsidRDefault="00C867C3" w:rsidP="00C42711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проведения заседаний членам комиссий даются поручения,</w:t>
            </w:r>
            <w:r w:rsidR="002145D4">
              <w:rPr>
                <w:rFonts w:ascii="Times New Roman" w:hAnsi="Times New Roman"/>
                <w:sz w:val="24"/>
                <w:szCs w:val="24"/>
              </w:rPr>
              <w:t xml:space="preserve"> которые занесены в протокол проведения заседаний.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B24" w:rsidRDefault="002145D4" w:rsidP="002145D4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 таких поручений осуществляется секретарем комиссий.</w:t>
            </w:r>
          </w:p>
          <w:p w:rsidR="002145D4" w:rsidRPr="00832B24" w:rsidRDefault="002145D4" w:rsidP="002145D4">
            <w:pPr>
              <w:pStyle w:val="a6"/>
              <w:tabs>
                <w:tab w:val="left" w:pos="472"/>
              </w:tabs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D2B" w:rsidRDefault="00832B24" w:rsidP="00C42711">
            <w:pPr>
              <w:pStyle w:val="a6"/>
              <w:tabs>
                <w:tab w:val="left" w:pos="4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86D">
              <w:rPr>
                <w:rFonts w:ascii="Times New Roman" w:hAnsi="Times New Roman"/>
                <w:sz w:val="24"/>
                <w:szCs w:val="24"/>
              </w:rPr>
              <w:t>В 202</w:t>
            </w:r>
            <w:r w:rsidR="000E155B">
              <w:rPr>
                <w:rFonts w:ascii="Times New Roman" w:hAnsi="Times New Roman"/>
                <w:sz w:val="24"/>
                <w:szCs w:val="24"/>
              </w:rPr>
              <w:t>2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 xml:space="preserve"> году на реализацию Подпрограммных мероприятий предусмотрено </w:t>
            </w:r>
            <w:r w:rsidR="000B486D" w:rsidRPr="000B486D">
              <w:rPr>
                <w:rFonts w:ascii="Times New Roman" w:hAnsi="Times New Roman"/>
                <w:sz w:val="24"/>
                <w:szCs w:val="24"/>
              </w:rPr>
              <w:t>13 890,7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0B486D" w:rsidRPr="000B486D">
              <w:rPr>
                <w:rFonts w:ascii="Times New Roman" w:hAnsi="Times New Roman"/>
                <w:sz w:val="24"/>
                <w:szCs w:val="24"/>
              </w:rPr>
              <w:t>8 785,0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 xml:space="preserve"> тыс. руб. средства областного бюджета; </w:t>
            </w:r>
            <w:r w:rsidR="000B486D" w:rsidRPr="000B486D">
              <w:rPr>
                <w:rFonts w:ascii="Times New Roman" w:hAnsi="Times New Roman"/>
                <w:color w:val="000000"/>
                <w:sz w:val="24"/>
                <w:szCs w:val="24"/>
              </w:rPr>
              <w:t>7 754,8</w:t>
            </w:r>
            <w:r w:rsidRPr="000B4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0B486D">
              <w:rPr>
                <w:rFonts w:ascii="Times New Roman" w:hAnsi="Times New Roman"/>
                <w:sz w:val="24"/>
                <w:szCs w:val="24"/>
              </w:rPr>
              <w:t>.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 xml:space="preserve"> из бюджета Шелеховского района), фактически израсходовано </w:t>
            </w:r>
            <w:r w:rsidR="000B486D" w:rsidRPr="000B486D">
              <w:rPr>
                <w:rFonts w:ascii="Times New Roman" w:hAnsi="Times New Roman"/>
                <w:sz w:val="24"/>
                <w:szCs w:val="24"/>
              </w:rPr>
              <w:t>12 128,4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B486D" w:rsidRPr="000B486D">
              <w:rPr>
                <w:rFonts w:ascii="Times New Roman" w:hAnsi="Times New Roman"/>
                <w:sz w:val="24"/>
                <w:szCs w:val="24"/>
              </w:rPr>
              <w:t>.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B486D" w:rsidRPr="000B486D">
              <w:rPr>
                <w:rFonts w:ascii="Times New Roman" w:hAnsi="Times New Roman"/>
                <w:sz w:val="24"/>
                <w:szCs w:val="24"/>
              </w:rPr>
              <w:t>87,3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 xml:space="preserve">%). </w:t>
            </w:r>
          </w:p>
          <w:p w:rsidR="00832B24" w:rsidRPr="000B486D" w:rsidRDefault="00832B24" w:rsidP="00C42711">
            <w:pPr>
              <w:pStyle w:val="a6"/>
              <w:tabs>
                <w:tab w:val="left" w:pos="4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86D">
              <w:rPr>
                <w:rFonts w:ascii="Times New Roman" w:hAnsi="Times New Roman"/>
                <w:sz w:val="24"/>
                <w:szCs w:val="24"/>
              </w:rPr>
              <w:t xml:space="preserve">На развитие проекта «Безопасная </w:t>
            </w:r>
            <w:r w:rsidRPr="000B4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территория» запланировано </w:t>
            </w:r>
            <w:r w:rsidR="000B486D" w:rsidRPr="000B486D">
              <w:rPr>
                <w:rFonts w:ascii="Times New Roman" w:hAnsi="Times New Roman"/>
                <w:sz w:val="24"/>
                <w:szCs w:val="24"/>
              </w:rPr>
              <w:t>1252,8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 xml:space="preserve"> тыс. руб. (на содержание 17 </w:t>
            </w:r>
            <w:r w:rsidR="000B486D" w:rsidRPr="000B486D">
              <w:rPr>
                <w:rFonts w:ascii="Times New Roman" w:hAnsi="Times New Roman"/>
                <w:sz w:val="24"/>
                <w:szCs w:val="24"/>
              </w:rPr>
              <w:t>камер видеонаблюдения и приобретение дополнительно 4 камер видеонаблюдения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 xml:space="preserve">), фактически израсходовано </w:t>
            </w:r>
            <w:r w:rsidR="000B486D" w:rsidRPr="000B486D">
              <w:rPr>
                <w:rFonts w:ascii="Times New Roman" w:hAnsi="Times New Roman"/>
                <w:sz w:val="24"/>
                <w:szCs w:val="24"/>
              </w:rPr>
              <w:t xml:space="preserve">1077,7 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0B486D" w:rsidRPr="000B486D">
              <w:rPr>
                <w:rFonts w:ascii="Times New Roman" w:hAnsi="Times New Roman"/>
                <w:sz w:val="24"/>
                <w:szCs w:val="24"/>
              </w:rPr>
              <w:t>.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B486D" w:rsidRPr="000B486D">
              <w:rPr>
                <w:rFonts w:ascii="Times New Roman" w:hAnsi="Times New Roman"/>
                <w:sz w:val="24"/>
                <w:szCs w:val="24"/>
              </w:rPr>
              <w:t>86,0</w:t>
            </w:r>
            <w:r w:rsidRPr="000B486D">
              <w:rPr>
                <w:rFonts w:ascii="Times New Roman" w:hAnsi="Times New Roman"/>
                <w:sz w:val="24"/>
                <w:szCs w:val="24"/>
              </w:rPr>
              <w:t>%)</w:t>
            </w:r>
            <w:r w:rsidR="000B486D" w:rsidRPr="000B486D">
              <w:rPr>
                <w:rFonts w:ascii="Times New Roman" w:hAnsi="Times New Roman"/>
                <w:sz w:val="24"/>
                <w:szCs w:val="24"/>
              </w:rPr>
              <w:t>.</w:t>
            </w:r>
            <w:r w:rsidR="00881D2B">
              <w:t xml:space="preserve"> </w:t>
            </w:r>
            <w:r w:rsidR="00881D2B">
              <w:rPr>
                <w:rFonts w:ascii="Times New Roman" w:hAnsi="Times New Roman"/>
                <w:sz w:val="24"/>
                <w:szCs w:val="24"/>
              </w:rPr>
              <w:t>Р</w:t>
            </w:r>
            <w:r w:rsidR="00881D2B" w:rsidRPr="00881D2B">
              <w:rPr>
                <w:rFonts w:ascii="Times New Roman" w:hAnsi="Times New Roman"/>
                <w:sz w:val="24"/>
                <w:szCs w:val="24"/>
              </w:rPr>
              <w:t>еализация и развитие указанного проекта в дальнейшем позволит полиции осуществлять контроль за состоянием оперативной обстановки на улицах города и района</w:t>
            </w:r>
            <w:r w:rsidR="00E41902">
              <w:rPr>
                <w:rFonts w:ascii="Times New Roman" w:hAnsi="Times New Roman"/>
                <w:sz w:val="24"/>
                <w:szCs w:val="24"/>
              </w:rPr>
              <w:t>, и</w:t>
            </w:r>
            <w:r w:rsidR="00881D2B" w:rsidRPr="00881D2B">
              <w:rPr>
                <w:rFonts w:ascii="Times New Roman" w:hAnsi="Times New Roman"/>
                <w:sz w:val="24"/>
                <w:szCs w:val="24"/>
              </w:rPr>
              <w:t xml:space="preserve"> своевременно реагировать на ее изменение.</w:t>
            </w:r>
          </w:p>
          <w:p w:rsidR="00832B24" w:rsidRPr="000B486D" w:rsidRDefault="00832B24" w:rsidP="00C42711">
            <w:pPr>
              <w:jc w:val="both"/>
              <w:rPr>
                <w:b/>
                <w:i/>
              </w:rPr>
            </w:pPr>
            <w:r w:rsidRPr="000B486D">
              <w:t>В настоящее время на территории Шелеховского района установлено 1</w:t>
            </w:r>
            <w:r w:rsidR="000B486D" w:rsidRPr="000B486D">
              <w:t>82</w:t>
            </w:r>
            <w:r w:rsidRPr="000B486D">
              <w:t xml:space="preserve"> </w:t>
            </w:r>
            <w:r w:rsidR="000B486D" w:rsidRPr="000B486D">
              <w:t>камеры видеонаблюдения</w:t>
            </w:r>
            <w:r w:rsidRPr="000B486D">
              <w:t xml:space="preserve"> высокого разрешения (из них </w:t>
            </w:r>
            <w:r w:rsidR="000B486D" w:rsidRPr="000B486D">
              <w:t>21</w:t>
            </w:r>
            <w:r w:rsidRPr="000B486D">
              <w:t xml:space="preserve"> - приобретенных за счет бюджетных средств Шелеховского района; 1</w:t>
            </w:r>
            <w:r w:rsidR="000B486D" w:rsidRPr="000B486D">
              <w:t>61</w:t>
            </w:r>
            <w:r w:rsidRPr="000B486D">
              <w:t xml:space="preserve"> – за счет собственных средств ООО «Альпари»).</w:t>
            </w:r>
            <w:r w:rsidRPr="000B486D">
              <w:rPr>
                <w:b/>
                <w:i/>
              </w:rPr>
              <w:t xml:space="preserve"> </w:t>
            </w:r>
          </w:p>
          <w:p w:rsidR="00FF7F76" w:rsidRDefault="00FF7F76" w:rsidP="00FF7F76">
            <w:pPr>
              <w:jc w:val="both"/>
            </w:pPr>
            <w:r w:rsidRPr="00FF7F76">
              <w:t>На профилактику терроризма и экстремизма фактически было израсходовано 10 780, 2 тыс. рублей из (запланированных 12 337,2 тыс. рублей)</w:t>
            </w:r>
            <w:r>
              <w:t>.</w:t>
            </w:r>
          </w:p>
          <w:p w:rsidR="00D32D37" w:rsidRPr="000B486D" w:rsidRDefault="00D32D37" w:rsidP="00C42711">
            <w:pPr>
              <w:ind w:firstLine="567"/>
              <w:jc w:val="both"/>
            </w:pPr>
            <w:r w:rsidRPr="000B486D">
              <w:t xml:space="preserve">На реализацию мероприятия по профилактике детского дорожно-транспортного травматизма – запланировано </w:t>
            </w:r>
            <w:r w:rsidR="000B486D" w:rsidRPr="000B486D">
              <w:t>300,7</w:t>
            </w:r>
            <w:r w:rsidRPr="000B486D">
              <w:t xml:space="preserve"> тыс. руб. Фактически израсходовано 2</w:t>
            </w:r>
            <w:r w:rsidR="000B486D" w:rsidRPr="000B486D">
              <w:t>70</w:t>
            </w:r>
            <w:r w:rsidRPr="000B486D">
              <w:t>,</w:t>
            </w:r>
            <w:r w:rsidR="000B486D" w:rsidRPr="000B486D">
              <w:t>5 (89,9%)</w:t>
            </w:r>
            <w:r w:rsidRPr="000B486D">
              <w:t>.</w:t>
            </w:r>
          </w:p>
          <w:p w:rsidR="00B64EAF" w:rsidRPr="00D32D37" w:rsidRDefault="00E41902" w:rsidP="00C427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E41902">
              <w:rPr>
                <w:rFonts w:eastAsia="Calibri"/>
                <w:color w:val="000000"/>
              </w:rPr>
              <w:t>се запланированные на 2022 год мероприятия были выполнены в полном объёме.</w:t>
            </w:r>
          </w:p>
        </w:tc>
      </w:tr>
      <w:tr w:rsidR="00A70A0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both"/>
            </w:pPr>
            <w:r>
              <w:t>Проведение проверок полноты и качества предоставления муниципальных услуг Шелеховского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center"/>
            </w:pPr>
            <w:r>
              <w:t>В соответствии с утвержденным Планом проверок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both"/>
            </w:pPr>
            <w:r>
              <w:t>Выявление и устранение недостатков в деятельности по предоставлению муниципальных услуг района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80" w:rsidRDefault="00B44080" w:rsidP="00C42711">
            <w:pPr>
              <w:jc w:val="center"/>
            </w:pPr>
            <w:r>
              <w:t>Краснопёрова Т.В.</w:t>
            </w:r>
          </w:p>
          <w:p w:rsidR="00A70A03" w:rsidRDefault="00A70A03" w:rsidP="00C42711">
            <w:pPr>
              <w:jc w:val="center"/>
            </w:pPr>
            <w:r>
              <w:t xml:space="preserve">Котовщикова Н.В. </w:t>
            </w:r>
          </w:p>
          <w:p w:rsidR="00701B52" w:rsidRDefault="00701B52" w:rsidP="00C42711">
            <w:pPr>
              <w:jc w:val="center"/>
            </w:pPr>
            <w:proofErr w:type="spellStart"/>
            <w:r>
              <w:t>Хораськина</w:t>
            </w:r>
            <w:proofErr w:type="spellEnd"/>
            <w:r>
              <w:t xml:space="preserve"> Е.А.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both"/>
            </w:pPr>
            <w:r w:rsidRPr="00B1209E">
              <w:t xml:space="preserve">В соответствии с </w:t>
            </w:r>
            <w:r w:rsidRPr="00B1209E">
              <w:rPr>
                <w:rFonts w:eastAsia="Calibri"/>
                <w:lang w:eastAsia="en-US"/>
              </w:rPr>
              <w:t xml:space="preserve">распоряжением Администрации Шелеховского муниципального района </w:t>
            </w:r>
            <w:r w:rsidR="00480C30">
              <w:rPr>
                <w:rFonts w:eastAsia="Calibri"/>
                <w:lang w:eastAsia="en-US"/>
              </w:rPr>
              <w:t xml:space="preserve">от </w:t>
            </w:r>
            <w:r w:rsidR="00480C30" w:rsidRPr="00480C30">
              <w:rPr>
                <w:rFonts w:eastAsia="Calibri"/>
                <w:lang w:eastAsia="en-US"/>
              </w:rPr>
              <w:t xml:space="preserve">01.03.2022 № 24-ра </w:t>
            </w:r>
            <w:r w:rsidRPr="00B1209E">
              <w:rPr>
                <w:rFonts w:eastAsia="Calibri"/>
                <w:lang w:eastAsia="en-US"/>
              </w:rPr>
              <w:t>«Об утверждении Плана проведения проверок полноты и качества</w:t>
            </w:r>
            <w:r w:rsidR="00274D3B">
              <w:rPr>
                <w:rFonts w:eastAsia="Calibri"/>
                <w:lang w:eastAsia="en-US"/>
              </w:rPr>
              <w:t xml:space="preserve"> </w:t>
            </w:r>
            <w:r w:rsidRPr="00B1209E">
              <w:rPr>
                <w:rFonts w:eastAsia="Calibri"/>
                <w:lang w:eastAsia="en-US"/>
              </w:rPr>
              <w:t>предоставления муниципальных услуг структурными подразделениями Администрации Шелеховского муницип</w:t>
            </w:r>
            <w:r w:rsidR="00701B52">
              <w:rPr>
                <w:rFonts w:eastAsia="Calibri"/>
                <w:lang w:eastAsia="en-US"/>
              </w:rPr>
              <w:t>ального района на 202</w:t>
            </w:r>
            <w:r w:rsidR="00C5380E">
              <w:rPr>
                <w:rFonts w:eastAsia="Calibri"/>
                <w:lang w:eastAsia="en-US"/>
              </w:rPr>
              <w:t>2</w:t>
            </w:r>
            <w:r w:rsidRPr="00B1209E">
              <w:rPr>
                <w:rFonts w:eastAsia="Calibri"/>
                <w:lang w:eastAsia="en-US"/>
              </w:rPr>
              <w:t xml:space="preserve"> год»</w:t>
            </w:r>
            <w:r w:rsidRPr="00B1209E">
              <w:t xml:space="preserve"> </w:t>
            </w:r>
            <w:r w:rsidR="00F50048" w:rsidRPr="00B1209E">
              <w:t>прове</w:t>
            </w:r>
            <w:r w:rsidR="00190C1B">
              <w:t xml:space="preserve">дено </w:t>
            </w:r>
            <w:r w:rsidR="00480C30">
              <w:t>6</w:t>
            </w:r>
            <w:r w:rsidR="00190C1B">
              <w:t xml:space="preserve"> прове</w:t>
            </w:r>
            <w:r w:rsidR="00480C30">
              <w:t>рок</w:t>
            </w:r>
            <w:r w:rsidR="00190C1B">
              <w:t xml:space="preserve"> полноты и качества предоставления муниципальных услуг.</w:t>
            </w:r>
          </w:p>
          <w:p w:rsidR="00697E50" w:rsidRPr="00B1209E" w:rsidRDefault="00697E50" w:rsidP="00C42711">
            <w:pPr>
              <w:jc w:val="both"/>
              <w:rPr>
                <w:rFonts w:eastAsia="Calibri"/>
                <w:lang w:eastAsia="en-US"/>
              </w:rPr>
            </w:pPr>
            <w:r>
              <w:t xml:space="preserve">Подготовлены </w:t>
            </w:r>
            <w:r w:rsidR="00061FBB">
              <w:t>А</w:t>
            </w:r>
            <w:r>
              <w:t>кты</w:t>
            </w:r>
            <w:r w:rsidR="00061FBB">
              <w:t xml:space="preserve"> </w:t>
            </w:r>
            <w:r w:rsidR="00061FBB" w:rsidRPr="00061FBB">
              <w:t>проверок полноты и качества предоставления муниципальных услуг</w:t>
            </w:r>
            <w:r>
              <w:t>, которые размещены на сайте Администрации Шел</w:t>
            </w:r>
            <w:r w:rsidR="00D24395">
              <w:t>еховского муниципального района.</w:t>
            </w:r>
            <w:r>
              <w:t xml:space="preserve"> </w:t>
            </w:r>
            <w:r w:rsidR="00D24395">
              <w:t>Н</w:t>
            </w:r>
            <w:r>
              <w:t>арушений не выявлено</w:t>
            </w:r>
            <w:r w:rsidR="0002307F">
              <w:t>.</w:t>
            </w:r>
          </w:p>
        </w:tc>
      </w:tr>
      <w:tr w:rsidR="00A70A03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center"/>
            </w:pPr>
            <w:r>
              <w:t>11.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both"/>
            </w:pPr>
            <w:r>
              <w:t>Реализация</w:t>
            </w:r>
            <w:r w:rsidR="00C5662E">
              <w:t xml:space="preserve"> </w:t>
            </w:r>
            <w:r w:rsidR="00B1209E">
              <w:t>м</w:t>
            </w:r>
            <w:r>
              <w:t xml:space="preserve">ероприятий по снижению административных барьеров, повышению качества и доступности муниципальных услуг, снижению </w:t>
            </w:r>
            <w:r w:rsidR="00C5662E">
              <w:t>к</w:t>
            </w:r>
            <w:r>
              <w:t>оррупционных рисков в Администрации района:</w:t>
            </w:r>
          </w:p>
          <w:p w:rsidR="00A70A03" w:rsidRDefault="00A70A03" w:rsidP="00C42711">
            <w:pPr>
              <w:jc w:val="both"/>
            </w:pPr>
          </w:p>
          <w:p w:rsidR="00A70A03" w:rsidRPr="009241E7" w:rsidRDefault="00A70A03" w:rsidP="00C42711">
            <w:pPr>
              <w:jc w:val="both"/>
            </w:pPr>
            <w:r>
              <w:t>1) Организационное обеспечение деятельности рабочей группы;</w:t>
            </w:r>
          </w:p>
          <w:p w:rsidR="00A70A03" w:rsidRDefault="00A70A03" w:rsidP="00C42711">
            <w:pPr>
              <w:jc w:val="both"/>
            </w:pPr>
            <w:r>
              <w:t>2)</w:t>
            </w:r>
            <w:r w:rsidR="00B1209E">
              <w:t xml:space="preserve"> </w:t>
            </w:r>
            <w:r>
              <w:t xml:space="preserve">Проведение </w:t>
            </w:r>
            <w:r>
              <w:lastRenderedPageBreak/>
              <w:t>мониторинга реализации плана с подготовкой отчетов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center"/>
            </w:pPr>
            <w:r>
              <w:lastRenderedPageBreak/>
              <w:t xml:space="preserve">В соответствии с утвержденным планом проведения мероприятий в Администрации района в </w:t>
            </w:r>
            <w:r w:rsidR="0037282D" w:rsidRPr="0037282D">
              <w:t>202</w:t>
            </w:r>
            <w:r w:rsidR="00712FA8">
              <w:t>2</w:t>
            </w:r>
            <w:r w:rsidRPr="0037282D">
              <w:t xml:space="preserve"> году</w:t>
            </w:r>
          </w:p>
          <w:p w:rsidR="00A70A03" w:rsidRDefault="00A70A03" w:rsidP="00C42711">
            <w:pPr>
              <w:jc w:val="center"/>
            </w:pPr>
          </w:p>
          <w:p w:rsidR="00A70A03" w:rsidRDefault="00A70A03" w:rsidP="00C42711">
            <w:pPr>
              <w:jc w:val="center"/>
            </w:pPr>
          </w:p>
          <w:p w:rsidR="00A70A03" w:rsidRDefault="00A70A03" w:rsidP="00C42711">
            <w:pPr>
              <w:jc w:val="center"/>
            </w:pPr>
          </w:p>
          <w:p w:rsidR="00A70A03" w:rsidRDefault="00A70A03" w:rsidP="00C42711">
            <w:pPr>
              <w:jc w:val="center"/>
            </w:pPr>
          </w:p>
          <w:p w:rsidR="00A70A03" w:rsidRDefault="00A70A03" w:rsidP="00C42711">
            <w:pPr>
              <w:jc w:val="center"/>
            </w:pPr>
          </w:p>
          <w:p w:rsidR="00A70A03" w:rsidRDefault="00A70A03" w:rsidP="00C42711">
            <w:pPr>
              <w:jc w:val="center"/>
            </w:pPr>
          </w:p>
          <w:p w:rsidR="00A70A03" w:rsidRDefault="00A70A03" w:rsidP="00C42711">
            <w:pPr>
              <w:jc w:val="center"/>
            </w:pPr>
          </w:p>
          <w:p w:rsidR="00A70A03" w:rsidRDefault="00A70A03" w:rsidP="00C42711">
            <w:pPr>
              <w:jc w:val="center"/>
            </w:pPr>
            <w:r>
              <w:t>В соответствии с датами проведения заседаний рабочей группы</w:t>
            </w:r>
          </w:p>
          <w:p w:rsidR="00A70A03" w:rsidRDefault="00A70A03" w:rsidP="00C42711"/>
          <w:p w:rsidR="00A70A03" w:rsidRDefault="00A70A03" w:rsidP="00C42711">
            <w:pPr>
              <w:jc w:val="center"/>
            </w:pPr>
            <w:r>
              <w:t>1 раз в полугодие</w:t>
            </w:r>
          </w:p>
          <w:p w:rsidR="00A70A03" w:rsidRDefault="00A70A03" w:rsidP="00C42711">
            <w:pPr>
              <w:jc w:val="center"/>
            </w:pPr>
          </w:p>
          <w:p w:rsidR="00A70A03" w:rsidRDefault="00A70A03" w:rsidP="00C42711">
            <w:pPr>
              <w:jc w:val="center"/>
            </w:pPr>
          </w:p>
          <w:p w:rsidR="00A70A03" w:rsidRDefault="00A70A03" w:rsidP="00C42711"/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both"/>
            </w:pPr>
            <w:r>
              <w:lastRenderedPageBreak/>
              <w:t>Снижение административных барьеров;</w:t>
            </w:r>
          </w:p>
          <w:p w:rsidR="00A70A03" w:rsidRDefault="00A70A03" w:rsidP="00C42711">
            <w:pPr>
              <w:jc w:val="both"/>
            </w:pPr>
            <w:r>
              <w:t>повышение качества и доступности муниципальных услуг</w:t>
            </w:r>
          </w:p>
          <w:p w:rsidR="00A70A03" w:rsidRDefault="00A70A03" w:rsidP="00C42711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80" w:rsidRDefault="00B44080" w:rsidP="00C42711">
            <w:pPr>
              <w:jc w:val="center"/>
            </w:pPr>
            <w:proofErr w:type="spellStart"/>
            <w:r>
              <w:t>КраснопёроваТ.В</w:t>
            </w:r>
            <w:proofErr w:type="spellEnd"/>
            <w:r>
              <w:t>.</w:t>
            </w:r>
          </w:p>
          <w:p w:rsidR="00A70A03" w:rsidRDefault="00A70A03" w:rsidP="00C42711">
            <w:pPr>
              <w:jc w:val="center"/>
            </w:pPr>
            <w:r>
              <w:t>Котовщикова Н.В.</w:t>
            </w:r>
          </w:p>
          <w:p w:rsidR="00A70A03" w:rsidRDefault="00A70A03" w:rsidP="00C42711">
            <w:pPr>
              <w:jc w:val="center"/>
            </w:pPr>
            <w:r>
              <w:t>Тарасова Н.А.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C5662E" w:rsidRDefault="00263F71" w:rsidP="00C42711">
            <w:pPr>
              <w:contextualSpacing/>
              <w:jc w:val="both"/>
            </w:pPr>
            <w:r w:rsidRPr="006E475C">
              <w:rPr>
                <w:rFonts w:eastAsia="Calibri"/>
                <w:lang w:eastAsia="en-US"/>
              </w:rPr>
              <w:t>Отчет</w:t>
            </w:r>
            <w:r w:rsidR="00C37FDB" w:rsidRPr="006E475C">
              <w:rPr>
                <w:rFonts w:eastAsia="Calibri"/>
                <w:lang w:eastAsia="en-US"/>
              </w:rPr>
              <w:t>ы</w:t>
            </w:r>
            <w:r w:rsidRPr="006E475C">
              <w:rPr>
                <w:rFonts w:eastAsia="Calibri"/>
                <w:lang w:eastAsia="en-US"/>
              </w:rPr>
              <w:t xml:space="preserve"> по </w:t>
            </w:r>
            <w:r w:rsidR="00B87CE0" w:rsidRPr="006E475C">
              <w:rPr>
                <w:rFonts w:eastAsia="Calibri"/>
                <w:lang w:eastAsia="en-US"/>
              </w:rPr>
              <w:t xml:space="preserve">снижению административных барьеров, повышению качества и доступности муниципальных услуг, снижению коррупционных рисков в Шелеховском районе по итогам </w:t>
            </w:r>
            <w:r w:rsidR="00C37FDB" w:rsidRPr="006E475C">
              <w:rPr>
                <w:rFonts w:eastAsia="Calibri"/>
                <w:lang w:eastAsia="en-US"/>
              </w:rPr>
              <w:t>первого и второго</w:t>
            </w:r>
            <w:r w:rsidR="00B87CE0" w:rsidRPr="006E475C">
              <w:rPr>
                <w:rFonts w:eastAsia="Calibri"/>
                <w:lang w:eastAsia="en-US"/>
              </w:rPr>
              <w:t xml:space="preserve"> полугодия 20</w:t>
            </w:r>
            <w:r w:rsidR="009D17E3" w:rsidRPr="006E475C">
              <w:rPr>
                <w:rFonts w:eastAsia="Calibri"/>
                <w:lang w:eastAsia="en-US"/>
              </w:rPr>
              <w:t>2</w:t>
            </w:r>
            <w:r w:rsidR="00712FA8">
              <w:rPr>
                <w:rFonts w:eastAsia="Calibri"/>
                <w:lang w:eastAsia="en-US"/>
              </w:rPr>
              <w:t>2</w:t>
            </w:r>
            <w:r w:rsidR="00B87CE0" w:rsidRPr="006E475C">
              <w:rPr>
                <w:rFonts w:eastAsia="Calibri"/>
                <w:lang w:eastAsia="en-US"/>
              </w:rPr>
              <w:t xml:space="preserve"> </w:t>
            </w:r>
            <w:r w:rsidR="00697E50" w:rsidRPr="006E475C">
              <w:rPr>
                <w:rFonts w:eastAsia="Calibri"/>
                <w:lang w:eastAsia="en-US"/>
              </w:rPr>
              <w:t xml:space="preserve">года </w:t>
            </w:r>
            <w:r w:rsidR="00C37FDB" w:rsidRPr="006E475C">
              <w:rPr>
                <w:rFonts w:eastAsia="Calibri"/>
                <w:lang w:eastAsia="en-US"/>
              </w:rPr>
              <w:t>размеще</w:t>
            </w:r>
            <w:r w:rsidRPr="006E475C">
              <w:rPr>
                <w:rFonts w:eastAsia="Calibri"/>
                <w:lang w:eastAsia="en-US"/>
              </w:rPr>
              <w:t>н</w:t>
            </w:r>
            <w:r w:rsidR="00C37FDB" w:rsidRPr="006E475C">
              <w:rPr>
                <w:rFonts w:eastAsia="Calibri"/>
                <w:lang w:eastAsia="en-US"/>
              </w:rPr>
              <w:t>ы</w:t>
            </w:r>
            <w:r w:rsidRPr="006E475C">
              <w:rPr>
                <w:rFonts w:eastAsia="Calibri"/>
                <w:lang w:eastAsia="en-US"/>
              </w:rPr>
              <w:t xml:space="preserve"> на официальном сайте Администрации Шелеховского муниципального района в информационно-телекоммуникационной сети «Интернет»</w:t>
            </w:r>
            <w:r w:rsidR="00697E50" w:rsidRPr="006E475C">
              <w:rPr>
                <w:rFonts w:eastAsia="Calibri"/>
                <w:lang w:eastAsia="en-US"/>
              </w:rPr>
              <w:t xml:space="preserve"> в соответствии с Планом работы.</w:t>
            </w:r>
          </w:p>
        </w:tc>
      </w:tr>
      <w:tr w:rsidR="00A70A0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center"/>
            </w:pPr>
            <w:r>
              <w:t>12.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both"/>
            </w:pPr>
            <w:r>
              <w:t>Подготовка и направление муниципальных нормативных правовых актов района и дополнительных сведений к ним для включения в Регистр муниципальных нормативных правовых актов Иркутской области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center"/>
            </w:pPr>
            <w:r>
              <w:t xml:space="preserve"> В течение 10 рабочих дней по окончании каждого месяца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42711">
            <w:pPr>
              <w:jc w:val="both"/>
            </w:pPr>
            <w:r>
              <w:t>Своевременное и полное представление муниципальных нормативных правовых актов района и дополнительных сведений к ним для включения в регистр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701B52" w:rsidP="00C42711">
            <w:pPr>
              <w:jc w:val="center"/>
            </w:pPr>
            <w:proofErr w:type="spellStart"/>
            <w:r>
              <w:t>Хораськина</w:t>
            </w:r>
            <w:proofErr w:type="spellEnd"/>
            <w:r>
              <w:t xml:space="preserve"> Е.А.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50" w:rsidRPr="00B1209E" w:rsidRDefault="0002307F" w:rsidP="00C42711">
            <w:pPr>
              <w:jc w:val="both"/>
            </w:pPr>
            <w:r>
              <w:t>Правовым управлением</w:t>
            </w:r>
            <w:r w:rsidRPr="0002307F">
              <w:t xml:space="preserve"> н</w:t>
            </w:r>
            <w:r w:rsidRPr="0037282D">
              <w:t>аправлен</w:t>
            </w:r>
            <w:r w:rsidR="00467F51">
              <w:t>ы</w:t>
            </w:r>
            <w:r>
              <w:t xml:space="preserve"> </w:t>
            </w:r>
            <w:r w:rsidRPr="008634A8">
              <w:t>муниципальны</w:t>
            </w:r>
            <w:r w:rsidR="00467F51">
              <w:t>е</w:t>
            </w:r>
            <w:r w:rsidRPr="008634A8">
              <w:t xml:space="preserve"> нормативны</w:t>
            </w:r>
            <w:r w:rsidR="00467F51">
              <w:t>е</w:t>
            </w:r>
            <w:r w:rsidRPr="008634A8">
              <w:t xml:space="preserve"> правов</w:t>
            </w:r>
            <w:r w:rsidR="008634A8" w:rsidRPr="008634A8">
              <w:t>ы</w:t>
            </w:r>
            <w:r w:rsidR="00467F51">
              <w:t>е</w:t>
            </w:r>
            <w:r w:rsidRPr="008634A8">
              <w:t xml:space="preserve"> акт</w:t>
            </w:r>
            <w:r w:rsidR="00467F51">
              <w:t>ы</w:t>
            </w:r>
            <w:r w:rsidRPr="008634A8">
              <w:t xml:space="preserve"> Шелеховского муниципального района и дополнительны</w:t>
            </w:r>
            <w:r w:rsidR="00467F51">
              <w:t>е</w:t>
            </w:r>
            <w:r w:rsidRPr="008634A8">
              <w:t xml:space="preserve"> сведени</w:t>
            </w:r>
            <w:r w:rsidR="00467F51">
              <w:t>я</w:t>
            </w:r>
            <w:r w:rsidRPr="008634A8">
              <w:t xml:space="preserve"> к ним для включения в Регистр</w:t>
            </w:r>
            <w:r w:rsidRPr="0002307F">
              <w:t xml:space="preserve"> муниципальных нормативных правовых актов Иркутской области</w:t>
            </w:r>
            <w:r w:rsidR="008634A8">
              <w:t xml:space="preserve"> – 121.</w:t>
            </w:r>
          </w:p>
        </w:tc>
      </w:tr>
      <w:tr w:rsidR="00455E4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EF051E" w:rsidP="00C42711">
            <w:pPr>
              <w:jc w:val="center"/>
            </w:pPr>
            <w:r>
              <w:t>13</w:t>
            </w:r>
            <w:r w:rsidR="00455E43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F17047" w:rsidRDefault="00455E43" w:rsidP="00C42711">
            <w:pPr>
              <w:jc w:val="both"/>
              <w:rPr>
                <w:bCs/>
              </w:rPr>
            </w:pPr>
            <w:r w:rsidRPr="00F17047">
              <w:rPr>
                <w:bCs/>
              </w:rPr>
              <w:t xml:space="preserve">Взаимодействие с </w:t>
            </w:r>
            <w:r w:rsidR="00B51351">
              <w:rPr>
                <w:bCs/>
              </w:rPr>
              <w:t>п</w:t>
            </w:r>
            <w:r w:rsidRPr="00F17047">
              <w:rPr>
                <w:bCs/>
              </w:rPr>
              <w:t>рокуратурой г. Шелехова в рамках заключенного Соглашения о взаимодействии</w:t>
            </w:r>
          </w:p>
          <w:p w:rsidR="00455E43" w:rsidRPr="008634A8" w:rsidRDefault="00455E43" w:rsidP="008634A8">
            <w:pPr>
              <w:jc w:val="both"/>
              <w:rPr>
                <w:bCs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C42711">
            <w:pPr>
              <w:jc w:val="center"/>
            </w:pPr>
            <w:r>
              <w:rPr>
                <w:bCs/>
              </w:rPr>
              <w:t>Постоянно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C42711">
            <w:r w:rsidRPr="00F17047">
              <w:rPr>
                <w:bCs/>
              </w:rPr>
              <w:t>Своевременный сбор сведений о вступивших в противоречие с федеральным и областным законодательством муниципальных нормативных правовых актов</w:t>
            </w:r>
            <w:r>
              <w:rPr>
                <w:bCs/>
              </w:rPr>
              <w:t xml:space="preserve"> Шелеховского района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80" w:rsidRDefault="00B44080" w:rsidP="00C42711">
            <w:pPr>
              <w:jc w:val="center"/>
              <w:rPr>
                <w:bCs/>
              </w:rPr>
            </w:pPr>
            <w:r>
              <w:rPr>
                <w:bCs/>
              </w:rPr>
              <w:t>Краснопёрова Т.В.</w:t>
            </w:r>
          </w:p>
          <w:p w:rsidR="00455E43" w:rsidRPr="00F17047" w:rsidRDefault="00455E43" w:rsidP="00C42711">
            <w:pPr>
              <w:jc w:val="center"/>
              <w:rPr>
                <w:bCs/>
              </w:rPr>
            </w:pPr>
            <w:r w:rsidRPr="00F17047">
              <w:rPr>
                <w:bCs/>
              </w:rPr>
              <w:t>Котовщикова Н.В.</w:t>
            </w:r>
          </w:p>
          <w:p w:rsidR="00455E43" w:rsidRDefault="00455E43" w:rsidP="00C42711">
            <w:pPr>
              <w:jc w:val="center"/>
            </w:pPr>
          </w:p>
          <w:p w:rsidR="00455E43" w:rsidRDefault="00455E43" w:rsidP="00C42711">
            <w:pPr>
              <w:jc w:val="center"/>
            </w:pPr>
          </w:p>
          <w:p w:rsidR="00455E43" w:rsidRDefault="00455E43" w:rsidP="00C42711">
            <w:pPr>
              <w:jc w:val="center"/>
            </w:pPr>
          </w:p>
          <w:p w:rsidR="00455E43" w:rsidRDefault="00455E43" w:rsidP="00C42711"/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EA" w:rsidRPr="00C25789" w:rsidRDefault="00ED00EA" w:rsidP="00C42711">
            <w:pPr>
              <w:jc w:val="both"/>
            </w:pPr>
            <w:r w:rsidRPr="0050290A">
              <w:t>В соответствии с Соглашением от 16.01.2018 № СГЛ-4/2018 Администрацией Шелеховского муниципального района направлена информация о муниципальных нормативных правовых актах Шелеховского района</w:t>
            </w:r>
            <w:r w:rsidR="0050290A">
              <w:t xml:space="preserve"> </w:t>
            </w:r>
            <w:r w:rsidR="0050290A" w:rsidRPr="0050290A">
              <w:t>от 29.06.202</w:t>
            </w:r>
            <w:r w:rsidR="00906C39">
              <w:t>2 № 3555</w:t>
            </w:r>
            <w:r w:rsidR="00906C39" w:rsidRPr="0050290A">
              <w:t>/202</w:t>
            </w:r>
            <w:r w:rsidR="00906C39">
              <w:t>2</w:t>
            </w:r>
            <w:r w:rsidR="00906C39" w:rsidRPr="0050290A">
              <w:t>-исх</w:t>
            </w:r>
            <w:r w:rsidR="008634A8">
              <w:t>.</w:t>
            </w:r>
          </w:p>
        </w:tc>
      </w:tr>
      <w:tr w:rsidR="00455E4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FA582F" w:rsidRDefault="00D32D37" w:rsidP="00C42711">
            <w:pPr>
              <w:tabs>
                <w:tab w:val="center" w:pos="210"/>
              </w:tabs>
            </w:pPr>
            <w:r>
              <w:t xml:space="preserve"> 14</w:t>
            </w:r>
            <w:r w:rsidR="00455E43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C42711">
            <w:pPr>
              <w:jc w:val="both"/>
            </w:pPr>
            <w:r>
              <w:t xml:space="preserve">1) </w:t>
            </w:r>
            <w:r w:rsidRPr="006345CE">
              <w:t>Обеспечение организационной деятельности консультативно-совещательных органов по вопросам компетенции управления:</w:t>
            </w:r>
          </w:p>
          <w:p w:rsidR="00AB23E6" w:rsidRDefault="00AB23E6" w:rsidP="00C42711">
            <w:pPr>
              <w:jc w:val="both"/>
            </w:pPr>
          </w:p>
          <w:p w:rsidR="00AB23E6" w:rsidRDefault="00AB23E6" w:rsidP="00C42711">
            <w:pPr>
              <w:jc w:val="both"/>
            </w:pPr>
          </w:p>
          <w:p w:rsidR="00455E43" w:rsidRDefault="00455E43" w:rsidP="00C42711">
            <w:pPr>
              <w:jc w:val="both"/>
              <w:rPr>
                <w:sz w:val="23"/>
                <w:szCs w:val="23"/>
              </w:rPr>
            </w:pPr>
            <w:r>
              <w:t xml:space="preserve">а) </w:t>
            </w:r>
            <w:r w:rsidRPr="00B025EF">
              <w:t xml:space="preserve">Координационной комиссии по повышению </w:t>
            </w:r>
            <w:r w:rsidRPr="00B025EF">
              <w:lastRenderedPageBreak/>
              <w:t>безопасности дорожного</w:t>
            </w:r>
            <w:r>
              <w:t xml:space="preserve"> движения в Шелеховском районе;</w:t>
            </w:r>
          </w:p>
          <w:p w:rsidR="00AB23E6" w:rsidRPr="006345CE" w:rsidRDefault="00AB23E6" w:rsidP="00C42711">
            <w:pPr>
              <w:jc w:val="both"/>
              <w:rPr>
                <w:sz w:val="23"/>
                <w:szCs w:val="23"/>
              </w:rPr>
            </w:pPr>
          </w:p>
          <w:p w:rsidR="00455E43" w:rsidRPr="009721C6" w:rsidRDefault="00455E43" w:rsidP="00C42711">
            <w:pPr>
              <w:jc w:val="both"/>
            </w:pPr>
            <w:r w:rsidRPr="009721C6">
              <w:t>б) Межведомственной комиссии по профилактике правонарушений при Администрации Шелеховского муниципального района;</w:t>
            </w:r>
          </w:p>
          <w:p w:rsidR="00455E43" w:rsidRPr="009721C6" w:rsidRDefault="00455E43" w:rsidP="00C42711">
            <w:pPr>
              <w:jc w:val="both"/>
            </w:pPr>
          </w:p>
          <w:p w:rsidR="00455E43" w:rsidRPr="006345CE" w:rsidRDefault="00455E43" w:rsidP="00C42711">
            <w:pPr>
              <w:jc w:val="both"/>
            </w:pPr>
            <w:r w:rsidRPr="009721C6">
              <w:t>2)  Участие в рабочих группах и комиссиях Администрации Шелеховского муниципального района, Мэра Шелеховского муниципального района, Думы Шелеховского муниципального района.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C4271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 соответствии с утвержденными планами работы Комиссий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C42711">
            <w:pPr>
              <w:rPr>
                <w:bCs/>
              </w:rPr>
            </w:pPr>
            <w:r>
              <w:rPr>
                <w:bCs/>
              </w:rPr>
              <w:t>Выработка комиссиями предложений и рекомендаций по установленным сферам деятельности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6E6" w:rsidRDefault="00FD46E6" w:rsidP="00C42711">
            <w:pPr>
              <w:jc w:val="center"/>
            </w:pPr>
            <w:r>
              <w:t>Краснопёрова Т.В.</w:t>
            </w:r>
          </w:p>
          <w:p w:rsidR="00455E43" w:rsidRPr="008634A8" w:rsidRDefault="00455E43" w:rsidP="00C42711">
            <w:pPr>
              <w:jc w:val="center"/>
            </w:pPr>
            <w:r w:rsidRPr="008634A8">
              <w:t>Котовщикова Н.В.</w:t>
            </w:r>
          </w:p>
          <w:p w:rsidR="00455E43" w:rsidRPr="008634A8" w:rsidRDefault="00455E43" w:rsidP="00C42711">
            <w:pPr>
              <w:jc w:val="center"/>
            </w:pPr>
            <w:proofErr w:type="spellStart"/>
            <w:r w:rsidRPr="008634A8">
              <w:t>Любочко</w:t>
            </w:r>
            <w:proofErr w:type="spellEnd"/>
            <w:r w:rsidRPr="008634A8">
              <w:t xml:space="preserve"> И.С.</w:t>
            </w:r>
          </w:p>
          <w:p w:rsidR="007E676F" w:rsidRDefault="007E676F" w:rsidP="00C42711">
            <w:pPr>
              <w:jc w:val="center"/>
            </w:pPr>
            <w:r w:rsidRPr="008634A8">
              <w:t>Михайлова А.</w:t>
            </w:r>
            <w:r>
              <w:t>В.</w:t>
            </w:r>
          </w:p>
          <w:p w:rsidR="00455E43" w:rsidRDefault="00455E43" w:rsidP="00C42711">
            <w:pPr>
              <w:jc w:val="center"/>
            </w:pPr>
            <w:r>
              <w:t>Тарасова Н.А.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6" w:rsidRPr="007A5561" w:rsidRDefault="00AB23E6" w:rsidP="00C42711">
            <w:pPr>
              <w:jc w:val="both"/>
            </w:pPr>
          </w:p>
          <w:p w:rsidR="00AB23E6" w:rsidRPr="007A5561" w:rsidRDefault="00AB23E6" w:rsidP="00C42711">
            <w:pPr>
              <w:jc w:val="both"/>
            </w:pPr>
          </w:p>
          <w:p w:rsidR="00AB23E6" w:rsidRPr="007A5561" w:rsidRDefault="00AB23E6" w:rsidP="00C42711">
            <w:pPr>
              <w:jc w:val="both"/>
            </w:pPr>
          </w:p>
          <w:p w:rsidR="00AB23E6" w:rsidRPr="007A5561" w:rsidRDefault="00AB23E6" w:rsidP="00C42711">
            <w:pPr>
              <w:jc w:val="both"/>
            </w:pPr>
          </w:p>
          <w:p w:rsidR="00AB23E6" w:rsidRPr="007A5561" w:rsidRDefault="00AB23E6" w:rsidP="00C42711">
            <w:pPr>
              <w:jc w:val="both"/>
            </w:pPr>
          </w:p>
          <w:p w:rsidR="00AB23E6" w:rsidRPr="007A5561" w:rsidRDefault="00AB23E6" w:rsidP="00C42711">
            <w:pPr>
              <w:jc w:val="both"/>
            </w:pPr>
          </w:p>
          <w:p w:rsidR="00AB23E6" w:rsidRPr="007A5561" w:rsidRDefault="00AB23E6" w:rsidP="00C42711">
            <w:pPr>
              <w:jc w:val="both"/>
            </w:pPr>
          </w:p>
          <w:p w:rsidR="00AB23E6" w:rsidRPr="007A5561" w:rsidRDefault="00AB23E6" w:rsidP="00C42711">
            <w:pPr>
              <w:jc w:val="both"/>
            </w:pPr>
          </w:p>
          <w:p w:rsidR="00D32D37" w:rsidRPr="007A5561" w:rsidRDefault="00D32D37" w:rsidP="00C42711">
            <w:pPr>
              <w:jc w:val="both"/>
            </w:pPr>
          </w:p>
          <w:p w:rsidR="00AB23E6" w:rsidRPr="007A5561" w:rsidRDefault="00AB23E6" w:rsidP="00C42711">
            <w:pPr>
              <w:jc w:val="both"/>
            </w:pPr>
          </w:p>
          <w:p w:rsidR="00100957" w:rsidRPr="007A5561" w:rsidRDefault="00C42711" w:rsidP="00C42711">
            <w:r w:rsidRPr="007A5561">
              <w:t>23</w:t>
            </w:r>
            <w:r w:rsidR="00B87CE0" w:rsidRPr="007A5561">
              <w:t>.0</w:t>
            </w:r>
            <w:r w:rsidRPr="007A5561">
              <w:t>3</w:t>
            </w:r>
            <w:r w:rsidR="00B87CE0" w:rsidRPr="007A5561">
              <w:t>.20</w:t>
            </w:r>
            <w:r w:rsidR="000C22A6" w:rsidRPr="007A5561">
              <w:t>2</w:t>
            </w:r>
            <w:r w:rsidRPr="007A5561">
              <w:t>2, 14.12.2022</w:t>
            </w:r>
          </w:p>
          <w:p w:rsidR="00D32D37" w:rsidRDefault="00D32D37" w:rsidP="00C42711"/>
          <w:p w:rsidR="007B156B" w:rsidRPr="007A5561" w:rsidRDefault="007B156B" w:rsidP="00C42711"/>
          <w:p w:rsidR="00467F51" w:rsidRDefault="00467F51" w:rsidP="00C42711">
            <w:pPr>
              <w:jc w:val="both"/>
            </w:pPr>
          </w:p>
          <w:p w:rsidR="00467F51" w:rsidRDefault="00467F51" w:rsidP="00C42711">
            <w:pPr>
              <w:jc w:val="both"/>
            </w:pPr>
          </w:p>
          <w:p w:rsidR="00467F51" w:rsidRDefault="00467F51" w:rsidP="00C42711">
            <w:pPr>
              <w:jc w:val="both"/>
            </w:pPr>
          </w:p>
          <w:p w:rsidR="00467F51" w:rsidRDefault="00467F51" w:rsidP="00C42711">
            <w:pPr>
              <w:jc w:val="both"/>
            </w:pPr>
          </w:p>
          <w:p w:rsidR="00B87CE0" w:rsidRPr="007A5561" w:rsidRDefault="00B5526A" w:rsidP="00C42711">
            <w:pPr>
              <w:jc w:val="both"/>
            </w:pPr>
            <w:r w:rsidRPr="007A5561">
              <w:t>29.04.2022, 16.09.2022, 14.12.2022</w:t>
            </w:r>
            <w:r w:rsidR="00974ADA" w:rsidRPr="007A5561">
              <w:t xml:space="preserve"> </w:t>
            </w:r>
          </w:p>
          <w:p w:rsidR="00B87CE0" w:rsidRPr="007A5561" w:rsidRDefault="00B87CE0" w:rsidP="00C42711">
            <w:pPr>
              <w:rPr>
                <w:bCs/>
              </w:rPr>
            </w:pPr>
          </w:p>
          <w:p w:rsidR="00B87CE0" w:rsidRPr="007A5561" w:rsidRDefault="00B87CE0" w:rsidP="00C42711"/>
          <w:p w:rsidR="008634A8" w:rsidRDefault="008634A8" w:rsidP="00C42711"/>
          <w:p w:rsidR="008634A8" w:rsidRDefault="008634A8" w:rsidP="00C42711"/>
          <w:p w:rsidR="008634A8" w:rsidRDefault="008634A8" w:rsidP="00C42711"/>
          <w:p w:rsidR="008634A8" w:rsidRPr="007A5561" w:rsidRDefault="008634A8" w:rsidP="00C42711"/>
          <w:p w:rsidR="00B87CE0" w:rsidRPr="007A5561" w:rsidRDefault="00B87CE0" w:rsidP="00C42711">
            <w:pPr>
              <w:jc w:val="center"/>
            </w:pPr>
          </w:p>
          <w:p w:rsidR="00217D52" w:rsidRPr="007A5561" w:rsidRDefault="00217D52" w:rsidP="00C42711">
            <w:pPr>
              <w:jc w:val="both"/>
            </w:pPr>
            <w:r w:rsidRPr="007A5561">
              <w:t xml:space="preserve">18.04.2022, 16.05.2022, </w:t>
            </w:r>
            <w:r w:rsidR="007A5561" w:rsidRPr="007A5561">
              <w:t>06.06.2022, 20.06.2022, 04.07.2022, 18.07.2022, 01.08.2022, 15.08.2022, 05.09.2022,19.09.2022, 03.10.2022, 17.10.2022, 07.11.2022, 21.11.2022, 05.12.2022, 19.12.2022</w:t>
            </w:r>
            <w:r w:rsidRPr="007A5561">
              <w:t>- личный прием граждан Мэром района;</w:t>
            </w:r>
          </w:p>
          <w:p w:rsidR="007A5561" w:rsidRPr="008634A8" w:rsidRDefault="007A5561" w:rsidP="00C42711">
            <w:pPr>
              <w:jc w:val="both"/>
            </w:pPr>
            <w:r w:rsidRPr="007A5561">
              <w:t>09.03.2022, 30.03.2022 – 18.05.2022, 30.06.2022, 17.08.2022, 26.</w:t>
            </w:r>
            <w:r w:rsidRPr="008634A8">
              <w:t>10.2022 – аттестация руководителей муниципальных учреждений;</w:t>
            </w:r>
          </w:p>
          <w:p w:rsidR="007A5561" w:rsidRPr="008634A8" w:rsidRDefault="007A5561" w:rsidP="00C42711">
            <w:pPr>
              <w:jc w:val="both"/>
            </w:pPr>
            <w:r w:rsidRPr="008634A8">
              <w:t>11.11.2022 – аттестация муниципальных служащих;</w:t>
            </w:r>
          </w:p>
          <w:p w:rsidR="007A5561" w:rsidRPr="008634A8" w:rsidRDefault="007A5561" w:rsidP="00C42711">
            <w:pPr>
              <w:jc w:val="both"/>
            </w:pPr>
            <w:r w:rsidRPr="008634A8">
              <w:t>20.12.2022 – Совет глав муниципальных образований Шелеховского района;</w:t>
            </w:r>
          </w:p>
          <w:p w:rsidR="0009369B" w:rsidRPr="007A5561" w:rsidRDefault="00217D52" w:rsidP="00C42711">
            <w:pPr>
              <w:jc w:val="both"/>
            </w:pPr>
            <w:r w:rsidRPr="008634A8">
              <w:t>18.01.2022, 12.05.2022, 15.06.2022, 06.12.2022</w:t>
            </w:r>
            <w:r w:rsidR="00A72E25" w:rsidRPr="008634A8">
              <w:t xml:space="preserve"> </w:t>
            </w:r>
            <w:r w:rsidR="00100957" w:rsidRPr="008634A8">
              <w:t>–</w:t>
            </w:r>
            <w:r w:rsidRPr="008634A8">
              <w:t xml:space="preserve"> </w:t>
            </w:r>
            <w:r w:rsidR="00100957" w:rsidRPr="008634A8">
              <w:t xml:space="preserve">участие в </w:t>
            </w:r>
            <w:r w:rsidR="0009369B" w:rsidRPr="008634A8">
              <w:t>заседани</w:t>
            </w:r>
            <w:r w:rsidR="00274D3B" w:rsidRPr="008634A8">
              <w:t>ях</w:t>
            </w:r>
            <w:r w:rsidR="0009369B" w:rsidRPr="007A5561">
              <w:t xml:space="preserve"> депутатской комиссии по связям с общественностью, СМИ, государственными органами и органами местного самоуправления;</w:t>
            </w:r>
          </w:p>
          <w:p w:rsidR="00A05AFC" w:rsidRPr="007A5561" w:rsidRDefault="00217D52" w:rsidP="00C42711">
            <w:pPr>
              <w:jc w:val="both"/>
            </w:pPr>
            <w:r w:rsidRPr="007A5561">
              <w:t>05.04.2022, 28.04.2022, 09.06.2022</w:t>
            </w:r>
            <w:r w:rsidR="00A72E25" w:rsidRPr="007A5561">
              <w:t xml:space="preserve"> </w:t>
            </w:r>
            <w:r w:rsidR="00E84C32" w:rsidRPr="007A5561">
              <w:t>- участие в публичных слушаниях;</w:t>
            </w:r>
          </w:p>
          <w:p w:rsidR="0009369B" w:rsidRPr="007A5561" w:rsidRDefault="00217D52" w:rsidP="00C42711">
            <w:pPr>
              <w:jc w:val="both"/>
            </w:pPr>
            <w:r w:rsidRPr="007A5561">
              <w:lastRenderedPageBreak/>
              <w:t xml:space="preserve">20.01.2022, 17.02.2022, 24.03.2022, 21.04.2022, 19.05.2022, 30.06.2022, 22.09.2022, 20.10.2022, 17.11.2022, 15.12.2022 </w:t>
            </w:r>
            <w:r w:rsidR="0009369B" w:rsidRPr="007A5561">
              <w:t>– участие в депутатских слушаниях;</w:t>
            </w:r>
          </w:p>
          <w:p w:rsidR="00AB23E6" w:rsidRPr="007A5561" w:rsidRDefault="00A72E25" w:rsidP="00C42711">
            <w:pPr>
              <w:jc w:val="both"/>
            </w:pPr>
            <w:r w:rsidRPr="007A5561">
              <w:t xml:space="preserve"> </w:t>
            </w:r>
            <w:r w:rsidR="00217D52" w:rsidRPr="007A5561">
              <w:t>27.01.2022, 24.02.2022, 31.03.2022, 28.04.2022, 26.05.2022, 07.07.2022, 29.09.2022. 27.10.2022, 24.11.2022, 22.12.2022</w:t>
            </w:r>
            <w:r w:rsidR="0009039A" w:rsidRPr="007A5561">
              <w:t xml:space="preserve"> </w:t>
            </w:r>
            <w:r w:rsidR="0009369B" w:rsidRPr="007A5561">
              <w:t>– участие в заседани</w:t>
            </w:r>
            <w:r w:rsidR="00274D3B" w:rsidRPr="007A5561">
              <w:t>ях</w:t>
            </w:r>
            <w:r w:rsidR="0009369B" w:rsidRPr="007A5561">
              <w:t xml:space="preserve"> Думы</w:t>
            </w:r>
            <w:r w:rsidR="006C213B" w:rsidRPr="007A5561">
              <w:t xml:space="preserve"> Шелеховского муниципального района</w:t>
            </w:r>
            <w:r w:rsidR="00415BFA" w:rsidRPr="007A5561">
              <w:t>.</w:t>
            </w:r>
          </w:p>
        </w:tc>
      </w:tr>
      <w:tr w:rsidR="00455E43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E86015" w:rsidP="00C42711">
            <w:pPr>
              <w:tabs>
                <w:tab w:val="center" w:pos="210"/>
              </w:tabs>
            </w:pPr>
            <w:r>
              <w:lastRenderedPageBreak/>
              <w:t>15</w:t>
            </w:r>
            <w:r w:rsidR="00455E43">
              <w:t xml:space="preserve">.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C42711">
            <w:pPr>
              <w:jc w:val="both"/>
            </w:pPr>
            <w:r>
              <w:t>Размещение на официальном сайте Администрации района информации о деятельности правового управления, в том числе о переданных полномочиях органам местного самоуправления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C42711">
            <w:pPr>
              <w:jc w:val="center"/>
              <w:rPr>
                <w:bCs/>
              </w:rPr>
            </w:pPr>
            <w:r>
              <w:rPr>
                <w:bCs/>
              </w:rPr>
              <w:t>В сроки, установленные распоряжением Администрации района от 12.01.2012 № 4-ра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C42711">
            <w:pPr>
              <w:rPr>
                <w:bCs/>
              </w:rPr>
            </w:pPr>
            <w:r>
              <w:rPr>
                <w:bCs/>
              </w:rPr>
              <w:t>Своевременное, достоверное и полное информирование населения о деятельности органа местного самоуправления района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C42711">
            <w:pPr>
              <w:jc w:val="center"/>
            </w:pPr>
            <w:r>
              <w:t>Тарасова Н.А.</w:t>
            </w:r>
          </w:p>
          <w:p w:rsidR="00351E90" w:rsidRDefault="00712FA8" w:rsidP="00C42711">
            <w:pPr>
              <w:jc w:val="center"/>
            </w:pPr>
            <w:r>
              <w:t xml:space="preserve">Швейнфорт А.Ю. </w:t>
            </w:r>
          </w:p>
          <w:p w:rsidR="00712FA8" w:rsidRDefault="00712FA8" w:rsidP="00C42711">
            <w:pPr>
              <w:jc w:val="center"/>
            </w:pPr>
            <w:proofErr w:type="spellStart"/>
            <w:r>
              <w:t>Хораськина</w:t>
            </w:r>
            <w:proofErr w:type="spellEnd"/>
            <w:r>
              <w:t xml:space="preserve"> Е.А.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4A5" w:rsidRPr="00707A5B" w:rsidRDefault="00D53ADD" w:rsidP="00C42711">
            <w:pPr>
              <w:jc w:val="both"/>
            </w:pPr>
            <w:r>
              <w:t>На</w:t>
            </w:r>
            <w:r w:rsidR="00FD24A5" w:rsidRPr="00707A5B">
              <w:t xml:space="preserve"> сайте Администрации Шелеховского муниципального района размещено: </w:t>
            </w:r>
          </w:p>
          <w:p w:rsidR="00E0456C" w:rsidRPr="002919CF" w:rsidRDefault="00B87CE0" w:rsidP="00C42711">
            <w:pPr>
              <w:jc w:val="both"/>
            </w:pPr>
            <w:r w:rsidRPr="00707A5B">
              <w:t xml:space="preserve">В </w:t>
            </w:r>
            <w:r w:rsidRPr="002919CF">
              <w:t xml:space="preserve">разделе «Консультативно-совещательные органы»: </w:t>
            </w:r>
          </w:p>
          <w:p w:rsidR="00D53ADD" w:rsidRPr="002919CF" w:rsidRDefault="00E0456C" w:rsidP="00C42711">
            <w:pPr>
              <w:jc w:val="both"/>
            </w:pPr>
            <w:r w:rsidRPr="002919CF">
              <w:t xml:space="preserve">1) </w:t>
            </w:r>
            <w:r w:rsidR="00B87CE0" w:rsidRPr="002919CF">
              <w:t xml:space="preserve">Информация о работе </w:t>
            </w:r>
            <w:r w:rsidR="002919CF" w:rsidRPr="002919CF">
              <w:t>М</w:t>
            </w:r>
            <w:r w:rsidR="00B87CE0" w:rsidRPr="002919CF">
              <w:t>ежведомственной комиссии по профилактике правонарушений в Шелеховском районе (выписк</w:t>
            </w:r>
            <w:r w:rsidR="002919CF" w:rsidRPr="002919CF">
              <w:t>и</w:t>
            </w:r>
            <w:r w:rsidR="00B87CE0" w:rsidRPr="002919CF">
              <w:t xml:space="preserve"> из протокол</w:t>
            </w:r>
            <w:r w:rsidR="002919CF" w:rsidRPr="002919CF">
              <w:t>ов</w:t>
            </w:r>
            <w:r w:rsidR="00B87CE0" w:rsidRPr="002919CF">
              <w:t xml:space="preserve"> заседани</w:t>
            </w:r>
            <w:r w:rsidR="002919CF" w:rsidRPr="002919CF">
              <w:t>й</w:t>
            </w:r>
            <w:r w:rsidR="00B87CE0" w:rsidRPr="002919CF">
              <w:t xml:space="preserve"> от </w:t>
            </w:r>
            <w:r w:rsidR="002919CF" w:rsidRPr="002919CF">
              <w:t>29.04.2022, 16.09.2022, 14.12.2022</w:t>
            </w:r>
            <w:r w:rsidR="00B87CE0" w:rsidRPr="002919CF">
              <w:t>);</w:t>
            </w:r>
          </w:p>
          <w:p w:rsidR="00B87CE0" w:rsidRPr="002919CF" w:rsidRDefault="005A5F6B" w:rsidP="00C42711">
            <w:pPr>
              <w:jc w:val="both"/>
            </w:pPr>
            <w:r w:rsidRPr="002919CF">
              <w:t>2</w:t>
            </w:r>
            <w:r w:rsidR="00E0456C" w:rsidRPr="002919CF">
              <w:t xml:space="preserve">) </w:t>
            </w:r>
            <w:r w:rsidR="00B87CE0" w:rsidRPr="002919CF">
              <w:t>Информация о работе Координационной комиссии по повышению безопасности дорожного движения в Шелеховском районе (выписк</w:t>
            </w:r>
            <w:r w:rsidR="002919CF" w:rsidRPr="002919CF">
              <w:t>и</w:t>
            </w:r>
            <w:r w:rsidR="00B87CE0" w:rsidRPr="002919CF">
              <w:t xml:space="preserve"> из протокол</w:t>
            </w:r>
            <w:r w:rsidR="002919CF" w:rsidRPr="002919CF">
              <w:t>ов</w:t>
            </w:r>
            <w:r w:rsidR="00B87CE0" w:rsidRPr="002919CF">
              <w:t xml:space="preserve"> заседани</w:t>
            </w:r>
            <w:r w:rsidR="002919CF" w:rsidRPr="002919CF">
              <w:t>й</w:t>
            </w:r>
            <w:r w:rsidR="00B87CE0" w:rsidRPr="002919CF">
              <w:t xml:space="preserve"> от </w:t>
            </w:r>
            <w:r w:rsidR="002919CF" w:rsidRPr="002919CF">
              <w:t>23.03.2022, 14.12.2022</w:t>
            </w:r>
            <w:r w:rsidR="00E021F1" w:rsidRPr="002919CF">
              <w:t>);</w:t>
            </w:r>
          </w:p>
          <w:p w:rsidR="00480C30" w:rsidRDefault="005A5F6B" w:rsidP="00C42711">
            <w:pPr>
              <w:jc w:val="both"/>
            </w:pPr>
            <w:r w:rsidRPr="002919CF">
              <w:t>3</w:t>
            </w:r>
            <w:r w:rsidR="00D53ADD" w:rsidRPr="002919CF">
              <w:t xml:space="preserve">) </w:t>
            </w:r>
            <w:r w:rsidR="006476A6" w:rsidRPr="002919CF">
              <w:t>В</w:t>
            </w:r>
            <w:r w:rsidR="00E021F1" w:rsidRPr="002919CF">
              <w:t xml:space="preserve"> </w:t>
            </w:r>
            <w:r w:rsidR="006476A6" w:rsidRPr="002919CF">
              <w:t>разделе «Правовые акты»</w:t>
            </w:r>
            <w:r w:rsidR="00D813CA" w:rsidRPr="002919CF">
              <w:t xml:space="preserve"> размещен</w:t>
            </w:r>
            <w:r w:rsidR="00480C30" w:rsidRPr="002919CF">
              <w:t>о</w:t>
            </w:r>
            <w:r w:rsidR="00D813CA" w:rsidRPr="002919CF">
              <w:t xml:space="preserve"> </w:t>
            </w:r>
            <w:r w:rsidR="00480C30" w:rsidRPr="002919CF">
              <w:t>Решение</w:t>
            </w:r>
            <w:r w:rsidR="00480C30" w:rsidRPr="00480C30">
              <w:t xml:space="preserve"> Думы Шелеховского муниципального района от 07.07.2022 № 20-рд «О внесении изменений в Устав Шелеховского района»</w:t>
            </w:r>
            <w:r w:rsidR="00480C30">
              <w:t>;</w:t>
            </w:r>
          </w:p>
          <w:p w:rsidR="00351E90" w:rsidRPr="005A5F6B" w:rsidRDefault="005A5F6B" w:rsidP="00C42711">
            <w:pPr>
              <w:jc w:val="both"/>
            </w:pPr>
            <w:r>
              <w:t>4</w:t>
            </w:r>
            <w:r w:rsidR="00351E90">
              <w:t xml:space="preserve">) </w:t>
            </w:r>
            <w:r w:rsidR="00351E90" w:rsidRPr="00351E90">
              <w:t xml:space="preserve">В разделе </w:t>
            </w:r>
            <w:r w:rsidR="00351E90">
              <w:t>«М</w:t>
            </w:r>
            <w:r w:rsidR="00351E90" w:rsidRPr="00351E90">
              <w:t>униципальные услуги</w:t>
            </w:r>
            <w:r w:rsidR="00351E90">
              <w:t xml:space="preserve">» размещены Акты проверок </w:t>
            </w:r>
            <w:r w:rsidR="00351E90">
              <w:lastRenderedPageBreak/>
              <w:t>полноты и качества предоставления муниципальных услуг.</w:t>
            </w:r>
          </w:p>
        </w:tc>
      </w:tr>
      <w:tr w:rsidR="00A70A03" w:rsidRPr="00D84A0F" w:rsidTr="00FD2981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374BA7" w:rsidP="00C42711">
            <w:pPr>
              <w:jc w:val="center"/>
              <w:rPr>
                <w:b/>
              </w:rPr>
            </w:pPr>
            <w:r w:rsidRPr="00B1209E">
              <w:rPr>
                <w:b/>
              </w:rPr>
              <w:lastRenderedPageBreak/>
              <w:t>Обеспечение реализации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374BA7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8E2B28" w:rsidP="00C42711">
            <w:pPr>
              <w:jc w:val="center"/>
            </w:pPr>
            <w:r>
              <w:t>16</w:t>
            </w:r>
            <w:r w:rsidR="00374BA7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C42711">
            <w:r>
              <w:t>Организация деятельности административной комиссии.</w:t>
            </w:r>
          </w:p>
          <w:p w:rsidR="00374BA7" w:rsidRDefault="00374BA7" w:rsidP="00C42711"/>
          <w:p w:rsidR="00374BA7" w:rsidRDefault="00374BA7" w:rsidP="00C42711">
            <w:r>
              <w:t>Организация и осуществление работы по рассмотрению административных дел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C42711">
            <w:pPr>
              <w:jc w:val="center"/>
            </w:pPr>
            <w:r>
              <w:t xml:space="preserve">Постоянно </w:t>
            </w:r>
          </w:p>
          <w:p w:rsidR="00374BA7" w:rsidRDefault="00374BA7" w:rsidP="00C42711">
            <w:pPr>
              <w:jc w:val="center"/>
            </w:pPr>
          </w:p>
          <w:p w:rsidR="00374BA7" w:rsidRDefault="00374BA7" w:rsidP="00C42711">
            <w:pPr>
              <w:jc w:val="center"/>
            </w:pPr>
          </w:p>
          <w:p w:rsidR="00374BA7" w:rsidRDefault="00374BA7" w:rsidP="00C42711">
            <w:pPr>
              <w:jc w:val="center"/>
            </w:pPr>
          </w:p>
          <w:p w:rsidR="00374BA7" w:rsidRDefault="00374BA7" w:rsidP="00C42711">
            <w:pPr>
              <w:jc w:val="center"/>
            </w:pPr>
          </w:p>
          <w:p w:rsidR="00374BA7" w:rsidRDefault="00374BA7" w:rsidP="00C42711">
            <w:pPr>
              <w:jc w:val="center"/>
            </w:pPr>
            <w:r>
              <w:t xml:space="preserve"> 2 и 4 пятница каждого месяца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C42711">
            <w:pPr>
              <w:jc w:val="both"/>
            </w:pPr>
            <w:r>
              <w:t>Обеспечение деятельности Административной комиссии Шелеховского района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C42711">
            <w:pPr>
              <w:jc w:val="center"/>
            </w:pPr>
            <w:r>
              <w:t>Тарасова Н.А.</w:t>
            </w:r>
          </w:p>
          <w:p w:rsidR="00374BA7" w:rsidRDefault="00374BA7" w:rsidP="00C42711">
            <w:pPr>
              <w:jc w:val="center"/>
            </w:pPr>
            <w:r>
              <w:t>Котовщикова Н.В.</w:t>
            </w:r>
          </w:p>
          <w:p w:rsidR="004D6F1E" w:rsidRDefault="004D6F1E" w:rsidP="00C42711">
            <w:pPr>
              <w:jc w:val="center"/>
            </w:pPr>
            <w:proofErr w:type="spellStart"/>
            <w:r>
              <w:t>Хораськина</w:t>
            </w:r>
            <w:proofErr w:type="spellEnd"/>
            <w:r>
              <w:t xml:space="preserve"> Е.А.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32" w:rsidRDefault="002D3B32" w:rsidP="00C42711">
            <w:pPr>
              <w:jc w:val="both"/>
            </w:pPr>
            <w:r w:rsidRPr="00684875">
              <w:t xml:space="preserve">За </w:t>
            </w:r>
            <w:r w:rsidR="00114BD3" w:rsidRPr="00684875">
              <w:t>202</w:t>
            </w:r>
            <w:r w:rsidR="007B156B" w:rsidRPr="00684875">
              <w:t>2</w:t>
            </w:r>
            <w:r w:rsidRPr="00684875">
              <w:t xml:space="preserve"> год в админис</w:t>
            </w:r>
            <w:r w:rsidR="00114BD3" w:rsidRPr="00684875">
              <w:t xml:space="preserve">тративную комиссию поступило </w:t>
            </w:r>
            <w:r w:rsidR="00684875" w:rsidRPr="00684875">
              <w:t>150</w:t>
            </w:r>
            <w:r w:rsidR="00114BD3" w:rsidRPr="00684875">
              <w:t xml:space="preserve"> </w:t>
            </w:r>
            <w:r w:rsidRPr="00684875">
              <w:t>материалов об административных правонарушениях</w:t>
            </w:r>
            <w:r w:rsidR="006F65D1">
              <w:t>:</w:t>
            </w:r>
          </w:p>
          <w:p w:rsidR="00C867C3" w:rsidRPr="00684875" w:rsidRDefault="00C867C3" w:rsidP="00C42711">
            <w:pPr>
              <w:jc w:val="both"/>
            </w:pPr>
            <w:r>
              <w:t>8 материалов, поступивших в 2022 года, рассмотрены в январе 2023 года;</w:t>
            </w:r>
          </w:p>
          <w:p w:rsidR="006F65D1" w:rsidRDefault="006F65D1" w:rsidP="006F65D1">
            <w:pPr>
              <w:jc w:val="both"/>
            </w:pPr>
            <w:r>
              <w:t>по 12 материалам вынесены постановления о прекращении дела об административном правонарушении (6 - в связи с отсутствием состава административного правонарушения, 6 – за истечением срока давности привлечения к административной ответственности)</w:t>
            </w:r>
            <w:r w:rsidR="002B5162">
              <w:t>;</w:t>
            </w:r>
          </w:p>
          <w:p w:rsidR="006F65D1" w:rsidRDefault="006F65D1" w:rsidP="006F65D1">
            <w:pPr>
              <w:jc w:val="both"/>
            </w:pPr>
            <w:r>
              <w:t>130 материалов рассмотрены</w:t>
            </w:r>
            <w:r w:rsidR="002B5162">
              <w:t>:</w:t>
            </w:r>
          </w:p>
          <w:p w:rsidR="006F65D1" w:rsidRDefault="002B5162" w:rsidP="006F65D1">
            <w:pPr>
              <w:jc w:val="both"/>
            </w:pPr>
            <w:r>
              <w:t xml:space="preserve">1) </w:t>
            </w:r>
            <w:r w:rsidR="006F65D1">
              <w:t>118 материалам вынесены постановления о назначении административного наказания (по 78 – штраф, по 40 – предупреждение).</w:t>
            </w:r>
          </w:p>
          <w:p w:rsidR="006F65D1" w:rsidRDefault="006F65D1" w:rsidP="006F65D1">
            <w:pPr>
              <w:jc w:val="both"/>
            </w:pPr>
            <w:r>
              <w:t>2)</w:t>
            </w:r>
            <w:r>
              <w:tab/>
              <w:t>За отчетный период:</w:t>
            </w:r>
          </w:p>
          <w:p w:rsidR="006F65D1" w:rsidRDefault="002B5162" w:rsidP="006F65D1">
            <w:pPr>
              <w:jc w:val="both"/>
            </w:pPr>
            <w:r>
              <w:t>а</w:t>
            </w:r>
            <w:r w:rsidR="006F65D1">
              <w:t>)</w:t>
            </w:r>
            <w:r w:rsidR="006F65D1">
              <w:tab/>
              <w:t>административных дел, опротестованных прокурором города</w:t>
            </w:r>
            <w:r w:rsidR="00467F51">
              <w:t xml:space="preserve"> </w:t>
            </w:r>
            <w:proofErr w:type="gramStart"/>
            <w:r w:rsidR="006F65D1">
              <w:t>Шелехова</w:t>
            </w:r>
            <w:proofErr w:type="gramEnd"/>
            <w:r w:rsidR="006F65D1">
              <w:t xml:space="preserve"> не имеется;</w:t>
            </w:r>
          </w:p>
          <w:p w:rsidR="006F65D1" w:rsidRDefault="002B5162" w:rsidP="006F65D1">
            <w:pPr>
              <w:jc w:val="both"/>
            </w:pPr>
            <w:r>
              <w:t>б</w:t>
            </w:r>
            <w:r w:rsidR="006F65D1">
              <w:t>)</w:t>
            </w:r>
            <w:r w:rsidR="006F65D1">
              <w:tab/>
              <w:t xml:space="preserve">материалов, обжалованных лицами, привлеченными к административной ответственности – нет (в 2021 году – по 1 решению нарушитель обратился в суд с исковым заявлением об отмене решения административной </w:t>
            </w:r>
            <w:r w:rsidR="006F65D1">
              <w:lastRenderedPageBreak/>
              <w:t xml:space="preserve">комиссии, но впоследствии отказался от исковых требований </w:t>
            </w:r>
            <w:proofErr w:type="spellStart"/>
            <w:r w:rsidR="006F65D1">
              <w:t>Кобзов</w:t>
            </w:r>
            <w:proofErr w:type="spellEnd"/>
            <w:r w:rsidR="006F65D1">
              <w:t xml:space="preserve"> Шаманка);</w:t>
            </w:r>
          </w:p>
          <w:p w:rsidR="006F65D1" w:rsidRDefault="002B5162" w:rsidP="006F65D1">
            <w:pPr>
              <w:jc w:val="both"/>
            </w:pPr>
            <w:r>
              <w:t>в</w:t>
            </w:r>
            <w:r w:rsidR="006F65D1">
              <w:t>)</w:t>
            </w:r>
            <w:r w:rsidR="006F65D1">
              <w:tab/>
              <w:t xml:space="preserve"> при рассмотрении административных материалов, в случае привлечения лица к административной ответственности, выносится постановление о назначении административного наказания. При неисполнении правонарушителем назначенного наказания по истечению срока, установленного действующим законодательством, постановление направляется судебному приставу Шелеховского РОСП для принудительного исполнения. Всего в отчетном периоде судебным приставам было направлено 42 постановления для возбуждения исполнительного производства</w:t>
            </w:r>
            <w:r>
              <w:t>.</w:t>
            </w:r>
          </w:p>
          <w:p w:rsidR="006F65D1" w:rsidRPr="002B5162" w:rsidRDefault="006F65D1" w:rsidP="006F65D1">
            <w:pPr>
              <w:jc w:val="both"/>
              <w:rPr>
                <w:b/>
                <w:bCs/>
              </w:rPr>
            </w:pPr>
            <w:r w:rsidRPr="002B5162">
              <w:rPr>
                <w:b/>
                <w:bCs/>
              </w:rPr>
              <w:t>№</w:t>
            </w:r>
            <w:r w:rsidR="002B5162">
              <w:rPr>
                <w:b/>
                <w:bCs/>
              </w:rPr>
              <w:t xml:space="preserve"> </w:t>
            </w:r>
            <w:r w:rsidRPr="002B5162">
              <w:rPr>
                <w:b/>
                <w:bCs/>
              </w:rPr>
              <w:t>107-оз</w:t>
            </w:r>
          </w:p>
          <w:p w:rsidR="006F65D1" w:rsidRDefault="006F65D1" w:rsidP="006F65D1">
            <w:pPr>
              <w:jc w:val="both"/>
            </w:pPr>
            <w:r>
              <w:t>По ст</w:t>
            </w:r>
            <w:r w:rsidR="00A95562">
              <w:t>.</w:t>
            </w:r>
            <w:r>
              <w:t xml:space="preserve"> 3 Закона Иркутской области № 107-ОЗ «Об административной ответственности за отдельные правонарушения в сфере охраны общественного порядка в Иркутской области» за нарушение общественного порядка, выразившееся в совершении действий, нарушающих тишину и покой граждан административной комиссией было рассмотрено 92 административных материала</w:t>
            </w:r>
            <w:r w:rsidR="00A95562">
              <w:t xml:space="preserve"> (п</w:t>
            </w:r>
            <w:r>
              <w:t>о 16</w:t>
            </w:r>
            <w:r w:rsidR="00A95562">
              <w:t xml:space="preserve"> -</w:t>
            </w:r>
            <w:r>
              <w:t xml:space="preserve"> материалам вынесены предупреждения</w:t>
            </w:r>
            <w:r w:rsidR="00A95562">
              <w:t>,</w:t>
            </w:r>
            <w:r>
              <w:t xml:space="preserve"> по 64 – наложен </w:t>
            </w:r>
            <w:r>
              <w:lastRenderedPageBreak/>
              <w:t>административный штраф, по 12 – вынесены постановления о прекращении дела об административном производстве</w:t>
            </w:r>
            <w:r w:rsidR="00A95562">
              <w:t>).</w:t>
            </w:r>
          </w:p>
          <w:p w:rsidR="006F65D1" w:rsidRDefault="006F65D1" w:rsidP="006F65D1">
            <w:pPr>
              <w:jc w:val="both"/>
            </w:pPr>
            <w:r>
              <w:t>Все материалы о нарушении тишины поступили из полиции, из поселений не поступило ни одного материала.</w:t>
            </w:r>
          </w:p>
          <w:p w:rsidR="006F65D1" w:rsidRDefault="006F65D1" w:rsidP="006F65D1">
            <w:pPr>
              <w:jc w:val="both"/>
            </w:pPr>
            <w:r>
              <w:t>После того, как в июле прошлого года распоряжением Правительства Российской Федерации №</w:t>
            </w:r>
            <w:r w:rsidR="002B5162">
              <w:t xml:space="preserve"> </w:t>
            </w:r>
            <w:r>
              <w:t>1810-р было утверждено Соглашение между Министерством внутренних дел Российской Федерации и Правительством Иркутской области о передаче МВД части полномочий по составлению протоколов об административных правонарушениях, посягающих на общественный порядок, предусмотренных Законом Иркутской области №</w:t>
            </w:r>
            <w:r w:rsidR="002B5162">
              <w:t xml:space="preserve"> </w:t>
            </w:r>
            <w:r>
              <w:t>107-оз поселения полностью переложили эту ответственную обязанность на сотрудников полиции, хотя как и прежде вправе составлять протоколы сами в случае обращения заявителя непосредственно в администрацию поселения.</w:t>
            </w:r>
          </w:p>
          <w:p w:rsidR="006F65D1" w:rsidRPr="002B5162" w:rsidRDefault="002B5162" w:rsidP="006F65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6F65D1" w:rsidRPr="002B5162">
              <w:rPr>
                <w:b/>
                <w:bCs/>
              </w:rPr>
              <w:t>153-оз</w:t>
            </w:r>
          </w:p>
          <w:p w:rsidR="006F65D1" w:rsidRDefault="006F65D1" w:rsidP="006F65D1">
            <w:pPr>
              <w:jc w:val="both"/>
            </w:pPr>
            <w:r>
              <w:t>По ст. 3 Закона Иркутской области от 29.12.2007</w:t>
            </w:r>
            <w:r w:rsidR="002B5162">
              <w:t xml:space="preserve"> </w:t>
            </w:r>
            <w:r>
              <w:t>№ 153-оз «Об административной ответственности за нарушение правил охраны жизни людей на водных объектах в Иркутской области» рассмотрено 6 административных материалов</w:t>
            </w:r>
            <w:r w:rsidR="00A95562">
              <w:t xml:space="preserve"> (п</w:t>
            </w:r>
            <w:r>
              <w:t>о 3</w:t>
            </w:r>
            <w:r w:rsidR="00A95562">
              <w:t xml:space="preserve"> - </w:t>
            </w:r>
            <w:r>
              <w:t xml:space="preserve"> </w:t>
            </w:r>
            <w:r>
              <w:lastRenderedPageBreak/>
              <w:t>вынесено предупреждение, по 3</w:t>
            </w:r>
            <w:r w:rsidR="00A95562">
              <w:t xml:space="preserve"> - </w:t>
            </w:r>
            <w:r>
              <w:t xml:space="preserve"> </w:t>
            </w:r>
            <w:r w:rsidR="00A95562">
              <w:t>наложены штрафы</w:t>
            </w:r>
            <w:r>
              <w:t xml:space="preserve"> на общую сумму 1500 рублей</w:t>
            </w:r>
            <w:r w:rsidR="002B5162">
              <w:t>.</w:t>
            </w:r>
          </w:p>
          <w:p w:rsidR="006F65D1" w:rsidRPr="002B5162" w:rsidRDefault="006F65D1" w:rsidP="006F65D1">
            <w:pPr>
              <w:jc w:val="both"/>
              <w:rPr>
                <w:b/>
                <w:bCs/>
              </w:rPr>
            </w:pPr>
            <w:r w:rsidRPr="002B5162">
              <w:rPr>
                <w:b/>
                <w:bCs/>
              </w:rPr>
              <w:t>№</w:t>
            </w:r>
            <w:r w:rsidR="00A95562">
              <w:rPr>
                <w:b/>
                <w:bCs/>
              </w:rPr>
              <w:t xml:space="preserve"> </w:t>
            </w:r>
            <w:r w:rsidRPr="002B5162">
              <w:rPr>
                <w:b/>
                <w:bCs/>
              </w:rPr>
              <w:t>173-оз</w:t>
            </w:r>
          </w:p>
          <w:p w:rsidR="006F65D1" w:rsidRDefault="006F65D1" w:rsidP="006F65D1">
            <w:pPr>
              <w:jc w:val="both"/>
            </w:pPr>
            <w:r>
              <w:t>По ч.</w:t>
            </w:r>
            <w:r w:rsidR="002B5162">
              <w:t xml:space="preserve"> </w:t>
            </w:r>
            <w:r>
              <w:t>1 ст. 2 Закона Иркутской области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Иркутской» за несоблюдение правил благоустройства территории поселений было рассмотрено – 23 материал</w:t>
            </w:r>
            <w:r w:rsidR="002B5162">
              <w:t>а.</w:t>
            </w:r>
          </w:p>
          <w:p w:rsidR="006F65D1" w:rsidRDefault="006F65D1" w:rsidP="006F65D1">
            <w:pPr>
              <w:jc w:val="both"/>
            </w:pPr>
            <w:r>
              <w:t>Из них:</w:t>
            </w:r>
          </w:p>
          <w:p w:rsidR="006F65D1" w:rsidRDefault="007B4468" w:rsidP="006F65D1">
            <w:pPr>
              <w:jc w:val="both"/>
            </w:pPr>
            <w:r>
              <w:t>н</w:t>
            </w:r>
            <w:r w:rsidR="006F65D1">
              <w:t>а территории Шелехо</w:t>
            </w:r>
            <w:r>
              <w:t>вского муниципального образования</w:t>
            </w:r>
            <w:r w:rsidR="006F65D1">
              <w:t xml:space="preserve"> - 11 материалов (</w:t>
            </w:r>
            <w:r>
              <w:t>н</w:t>
            </w:r>
            <w:r w:rsidR="006F65D1">
              <w:t xml:space="preserve">арушения правил содержания домашних животных – 3, захламление прилегающей территории – 1, парковка автотранспорта в неустановленном месте – 7), вынесено 8 предупреждений и 3 штрафа на </w:t>
            </w:r>
            <w:r>
              <w:t xml:space="preserve">общую </w:t>
            </w:r>
            <w:r w:rsidR="006F65D1">
              <w:t>сумму 2500 рублей, 2 материала прекращены за отсутствием состава адм</w:t>
            </w:r>
            <w:r>
              <w:t>инистративного</w:t>
            </w:r>
            <w:r w:rsidR="006F65D1">
              <w:t xml:space="preserve"> правонарушения;</w:t>
            </w:r>
          </w:p>
          <w:p w:rsidR="006F65D1" w:rsidRDefault="007B4468" w:rsidP="006F65D1">
            <w:pPr>
              <w:jc w:val="both"/>
            </w:pPr>
            <w:r>
              <w:t>н</w:t>
            </w:r>
            <w:r w:rsidR="006F65D1">
              <w:t xml:space="preserve">а территории </w:t>
            </w:r>
            <w:proofErr w:type="spellStart"/>
            <w:r w:rsidR="006F65D1">
              <w:t>Олхинского</w:t>
            </w:r>
            <w:proofErr w:type="spellEnd"/>
            <w:r w:rsidR="006F65D1">
              <w:t xml:space="preserve"> муниципального образования 6 материалов </w:t>
            </w:r>
            <w:r>
              <w:t>за н</w:t>
            </w:r>
            <w:r w:rsidR="006F65D1">
              <w:t>арушения правил содержания домашних животных</w:t>
            </w:r>
            <w:r>
              <w:t>, н</w:t>
            </w:r>
            <w:r w:rsidR="006F65D1">
              <w:t xml:space="preserve">аложено 4 штрафа на </w:t>
            </w:r>
            <w:r>
              <w:t xml:space="preserve">общую </w:t>
            </w:r>
            <w:r w:rsidR="006F65D1">
              <w:t>сумму 3 500 рублей</w:t>
            </w:r>
            <w:r>
              <w:t>;</w:t>
            </w:r>
          </w:p>
          <w:p w:rsidR="006F65D1" w:rsidRDefault="007B4468" w:rsidP="006F65D1">
            <w:pPr>
              <w:jc w:val="both"/>
            </w:pPr>
            <w:r>
              <w:t xml:space="preserve">на территории </w:t>
            </w:r>
            <w:proofErr w:type="spellStart"/>
            <w:r w:rsidR="006F65D1">
              <w:t>Больш</w:t>
            </w:r>
            <w:r>
              <w:t>елугского</w:t>
            </w:r>
            <w:proofErr w:type="spellEnd"/>
            <w:r>
              <w:t xml:space="preserve"> муниципального образования -</w:t>
            </w:r>
            <w:r w:rsidR="006F65D1">
              <w:t xml:space="preserve"> </w:t>
            </w:r>
            <w:r>
              <w:t xml:space="preserve">2 </w:t>
            </w:r>
            <w:r>
              <w:lastRenderedPageBreak/>
              <w:t xml:space="preserve">материала </w:t>
            </w:r>
            <w:r w:rsidR="006F65D1">
              <w:t>за нарушение правил содержания домашних животных, наложено</w:t>
            </w:r>
            <w:r>
              <w:t xml:space="preserve"> 2</w:t>
            </w:r>
            <w:r w:rsidR="006F65D1">
              <w:t xml:space="preserve"> штраф</w:t>
            </w:r>
            <w:r>
              <w:t>а</w:t>
            </w:r>
            <w:r w:rsidR="006F65D1">
              <w:t xml:space="preserve"> на общую сумму 2000 рублей;</w:t>
            </w:r>
          </w:p>
          <w:p w:rsidR="006F65D1" w:rsidRDefault="007B4468" w:rsidP="006F65D1">
            <w:pPr>
              <w:jc w:val="both"/>
            </w:pPr>
            <w:r w:rsidRPr="007B4468">
              <w:t xml:space="preserve">на территории </w:t>
            </w:r>
            <w:r>
              <w:t>Шаманского</w:t>
            </w:r>
            <w:r w:rsidRPr="007B4468">
              <w:t xml:space="preserve"> муниципального образования</w:t>
            </w:r>
            <w:r>
              <w:t xml:space="preserve"> -</w:t>
            </w:r>
            <w:r w:rsidRPr="007B4468">
              <w:t xml:space="preserve"> </w:t>
            </w:r>
            <w:r w:rsidR="006F65D1">
              <w:t>4 материал</w:t>
            </w:r>
            <w:r>
              <w:t xml:space="preserve">а </w:t>
            </w:r>
            <w:r w:rsidR="006F65D1">
              <w:t>(нарушение правил содержания домашних животных</w:t>
            </w:r>
            <w:r>
              <w:t xml:space="preserve"> - 3</w:t>
            </w:r>
            <w:r w:rsidR="006F65D1">
              <w:t>, захламление придомовой территории</w:t>
            </w:r>
            <w:r>
              <w:t xml:space="preserve"> - 1</w:t>
            </w:r>
            <w:r w:rsidR="006F65D1">
              <w:t>), вынесено 2 предупреждения и 1 штраф на сумму 1000 рублей;</w:t>
            </w:r>
          </w:p>
          <w:p w:rsidR="002D3B32" w:rsidRPr="002919CF" w:rsidRDefault="00A95562" w:rsidP="00A95562">
            <w:pPr>
              <w:jc w:val="both"/>
              <w:rPr>
                <w:highlight w:val="yellow"/>
              </w:rPr>
            </w:pPr>
            <w:r>
              <w:t xml:space="preserve">на территории </w:t>
            </w:r>
            <w:proofErr w:type="spellStart"/>
            <w:r w:rsidR="006F65D1">
              <w:t>Баклаши</w:t>
            </w:r>
            <w:r>
              <w:t>нского</w:t>
            </w:r>
            <w:proofErr w:type="spellEnd"/>
            <w:r>
              <w:t xml:space="preserve"> муниципального образования – 1 материал </w:t>
            </w:r>
            <w:r w:rsidR="006F65D1">
              <w:t>за нарушение правил содержания домашних животных, вынесен штраф на сумму 1000 рублей.</w:t>
            </w:r>
          </w:p>
        </w:tc>
      </w:tr>
      <w:tr w:rsidR="00F55BAF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8E2B28" w:rsidP="00C42711">
            <w:pPr>
              <w:jc w:val="center"/>
            </w:pPr>
            <w:r>
              <w:lastRenderedPageBreak/>
              <w:t>17</w:t>
            </w:r>
            <w:r w:rsidR="00F55BAF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A21C36" w:rsidRDefault="00F55BAF" w:rsidP="00C42711">
            <w:pPr>
              <w:jc w:val="both"/>
            </w:pPr>
            <w:r>
              <w:t>П</w:t>
            </w:r>
            <w:r w:rsidRPr="00A6799A">
              <w:t>редставл</w:t>
            </w:r>
            <w:r>
              <w:t>ение</w:t>
            </w:r>
            <w:r w:rsidRPr="00A6799A">
              <w:t xml:space="preserve"> в уполномоченный орган государственной власти </w:t>
            </w:r>
            <w:r>
              <w:t xml:space="preserve">Иркутской </w:t>
            </w:r>
            <w:r w:rsidRPr="00A6799A">
              <w:t>области материал</w:t>
            </w:r>
            <w:r>
              <w:t>ов</w:t>
            </w:r>
            <w:r w:rsidRPr="00A6799A">
              <w:t>, документ</w:t>
            </w:r>
            <w:r>
              <w:t>ов</w:t>
            </w:r>
            <w:r w:rsidRPr="00A6799A">
              <w:t xml:space="preserve"> и отчет</w:t>
            </w:r>
            <w:r>
              <w:t>ов</w:t>
            </w:r>
            <w:r w:rsidRPr="00A6799A">
              <w:t xml:space="preserve"> по вопросам осуществления государственных полномочий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A21C36" w:rsidRDefault="00F55BAF" w:rsidP="00C42711">
            <w:pPr>
              <w:jc w:val="center"/>
            </w:pPr>
            <w:r>
              <w:t>В порядке и сроки, установленные уполномоченным органом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A21C36" w:rsidRDefault="00F55BAF" w:rsidP="00C42711">
            <w:pPr>
              <w:jc w:val="both"/>
            </w:pPr>
            <w:r>
              <w:t>Своевременное и достоверное представление отчетности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FA" w:rsidRDefault="009D0EFA" w:rsidP="00C42711">
            <w:pPr>
              <w:jc w:val="center"/>
            </w:pPr>
            <w:r>
              <w:t>Котовщикова Н.В.</w:t>
            </w:r>
          </w:p>
          <w:p w:rsidR="00F55BAF" w:rsidRDefault="00F55BAF" w:rsidP="00C42711">
            <w:pPr>
              <w:jc w:val="center"/>
            </w:pPr>
            <w:r>
              <w:t>Тарасова Н.А.</w:t>
            </w:r>
          </w:p>
          <w:p w:rsidR="00F55BAF" w:rsidRDefault="00F55BAF" w:rsidP="00C42711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BAF" w:rsidRPr="00A95562" w:rsidRDefault="00C37FDB" w:rsidP="00C42711">
            <w:pPr>
              <w:jc w:val="both"/>
            </w:pPr>
            <w:r w:rsidRPr="00A95562">
              <w:t>Подготовлены и направлены отчеты о работе Администрати</w:t>
            </w:r>
            <w:r w:rsidR="007C26E2" w:rsidRPr="00A95562">
              <w:t>вной комиссии за 4 квартала 202</w:t>
            </w:r>
            <w:r w:rsidR="00A95562" w:rsidRPr="00A95562">
              <w:t>1</w:t>
            </w:r>
            <w:r w:rsidRPr="00A95562">
              <w:t xml:space="preserve"> года</w:t>
            </w:r>
            <w:r w:rsidR="00A95562" w:rsidRPr="00A95562">
              <w:t>, второе полугодие 2021 года,</w:t>
            </w:r>
            <w:r w:rsidR="007C26E2" w:rsidRPr="00A95562">
              <w:t xml:space="preserve"> первое, полугодие 202</w:t>
            </w:r>
            <w:r w:rsidR="00A95562" w:rsidRPr="00A95562">
              <w:t>2</w:t>
            </w:r>
            <w:r w:rsidRPr="00A95562">
              <w:t xml:space="preserve"> года в агентство по обеспечению деятельности мировых судей Иркутской области.</w:t>
            </w:r>
          </w:p>
        </w:tc>
      </w:tr>
      <w:tr w:rsidR="00A70A03" w:rsidRPr="00EE3EE3" w:rsidTr="00FD2981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71327C" w:rsidP="00C42711">
            <w:pPr>
              <w:jc w:val="center"/>
              <w:rPr>
                <w:b/>
              </w:rPr>
            </w:pPr>
            <w:r w:rsidRPr="00B1209E">
              <w:rPr>
                <w:b/>
              </w:rPr>
              <w:t>Организация деятельности контрактной службы Администрации района</w:t>
            </w:r>
          </w:p>
        </w:tc>
      </w:tr>
      <w:tr w:rsidR="00F55BAF" w:rsidRPr="00D84A0F" w:rsidTr="008178B5">
        <w:trPr>
          <w:trHeight w:val="41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D237A9" w:rsidP="00C42711">
            <w:pPr>
              <w:jc w:val="center"/>
            </w:pPr>
            <w:r>
              <w:t>18</w:t>
            </w:r>
            <w:r w:rsidR="00F55BAF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42711">
            <w:pPr>
              <w:jc w:val="both"/>
            </w:pPr>
            <w:r>
              <w:t xml:space="preserve">Подготовка материалов для выполнения претензионной работы в отношении муниципальных контрактов на поставку товаров, выполнение </w:t>
            </w:r>
            <w:r>
              <w:lastRenderedPageBreak/>
              <w:t>работ, оказание услуг для муниципальных нужд района, заключаемых от имени Администрации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42711">
            <w:pPr>
              <w:jc w:val="center"/>
            </w:pPr>
            <w:r>
              <w:lastRenderedPageBreak/>
              <w:t>По мере необходимости</w:t>
            </w:r>
          </w:p>
          <w:p w:rsidR="00F55BAF" w:rsidRDefault="00F55BAF" w:rsidP="00C42711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42711">
            <w:pPr>
              <w:jc w:val="both"/>
            </w:pPr>
            <w:r>
              <w:t>Обеспечение исполнения функций и полномочий контрактной службы, в целях своевременного и полного удовлетворения потребностей Администрации района в товарах, услугах, работах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42711">
            <w:pPr>
              <w:jc w:val="center"/>
            </w:pPr>
            <w:r>
              <w:t>Котенок Л.Н.</w:t>
            </w:r>
          </w:p>
          <w:p w:rsidR="00F55BAF" w:rsidRDefault="00F55BAF" w:rsidP="00C42711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59" w:rsidRDefault="006F5F59" w:rsidP="006F5F59">
            <w:pPr>
              <w:jc w:val="both"/>
            </w:pPr>
            <w:r>
              <w:t xml:space="preserve">1) по результатам исполнения муниципального контракта № 03343000414220000030001 (ДГВ-21/2022) было выявлено неисполнение контракта. В связи с чем, согласно заключению № б/н от 19.03.2022 об уплате штрафа в сумме </w:t>
            </w:r>
            <w:r>
              <w:lastRenderedPageBreak/>
              <w:t>1000 рублей 00 копеек.</w:t>
            </w:r>
          </w:p>
          <w:p w:rsidR="006F5F59" w:rsidRDefault="006F5F59" w:rsidP="006F5F59">
            <w:pPr>
              <w:jc w:val="both"/>
            </w:pPr>
            <w:r>
              <w:t>Штраф – оплачен за вычетом оплаты цены контракта;</w:t>
            </w:r>
          </w:p>
          <w:p w:rsidR="006F5F59" w:rsidRDefault="006F5F59" w:rsidP="006F5F59">
            <w:pPr>
              <w:jc w:val="both"/>
            </w:pPr>
            <w:r>
              <w:t>2) по результатам исполнения муниципального контракта № 03343000414220000120001 (ДГВ-25/2022) было выявлено неисполнение контракта. В связи с чем, согласно заключению № б/н от 19.04.2022 об уплате штрафа в сумме 60 рублей 00 копеек.</w:t>
            </w:r>
          </w:p>
          <w:p w:rsidR="006F5F59" w:rsidRDefault="006F5F59" w:rsidP="006F5F59">
            <w:pPr>
              <w:jc w:val="both"/>
            </w:pPr>
            <w:r>
              <w:t>Штраф – оплачен за вычетом оплаты цены контракта;</w:t>
            </w:r>
          </w:p>
          <w:p w:rsidR="006F5F59" w:rsidRDefault="006F5F59" w:rsidP="006F5F59">
            <w:pPr>
              <w:jc w:val="both"/>
            </w:pPr>
            <w:r>
              <w:t xml:space="preserve">3) по результатам исполнения муниципального контракта № 03343000414220000490001 (ДГВ-31/2022) выявлено ненадлежащее исполнение контракта. </w:t>
            </w:r>
          </w:p>
          <w:p w:rsidR="006F5F59" w:rsidRDefault="006F5F59" w:rsidP="006F5F59">
            <w:pPr>
              <w:jc w:val="both"/>
            </w:pPr>
            <w:r>
              <w:t>В связи с чем, Исполнителю направлено требование (претензия) от 30.08.2022 № 4790/2022-исх об уплате неустойки (штрафа) в сумме 4000 рублей 00 копеек.</w:t>
            </w:r>
          </w:p>
          <w:p w:rsidR="006F5F59" w:rsidRDefault="006F5F59" w:rsidP="006F5F59">
            <w:pPr>
              <w:jc w:val="both"/>
            </w:pPr>
            <w:r>
              <w:t>Оплата Поставщику произведена за вычетом неустойки (штрафа) от суммы, подлежащей к оплате;</w:t>
            </w:r>
          </w:p>
          <w:p w:rsidR="006F5F59" w:rsidRDefault="006F5F59" w:rsidP="006F5F59">
            <w:pPr>
              <w:jc w:val="both"/>
            </w:pPr>
            <w:r>
              <w:t>4) по результатам исполнения муниципального контракта № 03343000414220000610001 было выявлено неисполнение контракта. В связи с чем, согласно заключению № б/н от 15.06.2022 об уплате штрафа в сумме 14 рубля 63 копейки.</w:t>
            </w:r>
          </w:p>
          <w:p w:rsidR="006F5F59" w:rsidRDefault="006F5F59" w:rsidP="006F5F59">
            <w:pPr>
              <w:jc w:val="both"/>
            </w:pPr>
            <w:r>
              <w:t>Пени – оплачены за вычетом оплаты цены контракта;</w:t>
            </w:r>
          </w:p>
          <w:p w:rsidR="006F5F59" w:rsidRDefault="006F5F59" w:rsidP="006F5F59">
            <w:pPr>
              <w:jc w:val="both"/>
            </w:pPr>
            <w:r>
              <w:t xml:space="preserve">5) по результатам исполнения </w:t>
            </w:r>
            <w:r>
              <w:lastRenderedPageBreak/>
              <w:t xml:space="preserve">муниципального контракта № 03343000414220000840001 (ДГВ-40/2022) выявлено ненадлежащее исполнение контракта. </w:t>
            </w:r>
          </w:p>
          <w:p w:rsidR="006F5F59" w:rsidRDefault="006F5F59" w:rsidP="006F5F59">
            <w:pPr>
              <w:jc w:val="both"/>
            </w:pPr>
            <w:r>
              <w:t>В связи с чем, Исполнителю направлено требование (претензия) от 21.07.2022 № 4050/2022-исх об уплате неустойки (пени) в сумме 160 рублей 36 копеек.</w:t>
            </w:r>
          </w:p>
          <w:p w:rsidR="006F5F59" w:rsidRDefault="006F5F59" w:rsidP="006F5F59">
            <w:pPr>
              <w:jc w:val="both"/>
            </w:pPr>
            <w:r>
              <w:t>Неустойка списана на основании</w:t>
            </w:r>
          </w:p>
          <w:p w:rsidR="006F5F59" w:rsidRDefault="006F5F59" w:rsidP="006F5F59">
            <w:pPr>
              <w:jc w:val="both"/>
            </w:pPr>
            <w:r>
              <w:t>обязательств, которые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 (или) союзов мер ограничительного характера;</w:t>
            </w:r>
          </w:p>
          <w:p w:rsidR="006F5F59" w:rsidRDefault="006F5F59" w:rsidP="006F5F59">
            <w:pPr>
              <w:jc w:val="both"/>
            </w:pPr>
            <w:r>
              <w:t xml:space="preserve">6) </w:t>
            </w:r>
            <w:r w:rsidR="000D36C8">
              <w:t>п</w:t>
            </w:r>
            <w:r>
              <w:t xml:space="preserve">о результатам исполнения муниципального контракта 03343000414220001040001 (ДГВ- 45/2022) выявлено ненадлежащее исполнение контракта. В связи с чем, Исполнителю направлено требование (претензия) от 01.09.2022 № 4851/2022-исх об уплате неустойки (штрафа) в сумме 1000 рублей 00 копеек.  </w:t>
            </w:r>
          </w:p>
          <w:p w:rsidR="006F5F59" w:rsidRDefault="006F5F59" w:rsidP="006F5F59">
            <w:pPr>
              <w:jc w:val="both"/>
            </w:pPr>
            <w:r>
              <w:t>Оплата Поставщику произведена за вычетом неустойки (штрафа) от суммы, подлежащей к оплате</w:t>
            </w:r>
            <w:r w:rsidR="000D36C8">
              <w:t>;</w:t>
            </w:r>
          </w:p>
          <w:p w:rsidR="006F5F59" w:rsidRDefault="006F5F59" w:rsidP="006F5F59">
            <w:pPr>
              <w:jc w:val="both"/>
            </w:pPr>
            <w:r>
              <w:t xml:space="preserve">7) </w:t>
            </w:r>
            <w:r w:rsidR="000D36C8">
              <w:t>п</w:t>
            </w:r>
            <w:r>
              <w:t xml:space="preserve">о результатам исполнения муниципального контракта </w:t>
            </w:r>
            <w:r>
              <w:lastRenderedPageBreak/>
              <w:t xml:space="preserve">0334300041422000118 (ДГВ- 46/2022) выявлено ненадлежащее исполнение контракта. В связи с чем, Исполнителю направлено требование (претензия) от 28.09.2022 № 5428/2022-исх об уплате неустойки (штрафа) в сумме 1000 рублей 00 копеек.  </w:t>
            </w:r>
          </w:p>
          <w:p w:rsidR="006F5F59" w:rsidRDefault="006F5F59" w:rsidP="006F5F59">
            <w:pPr>
              <w:jc w:val="both"/>
            </w:pPr>
            <w:r>
              <w:t xml:space="preserve"> Поставщик произвел оплату неустойки (штрафа) от суммы, подлежащей к оплате по платежному поручению № 16 от 28.09.2022</w:t>
            </w:r>
            <w:r w:rsidR="000D36C8">
              <w:t>;</w:t>
            </w:r>
          </w:p>
          <w:p w:rsidR="006F5F59" w:rsidRDefault="006F5F59" w:rsidP="006F5F59">
            <w:pPr>
              <w:jc w:val="both"/>
            </w:pPr>
            <w:r>
              <w:t xml:space="preserve">8) </w:t>
            </w:r>
            <w:r w:rsidR="000D36C8">
              <w:t>п</w:t>
            </w:r>
            <w:r>
              <w:t xml:space="preserve">о результатам исполнения муниципального контракта 03343000414220001410001 (ДГВ-52/2022) выявлено ненадлежащее исполнение контракта. В связи с чем, Исполнителю направлено требование (претензия) от 31.10.2022 № 6120/2022-исх об уплате неустойки (пени) в сумме 46 рублей 15 копеек.  </w:t>
            </w:r>
          </w:p>
          <w:p w:rsidR="006F5F59" w:rsidRDefault="006F5F59" w:rsidP="006F5F59">
            <w:pPr>
              <w:jc w:val="both"/>
            </w:pPr>
            <w:r>
              <w:t xml:space="preserve"> Поставщик произвел оплату неустойки (пени) от суммы, подлежащей к оплате по платежному поручению № 3347 от 17.11.2022</w:t>
            </w:r>
            <w:r w:rsidR="000D36C8">
              <w:t>;</w:t>
            </w:r>
          </w:p>
          <w:p w:rsidR="006F5F59" w:rsidRDefault="006F5F59" w:rsidP="006F5F59">
            <w:pPr>
              <w:jc w:val="both"/>
            </w:pPr>
            <w:r>
              <w:t xml:space="preserve">9) </w:t>
            </w:r>
            <w:r w:rsidR="000D36C8">
              <w:t>п</w:t>
            </w:r>
            <w:r>
              <w:t xml:space="preserve">о результатам исполнения муниципального контракта 03343000414220001440001 (ДГВ-54/2022) выявлено ненадлежащее исполнение контракта. В связи с чем, Исполнителю направлено требование (претензия) от 23.12.2022 № 7256/2022-исх об уплате неустойки (штрафа) в сумме 5000 рублей 00 копеек.  </w:t>
            </w:r>
          </w:p>
          <w:p w:rsidR="006F5F59" w:rsidRDefault="006F5F59" w:rsidP="006F5F59">
            <w:pPr>
              <w:jc w:val="both"/>
            </w:pPr>
            <w:r>
              <w:t xml:space="preserve"> Поставщик произвел оплату </w:t>
            </w:r>
            <w:r>
              <w:lastRenderedPageBreak/>
              <w:t>неустойки (штрафа) от суммы, подлежащей к оплате по платежному поручению № 1303 от 26.12.2022</w:t>
            </w:r>
            <w:r w:rsidR="000D36C8">
              <w:t>;</w:t>
            </w:r>
          </w:p>
          <w:p w:rsidR="006F5F59" w:rsidRDefault="006F5F59" w:rsidP="006F5F59">
            <w:pPr>
              <w:jc w:val="both"/>
            </w:pPr>
            <w:r>
              <w:t xml:space="preserve">10) </w:t>
            </w:r>
            <w:r w:rsidR="000D36C8">
              <w:t>п</w:t>
            </w:r>
            <w:r>
              <w:t xml:space="preserve">о результатам исполнения муниципального контракта 0334300041422000156 выявлено ненадлежащее исполнение контракта. В связи с чем, Исполнителю направлено требование (претензия) от 07.12.2022 6872/2022-исх об уплате неустойки (пени) в сумме 20 рублей 46 копеек.  </w:t>
            </w:r>
          </w:p>
          <w:p w:rsidR="00F55BAF" w:rsidRPr="000D36C8" w:rsidRDefault="006F5F59" w:rsidP="000D36C8">
            <w:pPr>
              <w:jc w:val="both"/>
            </w:pPr>
            <w:r>
              <w:t>Оплата Поставщику произведена за вычетом неустойки (пени) от суммы, подлежащей к оплате.</w:t>
            </w:r>
          </w:p>
        </w:tc>
      </w:tr>
      <w:tr w:rsidR="00F55BAF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D237A9" w:rsidP="00C42711">
            <w:pPr>
              <w:jc w:val="center"/>
            </w:pPr>
            <w:r>
              <w:lastRenderedPageBreak/>
              <w:t>19</w:t>
            </w:r>
            <w:r w:rsidR="00F55BAF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42711">
            <w:pPr>
              <w:jc w:val="both"/>
            </w:pPr>
            <w:r>
              <w:t xml:space="preserve">Подготовка муниципальных контрактов на поставку товаров, выполнение работ, оказание услуг для муниципальных нужд района, заключаемых от имени Администрации района, </w:t>
            </w:r>
            <w:r w:rsidR="00D237A9">
              <w:t xml:space="preserve">соглашений, </w:t>
            </w:r>
            <w:r w:rsidR="00E104B6">
              <w:t>з</w:t>
            </w:r>
            <w:r w:rsidRPr="00C32776">
              <w:t xml:space="preserve">аключаемых от имени </w:t>
            </w:r>
            <w:r>
              <w:t>Администрации района, их правовая экспертиза, подготовка протоколов разногласий по ним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42711">
            <w:pPr>
              <w:jc w:val="center"/>
            </w:pPr>
            <w:r>
              <w:t xml:space="preserve">В </w:t>
            </w:r>
            <w:r w:rsidRPr="00395035">
              <w:t>соответствии с утвержденным планом-графиком муниципальных закупок на 20</w:t>
            </w:r>
            <w:r w:rsidR="0050290A" w:rsidRPr="00395035">
              <w:t>2</w:t>
            </w:r>
            <w:r w:rsidR="00D237A9" w:rsidRPr="00395035">
              <w:t>2</w:t>
            </w:r>
            <w:r w:rsidRPr="00395035">
              <w:t xml:space="preserve"> год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42711">
            <w:pPr>
              <w:jc w:val="both"/>
            </w:pPr>
            <w:r w:rsidRPr="007631D3">
              <w:t>Обеспечение муниципальных нужд района в закупках товаров, работ, услуг в целях эффективного использования денежных средств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42711">
            <w:pPr>
              <w:jc w:val="center"/>
            </w:pPr>
            <w:r>
              <w:t>Котенок Л.Н.</w:t>
            </w:r>
          </w:p>
          <w:p w:rsidR="0071327C" w:rsidRDefault="00E13EE0" w:rsidP="00C42711">
            <w:pPr>
              <w:jc w:val="center"/>
            </w:pPr>
            <w:r>
              <w:t>Носкова Н.Э</w:t>
            </w:r>
            <w:r w:rsidR="00FE6F7F">
              <w:t>.</w:t>
            </w:r>
          </w:p>
          <w:p w:rsidR="00E13EE0" w:rsidRDefault="004E643D" w:rsidP="00C42711">
            <w:pPr>
              <w:jc w:val="center"/>
            </w:pPr>
            <w:r>
              <w:t>Задорожная Н.П.</w:t>
            </w:r>
          </w:p>
          <w:p w:rsidR="00F55BAF" w:rsidRDefault="00F55BAF" w:rsidP="00C42711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C8" w:rsidRPr="00395035" w:rsidRDefault="000D36C8" w:rsidP="000D36C8">
            <w:pPr>
              <w:jc w:val="both"/>
            </w:pPr>
            <w:r>
              <w:t xml:space="preserve">Всего за отчетный период подготовлено и заключено 93 </w:t>
            </w:r>
            <w:r w:rsidRPr="00395035">
              <w:t>муниципальных контракта, из них:</w:t>
            </w:r>
          </w:p>
          <w:p w:rsidR="000D36C8" w:rsidRDefault="000D36C8" w:rsidP="000D36C8">
            <w:pPr>
              <w:jc w:val="both"/>
            </w:pPr>
            <w:r w:rsidRPr="00395035">
              <w:t>40 муниципальных контрактов (договоров), с единственным поставщиком (исполнителем, подрядчиком</w:t>
            </w:r>
            <w:r>
              <w:t>) в том числе:</w:t>
            </w:r>
          </w:p>
          <w:p w:rsidR="000D36C8" w:rsidRDefault="000D36C8" w:rsidP="000D36C8">
            <w:pPr>
              <w:jc w:val="both"/>
            </w:pPr>
            <w:r>
              <w:t>-  п.  3 ст. 93 Закона о контрактной системе (2);</w:t>
            </w:r>
          </w:p>
          <w:p w:rsidR="000D36C8" w:rsidRDefault="000D36C8" w:rsidP="000D36C8">
            <w:pPr>
              <w:jc w:val="both"/>
            </w:pPr>
            <w:r>
              <w:t xml:space="preserve">- п. 4 ст. 93 Закона о контрактной системе (33); </w:t>
            </w:r>
          </w:p>
          <w:p w:rsidR="000D36C8" w:rsidRDefault="000D36C8" w:rsidP="000D36C8">
            <w:pPr>
              <w:jc w:val="both"/>
            </w:pPr>
            <w:r>
              <w:t>- п. 6 ст. 93 Закона о контрактной системе (2);</w:t>
            </w:r>
          </w:p>
          <w:p w:rsidR="000D36C8" w:rsidRDefault="000D36C8" w:rsidP="000D36C8">
            <w:pPr>
              <w:jc w:val="both"/>
            </w:pPr>
            <w:r>
              <w:t>- п. 8 ст. 93 Закона о контрактной системе (1);</w:t>
            </w:r>
          </w:p>
          <w:p w:rsidR="000D36C8" w:rsidRDefault="000D36C8" w:rsidP="000D36C8">
            <w:pPr>
              <w:jc w:val="both"/>
            </w:pPr>
            <w:r>
              <w:t>- п. 11 ст. 93 Закона о контрактной системе (1);</w:t>
            </w:r>
          </w:p>
          <w:p w:rsidR="000D36C8" w:rsidRDefault="000D36C8" w:rsidP="000D36C8">
            <w:pPr>
              <w:jc w:val="both"/>
            </w:pPr>
            <w:r>
              <w:t xml:space="preserve">подготовлено и заключено 53 муниципальных контракта (договора), заключенных конкурентными способами </w:t>
            </w:r>
            <w:r>
              <w:lastRenderedPageBreak/>
              <w:t>(электронным аукционом).</w:t>
            </w:r>
          </w:p>
          <w:p w:rsidR="00F55BAF" w:rsidRPr="00482CC4" w:rsidRDefault="000D36C8" w:rsidP="000D36C8">
            <w:pPr>
              <w:jc w:val="both"/>
              <w:rPr>
                <w:highlight w:val="yellow"/>
              </w:rPr>
            </w:pPr>
            <w:r>
              <w:t>Подготовлено и заключено 5 соглашений о расторжении муниципальных контрактов (договоров) и 8 соглашений о внесении изменений в муниципальный контракт.</w:t>
            </w:r>
          </w:p>
        </w:tc>
      </w:tr>
      <w:tr w:rsidR="0027015D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C42711">
            <w:pPr>
              <w:jc w:val="center"/>
            </w:pPr>
            <w:r>
              <w:lastRenderedPageBreak/>
              <w:t>2</w:t>
            </w:r>
            <w:r w:rsidR="00D237A9">
              <w:t>0</w:t>
            </w:r>
            <w:r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C42711">
            <w:pPr>
              <w:jc w:val="both"/>
            </w:pPr>
            <w:r w:rsidRPr="00105110">
              <w:t>Подготовка документации о закупках товаров, работ, услуг для муниципальных нужд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C42711">
            <w:pPr>
              <w:jc w:val="center"/>
            </w:pPr>
            <w:r w:rsidRPr="00105110">
              <w:t>В соответствии с утвержденным планом-график</w:t>
            </w:r>
            <w:r>
              <w:t>ом муниципальных закупок на 20</w:t>
            </w:r>
            <w:r w:rsidR="00390E6F">
              <w:t>2</w:t>
            </w:r>
            <w:r w:rsidR="00D237A9">
              <w:t>2</w:t>
            </w:r>
            <w:r w:rsidRPr="00105110">
              <w:t xml:space="preserve"> год 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C42711">
            <w:pPr>
              <w:jc w:val="both"/>
            </w:pPr>
            <w:r>
              <w:t>Повышение эффективности, результативности осуществления закупок товаров, работ, услуг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6F" w:rsidRDefault="00390E6F" w:rsidP="00C42711">
            <w:r>
              <w:t>Котенок Л.Н.</w:t>
            </w:r>
          </w:p>
          <w:p w:rsidR="00FC1EB4" w:rsidRDefault="00390E6F" w:rsidP="00C42711">
            <w:r>
              <w:t>Носкова Н.Э</w:t>
            </w:r>
            <w:r w:rsidR="00FE6F7F">
              <w:t>.</w:t>
            </w:r>
          </w:p>
          <w:p w:rsidR="00FC1EB4" w:rsidRDefault="00FC1EB4" w:rsidP="00C42711">
            <w:pPr>
              <w:jc w:val="center"/>
            </w:pPr>
            <w:r>
              <w:t>Задорожная Н.П.</w:t>
            </w:r>
          </w:p>
          <w:p w:rsidR="000D36C8" w:rsidRDefault="000D36C8" w:rsidP="00C42711">
            <w:pPr>
              <w:jc w:val="center"/>
            </w:pPr>
            <w:proofErr w:type="spellStart"/>
            <w:r>
              <w:t>Перевалова</w:t>
            </w:r>
            <w:proofErr w:type="spellEnd"/>
            <w:r>
              <w:t xml:space="preserve"> Д.Д.</w:t>
            </w:r>
          </w:p>
          <w:p w:rsidR="0027015D" w:rsidRDefault="0027015D" w:rsidP="00C42711"/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C8" w:rsidRDefault="000D36C8" w:rsidP="000D36C8">
            <w:pPr>
              <w:jc w:val="both"/>
            </w:pPr>
            <w:r>
              <w:t>Подготовлено 93 обоснования НМЦК.</w:t>
            </w:r>
          </w:p>
          <w:p w:rsidR="0027015D" w:rsidRPr="00482CC4" w:rsidRDefault="000D36C8" w:rsidP="000D36C8">
            <w:pPr>
              <w:jc w:val="both"/>
              <w:rPr>
                <w:highlight w:val="yellow"/>
              </w:rPr>
            </w:pPr>
            <w:r w:rsidRPr="00395035">
              <w:t>Подготовлено, в том числе проведена экспертиза</w:t>
            </w:r>
            <w:r w:rsidR="00395035" w:rsidRPr="00395035">
              <w:t xml:space="preserve"> 93</w:t>
            </w:r>
            <w:r w:rsidRPr="00395035">
              <w:t xml:space="preserve"> технических заданий</w:t>
            </w:r>
            <w:r w:rsidR="00395035" w:rsidRPr="00395035">
              <w:t xml:space="preserve"> </w:t>
            </w:r>
            <w:r w:rsidR="00395035" w:rsidRPr="00395035">
              <w:t>на закупку товаров, оказание услуг</w:t>
            </w:r>
            <w:r w:rsidRPr="00395035">
              <w:t xml:space="preserve">, представленных структурными подразделениями </w:t>
            </w:r>
          </w:p>
        </w:tc>
      </w:tr>
      <w:tr w:rsidR="000C6B11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Pr="0027015D" w:rsidRDefault="000C6B11" w:rsidP="00C42711">
            <w:pPr>
              <w:jc w:val="center"/>
            </w:pPr>
            <w:r>
              <w:t>2</w:t>
            </w:r>
            <w:r w:rsidR="00D237A9">
              <w:t>1</w:t>
            </w:r>
            <w:r w:rsidRPr="0027015D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Pr="0027015D" w:rsidRDefault="000C6B11" w:rsidP="00C42711">
            <w:pPr>
              <w:jc w:val="both"/>
            </w:pPr>
            <w:r w:rsidRPr="0027015D">
              <w:t xml:space="preserve"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Pr="0027015D" w:rsidRDefault="000C6B11" w:rsidP="00C42711">
            <w:pPr>
              <w:jc w:val="center"/>
            </w:pPr>
            <w:r w:rsidRPr="0027015D">
              <w:t>По мере необходимости</w:t>
            </w:r>
          </w:p>
          <w:p w:rsidR="000C6B11" w:rsidRPr="0027015D" w:rsidRDefault="000C6B11" w:rsidP="00C42711">
            <w:pPr>
              <w:jc w:val="center"/>
            </w:pPr>
          </w:p>
          <w:p w:rsidR="000C6B11" w:rsidRPr="0027015D" w:rsidRDefault="000C6B11" w:rsidP="00C42711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Pr="0027015D" w:rsidRDefault="000C6B11" w:rsidP="00C42711">
            <w:pPr>
              <w:jc w:val="both"/>
            </w:pPr>
            <w:r w:rsidRPr="0027015D">
              <w:t xml:space="preserve">Повышение эффективности, результативности осуществления закупок товаров, работ, услуг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Default="000C6B11" w:rsidP="00C42711">
            <w:pPr>
              <w:jc w:val="center"/>
            </w:pPr>
            <w:r>
              <w:t>Котенок Л.Н.</w:t>
            </w:r>
          </w:p>
          <w:p w:rsidR="000C6B11" w:rsidRDefault="000C6B11" w:rsidP="00C42711">
            <w:pPr>
              <w:jc w:val="center"/>
            </w:pPr>
            <w:r>
              <w:t>Носкова Н.Э.</w:t>
            </w:r>
          </w:p>
          <w:p w:rsidR="000C6B11" w:rsidRDefault="000C6B11" w:rsidP="00C42711">
            <w:pPr>
              <w:jc w:val="center"/>
            </w:pPr>
            <w:r>
              <w:t>Задорожная Н.П.</w:t>
            </w:r>
          </w:p>
          <w:p w:rsidR="000D36C8" w:rsidRDefault="000D36C8" w:rsidP="00C42711">
            <w:pPr>
              <w:jc w:val="center"/>
            </w:pPr>
            <w:proofErr w:type="spellStart"/>
            <w:r>
              <w:t>Перевалова</w:t>
            </w:r>
            <w:proofErr w:type="spellEnd"/>
            <w:r>
              <w:t xml:space="preserve"> Д.Д.</w:t>
            </w:r>
          </w:p>
          <w:p w:rsidR="000C6B11" w:rsidRPr="0027015D" w:rsidRDefault="000C6B11" w:rsidP="00C42711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11" w:rsidRPr="00D237A9" w:rsidRDefault="000C6B11" w:rsidP="00C42711">
            <w:r w:rsidRPr="00D237A9">
              <w:t>Необходимость отсутствовала.</w:t>
            </w:r>
          </w:p>
          <w:p w:rsidR="000C6B11" w:rsidRPr="00482CC4" w:rsidRDefault="000C6B11" w:rsidP="00C42711">
            <w:pPr>
              <w:jc w:val="both"/>
              <w:rPr>
                <w:highlight w:val="yellow"/>
              </w:rPr>
            </w:pPr>
          </w:p>
        </w:tc>
      </w:tr>
      <w:tr w:rsidR="0027015D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8E2B28" w:rsidP="00C42711">
            <w:pPr>
              <w:jc w:val="center"/>
              <w:rPr>
                <w:highlight w:val="yellow"/>
              </w:rPr>
            </w:pPr>
            <w:r>
              <w:t>2</w:t>
            </w:r>
            <w:r w:rsidR="00D237A9">
              <w:t>2</w:t>
            </w:r>
            <w:r w:rsidR="0027015D" w:rsidRPr="0027015D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395035" w:rsidRDefault="0027015D" w:rsidP="00C42711">
            <w:pPr>
              <w:jc w:val="both"/>
              <w:rPr>
                <w:bCs/>
              </w:rPr>
            </w:pPr>
            <w:r w:rsidRPr="00395035">
              <w:rPr>
                <w:bCs/>
              </w:rPr>
              <w:t>Подготовка изменений в план-график на 20</w:t>
            </w:r>
            <w:r w:rsidR="008E2B28" w:rsidRPr="00395035">
              <w:rPr>
                <w:bCs/>
              </w:rPr>
              <w:t>2</w:t>
            </w:r>
            <w:r w:rsidR="00D237A9" w:rsidRPr="00395035">
              <w:rPr>
                <w:bCs/>
              </w:rPr>
              <w:t>2</w:t>
            </w:r>
            <w:r w:rsidRPr="00395035">
              <w:rPr>
                <w:bCs/>
              </w:rPr>
              <w:t xml:space="preserve"> год и размещение его в </w:t>
            </w:r>
            <w:r w:rsidR="0003468B">
              <w:rPr>
                <w:bCs/>
              </w:rPr>
              <w:t>ЕИС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395035" w:rsidRDefault="0027015D" w:rsidP="00C42711">
            <w:pPr>
              <w:jc w:val="center"/>
            </w:pPr>
            <w:r w:rsidRPr="00395035">
              <w:t>По мере необходимости,</w:t>
            </w:r>
          </w:p>
          <w:p w:rsidR="0027015D" w:rsidRPr="00395035" w:rsidRDefault="0027015D" w:rsidP="00C42711">
            <w:pPr>
              <w:jc w:val="center"/>
            </w:pPr>
            <w:r w:rsidRPr="00395035">
              <w:t>3 рабочих дня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395035" w:rsidRDefault="0027015D" w:rsidP="00C42711">
            <w:pPr>
              <w:jc w:val="both"/>
              <w:rPr>
                <w:bCs/>
              </w:rPr>
            </w:pPr>
            <w:r w:rsidRPr="00395035">
              <w:t>Формирование потребности в обеспечении муниципальных нужд Администрации Шелеховского района в закупках товаров, работ, услуг на 20</w:t>
            </w:r>
            <w:r w:rsidR="00390E6F" w:rsidRPr="00395035">
              <w:t>2</w:t>
            </w:r>
            <w:r w:rsidR="00D237A9" w:rsidRPr="00395035">
              <w:t>2</w:t>
            </w:r>
            <w:r w:rsidRPr="00395035">
              <w:t xml:space="preserve"> год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6F" w:rsidRDefault="00390E6F" w:rsidP="00C42711">
            <w:pPr>
              <w:jc w:val="center"/>
            </w:pPr>
            <w:r>
              <w:t>Котенок Л.Н.</w:t>
            </w:r>
          </w:p>
          <w:p w:rsidR="0027015D" w:rsidRDefault="00390E6F" w:rsidP="00C42711">
            <w:pPr>
              <w:jc w:val="center"/>
            </w:pPr>
            <w:r>
              <w:t>Носкова Н.Э</w:t>
            </w:r>
            <w:r w:rsidR="004E643D">
              <w:t>.</w:t>
            </w:r>
          </w:p>
          <w:p w:rsidR="004E643D" w:rsidRPr="00530DE8" w:rsidRDefault="004E643D" w:rsidP="00C42711">
            <w:pPr>
              <w:jc w:val="center"/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C8" w:rsidRPr="007733ED" w:rsidRDefault="000D36C8" w:rsidP="007733ED">
            <w:pPr>
              <w:jc w:val="both"/>
            </w:pPr>
            <w:r>
              <w:t xml:space="preserve">17.01.2022 в установленный законодательством срок подготовлен, утвержден и </w:t>
            </w:r>
            <w:r w:rsidRPr="007733ED">
              <w:t xml:space="preserve">размещен </w:t>
            </w:r>
            <w:r w:rsidR="007733ED" w:rsidRPr="007733ED">
              <w:t>П</w:t>
            </w:r>
            <w:r w:rsidRPr="007733ED">
              <w:t>лан</w:t>
            </w:r>
            <w:r w:rsidR="007733ED" w:rsidRPr="007733ED">
              <w:t>-</w:t>
            </w:r>
            <w:r w:rsidRPr="007733ED">
              <w:t xml:space="preserve">график закупок </w:t>
            </w:r>
            <w:r w:rsidR="007733ED" w:rsidRPr="007733ED">
              <w:t>товаров, работ, услуг для обеспечения муниципальных нужд  Администрации Шелеховского  муниципального района на 2022 финансовый год и на плановый период 2023 и 2024 годов (далее – план-график закупок на 2022 год и на плановый период 2023 и 2024 годов).</w:t>
            </w:r>
          </w:p>
          <w:p w:rsidR="0027015D" w:rsidRPr="00482CC4" w:rsidRDefault="000D36C8" w:rsidP="000D36C8">
            <w:pPr>
              <w:jc w:val="both"/>
              <w:rPr>
                <w:highlight w:val="yellow"/>
              </w:rPr>
            </w:pPr>
            <w:r w:rsidRPr="007733ED">
              <w:t xml:space="preserve">В течение отчетного периода в </w:t>
            </w:r>
            <w:r w:rsidR="007733ED" w:rsidRPr="007733ED">
              <w:t xml:space="preserve">план-график закупок на 2022 год и на </w:t>
            </w:r>
            <w:r w:rsidR="007733ED" w:rsidRPr="007733ED">
              <w:lastRenderedPageBreak/>
              <w:t>плановый период 2023 и 2024 годов</w:t>
            </w:r>
            <w:r>
              <w:t xml:space="preserve"> внесено 31 изменение, которые в установленные сроки были размещены в ЕИС.  </w:t>
            </w:r>
          </w:p>
        </w:tc>
      </w:tr>
      <w:tr w:rsidR="0027015D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8E2B28" w:rsidP="00C42711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  <w:r w:rsidR="006F5F59">
              <w:t>3</w:t>
            </w:r>
            <w:r w:rsidR="0027015D" w:rsidRPr="0027015D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C42711">
            <w:pPr>
              <w:jc w:val="both"/>
              <w:rPr>
                <w:bCs/>
              </w:rPr>
            </w:pPr>
            <w:r w:rsidRPr="0050622C">
              <w:rPr>
                <w:bCs/>
              </w:rPr>
              <w:t>Размещение в единой информационной системе (http://zakupki.gov.ru) информации в целях реализации Ф</w:t>
            </w:r>
            <w:r w:rsidR="00D237A9">
              <w:rPr>
                <w:bCs/>
              </w:rPr>
              <w:t>едерального закона</w:t>
            </w:r>
            <w:r w:rsidRPr="0050622C">
              <w:rPr>
                <w:bCs/>
              </w:rPr>
              <w:t xml:space="preserve"> от </w:t>
            </w:r>
            <w:proofErr w:type="gramStart"/>
            <w:r w:rsidRPr="0050622C">
              <w:rPr>
                <w:bCs/>
              </w:rPr>
              <w:t>05.04.2013  №</w:t>
            </w:r>
            <w:proofErr w:type="gramEnd"/>
            <w:r w:rsidRPr="0050622C">
              <w:rPr>
                <w:bCs/>
              </w:rPr>
              <w:t xml:space="preserve"> 44</w:t>
            </w:r>
            <w:r w:rsidR="00D237A9">
              <w:rPr>
                <w:bCs/>
              </w:rPr>
              <w:t>-ФЗ</w:t>
            </w:r>
            <w:r w:rsidRPr="0050622C">
              <w:rPr>
                <w:bCs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(отчеты об исполнении контрактов, ведение реестра контрактов, информация об исполнении контрактов (акты приемки, платежные поручения), план закупок, план-график, изменения в план-график)</w:t>
            </w:r>
            <w:r w:rsidRPr="0050622C">
              <w:rPr>
                <w:bCs/>
              </w:rPr>
              <w:tab/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C42711">
            <w:pPr>
              <w:jc w:val="center"/>
              <w:rPr>
                <w:bCs/>
              </w:rPr>
            </w:pPr>
            <w:r w:rsidRPr="0050622C">
              <w:rPr>
                <w:bCs/>
              </w:rPr>
              <w:t>По мере необходимости размещение в единой информационной системе осуществляется в течении</w:t>
            </w:r>
            <w:r w:rsidRPr="0050622C">
              <w:rPr>
                <w:bCs/>
              </w:rPr>
              <w:cr/>
              <w:t>3 рабочих дней</w:t>
            </w:r>
          </w:p>
          <w:p w:rsidR="0027015D" w:rsidRDefault="0027015D" w:rsidP="00C42711">
            <w:pPr>
              <w:jc w:val="center"/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C42711">
            <w:pPr>
              <w:jc w:val="both"/>
              <w:rPr>
                <w:bCs/>
              </w:rPr>
            </w:pPr>
            <w:r w:rsidRPr="0050622C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C" w:rsidRDefault="00A1726C" w:rsidP="00C42711">
            <w:r>
              <w:t>Котенок Л.Н.</w:t>
            </w:r>
          </w:p>
          <w:p w:rsidR="0027015D" w:rsidRDefault="00A1726C" w:rsidP="00C42711">
            <w:r>
              <w:t>Носкова Н.Э</w:t>
            </w:r>
            <w:r w:rsidR="00CC0DAB">
              <w:t>.</w:t>
            </w:r>
          </w:p>
          <w:p w:rsidR="00CC0DAB" w:rsidRDefault="00CC0DAB" w:rsidP="00C42711">
            <w:pPr>
              <w:jc w:val="center"/>
            </w:pPr>
            <w:r>
              <w:t>Задорожная Н.П.</w:t>
            </w:r>
          </w:p>
          <w:p w:rsidR="00CC0DAB" w:rsidRDefault="00CC0DAB" w:rsidP="00C42711"/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C8" w:rsidRDefault="000D36C8" w:rsidP="000D36C8">
            <w:pPr>
              <w:jc w:val="both"/>
            </w:pPr>
            <w:r>
              <w:t>За отчетный период в ЕИС размещено:</w:t>
            </w:r>
          </w:p>
          <w:p w:rsidR="000D36C8" w:rsidRPr="007733ED" w:rsidRDefault="000D36C8" w:rsidP="000D36C8">
            <w:pPr>
              <w:jc w:val="both"/>
            </w:pPr>
            <w:r w:rsidRPr="007733ED">
              <w:t xml:space="preserve">1) план график </w:t>
            </w:r>
            <w:r w:rsidR="007733ED" w:rsidRPr="007733ED">
              <w:t xml:space="preserve">закупок </w:t>
            </w:r>
            <w:r w:rsidRPr="007733ED">
              <w:t>на 2022 и плановый период 202</w:t>
            </w:r>
            <w:r w:rsidR="007733ED" w:rsidRPr="007733ED">
              <w:t>3</w:t>
            </w:r>
            <w:r w:rsidRPr="007733ED">
              <w:t xml:space="preserve"> и 202</w:t>
            </w:r>
            <w:r w:rsidR="007733ED" w:rsidRPr="007733ED">
              <w:t>4</w:t>
            </w:r>
            <w:r w:rsidRPr="007733ED">
              <w:t xml:space="preserve"> </w:t>
            </w:r>
            <w:proofErr w:type="spellStart"/>
            <w:r w:rsidRPr="007733ED">
              <w:t>гг</w:t>
            </w:r>
            <w:proofErr w:type="spellEnd"/>
            <w:r w:rsidR="007733ED" w:rsidRPr="007733ED">
              <w:t>;</w:t>
            </w:r>
          </w:p>
          <w:p w:rsidR="000D36C8" w:rsidRPr="007733ED" w:rsidRDefault="000D36C8" w:rsidP="000D36C8">
            <w:pPr>
              <w:jc w:val="both"/>
            </w:pPr>
            <w:r w:rsidRPr="007733ED">
              <w:t>2) 31 изменение в план-график</w:t>
            </w:r>
            <w:r w:rsidR="007733ED" w:rsidRPr="007733ED">
              <w:t xml:space="preserve"> закупок на 2022 и плановый период 2023 и 2024 </w:t>
            </w:r>
            <w:proofErr w:type="spellStart"/>
            <w:r w:rsidR="007733ED" w:rsidRPr="007733ED">
              <w:t>гг</w:t>
            </w:r>
            <w:proofErr w:type="spellEnd"/>
            <w:r w:rsidRPr="007733ED">
              <w:t>;</w:t>
            </w:r>
          </w:p>
          <w:p w:rsidR="000D36C8" w:rsidRPr="007733ED" w:rsidRDefault="000D36C8" w:rsidP="000D36C8">
            <w:pPr>
              <w:jc w:val="both"/>
            </w:pPr>
            <w:r w:rsidRPr="007733ED">
              <w:t>3) 93 муниципальных контракта;</w:t>
            </w:r>
          </w:p>
          <w:p w:rsidR="000D36C8" w:rsidRDefault="000D36C8" w:rsidP="000D36C8">
            <w:pPr>
              <w:jc w:val="both"/>
            </w:pPr>
            <w:r w:rsidRPr="007733ED">
              <w:t>4) 419 акта сдачи</w:t>
            </w:r>
            <w:r>
              <w:t xml:space="preserve"> товаров (услуг, работ);</w:t>
            </w:r>
          </w:p>
          <w:p w:rsidR="000D36C8" w:rsidRDefault="000D36C8" w:rsidP="000D36C8">
            <w:pPr>
              <w:jc w:val="both"/>
            </w:pPr>
            <w:r>
              <w:t>5) 598 платежных поручений;</w:t>
            </w:r>
          </w:p>
          <w:p w:rsidR="000D36C8" w:rsidRDefault="000D36C8" w:rsidP="000D36C8">
            <w:pPr>
              <w:jc w:val="both"/>
            </w:pPr>
            <w:r>
              <w:t>6) 5 соглашений о расторжении муниципальных контрактов;</w:t>
            </w:r>
          </w:p>
          <w:p w:rsidR="000D36C8" w:rsidRDefault="00E74BC2" w:rsidP="000D36C8">
            <w:pPr>
              <w:jc w:val="both"/>
            </w:pPr>
            <w:r>
              <w:t>7</w:t>
            </w:r>
            <w:r w:rsidR="000D36C8">
              <w:t>) решение об одностороннем отказе от исполнения муниципального контракта;</w:t>
            </w:r>
          </w:p>
          <w:p w:rsidR="000D36C8" w:rsidRPr="00482CC4" w:rsidRDefault="00E74BC2" w:rsidP="000D36C8">
            <w:pPr>
              <w:jc w:val="both"/>
            </w:pPr>
            <w:r>
              <w:t>8</w:t>
            </w:r>
            <w:r w:rsidR="000D36C8">
              <w:t>) дополнительное соглашение о внесении изменений в муниципальный контракт.</w:t>
            </w:r>
          </w:p>
          <w:p w:rsidR="0027015D" w:rsidRPr="00482CC4" w:rsidRDefault="0027015D" w:rsidP="00C42711">
            <w:pPr>
              <w:jc w:val="both"/>
              <w:rPr>
                <w:highlight w:val="yellow"/>
              </w:rPr>
            </w:pPr>
          </w:p>
        </w:tc>
      </w:tr>
      <w:tr w:rsidR="0027015D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8E2B28" w:rsidP="00C42711">
            <w:pPr>
              <w:jc w:val="center"/>
              <w:rPr>
                <w:highlight w:val="yellow"/>
              </w:rPr>
            </w:pPr>
            <w:r>
              <w:t>2</w:t>
            </w:r>
            <w:r w:rsidR="006F5F59">
              <w:t>4</w:t>
            </w:r>
            <w:r w:rsidR="0027015D" w:rsidRPr="0027015D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C42711">
            <w:pPr>
              <w:jc w:val="both"/>
              <w:rPr>
                <w:bCs/>
              </w:rPr>
            </w:pPr>
            <w:r w:rsidRPr="0050622C">
              <w:rPr>
                <w:bCs/>
              </w:rPr>
              <w:t xml:space="preserve">Подготовка запросов на предоставление ценовой информации потенциальным поставщикам (подрядчикам, исполнителям), осуществление поиска  </w:t>
            </w:r>
            <w:r w:rsidRPr="0050622C">
              <w:rPr>
                <w:bCs/>
              </w:rPr>
              <w:lastRenderedPageBreak/>
              <w:t>ценовой информации на официальных сайтах, и (или) иных сайтах, и (или) в печатных изданиях для формирования плана-графика закупок и заключения контрактов (договоров)</w:t>
            </w:r>
            <w:r w:rsidRPr="0050622C">
              <w:rPr>
                <w:bCs/>
              </w:rPr>
              <w:tab/>
            </w:r>
            <w:r w:rsidRPr="0050622C">
              <w:rPr>
                <w:bCs/>
              </w:rPr>
              <w:tab/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C42711">
            <w:pPr>
              <w:jc w:val="center"/>
              <w:rPr>
                <w:bCs/>
              </w:rPr>
            </w:pPr>
            <w:r w:rsidRPr="0050622C">
              <w:rPr>
                <w:bCs/>
              </w:rPr>
              <w:lastRenderedPageBreak/>
              <w:t>Постоянно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C42711">
            <w:pPr>
              <w:jc w:val="both"/>
              <w:rPr>
                <w:bCs/>
              </w:rPr>
            </w:pPr>
            <w:r w:rsidRPr="0050622C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0622C">
              <w:rPr>
                <w:bCs/>
              </w:rPr>
              <w:tab/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AB" w:rsidRDefault="00CC0DAB" w:rsidP="00C42711">
            <w:pPr>
              <w:jc w:val="center"/>
            </w:pPr>
            <w:r>
              <w:t>Котенок Л.Н.</w:t>
            </w:r>
          </w:p>
          <w:p w:rsidR="0027015D" w:rsidRDefault="0027015D" w:rsidP="00C42711">
            <w:pPr>
              <w:jc w:val="center"/>
            </w:pPr>
            <w:r w:rsidRPr="00A3326E">
              <w:t>Носкова Н.Э.</w:t>
            </w:r>
          </w:p>
          <w:p w:rsidR="00CC0DAB" w:rsidRDefault="00CC0DAB" w:rsidP="00C42711">
            <w:pPr>
              <w:jc w:val="center"/>
            </w:pPr>
            <w:r>
              <w:t>Задорожная Н.П.</w:t>
            </w:r>
          </w:p>
          <w:p w:rsidR="00E74BC2" w:rsidRDefault="00E74BC2" w:rsidP="00C42711">
            <w:pPr>
              <w:jc w:val="center"/>
            </w:pPr>
            <w:proofErr w:type="spellStart"/>
            <w:r>
              <w:t>Перевалова</w:t>
            </w:r>
            <w:proofErr w:type="spellEnd"/>
            <w:r>
              <w:t xml:space="preserve"> Д.Д.</w:t>
            </w:r>
          </w:p>
          <w:p w:rsidR="007B2211" w:rsidRPr="0050622C" w:rsidRDefault="007B2211" w:rsidP="00C42711">
            <w:pPr>
              <w:jc w:val="center"/>
            </w:pPr>
            <w:r>
              <w:t xml:space="preserve">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482CC4" w:rsidRDefault="00E74BC2" w:rsidP="00C42711">
            <w:pPr>
              <w:jc w:val="both"/>
              <w:rPr>
                <w:highlight w:val="yellow"/>
              </w:rPr>
            </w:pPr>
            <w:r w:rsidRPr="00E74BC2">
              <w:t>Подготовлено 93 запроса о предоставлении ценовой информации, которые направлены 468 потенциальным поставщикам (исполнителям, подрядчикам).</w:t>
            </w:r>
          </w:p>
        </w:tc>
      </w:tr>
      <w:tr w:rsidR="00A70A03" w:rsidRPr="00F50C0F" w:rsidTr="00FD2981">
        <w:trPr>
          <w:trHeight w:val="436"/>
        </w:trPr>
        <w:tc>
          <w:tcPr>
            <w:tcW w:w="1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BA6636" w:rsidP="00C42711">
            <w:pPr>
              <w:jc w:val="center"/>
              <w:rPr>
                <w:b/>
              </w:rPr>
            </w:pPr>
            <w:r w:rsidRPr="00B1209E">
              <w:rPr>
                <w:b/>
              </w:rPr>
              <w:t>Содействие в реализации законных прав и интересов граждан и организаций, обращающихся в органы местного самоуправления Шелеховского района, и оказание информационно-консультационного содействия</w:t>
            </w:r>
          </w:p>
        </w:tc>
      </w:tr>
      <w:tr w:rsidR="00BA6636" w:rsidRPr="00D84A0F" w:rsidTr="00FD2981">
        <w:trPr>
          <w:trHeight w:val="4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8E2B28" w:rsidP="00C42711">
            <w:pPr>
              <w:jc w:val="center"/>
            </w:pPr>
            <w:r>
              <w:t>2</w:t>
            </w:r>
            <w:r w:rsidR="006F5F59">
              <w:t>5</w:t>
            </w:r>
            <w:r w:rsidR="00BA6636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42711">
            <w:pPr>
              <w:jc w:val="both"/>
            </w:pPr>
            <w:r>
              <w:t>Своевременное и полное рассмотрение обращений, поступающих в правовое управление, подготовка либо правовая экспертиза ответов.</w:t>
            </w:r>
          </w:p>
          <w:p w:rsidR="00BA6636" w:rsidRDefault="00BA6636" w:rsidP="00C42711">
            <w:pPr>
              <w:jc w:val="both"/>
            </w:pPr>
          </w:p>
          <w:p w:rsidR="00BA6636" w:rsidRPr="000A35EB" w:rsidRDefault="00BA6636" w:rsidP="00C42711">
            <w:pPr>
              <w:jc w:val="both"/>
            </w:pPr>
            <w:r>
              <w:t>Оперативное рассмотрение обращений поступающих на телефон «Горячей линии».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42711">
            <w:pPr>
              <w:jc w:val="center"/>
            </w:pPr>
            <w:r>
              <w:t>По мере обращения в сроки, установленные законом</w:t>
            </w: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Pr="00486260" w:rsidRDefault="00BA6636" w:rsidP="00C42711">
            <w:pPr>
              <w:jc w:val="center"/>
            </w:pPr>
            <w:r>
              <w:t>Рассмотрение обращения и информирование заявителя в день обращения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42711">
            <w:pPr>
              <w:jc w:val="both"/>
            </w:pPr>
            <w:r>
              <w:t xml:space="preserve">Соблюдение права заявителей на обращение в органы местного самоуправления </w:t>
            </w:r>
          </w:p>
          <w:p w:rsidR="00BA6636" w:rsidRDefault="00BA6636" w:rsidP="00C42711"/>
          <w:p w:rsidR="00BA6636" w:rsidRDefault="00BA6636" w:rsidP="00C42711"/>
          <w:p w:rsidR="00BA6636" w:rsidRDefault="00BA6636" w:rsidP="00C42711"/>
          <w:p w:rsidR="00BA6636" w:rsidRDefault="00BA6636" w:rsidP="00C42711"/>
          <w:p w:rsidR="00BA6636" w:rsidRDefault="00BA6636" w:rsidP="00C42711"/>
          <w:p w:rsidR="00BA6636" w:rsidRDefault="00BA6636" w:rsidP="00C42711"/>
          <w:p w:rsidR="00BA6636" w:rsidRDefault="00BA6636" w:rsidP="00C42711"/>
          <w:p w:rsidR="00BA6636" w:rsidRDefault="00BA6636" w:rsidP="00C42711"/>
          <w:p w:rsidR="00BA6636" w:rsidRDefault="00BA6636" w:rsidP="00C42711"/>
          <w:p w:rsidR="00BA6636" w:rsidRDefault="00BA6636" w:rsidP="00C42711"/>
          <w:p w:rsidR="00BA6636" w:rsidRDefault="00BA6636" w:rsidP="00C42711"/>
          <w:p w:rsidR="00BA6636" w:rsidRDefault="00BA6636" w:rsidP="00C42711"/>
          <w:p w:rsidR="00BA6636" w:rsidRDefault="00BA6636" w:rsidP="00C42711"/>
          <w:p w:rsidR="00BA6636" w:rsidRPr="00486260" w:rsidRDefault="00BA6636" w:rsidP="00C42711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395035" w:rsidRDefault="00B44080" w:rsidP="00C42711">
            <w:pPr>
              <w:jc w:val="center"/>
            </w:pPr>
            <w:proofErr w:type="spellStart"/>
            <w:r>
              <w:t>КраснопёроваТ.В</w:t>
            </w:r>
            <w:proofErr w:type="spellEnd"/>
            <w:r>
              <w:t xml:space="preserve">. </w:t>
            </w:r>
            <w:r w:rsidR="00BA6636">
              <w:t>Котовщикова Н.</w:t>
            </w:r>
            <w:r w:rsidR="00BA6636" w:rsidRPr="00395035">
              <w:t>В.</w:t>
            </w:r>
          </w:p>
          <w:p w:rsidR="00BA6636" w:rsidRPr="00395035" w:rsidRDefault="00BA6636" w:rsidP="00C42711">
            <w:pPr>
              <w:jc w:val="center"/>
            </w:pPr>
            <w:proofErr w:type="spellStart"/>
            <w:r w:rsidRPr="00395035">
              <w:t>Любочко</w:t>
            </w:r>
            <w:proofErr w:type="spellEnd"/>
            <w:r w:rsidRPr="00395035">
              <w:t xml:space="preserve"> И.С</w:t>
            </w:r>
          </w:p>
          <w:p w:rsidR="00BA6636" w:rsidRDefault="008E2B28" w:rsidP="00C42711">
            <w:pPr>
              <w:jc w:val="center"/>
            </w:pPr>
            <w:r w:rsidRPr="00395035">
              <w:t>Михайлова А.В.</w:t>
            </w: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Pr="00C342BF" w:rsidRDefault="00BA6636" w:rsidP="00C42711">
            <w:pPr>
              <w:jc w:val="center"/>
            </w:pPr>
            <w:r>
              <w:t>Тарасова Н.А.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0" w:rsidRPr="009F20D4" w:rsidRDefault="009F20D4" w:rsidP="00C42711">
            <w:pPr>
              <w:jc w:val="both"/>
              <w:rPr>
                <w:b/>
              </w:rPr>
            </w:pPr>
            <w:r w:rsidRPr="009F20D4">
              <w:t>Всего в</w:t>
            </w:r>
            <w:r w:rsidR="00B87CE0" w:rsidRPr="009F20D4">
              <w:t xml:space="preserve"> 20</w:t>
            </w:r>
            <w:r w:rsidR="008E2B28">
              <w:t>2</w:t>
            </w:r>
            <w:r w:rsidR="009D0EFA">
              <w:t>2</w:t>
            </w:r>
            <w:r w:rsidR="00B87CE0" w:rsidRPr="009F20D4">
              <w:t xml:space="preserve"> год</w:t>
            </w:r>
            <w:r w:rsidRPr="009F20D4">
              <w:t>у</w:t>
            </w:r>
            <w:r w:rsidR="00B87CE0" w:rsidRPr="009F20D4">
              <w:t xml:space="preserve"> поступило </w:t>
            </w:r>
            <w:r w:rsidR="007C26E2">
              <w:t>2</w:t>
            </w:r>
            <w:r w:rsidR="00E41902">
              <w:t>8</w:t>
            </w:r>
            <w:r w:rsidR="00B87CE0" w:rsidRPr="009F20D4">
              <w:t xml:space="preserve"> обращен</w:t>
            </w:r>
            <w:r w:rsidR="004848C3" w:rsidRPr="009F20D4">
              <w:t>и</w:t>
            </w:r>
            <w:r w:rsidR="00E75A35">
              <w:t>я</w:t>
            </w:r>
            <w:r w:rsidR="004848C3" w:rsidRPr="009F20D4">
              <w:t xml:space="preserve"> граждан, из них:</w:t>
            </w:r>
          </w:p>
          <w:p w:rsidR="00B87CE0" w:rsidRPr="009F20D4" w:rsidRDefault="00B87CE0" w:rsidP="00C42711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4"/>
              <w:gridCol w:w="1716"/>
            </w:tblGrid>
            <w:tr w:rsidR="00B87CE0" w:rsidRPr="00A72E25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A72E25" w:rsidRDefault="00B87CE0" w:rsidP="00C42711">
                  <w:pPr>
                    <w:jc w:val="center"/>
                  </w:pPr>
                  <w:r w:rsidRPr="00A72E25">
                    <w:t>Тематика обращений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A72E25" w:rsidRDefault="00B87CE0" w:rsidP="00C42711">
                  <w:pPr>
                    <w:jc w:val="center"/>
                  </w:pPr>
                  <w:r w:rsidRPr="00A72E25">
                    <w:t>Количество обращений</w:t>
                  </w:r>
                </w:p>
              </w:tc>
            </w:tr>
            <w:tr w:rsidR="00B87CE0" w:rsidRPr="00A72E25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A72E25" w:rsidRDefault="00B87CE0" w:rsidP="00C42711">
                  <w:pPr>
                    <w:jc w:val="center"/>
                  </w:pPr>
                  <w:r w:rsidRPr="00A72E25">
                    <w:t xml:space="preserve">Вопросы ЖКХ 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A72E25" w:rsidRDefault="00A72E25" w:rsidP="00C42711">
                  <w:pPr>
                    <w:jc w:val="center"/>
                  </w:pPr>
                  <w:r w:rsidRPr="00A72E25">
                    <w:t>11</w:t>
                  </w:r>
                </w:p>
              </w:tc>
            </w:tr>
            <w:tr w:rsidR="00B87CE0" w:rsidRPr="00A72E25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A72E25" w:rsidRDefault="00B87CE0" w:rsidP="00C42711">
                  <w:pPr>
                    <w:jc w:val="center"/>
                  </w:pPr>
                  <w:r w:rsidRPr="00A72E25">
                    <w:t>Вопросы электроснабжения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A72E25" w:rsidRDefault="00A72E25" w:rsidP="00C42711">
                  <w:pPr>
                    <w:jc w:val="center"/>
                  </w:pPr>
                  <w:r w:rsidRPr="00A72E25">
                    <w:t>15</w:t>
                  </w:r>
                </w:p>
              </w:tc>
            </w:tr>
            <w:tr w:rsidR="009F20D4" w:rsidRPr="00A72E25" w:rsidTr="00137BE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0D4" w:rsidRPr="00A72E25" w:rsidRDefault="00A72E25" w:rsidP="00C42711">
                  <w:pPr>
                    <w:jc w:val="center"/>
                  </w:pPr>
                  <w:r w:rsidRPr="00A72E25">
                    <w:t>Вопросы получения питания детской молочной кухни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0D4" w:rsidRPr="00A72E25" w:rsidRDefault="00A72E25" w:rsidP="00C42711">
                  <w:pPr>
                    <w:jc w:val="center"/>
                  </w:pPr>
                  <w:r w:rsidRPr="00A72E25">
                    <w:t>2</w:t>
                  </w:r>
                </w:p>
              </w:tc>
            </w:tr>
            <w:tr w:rsidR="00B87CE0" w:rsidRPr="00B87CE0" w:rsidTr="002B4D93">
              <w:trPr>
                <w:trHeight w:val="76"/>
              </w:trPr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A72E25" w:rsidRDefault="00B87CE0" w:rsidP="00C42711">
                  <w:pPr>
                    <w:jc w:val="center"/>
                  </w:pPr>
                  <w:r w:rsidRPr="00A72E25">
                    <w:t>Итого: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E0" w:rsidRPr="00A72E25" w:rsidRDefault="00A72E25" w:rsidP="00C42711">
                  <w:pPr>
                    <w:jc w:val="center"/>
                  </w:pPr>
                  <w:r w:rsidRPr="00A72E25">
                    <w:t>28</w:t>
                  </w:r>
                </w:p>
              </w:tc>
            </w:tr>
          </w:tbl>
          <w:p w:rsidR="00BA6636" w:rsidRPr="00B1209E" w:rsidRDefault="00BA6636" w:rsidP="00C42711">
            <w:pPr>
              <w:jc w:val="both"/>
            </w:pPr>
          </w:p>
        </w:tc>
      </w:tr>
      <w:tr w:rsidR="00BA6636" w:rsidRPr="00D84A0F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8E2B28" w:rsidP="00C42711">
            <w:pPr>
              <w:jc w:val="center"/>
            </w:pPr>
            <w:r>
              <w:t>2</w:t>
            </w:r>
            <w:r w:rsidR="006F5F59">
              <w:t>6</w:t>
            </w:r>
            <w:r w:rsidR="00BA6636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300E67" w:rsidRDefault="00BA6636" w:rsidP="00C42711">
            <w:pPr>
              <w:jc w:val="both"/>
            </w:pPr>
            <w:r w:rsidRPr="00300E67">
              <w:t xml:space="preserve">Оказание организационного </w:t>
            </w:r>
            <w:proofErr w:type="gramStart"/>
            <w:r w:rsidRPr="00300E67">
              <w:t>и  информационно</w:t>
            </w:r>
            <w:proofErr w:type="gramEnd"/>
            <w:r w:rsidRPr="00300E67">
              <w:t xml:space="preserve">-консультационного содействия в работе Центра социально-правовой информации на базе </w:t>
            </w:r>
            <w:r w:rsidR="00B44080" w:rsidRPr="00B44080">
              <w:t xml:space="preserve">МКУК ШР </w:t>
            </w:r>
            <w:r w:rsidR="00B44080" w:rsidRPr="00B44080">
              <w:lastRenderedPageBreak/>
              <w:t>«</w:t>
            </w:r>
            <w:proofErr w:type="spellStart"/>
            <w:r w:rsidR="00B44080" w:rsidRPr="00B44080">
              <w:t>Межпоселенческий</w:t>
            </w:r>
            <w:proofErr w:type="spellEnd"/>
            <w:r w:rsidR="00B44080" w:rsidRPr="00B44080">
              <w:t xml:space="preserve"> центр культурного развития»</w:t>
            </w:r>
            <w:r w:rsidRPr="00300E67">
              <w:t>:</w:t>
            </w:r>
          </w:p>
          <w:p w:rsidR="00BA6636" w:rsidRPr="00300E67" w:rsidRDefault="00BA6636" w:rsidP="00C4271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67">
              <w:rPr>
                <w:rFonts w:ascii="Times New Roman" w:hAnsi="Times New Roman"/>
                <w:sz w:val="24"/>
                <w:szCs w:val="24"/>
              </w:rPr>
              <w:t>Обеспечение участия сотрудников ПУ в информационно-консультационных встречах с населением;</w:t>
            </w:r>
          </w:p>
          <w:p w:rsidR="00BA6636" w:rsidRPr="00A16B18" w:rsidRDefault="00BA6636" w:rsidP="00C4271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67">
              <w:rPr>
                <w:rFonts w:ascii="Times New Roman" w:hAnsi="Times New Roman"/>
                <w:sz w:val="24"/>
                <w:szCs w:val="24"/>
              </w:rPr>
              <w:t>Контроль за своевре</w:t>
            </w:r>
            <w:r>
              <w:rPr>
                <w:rFonts w:ascii="Times New Roman" w:hAnsi="Times New Roman"/>
                <w:sz w:val="24"/>
                <w:szCs w:val="24"/>
              </w:rPr>
              <w:t>менным исполнением Плана работы.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Default="00BA6636" w:rsidP="00395035"/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</w:p>
          <w:p w:rsidR="00BA6636" w:rsidRPr="00BF5F0A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  <w:r>
              <w:t>В течение года</w:t>
            </w:r>
          </w:p>
          <w:p w:rsidR="00BA6636" w:rsidRDefault="00BA6636" w:rsidP="00C42711"/>
          <w:p w:rsidR="00BA6636" w:rsidRDefault="00BA6636" w:rsidP="00C42711">
            <w:pPr>
              <w:jc w:val="center"/>
            </w:pPr>
          </w:p>
          <w:p w:rsidR="00BA6636" w:rsidRDefault="00BA6636" w:rsidP="00395035"/>
          <w:p w:rsidR="00BA6636" w:rsidRDefault="00BA6636" w:rsidP="00C42711">
            <w:pPr>
              <w:jc w:val="center"/>
            </w:pPr>
          </w:p>
          <w:p w:rsidR="00BA6636" w:rsidRDefault="00BA6636" w:rsidP="00C42711">
            <w:pPr>
              <w:jc w:val="center"/>
            </w:pPr>
            <w:r>
              <w:t>В течение года</w:t>
            </w:r>
          </w:p>
          <w:p w:rsidR="00BA6636" w:rsidRDefault="00BA6636" w:rsidP="00C42711"/>
          <w:p w:rsidR="00BA6636" w:rsidRDefault="00BA6636" w:rsidP="00C42711"/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42711">
            <w:pPr>
              <w:jc w:val="both"/>
            </w:pPr>
            <w:r>
              <w:lastRenderedPageBreak/>
              <w:t>Повышение информированности населения Шелеховского района о полномочиях публичных органов и корреспондирующих им правах граждан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42711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  <w:p w:rsidR="00BA6636" w:rsidRDefault="00BA6636" w:rsidP="00C42711"/>
          <w:p w:rsidR="00BA6636" w:rsidRDefault="00BA6636" w:rsidP="00C42711"/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FA" w:rsidRDefault="009D0EFA" w:rsidP="00C42711">
            <w:pPr>
              <w:jc w:val="both"/>
            </w:pPr>
            <w:r>
              <w:t>В соответствии с Планом информационно-консультационной работы Центра социально-правовой информации на 2022 год, утвержденным распоряжением Администрации 11.01.2022 № 2-ра, в 2022 в МКУК ШР «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</w:t>
            </w:r>
            <w:r>
              <w:lastRenderedPageBreak/>
              <w:t>культурного развития» проводились встречи на следующие темы:</w:t>
            </w:r>
          </w:p>
          <w:p w:rsidR="009D0EFA" w:rsidRDefault="009D0EFA" w:rsidP="00C42711">
            <w:pPr>
              <w:jc w:val="both"/>
            </w:pPr>
            <w:r>
              <w:t>30.01.2022 – «Правовое регулирование договора дарения»;</w:t>
            </w:r>
          </w:p>
          <w:p w:rsidR="009D0EFA" w:rsidRDefault="009D0EFA" w:rsidP="00C42711">
            <w:pPr>
              <w:jc w:val="both"/>
            </w:pPr>
            <w:r>
              <w:t xml:space="preserve">27.02.2022 – «Профилактика </w:t>
            </w:r>
            <w:proofErr w:type="spellStart"/>
            <w:r>
              <w:t>буллинга</w:t>
            </w:r>
            <w:proofErr w:type="spellEnd"/>
            <w:r>
              <w:t xml:space="preserve"> в образовательной среде и цифровом пространстве»;</w:t>
            </w:r>
          </w:p>
          <w:p w:rsidR="009D0EFA" w:rsidRDefault="009D0EFA" w:rsidP="00C42711">
            <w:pPr>
              <w:jc w:val="both"/>
            </w:pPr>
            <w:r>
              <w:t>25.03.2022 – «Бесплатное предоставление земельных участков в собственность многодетным семьям»;</w:t>
            </w:r>
          </w:p>
          <w:p w:rsidR="009D0EFA" w:rsidRDefault="009D0EFA" w:rsidP="00C42711">
            <w:pPr>
              <w:jc w:val="both"/>
            </w:pPr>
            <w:r>
              <w:t>27.04.2022 – «Реализация законов Иркутской области в сфере правопорядка и благоустройства территории»;</w:t>
            </w:r>
          </w:p>
          <w:p w:rsidR="009D0EFA" w:rsidRDefault="009D0EFA" w:rsidP="00C42711">
            <w:pPr>
              <w:jc w:val="both"/>
            </w:pPr>
            <w:r>
              <w:t>21.09.2022 – «О б административной и уголовной ответственности родителей и (законных представителей) в связи с ненадлежащим исполнением родительских обязанностей, а также жестоким обращением с детьми»;</w:t>
            </w:r>
          </w:p>
          <w:p w:rsidR="009D0EFA" w:rsidRDefault="009D0EFA" w:rsidP="00C42711">
            <w:pPr>
              <w:jc w:val="both"/>
            </w:pPr>
            <w:r>
              <w:t>26.10.2022 – «Предоставление гражданам субсидий на оплату жилого помещения и коммунальных услуг»;</w:t>
            </w:r>
          </w:p>
          <w:p w:rsidR="009D0EFA" w:rsidRDefault="009D0EFA" w:rsidP="00C42711">
            <w:pPr>
              <w:jc w:val="both"/>
            </w:pPr>
            <w:r>
              <w:t>30.11.2022 – «Организация целевого обучения для выпускников 11 классов»;</w:t>
            </w:r>
          </w:p>
          <w:p w:rsidR="00E76BDA" w:rsidRPr="00B541CE" w:rsidRDefault="009D0EFA" w:rsidP="00C42711">
            <w:pPr>
              <w:jc w:val="both"/>
            </w:pPr>
            <w:r>
              <w:t>21.12.2022 – «Изменения в правилах дорожного движения. Штрафы за нарушение правил дорожного движения».</w:t>
            </w:r>
          </w:p>
        </w:tc>
      </w:tr>
      <w:tr w:rsidR="00BA6636" w:rsidRPr="008E2B28" w:rsidTr="00FD2981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6F5F59" w:rsidP="00C42711">
            <w:pPr>
              <w:jc w:val="center"/>
            </w:pPr>
            <w:r>
              <w:t>27</w:t>
            </w:r>
            <w:r w:rsidR="00BA6636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300E67" w:rsidRDefault="00BA6636" w:rsidP="00C42711">
            <w:pPr>
              <w:jc w:val="both"/>
            </w:pPr>
            <w:r w:rsidRPr="00BA6636">
              <w:t xml:space="preserve">Организация проведения консультирования  граждан в рамках </w:t>
            </w:r>
            <w:r w:rsidRPr="00BA6636">
              <w:lastRenderedPageBreak/>
              <w:t>Всероссийского единого дня бесплатной юридической помощи гражданам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42711">
            <w:pPr>
              <w:jc w:val="center"/>
            </w:pPr>
            <w:r w:rsidRPr="00BA6636">
              <w:lastRenderedPageBreak/>
              <w:t>Ежеквартально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42711">
            <w:pPr>
              <w:jc w:val="both"/>
            </w:pPr>
            <w:r w:rsidRPr="00BA6636">
              <w:t xml:space="preserve">Оказание </w:t>
            </w:r>
            <w:r>
              <w:t>правовой помощи гражданам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42711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И.С.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D4" w:rsidRPr="009775E3" w:rsidRDefault="009D0EFA" w:rsidP="00C42711">
            <w:pPr>
              <w:jc w:val="both"/>
              <w:rPr>
                <w:highlight w:val="cyan"/>
              </w:rPr>
            </w:pPr>
            <w:r w:rsidRPr="009D0EFA">
              <w:t>18.03.2022, 17.06.2022, 23.09.2022, 23.12.2022 в помещении МКУК ШР «</w:t>
            </w:r>
            <w:proofErr w:type="spellStart"/>
            <w:r w:rsidRPr="009D0EFA">
              <w:t>Межпоселенческий</w:t>
            </w:r>
            <w:proofErr w:type="spellEnd"/>
            <w:r w:rsidRPr="009D0EFA">
              <w:t xml:space="preserve"> центр культурного развития» проведены </w:t>
            </w:r>
            <w:r w:rsidRPr="009D0EFA">
              <w:lastRenderedPageBreak/>
              <w:t>дни бесплатной юридической помощи</w:t>
            </w:r>
            <w:r>
              <w:t xml:space="preserve"> </w:t>
            </w:r>
            <w:r w:rsidRPr="009D0EFA">
              <w:t>– за консультацией обратились 120 человек</w:t>
            </w:r>
          </w:p>
        </w:tc>
      </w:tr>
    </w:tbl>
    <w:p w:rsidR="00300E67" w:rsidRDefault="00300E67" w:rsidP="00C42711"/>
    <w:p w:rsidR="00300E67" w:rsidRDefault="00300E67" w:rsidP="00C42711"/>
    <w:p w:rsidR="00834432" w:rsidRPr="00300E67" w:rsidRDefault="00BA6636" w:rsidP="00C4271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00E67" w:rsidRPr="00300E67">
        <w:rPr>
          <w:sz w:val="28"/>
          <w:szCs w:val="28"/>
        </w:rPr>
        <w:t>ачальник правового управления</w:t>
      </w:r>
      <w:r>
        <w:rPr>
          <w:sz w:val="28"/>
          <w:szCs w:val="28"/>
        </w:rPr>
        <w:t xml:space="preserve">                                                      </w:t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  <w:t xml:space="preserve">    </w:t>
      </w:r>
      <w:r w:rsidR="00061FBB">
        <w:rPr>
          <w:sz w:val="28"/>
          <w:szCs w:val="28"/>
        </w:rPr>
        <w:t>Т.В. Краснопёрова</w:t>
      </w:r>
    </w:p>
    <w:sectPr w:rsidR="00834432" w:rsidRPr="00300E67" w:rsidSect="00B92321">
      <w:headerReference w:type="default" r:id="rId8"/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B98" w:rsidRDefault="00236B98" w:rsidP="009A3523">
      <w:r>
        <w:separator/>
      </w:r>
    </w:p>
  </w:endnote>
  <w:endnote w:type="continuationSeparator" w:id="0">
    <w:p w:rsidR="00236B98" w:rsidRDefault="00236B98" w:rsidP="009A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B98" w:rsidRDefault="00236B98" w:rsidP="009A3523">
      <w:r>
        <w:separator/>
      </w:r>
    </w:p>
  </w:footnote>
  <w:footnote w:type="continuationSeparator" w:id="0">
    <w:p w:rsidR="00236B98" w:rsidRDefault="00236B98" w:rsidP="009A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176625"/>
      <w:docPartObj>
        <w:docPartGallery w:val="Page Numbers (Top of Page)"/>
        <w:docPartUnique/>
      </w:docPartObj>
    </w:sdtPr>
    <w:sdtContent>
      <w:p w:rsidR="00A07926" w:rsidRDefault="00A079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1E">
          <w:rPr>
            <w:noProof/>
          </w:rPr>
          <w:t>19</w:t>
        </w:r>
        <w:r>
          <w:fldChar w:fldCharType="end"/>
        </w:r>
      </w:p>
    </w:sdtContent>
  </w:sdt>
  <w:p w:rsidR="00A07926" w:rsidRDefault="00A079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A49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2CEA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2271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0217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4C2A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3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1E4F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842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A7C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1694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43352"/>
    <w:multiLevelType w:val="hybridMultilevel"/>
    <w:tmpl w:val="ADE6F000"/>
    <w:lvl w:ilvl="0" w:tplc="659C8D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037B44B1"/>
    <w:multiLevelType w:val="hybridMultilevel"/>
    <w:tmpl w:val="45068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407B5"/>
    <w:multiLevelType w:val="hybridMultilevel"/>
    <w:tmpl w:val="61D228C0"/>
    <w:lvl w:ilvl="0" w:tplc="E1C6122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15632"/>
    <w:multiLevelType w:val="hybridMultilevel"/>
    <w:tmpl w:val="0A6C341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2D478B8"/>
    <w:multiLevelType w:val="hybridMultilevel"/>
    <w:tmpl w:val="2DE62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72E03"/>
    <w:multiLevelType w:val="hybridMultilevel"/>
    <w:tmpl w:val="F556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562A2"/>
    <w:multiLevelType w:val="multilevel"/>
    <w:tmpl w:val="5F6C3AA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741652"/>
    <w:multiLevelType w:val="hybridMultilevel"/>
    <w:tmpl w:val="AADA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B1C4A"/>
    <w:multiLevelType w:val="hybridMultilevel"/>
    <w:tmpl w:val="E7AA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23E4A"/>
    <w:multiLevelType w:val="hybridMultilevel"/>
    <w:tmpl w:val="9B0495B4"/>
    <w:lvl w:ilvl="0" w:tplc="05A4B4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20055"/>
    <w:multiLevelType w:val="hybridMultilevel"/>
    <w:tmpl w:val="D01A1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00D86"/>
    <w:multiLevelType w:val="hybridMultilevel"/>
    <w:tmpl w:val="B3BA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93D6E"/>
    <w:multiLevelType w:val="hybridMultilevel"/>
    <w:tmpl w:val="360C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56913"/>
    <w:multiLevelType w:val="hybridMultilevel"/>
    <w:tmpl w:val="A55072BE"/>
    <w:lvl w:ilvl="0" w:tplc="40E629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2E01"/>
    <w:multiLevelType w:val="hybridMultilevel"/>
    <w:tmpl w:val="B6B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B6F"/>
    <w:multiLevelType w:val="hybridMultilevel"/>
    <w:tmpl w:val="4FA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AC0976"/>
    <w:multiLevelType w:val="hybridMultilevel"/>
    <w:tmpl w:val="A754E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310F5"/>
    <w:multiLevelType w:val="hybridMultilevel"/>
    <w:tmpl w:val="0F64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16F66"/>
    <w:multiLevelType w:val="hybridMultilevel"/>
    <w:tmpl w:val="644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E6C99"/>
    <w:multiLevelType w:val="hybridMultilevel"/>
    <w:tmpl w:val="AA20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460B4"/>
    <w:multiLevelType w:val="hybridMultilevel"/>
    <w:tmpl w:val="CADE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D5E07"/>
    <w:multiLevelType w:val="hybridMultilevel"/>
    <w:tmpl w:val="24509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56416"/>
    <w:multiLevelType w:val="hybridMultilevel"/>
    <w:tmpl w:val="8292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721FF"/>
    <w:multiLevelType w:val="hybridMultilevel"/>
    <w:tmpl w:val="609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649BB"/>
    <w:multiLevelType w:val="hybridMultilevel"/>
    <w:tmpl w:val="8A58DAFA"/>
    <w:lvl w:ilvl="0" w:tplc="4A2CF5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8"/>
        <w:szCs w:val="28"/>
      </w:rPr>
    </w:lvl>
    <w:lvl w:ilvl="1" w:tplc="2E32AF5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ind w:left="2820" w:hanging="360"/>
      </w:pPr>
      <w:rPr>
        <w:rFonts w:hint="default"/>
      </w:rPr>
    </w:lvl>
    <w:lvl w:ilvl="3" w:tplc="4426C7E4">
      <w:start w:val="1"/>
      <w:numFmt w:val="decimal"/>
      <w:lvlText w:val="%4)"/>
      <w:lvlJc w:val="left"/>
      <w:pPr>
        <w:ind w:left="3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 w15:restartNumberingAfterBreak="0">
    <w:nsid w:val="5B8A08D6"/>
    <w:multiLevelType w:val="hybridMultilevel"/>
    <w:tmpl w:val="09CAF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45ECC"/>
    <w:multiLevelType w:val="hybridMultilevel"/>
    <w:tmpl w:val="36F6D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45E43"/>
    <w:multiLevelType w:val="hybridMultilevel"/>
    <w:tmpl w:val="277C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21B37"/>
    <w:multiLevelType w:val="hybridMultilevel"/>
    <w:tmpl w:val="CBD4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1415"/>
    <w:multiLevelType w:val="hybridMultilevel"/>
    <w:tmpl w:val="00F4E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820A4"/>
    <w:multiLevelType w:val="hybridMultilevel"/>
    <w:tmpl w:val="B1EE6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DAC3D01"/>
    <w:multiLevelType w:val="hybridMultilevel"/>
    <w:tmpl w:val="CBD4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B73BB"/>
    <w:multiLevelType w:val="hybridMultilevel"/>
    <w:tmpl w:val="90800CFA"/>
    <w:lvl w:ilvl="0" w:tplc="23887B3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74860CA3"/>
    <w:multiLevelType w:val="hybridMultilevel"/>
    <w:tmpl w:val="31C49F6E"/>
    <w:lvl w:ilvl="0" w:tplc="1E4253F4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B3577B9"/>
    <w:multiLevelType w:val="hybridMultilevel"/>
    <w:tmpl w:val="EFB46E12"/>
    <w:lvl w:ilvl="0" w:tplc="D2B86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3498B"/>
    <w:multiLevelType w:val="hybridMultilevel"/>
    <w:tmpl w:val="009CDDA0"/>
    <w:lvl w:ilvl="0" w:tplc="FA1A3D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B2992"/>
    <w:multiLevelType w:val="hybridMultilevel"/>
    <w:tmpl w:val="55E4A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39296">
    <w:abstractNumId w:val="35"/>
  </w:num>
  <w:num w:numId="2" w16cid:durableId="1253978546">
    <w:abstractNumId w:val="20"/>
  </w:num>
  <w:num w:numId="3" w16cid:durableId="616257113">
    <w:abstractNumId w:val="36"/>
  </w:num>
  <w:num w:numId="4" w16cid:durableId="1994210958">
    <w:abstractNumId w:val="33"/>
  </w:num>
  <w:num w:numId="5" w16cid:durableId="1893535568">
    <w:abstractNumId w:val="12"/>
  </w:num>
  <w:num w:numId="6" w16cid:durableId="768425964">
    <w:abstractNumId w:val="28"/>
  </w:num>
  <w:num w:numId="7" w16cid:durableId="1989553203">
    <w:abstractNumId w:val="29"/>
  </w:num>
  <w:num w:numId="8" w16cid:durableId="1575779359">
    <w:abstractNumId w:val="32"/>
  </w:num>
  <w:num w:numId="9" w16cid:durableId="1049839356">
    <w:abstractNumId w:val="18"/>
  </w:num>
  <w:num w:numId="10" w16cid:durableId="312418512">
    <w:abstractNumId w:val="13"/>
  </w:num>
  <w:num w:numId="11" w16cid:durableId="1388990114">
    <w:abstractNumId w:val="40"/>
  </w:num>
  <w:num w:numId="12" w16cid:durableId="1750040339">
    <w:abstractNumId w:val="39"/>
  </w:num>
  <w:num w:numId="13" w16cid:durableId="648097133">
    <w:abstractNumId w:val="24"/>
  </w:num>
  <w:num w:numId="14" w16cid:durableId="1758399509">
    <w:abstractNumId w:val="30"/>
  </w:num>
  <w:num w:numId="15" w16cid:durableId="785855883">
    <w:abstractNumId w:val="31"/>
  </w:num>
  <w:num w:numId="16" w16cid:durableId="994603525">
    <w:abstractNumId w:val="38"/>
  </w:num>
  <w:num w:numId="17" w16cid:durableId="2011105362">
    <w:abstractNumId w:val="41"/>
  </w:num>
  <w:num w:numId="18" w16cid:durableId="563570754">
    <w:abstractNumId w:val="42"/>
  </w:num>
  <w:num w:numId="19" w16cid:durableId="1269310409">
    <w:abstractNumId w:val="19"/>
  </w:num>
  <w:num w:numId="20" w16cid:durableId="1745252547">
    <w:abstractNumId w:val="44"/>
  </w:num>
  <w:num w:numId="21" w16cid:durableId="1603100571">
    <w:abstractNumId w:val="10"/>
  </w:num>
  <w:num w:numId="22" w16cid:durableId="1057321763">
    <w:abstractNumId w:val="17"/>
  </w:num>
  <w:num w:numId="23" w16cid:durableId="1317565073">
    <w:abstractNumId w:val="37"/>
  </w:num>
  <w:num w:numId="24" w16cid:durableId="20055323">
    <w:abstractNumId w:val="11"/>
  </w:num>
  <w:num w:numId="25" w16cid:durableId="222109593">
    <w:abstractNumId w:val="26"/>
  </w:num>
  <w:num w:numId="26" w16cid:durableId="1725592583">
    <w:abstractNumId w:val="9"/>
  </w:num>
  <w:num w:numId="27" w16cid:durableId="1034817024">
    <w:abstractNumId w:val="7"/>
  </w:num>
  <w:num w:numId="28" w16cid:durableId="1602447818">
    <w:abstractNumId w:val="6"/>
  </w:num>
  <w:num w:numId="29" w16cid:durableId="624116648">
    <w:abstractNumId w:val="5"/>
  </w:num>
  <w:num w:numId="30" w16cid:durableId="1519348148">
    <w:abstractNumId w:val="4"/>
  </w:num>
  <w:num w:numId="31" w16cid:durableId="85004163">
    <w:abstractNumId w:val="8"/>
  </w:num>
  <w:num w:numId="32" w16cid:durableId="1897668445">
    <w:abstractNumId w:val="3"/>
  </w:num>
  <w:num w:numId="33" w16cid:durableId="913664766">
    <w:abstractNumId w:val="2"/>
  </w:num>
  <w:num w:numId="34" w16cid:durableId="1078941287">
    <w:abstractNumId w:val="1"/>
  </w:num>
  <w:num w:numId="35" w16cid:durableId="86732443">
    <w:abstractNumId w:val="0"/>
  </w:num>
  <w:num w:numId="36" w16cid:durableId="1142769387">
    <w:abstractNumId w:val="27"/>
  </w:num>
  <w:num w:numId="37" w16cid:durableId="1767965477">
    <w:abstractNumId w:val="23"/>
  </w:num>
  <w:num w:numId="38" w16cid:durableId="157119882">
    <w:abstractNumId w:val="16"/>
  </w:num>
  <w:num w:numId="39" w16cid:durableId="352922040">
    <w:abstractNumId w:val="46"/>
  </w:num>
  <w:num w:numId="40" w16cid:durableId="1466662671">
    <w:abstractNumId w:val="34"/>
  </w:num>
  <w:num w:numId="41" w16cid:durableId="176427282">
    <w:abstractNumId w:val="45"/>
  </w:num>
  <w:num w:numId="42" w16cid:durableId="1924801773">
    <w:abstractNumId w:val="43"/>
  </w:num>
  <w:num w:numId="43" w16cid:durableId="1987199499">
    <w:abstractNumId w:val="15"/>
  </w:num>
  <w:num w:numId="44" w16cid:durableId="329800315">
    <w:abstractNumId w:val="14"/>
  </w:num>
  <w:num w:numId="45" w16cid:durableId="1845587194">
    <w:abstractNumId w:val="22"/>
  </w:num>
  <w:num w:numId="46" w16cid:durableId="1712534426">
    <w:abstractNumId w:val="25"/>
  </w:num>
  <w:num w:numId="47" w16cid:durableId="10361520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F0A"/>
    <w:rsid w:val="0000045E"/>
    <w:rsid w:val="00005B1B"/>
    <w:rsid w:val="00022D26"/>
    <w:rsid w:val="0002307F"/>
    <w:rsid w:val="00023B93"/>
    <w:rsid w:val="0002486C"/>
    <w:rsid w:val="00033723"/>
    <w:rsid w:val="0003468B"/>
    <w:rsid w:val="00034E05"/>
    <w:rsid w:val="00061FBB"/>
    <w:rsid w:val="000661F9"/>
    <w:rsid w:val="000709C2"/>
    <w:rsid w:val="0007591B"/>
    <w:rsid w:val="00087AB7"/>
    <w:rsid w:val="0009039A"/>
    <w:rsid w:val="0009369B"/>
    <w:rsid w:val="00093F23"/>
    <w:rsid w:val="000A23F9"/>
    <w:rsid w:val="000A2AF9"/>
    <w:rsid w:val="000A5C87"/>
    <w:rsid w:val="000B486D"/>
    <w:rsid w:val="000C22A6"/>
    <w:rsid w:val="000C6B11"/>
    <w:rsid w:val="000C759B"/>
    <w:rsid w:val="000D212F"/>
    <w:rsid w:val="000D36C8"/>
    <w:rsid w:val="000D5F8D"/>
    <w:rsid w:val="000E155B"/>
    <w:rsid w:val="000E70DF"/>
    <w:rsid w:val="000F3D8A"/>
    <w:rsid w:val="000F7C2A"/>
    <w:rsid w:val="00100957"/>
    <w:rsid w:val="00105110"/>
    <w:rsid w:val="00107A8F"/>
    <w:rsid w:val="0011222A"/>
    <w:rsid w:val="00114BD3"/>
    <w:rsid w:val="00116E71"/>
    <w:rsid w:val="001231A7"/>
    <w:rsid w:val="00127861"/>
    <w:rsid w:val="00131E0A"/>
    <w:rsid w:val="00137BE1"/>
    <w:rsid w:val="001412A3"/>
    <w:rsid w:val="00141D35"/>
    <w:rsid w:val="00144969"/>
    <w:rsid w:val="00146D5A"/>
    <w:rsid w:val="00156148"/>
    <w:rsid w:val="001620F2"/>
    <w:rsid w:val="001723AB"/>
    <w:rsid w:val="00190C1B"/>
    <w:rsid w:val="00192E23"/>
    <w:rsid w:val="00193201"/>
    <w:rsid w:val="001932A2"/>
    <w:rsid w:val="001A5572"/>
    <w:rsid w:val="001B1A95"/>
    <w:rsid w:val="001B44AE"/>
    <w:rsid w:val="001C325B"/>
    <w:rsid w:val="001C36FE"/>
    <w:rsid w:val="001C4CE5"/>
    <w:rsid w:val="001C4E48"/>
    <w:rsid w:val="001D70AE"/>
    <w:rsid w:val="001D71B5"/>
    <w:rsid w:val="001E6653"/>
    <w:rsid w:val="001F12CF"/>
    <w:rsid w:val="001F6088"/>
    <w:rsid w:val="002017F6"/>
    <w:rsid w:val="00212C95"/>
    <w:rsid w:val="0021404C"/>
    <w:rsid w:val="002145D4"/>
    <w:rsid w:val="002162B1"/>
    <w:rsid w:val="00217D52"/>
    <w:rsid w:val="0022241F"/>
    <w:rsid w:val="0023521B"/>
    <w:rsid w:val="00236B98"/>
    <w:rsid w:val="002409C9"/>
    <w:rsid w:val="00242769"/>
    <w:rsid w:val="00254A9A"/>
    <w:rsid w:val="00254B2F"/>
    <w:rsid w:val="00257F02"/>
    <w:rsid w:val="00257FF3"/>
    <w:rsid w:val="00260290"/>
    <w:rsid w:val="0026086F"/>
    <w:rsid w:val="0026311B"/>
    <w:rsid w:val="00263F71"/>
    <w:rsid w:val="0027015D"/>
    <w:rsid w:val="00274D3B"/>
    <w:rsid w:val="002759AA"/>
    <w:rsid w:val="00277C9C"/>
    <w:rsid w:val="0028096F"/>
    <w:rsid w:val="00282493"/>
    <w:rsid w:val="002832B8"/>
    <w:rsid w:val="002919CF"/>
    <w:rsid w:val="002B4D93"/>
    <w:rsid w:val="002B5162"/>
    <w:rsid w:val="002B5BB3"/>
    <w:rsid w:val="002C2F88"/>
    <w:rsid w:val="002C3635"/>
    <w:rsid w:val="002C7500"/>
    <w:rsid w:val="002D3B32"/>
    <w:rsid w:val="002D45D0"/>
    <w:rsid w:val="002F20AD"/>
    <w:rsid w:val="00300E67"/>
    <w:rsid w:val="0032534B"/>
    <w:rsid w:val="003255E5"/>
    <w:rsid w:val="0033120F"/>
    <w:rsid w:val="00341199"/>
    <w:rsid w:val="00351A2C"/>
    <w:rsid w:val="00351E90"/>
    <w:rsid w:val="003577B9"/>
    <w:rsid w:val="003602DE"/>
    <w:rsid w:val="0037282D"/>
    <w:rsid w:val="00374BA7"/>
    <w:rsid w:val="00390E6F"/>
    <w:rsid w:val="00391140"/>
    <w:rsid w:val="00391DC1"/>
    <w:rsid w:val="00392232"/>
    <w:rsid w:val="00395035"/>
    <w:rsid w:val="003950AF"/>
    <w:rsid w:val="00395C3F"/>
    <w:rsid w:val="003978BE"/>
    <w:rsid w:val="003A3204"/>
    <w:rsid w:val="003A453B"/>
    <w:rsid w:val="003B6255"/>
    <w:rsid w:val="003B6DA2"/>
    <w:rsid w:val="003D3025"/>
    <w:rsid w:val="003E4685"/>
    <w:rsid w:val="003F02F6"/>
    <w:rsid w:val="003F3C13"/>
    <w:rsid w:val="003F56EB"/>
    <w:rsid w:val="00401DC0"/>
    <w:rsid w:val="004135E9"/>
    <w:rsid w:val="00414D45"/>
    <w:rsid w:val="00415BFA"/>
    <w:rsid w:val="00430536"/>
    <w:rsid w:val="0043295D"/>
    <w:rsid w:val="00440EA2"/>
    <w:rsid w:val="0044373B"/>
    <w:rsid w:val="00450F5E"/>
    <w:rsid w:val="00451568"/>
    <w:rsid w:val="00452F93"/>
    <w:rsid w:val="00455E43"/>
    <w:rsid w:val="00466000"/>
    <w:rsid w:val="00467F51"/>
    <w:rsid w:val="00480C30"/>
    <w:rsid w:val="00482CC4"/>
    <w:rsid w:val="0048462B"/>
    <w:rsid w:val="004848C3"/>
    <w:rsid w:val="00497BE1"/>
    <w:rsid w:val="004A7F97"/>
    <w:rsid w:val="004B1FD5"/>
    <w:rsid w:val="004B36C4"/>
    <w:rsid w:val="004B5498"/>
    <w:rsid w:val="004C1D62"/>
    <w:rsid w:val="004C34AF"/>
    <w:rsid w:val="004C4DF6"/>
    <w:rsid w:val="004C55E6"/>
    <w:rsid w:val="004C5809"/>
    <w:rsid w:val="004C68C8"/>
    <w:rsid w:val="004D6F1E"/>
    <w:rsid w:val="004E643D"/>
    <w:rsid w:val="004E77C5"/>
    <w:rsid w:val="004F45DA"/>
    <w:rsid w:val="004F58B9"/>
    <w:rsid w:val="0050290A"/>
    <w:rsid w:val="0050622C"/>
    <w:rsid w:val="00506310"/>
    <w:rsid w:val="00507CE5"/>
    <w:rsid w:val="005216F5"/>
    <w:rsid w:val="00522733"/>
    <w:rsid w:val="005378E0"/>
    <w:rsid w:val="00566493"/>
    <w:rsid w:val="00567C2C"/>
    <w:rsid w:val="00576045"/>
    <w:rsid w:val="005805F5"/>
    <w:rsid w:val="005A5F6B"/>
    <w:rsid w:val="005B33A5"/>
    <w:rsid w:val="005B7230"/>
    <w:rsid w:val="005C043A"/>
    <w:rsid w:val="005C053D"/>
    <w:rsid w:val="005C3114"/>
    <w:rsid w:val="005C4C7C"/>
    <w:rsid w:val="005C69E6"/>
    <w:rsid w:val="005D4349"/>
    <w:rsid w:val="005D58B3"/>
    <w:rsid w:val="005E0D6A"/>
    <w:rsid w:val="005F0918"/>
    <w:rsid w:val="005F495B"/>
    <w:rsid w:val="0060663E"/>
    <w:rsid w:val="00615E3E"/>
    <w:rsid w:val="00616CF5"/>
    <w:rsid w:val="00621836"/>
    <w:rsid w:val="00622EF4"/>
    <w:rsid w:val="006263B3"/>
    <w:rsid w:val="00630A7B"/>
    <w:rsid w:val="006345CE"/>
    <w:rsid w:val="00634CBA"/>
    <w:rsid w:val="006417B8"/>
    <w:rsid w:val="006428E0"/>
    <w:rsid w:val="006441AC"/>
    <w:rsid w:val="0064452C"/>
    <w:rsid w:val="006476A6"/>
    <w:rsid w:val="00655D32"/>
    <w:rsid w:val="006621AF"/>
    <w:rsid w:val="00662C00"/>
    <w:rsid w:val="00681E6C"/>
    <w:rsid w:val="00684286"/>
    <w:rsid w:val="00684875"/>
    <w:rsid w:val="0069009C"/>
    <w:rsid w:val="00691C8D"/>
    <w:rsid w:val="006936A4"/>
    <w:rsid w:val="00697E50"/>
    <w:rsid w:val="006B5CC0"/>
    <w:rsid w:val="006B7646"/>
    <w:rsid w:val="006C213B"/>
    <w:rsid w:val="006C7F3C"/>
    <w:rsid w:val="006E475C"/>
    <w:rsid w:val="006E6E3D"/>
    <w:rsid w:val="006F493B"/>
    <w:rsid w:val="006F5F59"/>
    <w:rsid w:val="006F65D1"/>
    <w:rsid w:val="006F737E"/>
    <w:rsid w:val="00701B52"/>
    <w:rsid w:val="00707A5B"/>
    <w:rsid w:val="00711BF3"/>
    <w:rsid w:val="00712FA8"/>
    <w:rsid w:val="0071327C"/>
    <w:rsid w:val="00715D81"/>
    <w:rsid w:val="00722EF6"/>
    <w:rsid w:val="00724400"/>
    <w:rsid w:val="00725A0F"/>
    <w:rsid w:val="00741B23"/>
    <w:rsid w:val="0074231A"/>
    <w:rsid w:val="0074286A"/>
    <w:rsid w:val="00744DCE"/>
    <w:rsid w:val="007570DA"/>
    <w:rsid w:val="0075728E"/>
    <w:rsid w:val="007631D3"/>
    <w:rsid w:val="0076489E"/>
    <w:rsid w:val="0076659D"/>
    <w:rsid w:val="007712CC"/>
    <w:rsid w:val="007733ED"/>
    <w:rsid w:val="00784F6A"/>
    <w:rsid w:val="0078503C"/>
    <w:rsid w:val="0079266A"/>
    <w:rsid w:val="007A0FA1"/>
    <w:rsid w:val="007A3F41"/>
    <w:rsid w:val="007A5561"/>
    <w:rsid w:val="007B0054"/>
    <w:rsid w:val="007B0E7D"/>
    <w:rsid w:val="007B156B"/>
    <w:rsid w:val="007B2211"/>
    <w:rsid w:val="007B4468"/>
    <w:rsid w:val="007B649B"/>
    <w:rsid w:val="007C26E2"/>
    <w:rsid w:val="007C4B51"/>
    <w:rsid w:val="007C5374"/>
    <w:rsid w:val="007E476E"/>
    <w:rsid w:val="007E676F"/>
    <w:rsid w:val="007E6C39"/>
    <w:rsid w:val="007F0C45"/>
    <w:rsid w:val="00801166"/>
    <w:rsid w:val="00807F56"/>
    <w:rsid w:val="008178B5"/>
    <w:rsid w:val="00826DA5"/>
    <w:rsid w:val="00832B24"/>
    <w:rsid w:val="00832B60"/>
    <w:rsid w:val="00834432"/>
    <w:rsid w:val="00843865"/>
    <w:rsid w:val="008463EC"/>
    <w:rsid w:val="0084664D"/>
    <w:rsid w:val="00850EBF"/>
    <w:rsid w:val="008536F6"/>
    <w:rsid w:val="00854AC8"/>
    <w:rsid w:val="008567B6"/>
    <w:rsid w:val="008634A8"/>
    <w:rsid w:val="00863BFD"/>
    <w:rsid w:val="00865A52"/>
    <w:rsid w:val="00881D2B"/>
    <w:rsid w:val="008843A5"/>
    <w:rsid w:val="00884F40"/>
    <w:rsid w:val="008947C7"/>
    <w:rsid w:val="008978C7"/>
    <w:rsid w:val="008A1EC8"/>
    <w:rsid w:val="008A7749"/>
    <w:rsid w:val="008B12D0"/>
    <w:rsid w:val="008B6B01"/>
    <w:rsid w:val="008C555F"/>
    <w:rsid w:val="008C69C7"/>
    <w:rsid w:val="008D203C"/>
    <w:rsid w:val="008D2F09"/>
    <w:rsid w:val="008E1A9D"/>
    <w:rsid w:val="008E2B28"/>
    <w:rsid w:val="008E7289"/>
    <w:rsid w:val="008E7DFD"/>
    <w:rsid w:val="008F2DD5"/>
    <w:rsid w:val="008F3B67"/>
    <w:rsid w:val="008F4BD0"/>
    <w:rsid w:val="008F7FC4"/>
    <w:rsid w:val="00906469"/>
    <w:rsid w:val="00906C39"/>
    <w:rsid w:val="009143EE"/>
    <w:rsid w:val="00914880"/>
    <w:rsid w:val="00915BF3"/>
    <w:rsid w:val="0091753E"/>
    <w:rsid w:val="00922B4D"/>
    <w:rsid w:val="009231C9"/>
    <w:rsid w:val="009241E7"/>
    <w:rsid w:val="0093272B"/>
    <w:rsid w:val="009350BD"/>
    <w:rsid w:val="009448D7"/>
    <w:rsid w:val="00945E57"/>
    <w:rsid w:val="0095052C"/>
    <w:rsid w:val="00964AD5"/>
    <w:rsid w:val="009721C6"/>
    <w:rsid w:val="00972D65"/>
    <w:rsid w:val="00973823"/>
    <w:rsid w:val="00974ADA"/>
    <w:rsid w:val="009775E3"/>
    <w:rsid w:val="00980354"/>
    <w:rsid w:val="009904EC"/>
    <w:rsid w:val="009943B4"/>
    <w:rsid w:val="009971B3"/>
    <w:rsid w:val="009A3523"/>
    <w:rsid w:val="009A38E4"/>
    <w:rsid w:val="009B11A8"/>
    <w:rsid w:val="009B2551"/>
    <w:rsid w:val="009B34BC"/>
    <w:rsid w:val="009D0EFA"/>
    <w:rsid w:val="009D17E3"/>
    <w:rsid w:val="009D441E"/>
    <w:rsid w:val="009D7063"/>
    <w:rsid w:val="009E0362"/>
    <w:rsid w:val="009F20D4"/>
    <w:rsid w:val="009F4628"/>
    <w:rsid w:val="00A00C9C"/>
    <w:rsid w:val="00A05AFC"/>
    <w:rsid w:val="00A07926"/>
    <w:rsid w:val="00A13049"/>
    <w:rsid w:val="00A13EAD"/>
    <w:rsid w:val="00A16B18"/>
    <w:rsid w:val="00A1726C"/>
    <w:rsid w:val="00A231C6"/>
    <w:rsid w:val="00A30972"/>
    <w:rsid w:val="00A31358"/>
    <w:rsid w:val="00A40426"/>
    <w:rsid w:val="00A41C14"/>
    <w:rsid w:val="00A4241D"/>
    <w:rsid w:val="00A45E7E"/>
    <w:rsid w:val="00A47E6F"/>
    <w:rsid w:val="00A5441E"/>
    <w:rsid w:val="00A57182"/>
    <w:rsid w:val="00A5749D"/>
    <w:rsid w:val="00A600D5"/>
    <w:rsid w:val="00A63F96"/>
    <w:rsid w:val="00A70A03"/>
    <w:rsid w:val="00A72E25"/>
    <w:rsid w:val="00A774E5"/>
    <w:rsid w:val="00A81CD1"/>
    <w:rsid w:val="00A8353E"/>
    <w:rsid w:val="00A93441"/>
    <w:rsid w:val="00A95562"/>
    <w:rsid w:val="00A966FB"/>
    <w:rsid w:val="00AA1F11"/>
    <w:rsid w:val="00AA6E8D"/>
    <w:rsid w:val="00AB0BD2"/>
    <w:rsid w:val="00AB23E6"/>
    <w:rsid w:val="00AD4918"/>
    <w:rsid w:val="00AE46D0"/>
    <w:rsid w:val="00AF2C2A"/>
    <w:rsid w:val="00B1209E"/>
    <w:rsid w:val="00B20F22"/>
    <w:rsid w:val="00B250C0"/>
    <w:rsid w:val="00B250D4"/>
    <w:rsid w:val="00B25EA5"/>
    <w:rsid w:val="00B25F97"/>
    <w:rsid w:val="00B27E9D"/>
    <w:rsid w:val="00B30915"/>
    <w:rsid w:val="00B3200C"/>
    <w:rsid w:val="00B433F9"/>
    <w:rsid w:val="00B43AD3"/>
    <w:rsid w:val="00B44080"/>
    <w:rsid w:val="00B46D0D"/>
    <w:rsid w:val="00B51351"/>
    <w:rsid w:val="00B5210A"/>
    <w:rsid w:val="00B541CE"/>
    <w:rsid w:val="00B5526A"/>
    <w:rsid w:val="00B64EAF"/>
    <w:rsid w:val="00B663D3"/>
    <w:rsid w:val="00B70C80"/>
    <w:rsid w:val="00B71484"/>
    <w:rsid w:val="00B741F3"/>
    <w:rsid w:val="00B83A8B"/>
    <w:rsid w:val="00B87CE0"/>
    <w:rsid w:val="00B92321"/>
    <w:rsid w:val="00BA460E"/>
    <w:rsid w:val="00BA4A5F"/>
    <w:rsid w:val="00BA6636"/>
    <w:rsid w:val="00BA734D"/>
    <w:rsid w:val="00BB01B0"/>
    <w:rsid w:val="00BB5DFC"/>
    <w:rsid w:val="00BD022E"/>
    <w:rsid w:val="00BD1015"/>
    <w:rsid w:val="00BD62ED"/>
    <w:rsid w:val="00BE1C41"/>
    <w:rsid w:val="00BE6C84"/>
    <w:rsid w:val="00BE781A"/>
    <w:rsid w:val="00BF5F0A"/>
    <w:rsid w:val="00C01446"/>
    <w:rsid w:val="00C052AA"/>
    <w:rsid w:val="00C11119"/>
    <w:rsid w:val="00C145F0"/>
    <w:rsid w:val="00C22DFB"/>
    <w:rsid w:val="00C25789"/>
    <w:rsid w:val="00C32776"/>
    <w:rsid w:val="00C342BF"/>
    <w:rsid w:val="00C37FDB"/>
    <w:rsid w:val="00C42711"/>
    <w:rsid w:val="00C4298B"/>
    <w:rsid w:val="00C512FF"/>
    <w:rsid w:val="00C5380E"/>
    <w:rsid w:val="00C54DE2"/>
    <w:rsid w:val="00C5662E"/>
    <w:rsid w:val="00C6074D"/>
    <w:rsid w:val="00C60752"/>
    <w:rsid w:val="00C640F3"/>
    <w:rsid w:val="00C645CD"/>
    <w:rsid w:val="00C64EF0"/>
    <w:rsid w:val="00C66FF5"/>
    <w:rsid w:val="00C67B6F"/>
    <w:rsid w:val="00C82D23"/>
    <w:rsid w:val="00C82FBD"/>
    <w:rsid w:val="00C867C3"/>
    <w:rsid w:val="00C87929"/>
    <w:rsid w:val="00CA0A4C"/>
    <w:rsid w:val="00CA0D47"/>
    <w:rsid w:val="00CC0DAB"/>
    <w:rsid w:val="00CC1B05"/>
    <w:rsid w:val="00CC3664"/>
    <w:rsid w:val="00CE1549"/>
    <w:rsid w:val="00CE249A"/>
    <w:rsid w:val="00CE3063"/>
    <w:rsid w:val="00CF1311"/>
    <w:rsid w:val="00CF1383"/>
    <w:rsid w:val="00CF5CFA"/>
    <w:rsid w:val="00D00302"/>
    <w:rsid w:val="00D136AE"/>
    <w:rsid w:val="00D1376A"/>
    <w:rsid w:val="00D14419"/>
    <w:rsid w:val="00D15391"/>
    <w:rsid w:val="00D237A9"/>
    <w:rsid w:val="00D23BB2"/>
    <w:rsid w:val="00D24395"/>
    <w:rsid w:val="00D32D37"/>
    <w:rsid w:val="00D42104"/>
    <w:rsid w:val="00D4694C"/>
    <w:rsid w:val="00D503F0"/>
    <w:rsid w:val="00D53ADD"/>
    <w:rsid w:val="00D65A34"/>
    <w:rsid w:val="00D74BCB"/>
    <w:rsid w:val="00D813CA"/>
    <w:rsid w:val="00D820EC"/>
    <w:rsid w:val="00D82F4F"/>
    <w:rsid w:val="00D86E9B"/>
    <w:rsid w:val="00D914CF"/>
    <w:rsid w:val="00D92E83"/>
    <w:rsid w:val="00D97F8C"/>
    <w:rsid w:val="00DB496A"/>
    <w:rsid w:val="00DB518E"/>
    <w:rsid w:val="00DC717F"/>
    <w:rsid w:val="00DC7662"/>
    <w:rsid w:val="00DD1E5F"/>
    <w:rsid w:val="00DD6755"/>
    <w:rsid w:val="00DE6943"/>
    <w:rsid w:val="00DE6E59"/>
    <w:rsid w:val="00DE7EDA"/>
    <w:rsid w:val="00DF145A"/>
    <w:rsid w:val="00DF1749"/>
    <w:rsid w:val="00DF75A8"/>
    <w:rsid w:val="00E01EFD"/>
    <w:rsid w:val="00E021F1"/>
    <w:rsid w:val="00E0456C"/>
    <w:rsid w:val="00E056BD"/>
    <w:rsid w:val="00E104B6"/>
    <w:rsid w:val="00E13EE0"/>
    <w:rsid w:val="00E15B33"/>
    <w:rsid w:val="00E31E2A"/>
    <w:rsid w:val="00E3690B"/>
    <w:rsid w:val="00E37AA0"/>
    <w:rsid w:val="00E41902"/>
    <w:rsid w:val="00E41C7B"/>
    <w:rsid w:val="00E432CF"/>
    <w:rsid w:val="00E72A86"/>
    <w:rsid w:val="00E74BC2"/>
    <w:rsid w:val="00E74D04"/>
    <w:rsid w:val="00E75191"/>
    <w:rsid w:val="00E75A35"/>
    <w:rsid w:val="00E763E7"/>
    <w:rsid w:val="00E76BDA"/>
    <w:rsid w:val="00E774A6"/>
    <w:rsid w:val="00E80C87"/>
    <w:rsid w:val="00E84310"/>
    <w:rsid w:val="00E84C32"/>
    <w:rsid w:val="00E855BE"/>
    <w:rsid w:val="00E86015"/>
    <w:rsid w:val="00E9277C"/>
    <w:rsid w:val="00EA6A01"/>
    <w:rsid w:val="00EB69F9"/>
    <w:rsid w:val="00EC7BDF"/>
    <w:rsid w:val="00ED00EA"/>
    <w:rsid w:val="00ED182B"/>
    <w:rsid w:val="00ED7D9A"/>
    <w:rsid w:val="00EE0546"/>
    <w:rsid w:val="00EE2FC6"/>
    <w:rsid w:val="00EF051E"/>
    <w:rsid w:val="00EF4284"/>
    <w:rsid w:val="00EF6246"/>
    <w:rsid w:val="00EF720C"/>
    <w:rsid w:val="00F043D8"/>
    <w:rsid w:val="00F04FE3"/>
    <w:rsid w:val="00F1022D"/>
    <w:rsid w:val="00F136AB"/>
    <w:rsid w:val="00F138F0"/>
    <w:rsid w:val="00F157C1"/>
    <w:rsid w:val="00F17047"/>
    <w:rsid w:val="00F30115"/>
    <w:rsid w:val="00F34DC7"/>
    <w:rsid w:val="00F50048"/>
    <w:rsid w:val="00F507E9"/>
    <w:rsid w:val="00F53A97"/>
    <w:rsid w:val="00F55BAF"/>
    <w:rsid w:val="00F57D71"/>
    <w:rsid w:val="00F6052F"/>
    <w:rsid w:val="00F610BB"/>
    <w:rsid w:val="00F64BA1"/>
    <w:rsid w:val="00F93DD2"/>
    <w:rsid w:val="00FA6338"/>
    <w:rsid w:val="00FA7D65"/>
    <w:rsid w:val="00FB31F7"/>
    <w:rsid w:val="00FB5857"/>
    <w:rsid w:val="00FC181A"/>
    <w:rsid w:val="00FC1EB4"/>
    <w:rsid w:val="00FD24A5"/>
    <w:rsid w:val="00FD2981"/>
    <w:rsid w:val="00FD46E6"/>
    <w:rsid w:val="00FE5172"/>
    <w:rsid w:val="00FE6F7F"/>
    <w:rsid w:val="00FF1377"/>
    <w:rsid w:val="00FF146F"/>
    <w:rsid w:val="00FF511F"/>
    <w:rsid w:val="00FF6599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7B9F"/>
  <w15:docId w15:val="{D1E6B0A9-610A-4801-B5FE-29B214F4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32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3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32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32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329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2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2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2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32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link w:val="a7"/>
    <w:uiPriority w:val="34"/>
    <w:qFormat/>
    <w:rsid w:val="00BF5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1"/>
    <w:link w:val="a9"/>
    <w:uiPriority w:val="99"/>
    <w:semiHidden/>
    <w:unhideWhenUsed/>
    <w:rsid w:val="00300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00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4B5498"/>
    <w:rPr>
      <w:rFonts w:ascii="Calibri" w:eastAsia="Calibri" w:hAnsi="Calibri" w:cs="Times New Roman"/>
    </w:rPr>
  </w:style>
  <w:style w:type="character" w:styleId="aa">
    <w:name w:val="Hyperlink"/>
    <w:basedOn w:val="a2"/>
    <w:uiPriority w:val="99"/>
    <w:unhideWhenUsed/>
    <w:rsid w:val="009943B4"/>
    <w:rPr>
      <w:color w:val="0000FF" w:themeColor="hyperlink"/>
      <w:u w:val="single"/>
    </w:rPr>
  </w:style>
  <w:style w:type="paragraph" w:styleId="23">
    <w:name w:val="Body Text 2"/>
    <w:basedOn w:val="a1"/>
    <w:link w:val="24"/>
    <w:uiPriority w:val="99"/>
    <w:semiHidden/>
    <w:unhideWhenUsed/>
    <w:rsid w:val="009448D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43295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329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envelope address"/>
    <w:basedOn w:val="a1"/>
    <w:uiPriority w:val="99"/>
    <w:semiHidden/>
    <w:unhideWhenUsed/>
    <w:rsid w:val="004329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c">
    <w:name w:val="header"/>
    <w:basedOn w:val="a1"/>
    <w:link w:val="ad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43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43295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43295D"/>
  </w:style>
  <w:style w:type="character" w:customStyle="1" w:styleId="af1">
    <w:name w:val="Дата Знак"/>
    <w:basedOn w:val="a2"/>
    <w:link w:val="af0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3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32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329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32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32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43295D"/>
  </w:style>
  <w:style w:type="character" w:customStyle="1" w:styleId="af3">
    <w:name w:val="Заголовок записки Знак"/>
    <w:basedOn w:val="a2"/>
    <w:link w:val="a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43295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43295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43295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43295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43295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a"/>
    <w:link w:val="26"/>
    <w:uiPriority w:val="99"/>
    <w:semiHidden/>
    <w:unhideWhenUsed/>
    <w:rsid w:val="0043295D"/>
    <w:pPr>
      <w:spacing w:after="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3295D"/>
    <w:pPr>
      <w:numPr>
        <w:numId w:val="2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3295D"/>
    <w:pPr>
      <w:numPr>
        <w:numId w:val="2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3295D"/>
    <w:pPr>
      <w:numPr>
        <w:numId w:val="2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3295D"/>
    <w:pPr>
      <w:numPr>
        <w:numId w:val="2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3295D"/>
    <w:pPr>
      <w:numPr>
        <w:numId w:val="30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432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2"/>
    <w:link w:val="afc"/>
    <w:uiPriority w:val="10"/>
    <w:rsid w:val="0043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43295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43295D"/>
    <w:pPr>
      <w:numPr>
        <w:numId w:val="3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3295D"/>
    <w:pPr>
      <w:numPr>
        <w:numId w:val="3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3295D"/>
    <w:pPr>
      <w:numPr>
        <w:numId w:val="3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3295D"/>
    <w:pPr>
      <w:numPr>
        <w:numId w:val="3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3295D"/>
    <w:pPr>
      <w:numPr>
        <w:numId w:val="3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43295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43295D"/>
  </w:style>
  <w:style w:type="paragraph" w:styleId="aff2">
    <w:name w:val="Normal Indent"/>
    <w:basedOn w:val="a1"/>
    <w:uiPriority w:val="99"/>
    <w:semiHidden/>
    <w:unhideWhenUsed/>
    <w:rsid w:val="0043295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3295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43295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3295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3295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3295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3295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3295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3295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3295D"/>
    <w:pPr>
      <w:spacing w:after="100"/>
      <w:ind w:left="1920"/>
    </w:pPr>
  </w:style>
  <w:style w:type="paragraph" w:styleId="34">
    <w:name w:val="Body Text 3"/>
    <w:basedOn w:val="a1"/>
    <w:link w:val="35"/>
    <w:uiPriority w:val="99"/>
    <w:semiHidden/>
    <w:unhideWhenUsed/>
    <w:rsid w:val="0043295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3295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3295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table of figures"/>
    <w:basedOn w:val="a1"/>
    <w:next w:val="a1"/>
    <w:uiPriority w:val="99"/>
    <w:semiHidden/>
    <w:unhideWhenUsed/>
    <w:rsid w:val="0043295D"/>
  </w:style>
  <w:style w:type="paragraph" w:styleId="aff4">
    <w:name w:val="Subtitle"/>
    <w:basedOn w:val="a1"/>
    <w:next w:val="a1"/>
    <w:link w:val="aff5"/>
    <w:uiPriority w:val="11"/>
    <w:qFormat/>
    <w:rsid w:val="0043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uiPriority w:val="11"/>
    <w:rsid w:val="0043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Signature"/>
    <w:basedOn w:val="a1"/>
    <w:link w:val="aff7"/>
    <w:uiPriority w:val="99"/>
    <w:semiHidden/>
    <w:unhideWhenUsed/>
    <w:rsid w:val="0043295D"/>
    <w:pPr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alutation"/>
    <w:basedOn w:val="a1"/>
    <w:next w:val="a1"/>
    <w:link w:val="aff9"/>
    <w:uiPriority w:val="99"/>
    <w:semiHidden/>
    <w:unhideWhenUsed/>
    <w:rsid w:val="0043295D"/>
  </w:style>
  <w:style w:type="character" w:customStyle="1" w:styleId="aff9">
    <w:name w:val="Приветствие Знак"/>
    <w:basedOn w:val="a2"/>
    <w:link w:val="af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Continue"/>
    <w:basedOn w:val="a1"/>
    <w:uiPriority w:val="99"/>
    <w:semiHidden/>
    <w:unhideWhenUsed/>
    <w:rsid w:val="0043295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3295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3295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3295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3295D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43295D"/>
    <w:pPr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1"/>
    <w:uiPriority w:val="99"/>
    <w:semiHidden/>
    <w:unhideWhenUsed/>
    <w:rsid w:val="0043295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3295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3295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3295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3295D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43295D"/>
  </w:style>
  <w:style w:type="paragraph" w:styleId="HTML1">
    <w:name w:val="HTML Preformatted"/>
    <w:basedOn w:val="a1"/>
    <w:link w:val="HTML2"/>
    <w:uiPriority w:val="99"/>
    <w:semiHidden/>
    <w:unhideWhenUsed/>
    <w:rsid w:val="0043295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">
    <w:name w:val="Document Map"/>
    <w:basedOn w:val="a1"/>
    <w:link w:val="afff0"/>
    <w:uiPriority w:val="99"/>
    <w:semiHidden/>
    <w:unhideWhenUsed/>
    <w:rsid w:val="0043295D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43295D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table of authorities"/>
    <w:basedOn w:val="a1"/>
    <w:next w:val="a1"/>
    <w:uiPriority w:val="99"/>
    <w:semiHidden/>
    <w:unhideWhenUsed/>
    <w:rsid w:val="0043295D"/>
    <w:pPr>
      <w:ind w:left="240" w:hanging="240"/>
    </w:pPr>
  </w:style>
  <w:style w:type="paragraph" w:styleId="afff2">
    <w:name w:val="Plain Text"/>
    <w:basedOn w:val="a1"/>
    <w:link w:val="afff3"/>
    <w:uiPriority w:val="99"/>
    <w:semiHidden/>
    <w:unhideWhenUsed/>
    <w:rsid w:val="0043295D"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43295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43295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432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43295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43295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43295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432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3295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43295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3295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3295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3295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3295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3295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3295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3295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3295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4329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3295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3295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4329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43295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43295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2"/>
    <w:rsid w:val="003F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99AE-4F38-4D84-A6B0-3556C738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35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Непомнящих Виктория Алексеевна</dc:creator>
  <cp:lastModifiedBy>Швейнфорт Анастасия Юрьевна</cp:lastModifiedBy>
  <cp:revision>26</cp:revision>
  <cp:lastPrinted>2023-01-19T02:50:00Z</cp:lastPrinted>
  <dcterms:created xsi:type="dcterms:W3CDTF">2022-01-18T10:05:00Z</dcterms:created>
  <dcterms:modified xsi:type="dcterms:W3CDTF">2023-01-19T03:33:00Z</dcterms:modified>
</cp:coreProperties>
</file>