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jc w:val="right"/>
        <w:tblLook w:val="04A0" w:firstRow="1" w:lastRow="0" w:firstColumn="1" w:lastColumn="0" w:noHBand="0" w:noVBand="1"/>
      </w:tblPr>
      <w:tblGrid>
        <w:gridCol w:w="8755"/>
      </w:tblGrid>
      <w:tr w:rsidR="0080691E" w:rsidRPr="007970B2" w:rsidTr="003E2CD0">
        <w:trPr>
          <w:jc w:val="right"/>
        </w:trPr>
        <w:tc>
          <w:tcPr>
            <w:tcW w:w="8755" w:type="dxa"/>
            <w:shd w:val="clear" w:color="auto" w:fill="auto"/>
          </w:tcPr>
          <w:p w:rsidR="0080691E" w:rsidRPr="007970B2" w:rsidRDefault="0080691E" w:rsidP="003E2CD0">
            <w:pPr>
              <w:jc w:val="right"/>
              <w:rPr>
                <w:sz w:val="28"/>
                <w:szCs w:val="28"/>
              </w:rPr>
            </w:pPr>
            <w:r w:rsidRPr="007970B2">
              <w:rPr>
                <w:sz w:val="28"/>
                <w:szCs w:val="28"/>
              </w:rPr>
              <w:t>СОГЛАСОВАНО:</w:t>
            </w:r>
          </w:p>
          <w:p w:rsidR="0080691E" w:rsidRPr="007970B2" w:rsidRDefault="0080691E" w:rsidP="003E2CD0">
            <w:pPr>
              <w:jc w:val="right"/>
              <w:rPr>
                <w:sz w:val="28"/>
                <w:szCs w:val="28"/>
              </w:rPr>
            </w:pPr>
            <w:r w:rsidRPr="007970B2">
              <w:rPr>
                <w:sz w:val="28"/>
                <w:szCs w:val="28"/>
              </w:rPr>
              <w:t xml:space="preserve">Заместитель Мэра района </w:t>
            </w:r>
          </w:p>
          <w:p w:rsidR="0080691E" w:rsidRPr="007970B2" w:rsidRDefault="0080691E" w:rsidP="003E2CD0">
            <w:pPr>
              <w:jc w:val="right"/>
              <w:rPr>
                <w:sz w:val="28"/>
                <w:szCs w:val="28"/>
              </w:rPr>
            </w:pPr>
            <w:r w:rsidRPr="007970B2">
              <w:rPr>
                <w:sz w:val="28"/>
                <w:szCs w:val="28"/>
              </w:rPr>
              <w:t>по экономике и финансам</w:t>
            </w:r>
          </w:p>
          <w:p w:rsidR="0080691E" w:rsidRPr="007970B2" w:rsidRDefault="0080691E" w:rsidP="003E2CD0">
            <w:pPr>
              <w:jc w:val="right"/>
              <w:rPr>
                <w:sz w:val="28"/>
                <w:szCs w:val="28"/>
              </w:rPr>
            </w:pPr>
          </w:p>
          <w:p w:rsidR="0080691E" w:rsidRPr="007970B2" w:rsidRDefault="0080691E" w:rsidP="003E2CD0">
            <w:pPr>
              <w:jc w:val="right"/>
              <w:rPr>
                <w:sz w:val="28"/>
                <w:szCs w:val="28"/>
              </w:rPr>
            </w:pPr>
            <w:r w:rsidRPr="007970B2">
              <w:rPr>
                <w:sz w:val="28"/>
                <w:szCs w:val="28"/>
              </w:rPr>
              <w:t>________________Д.С. Савельев</w:t>
            </w:r>
          </w:p>
          <w:p w:rsidR="0080691E" w:rsidRPr="007970B2" w:rsidRDefault="0080691E" w:rsidP="00745C36">
            <w:pPr>
              <w:jc w:val="right"/>
              <w:rPr>
                <w:sz w:val="28"/>
                <w:szCs w:val="28"/>
              </w:rPr>
            </w:pPr>
            <w:r w:rsidRPr="007970B2">
              <w:rPr>
                <w:sz w:val="28"/>
                <w:szCs w:val="28"/>
              </w:rPr>
              <w:t>« ___ »  _______________ 202</w:t>
            </w:r>
            <w:r w:rsidR="00745C36" w:rsidRPr="007970B2">
              <w:rPr>
                <w:sz w:val="28"/>
                <w:szCs w:val="28"/>
              </w:rPr>
              <w:t>1</w:t>
            </w:r>
            <w:r w:rsidRPr="007970B2">
              <w:rPr>
                <w:sz w:val="28"/>
                <w:szCs w:val="28"/>
              </w:rPr>
              <w:t xml:space="preserve"> г.</w:t>
            </w:r>
          </w:p>
        </w:tc>
      </w:tr>
    </w:tbl>
    <w:p w:rsidR="0080691E" w:rsidRPr="007970B2" w:rsidRDefault="0080691E" w:rsidP="009D6A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2AEC" w:rsidRPr="007970B2" w:rsidRDefault="00A37551" w:rsidP="009D6A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70B2">
        <w:rPr>
          <w:rFonts w:ascii="Times New Roman" w:hAnsi="Times New Roman"/>
          <w:b/>
          <w:sz w:val="28"/>
          <w:szCs w:val="28"/>
        </w:rPr>
        <w:t>ОБ ИТОГАХ РЕАЛИЗАЦИИ МЕРОПРИЯТИЙ МУНИЦИПАЛЬНОЙ ПРОГРАММЫ ШЕЛЕХОВСКОГО РАЙОНА «РАЗВИТИЕ КОНКУРЕНТНО-СПОСОБНОЙ ЭКОНОМИКИ ШЕЛЕХОВСКОГО РАЙОНА НА 2015-2020 ГОДЫ В 20</w:t>
      </w:r>
      <w:r w:rsidR="00745C36" w:rsidRPr="007970B2">
        <w:rPr>
          <w:rFonts w:ascii="Times New Roman" w:hAnsi="Times New Roman"/>
          <w:b/>
          <w:sz w:val="28"/>
          <w:szCs w:val="28"/>
        </w:rPr>
        <w:t>20</w:t>
      </w:r>
      <w:r w:rsidRPr="007970B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41B4C" w:rsidRPr="007970B2" w:rsidRDefault="00141B4C" w:rsidP="00434429">
      <w:pPr>
        <w:ind w:firstLine="709"/>
        <w:jc w:val="both"/>
        <w:rPr>
          <w:sz w:val="28"/>
          <w:szCs w:val="28"/>
        </w:rPr>
      </w:pPr>
    </w:p>
    <w:p w:rsidR="00D93D8B" w:rsidRPr="007970B2" w:rsidRDefault="00D93D8B" w:rsidP="00D93D8B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Исходя из поставленных задач муниципальная программа реализуется посредством реализации 4 подпрограмм.</w:t>
      </w:r>
    </w:p>
    <w:p w:rsidR="00D93D8B" w:rsidRPr="007970B2" w:rsidRDefault="00D93D8B" w:rsidP="00D93D8B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 xml:space="preserve">В рамках реализации </w:t>
      </w:r>
      <w:r w:rsidRPr="007970B2">
        <w:rPr>
          <w:b/>
          <w:sz w:val="28"/>
          <w:szCs w:val="28"/>
        </w:rPr>
        <w:t xml:space="preserve">подпрограммы 1 «Создание условий для инвестиционной привлекательности Шелеховского района» </w:t>
      </w:r>
      <w:r w:rsidRPr="007970B2">
        <w:rPr>
          <w:sz w:val="28"/>
          <w:szCs w:val="28"/>
        </w:rPr>
        <w:t>в течение 20</w:t>
      </w:r>
      <w:r w:rsidR="00BA7120" w:rsidRPr="007970B2">
        <w:rPr>
          <w:sz w:val="28"/>
          <w:szCs w:val="28"/>
        </w:rPr>
        <w:t>20</w:t>
      </w:r>
      <w:r w:rsidRPr="007970B2">
        <w:rPr>
          <w:sz w:val="28"/>
          <w:szCs w:val="28"/>
        </w:rPr>
        <w:t xml:space="preserve"> года организовывалось взаимодействие инвесторов, реализующих (планирующих) инвестиционные проекты на территории Шелеховского района и руководителями структурных подразделений Администрации района; посредством рабочих совещаний Мэра района с руководителями организаций, предпринимателями, осуществляющими деятельность на территории Шелеховского района.</w:t>
      </w:r>
    </w:p>
    <w:p w:rsidR="00D93D8B" w:rsidRPr="007970B2" w:rsidRDefault="00D93D8B" w:rsidP="00D93D8B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В целях повышения качества информирования потенциальных инвесторов об инвестиционном потенциале Шелеховского района разработан, утвержден и размещен на официальном сайте Администрации района Инвестиционный паспорт Шелеховского района</w:t>
      </w:r>
      <w:r w:rsidR="00745C36" w:rsidRPr="007970B2">
        <w:rPr>
          <w:sz w:val="28"/>
          <w:szCs w:val="28"/>
        </w:rPr>
        <w:t>-2020</w:t>
      </w:r>
      <w:r w:rsidRPr="007970B2">
        <w:rPr>
          <w:sz w:val="28"/>
          <w:szCs w:val="28"/>
        </w:rPr>
        <w:t xml:space="preserve">. </w:t>
      </w:r>
    </w:p>
    <w:p w:rsidR="00D93D8B" w:rsidRPr="007970B2" w:rsidRDefault="00D93D8B" w:rsidP="00D93D8B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Осуществлялось информирование хозяйствующих субъектов о форумах, круглых столах, конкурсах по предоставлению субсидий, а также мероприятиях по оказанию финансовой поддержки, проводимых органами государственной власти и организациями, образующими инфраструктуру поддержки субъектов предпринимательства, в т</w:t>
      </w:r>
      <w:r w:rsidR="00BA7120" w:rsidRPr="007970B2">
        <w:rPr>
          <w:sz w:val="28"/>
          <w:szCs w:val="28"/>
        </w:rPr>
        <w:t>.</w:t>
      </w:r>
      <w:r w:rsidRPr="007970B2">
        <w:rPr>
          <w:sz w:val="28"/>
          <w:szCs w:val="28"/>
        </w:rPr>
        <w:t xml:space="preserve"> ч</w:t>
      </w:r>
      <w:r w:rsidR="00BA7120" w:rsidRPr="007970B2">
        <w:rPr>
          <w:sz w:val="28"/>
          <w:szCs w:val="28"/>
        </w:rPr>
        <w:t>.</w:t>
      </w:r>
      <w:r w:rsidRPr="007970B2">
        <w:rPr>
          <w:sz w:val="28"/>
          <w:szCs w:val="28"/>
        </w:rPr>
        <w:t xml:space="preserve"> через официальный сайт Администрации </w:t>
      </w:r>
      <w:r w:rsidR="00745C36" w:rsidRPr="007970B2">
        <w:rPr>
          <w:sz w:val="28"/>
          <w:szCs w:val="28"/>
        </w:rPr>
        <w:t>района.</w:t>
      </w:r>
    </w:p>
    <w:p w:rsidR="00D93D8B" w:rsidRPr="007970B2" w:rsidRDefault="00D93D8B" w:rsidP="00D93D8B">
      <w:pPr>
        <w:ind w:firstLine="567"/>
        <w:jc w:val="both"/>
        <w:rPr>
          <w:spacing w:val="-4"/>
          <w:sz w:val="28"/>
          <w:szCs w:val="28"/>
        </w:rPr>
      </w:pPr>
      <w:r w:rsidRPr="007970B2">
        <w:rPr>
          <w:spacing w:val="-4"/>
          <w:sz w:val="28"/>
          <w:szCs w:val="28"/>
        </w:rPr>
        <w:t>В рамках развития социально-экономического сотрудничества Администрации района и организаций, осуществляющих деятельность на территории Шелеховского района, в 20</w:t>
      </w:r>
      <w:r w:rsidR="00745C36" w:rsidRPr="007970B2">
        <w:rPr>
          <w:spacing w:val="-4"/>
          <w:sz w:val="28"/>
          <w:szCs w:val="28"/>
        </w:rPr>
        <w:t>20</w:t>
      </w:r>
      <w:r w:rsidRPr="007970B2">
        <w:rPr>
          <w:spacing w:val="-4"/>
          <w:sz w:val="28"/>
          <w:szCs w:val="28"/>
        </w:rPr>
        <w:t xml:space="preserve"> году действовало 3</w:t>
      </w:r>
      <w:r w:rsidR="00745C36" w:rsidRPr="007970B2">
        <w:rPr>
          <w:spacing w:val="-4"/>
          <w:sz w:val="28"/>
          <w:szCs w:val="28"/>
        </w:rPr>
        <w:t>3</w:t>
      </w:r>
      <w:r w:rsidRPr="007970B2">
        <w:rPr>
          <w:spacing w:val="-4"/>
          <w:sz w:val="28"/>
          <w:szCs w:val="28"/>
        </w:rPr>
        <w:t xml:space="preserve"> соглашения о социально-экономическом сотрудничестве.</w:t>
      </w:r>
      <w:r w:rsidR="00BA7120" w:rsidRPr="007970B2">
        <w:rPr>
          <w:spacing w:val="-4"/>
          <w:sz w:val="28"/>
          <w:szCs w:val="28"/>
        </w:rPr>
        <w:t xml:space="preserve"> </w:t>
      </w:r>
      <w:r w:rsidRPr="007970B2">
        <w:rPr>
          <w:spacing w:val="-4"/>
          <w:sz w:val="28"/>
          <w:szCs w:val="28"/>
        </w:rPr>
        <w:t>В 20</w:t>
      </w:r>
      <w:r w:rsidR="00745C36" w:rsidRPr="007970B2">
        <w:rPr>
          <w:spacing w:val="-4"/>
          <w:sz w:val="28"/>
          <w:szCs w:val="28"/>
        </w:rPr>
        <w:t>20</w:t>
      </w:r>
      <w:r w:rsidRPr="007970B2">
        <w:rPr>
          <w:spacing w:val="-4"/>
          <w:sz w:val="28"/>
          <w:szCs w:val="28"/>
        </w:rPr>
        <w:t xml:space="preserve"> году в рамках соглашений о социально-экономическом сотрудничестве от предприятий и организаций Шелеховского района на социальные мероприятия было привлечено </w:t>
      </w:r>
      <w:r w:rsidR="00745C36" w:rsidRPr="007970B2">
        <w:rPr>
          <w:spacing w:val="-4"/>
          <w:sz w:val="28"/>
          <w:szCs w:val="28"/>
        </w:rPr>
        <w:t>121 256,2 тыс</w:t>
      </w:r>
      <w:r w:rsidRPr="007970B2">
        <w:rPr>
          <w:spacing w:val="-4"/>
          <w:sz w:val="28"/>
          <w:szCs w:val="28"/>
        </w:rPr>
        <w:t>. рублей.</w:t>
      </w:r>
    </w:p>
    <w:p w:rsidR="00D93D8B" w:rsidRPr="007970B2" w:rsidRDefault="00D93D8B" w:rsidP="00D93D8B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 xml:space="preserve">Реализация </w:t>
      </w:r>
      <w:r w:rsidRPr="007970B2">
        <w:rPr>
          <w:b/>
          <w:sz w:val="28"/>
          <w:szCs w:val="28"/>
        </w:rPr>
        <w:t>подпрограммы 2 «Развитие малого и среднего предпринимательства»</w:t>
      </w:r>
      <w:r w:rsidRPr="007970B2">
        <w:rPr>
          <w:sz w:val="28"/>
          <w:szCs w:val="28"/>
        </w:rPr>
        <w:t xml:space="preserve"> осуществлялась посредством взаимодействия органов местного самоуправления района и органов государственной власти; коммерческих и некоммерческих организаций, субъектов инфраструктуры поддержки малого и среднего предпринимательства, общественных объединений и ассоциаций малого и среднего предпринимательства, высших и средних учебных заведений, ОГКУ «Центр занятости населения города Шелехова».</w:t>
      </w:r>
    </w:p>
    <w:p w:rsidR="00BA7120" w:rsidRPr="007970B2" w:rsidRDefault="000F7539" w:rsidP="000F7539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 xml:space="preserve">В постоянном режиме проводился мониторинг законодательства Российской Федерации, Иркутской области и муниципальных правовых актов Шелеховского </w:t>
      </w:r>
      <w:r w:rsidRPr="007970B2">
        <w:rPr>
          <w:sz w:val="28"/>
          <w:szCs w:val="28"/>
        </w:rPr>
        <w:lastRenderedPageBreak/>
        <w:t xml:space="preserve">района, затрагивающих сферу интересов малого и среднего бизнеса. 24 информации направлены на электронные адреса предпринимателей – членов Координационного совета по развитию малого и среднего предпринимательства при Администрации района. 26 информаций для оперативного использования в работе направлены на электронные адреса наиболее активных предпринимателей Шелеховского района (292 респондента). </w:t>
      </w:r>
    </w:p>
    <w:p w:rsidR="000F7539" w:rsidRPr="007970B2" w:rsidRDefault="000F7539" w:rsidP="000F7539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Также в рамках информационной поддержки в актуальном состоянии ведется раздел «Малое и среднее предпринимательство» на официальном сайте Администрации района, в газете «Шелеховский вестник» публикуются статьи и материалы, направленные на формирование положительного имиджа предпринимательской деятельности, расширение экономической грамотности и информированности предпринимателя.</w:t>
      </w:r>
    </w:p>
    <w:p w:rsidR="000F7539" w:rsidRPr="007970B2" w:rsidRDefault="000F7539" w:rsidP="000F7539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2020 год был особо сложным для всех организаций, но наиболее сложно пришлось предпринимателям.</w:t>
      </w:r>
    </w:p>
    <w:p w:rsidR="000F7539" w:rsidRPr="007970B2" w:rsidRDefault="000F7539" w:rsidP="000F7539">
      <w:pPr>
        <w:ind w:firstLine="567"/>
        <w:jc w:val="both"/>
        <w:rPr>
          <w:spacing w:val="-2"/>
          <w:sz w:val="28"/>
          <w:szCs w:val="28"/>
        </w:rPr>
      </w:pPr>
      <w:r w:rsidRPr="007970B2">
        <w:rPr>
          <w:spacing w:val="-2"/>
          <w:sz w:val="28"/>
          <w:szCs w:val="28"/>
        </w:rPr>
        <w:t>Администрацией района в 2020 году приняты следующие решения, направленные на смягчение последствий в период пандемии. Субъекты малого предпринимательства в сфере культуры, физической культуры и спорта, выставочной, развлекательной, просветительской и образовательной деятельности, сферы туризма, являющихся арендаторами муниципального имущества, были освобождены от уплаты арендных платежей сроком с 18.03.2020 до 01.10.2020. Остальные субъекты малого предпринимательства были освобождены от арендной платы за пользование имуществом, находящимся в муниципальной собственности с 18.03.2020 по 30.06.2020, и им предоставлена отсрочка арендной платы с 01.07.2020 по 01.10.2020 и ее уплата равными частями в сроки, предусмотренные договорами аренды в 2021 году. Арендаторы земельных участков, находящихся в муниципальной собственности, земельных участков, государственная собственность на которые не разграничена, пользователей мест по договору на размещение нестационарного торгового объекта также были освобождены от арендной платы с 18.03.2020 по 30.06.2020, на арендную плату была предоставлена отсрочка с 01.07.2020 по 01.10.2020 и ее уплата равными частями в сроки, предусмотренные договорами аренды в 2021 году.</w:t>
      </w:r>
    </w:p>
    <w:p w:rsidR="000F7539" w:rsidRPr="007970B2" w:rsidRDefault="000F7539" w:rsidP="000F7539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Общая сумма доступной поддержки составила 924,4 тыс. рублей. Оказание поддержки носит заявительный характер. Предприниматели написали заявления на освобождение на сумму 708,1 тыс. рублей (76,7%). Субъекты малого предпринимательства, не обратившиеся в 2020 году, имеют возможность заявить о пересчете арендной платы в течение всего 2021 года.</w:t>
      </w:r>
    </w:p>
    <w:p w:rsidR="000F7539" w:rsidRPr="007970B2" w:rsidRDefault="000F7539" w:rsidP="000F7539">
      <w:pPr>
        <w:ind w:firstLine="567"/>
        <w:jc w:val="both"/>
        <w:rPr>
          <w:spacing w:val="-2"/>
          <w:sz w:val="28"/>
          <w:szCs w:val="28"/>
        </w:rPr>
      </w:pPr>
      <w:r w:rsidRPr="007970B2">
        <w:rPr>
          <w:spacing w:val="-2"/>
          <w:sz w:val="28"/>
          <w:szCs w:val="28"/>
        </w:rPr>
        <w:t>Сохраняются льготные ставки арендной платы за пользование муниципальным имуществом субъектами малого и среднего предпринимательства и организаций, образующим инфраструктуру поддержки малого и среднего бизнеса: при расчете стоимости аренды муниципального имущества для арендаторов, являющихся субъектами малого и среднего предпринимательства, применяется льготный коэффициент от 30% до 50% при расчете оплаты за аренду муниципального имущества (общая сумма льготы в 2020 году составила 122,4 тыс. рублей, в 2021 году запланирована в размере 120,7 тыс. рублей).</w:t>
      </w:r>
    </w:p>
    <w:p w:rsidR="000F7539" w:rsidRPr="007970B2" w:rsidRDefault="000F7539" w:rsidP="007970B2">
      <w:pPr>
        <w:spacing w:line="245" w:lineRule="auto"/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lastRenderedPageBreak/>
        <w:t>Субъектам малого и среднего предпринимательства предоставляется преимущество при осуществлении муниципальных закупок: достижение объема муниципальных закупок не менее 15% совокупного годового объема закупок, предусмотренного планом-графиком. В 2020 году с преимущественным правом для субъектов малого и среднего предпринимательства было размещено 138 извещений на общую сумму 196 590,3 тыс. рублей, что составляет 43,2 % от общей суммы размещенных заказов.</w:t>
      </w:r>
    </w:p>
    <w:p w:rsidR="00F07B5B" w:rsidRPr="007970B2" w:rsidRDefault="00F07B5B" w:rsidP="007970B2">
      <w:pPr>
        <w:spacing w:line="245" w:lineRule="auto"/>
        <w:ind w:firstLine="567"/>
        <w:jc w:val="both"/>
        <w:rPr>
          <w:sz w:val="28"/>
          <w:szCs w:val="28"/>
        </w:rPr>
      </w:pPr>
    </w:p>
    <w:p w:rsidR="00D93D8B" w:rsidRPr="007970B2" w:rsidRDefault="00D93D8B" w:rsidP="007970B2">
      <w:pPr>
        <w:spacing w:line="245" w:lineRule="auto"/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 xml:space="preserve">В рамках реализации </w:t>
      </w:r>
      <w:r w:rsidRPr="007970B2">
        <w:rPr>
          <w:b/>
          <w:sz w:val="28"/>
          <w:szCs w:val="28"/>
        </w:rPr>
        <w:t>подпрограммы 3 «Создание условий для социального развития сельских территорий Шелеховского района, рынков сырья и продовольствия»</w:t>
      </w:r>
      <w:r w:rsidRPr="007970B2">
        <w:rPr>
          <w:sz w:val="28"/>
          <w:szCs w:val="28"/>
        </w:rPr>
        <w:t xml:space="preserve"> в 20</w:t>
      </w:r>
      <w:r w:rsidR="00EE6922" w:rsidRPr="007970B2">
        <w:rPr>
          <w:sz w:val="28"/>
          <w:szCs w:val="28"/>
        </w:rPr>
        <w:t>20</w:t>
      </w:r>
      <w:r w:rsidRPr="007970B2">
        <w:rPr>
          <w:sz w:val="28"/>
          <w:szCs w:val="28"/>
        </w:rPr>
        <w:t xml:space="preserve"> году осуществлялась поддержка агропромышленного комплекса. </w:t>
      </w:r>
    </w:p>
    <w:p w:rsidR="00D93D8B" w:rsidRPr="007970B2" w:rsidRDefault="00D93D8B" w:rsidP="007970B2">
      <w:pPr>
        <w:spacing w:line="245" w:lineRule="auto"/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В министерстве сельского хозяйства Иркутской области в целях обеспечения поддержки на региональном уровне защищен сводный план производственно-финансовой деятельности сельскохозяйственных предприятий</w:t>
      </w:r>
    </w:p>
    <w:p w:rsidR="000F7539" w:rsidRPr="007970B2" w:rsidRDefault="000F7539" w:rsidP="007970B2">
      <w:pPr>
        <w:spacing w:line="245" w:lineRule="auto"/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 xml:space="preserve">На территории Шелеховского района в 2020 году осуществляли свою деятельность </w:t>
      </w:r>
      <w:r w:rsidR="007970B2" w:rsidRPr="007970B2">
        <w:rPr>
          <w:sz w:val="28"/>
          <w:szCs w:val="28"/>
        </w:rPr>
        <w:t>8</w:t>
      </w:r>
      <w:r w:rsidRPr="007970B2">
        <w:rPr>
          <w:sz w:val="28"/>
          <w:szCs w:val="28"/>
        </w:rPr>
        <w:t xml:space="preserve"> предприятий агропромышленного комплекса, включающих 1 предприятие пищевой промышленности (филиал АО «Каравай»), 2 обслуживающих сельскохозяйственное производство (ОАО «Иркутскагроремон</w:t>
      </w:r>
      <w:r w:rsidR="007970B2" w:rsidRPr="007970B2">
        <w:rPr>
          <w:sz w:val="28"/>
          <w:szCs w:val="28"/>
        </w:rPr>
        <w:t xml:space="preserve">т», ОАО «Шелеховагропромснаб») </w:t>
      </w:r>
      <w:r w:rsidRPr="007970B2">
        <w:rPr>
          <w:sz w:val="28"/>
          <w:szCs w:val="28"/>
        </w:rPr>
        <w:t>и 5 крестьянско-фермерских хозяйств. Помимо предприятий агропромышленного комплекса сельскохозяйственную продукцию производят 84 садоводческие организации.</w:t>
      </w:r>
    </w:p>
    <w:p w:rsidR="000F7539" w:rsidRPr="007970B2" w:rsidRDefault="000F7539" w:rsidP="007970B2">
      <w:pPr>
        <w:spacing w:line="245" w:lineRule="auto"/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Общая площадь земель сельскохозяйственного назначения составляет 2 277,6 га, в том числе пашня 698,4 га, многолетние насаждения 131,9 га, сенокосы 718,4 га, пастбища 0,5 га, залежь 728,4 га.</w:t>
      </w:r>
    </w:p>
    <w:p w:rsidR="00F07B5B" w:rsidRPr="007970B2" w:rsidRDefault="000F7539" w:rsidP="007970B2">
      <w:pPr>
        <w:spacing w:line="245" w:lineRule="auto"/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По переработке сельскохозяйственной продукции на территории района работают цех</w:t>
      </w:r>
      <w:r w:rsidR="00F07B5B" w:rsidRPr="007970B2">
        <w:rPr>
          <w:sz w:val="28"/>
          <w:szCs w:val="28"/>
        </w:rPr>
        <w:t>а и производства малой мощности</w:t>
      </w:r>
      <w:r w:rsidRPr="007970B2">
        <w:rPr>
          <w:sz w:val="28"/>
          <w:szCs w:val="28"/>
        </w:rPr>
        <w:t>.</w:t>
      </w:r>
      <w:r w:rsidR="00F07B5B" w:rsidRPr="007970B2">
        <w:rPr>
          <w:sz w:val="28"/>
          <w:szCs w:val="28"/>
        </w:rPr>
        <w:t xml:space="preserve"> </w:t>
      </w:r>
    </w:p>
    <w:p w:rsidR="000F7539" w:rsidRPr="007970B2" w:rsidRDefault="000F7539" w:rsidP="007970B2">
      <w:pPr>
        <w:spacing w:line="245" w:lineRule="auto"/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Производство продукции сельского хозяйства во всех категориях хозяйств в 2020 году по отношению к 2019 году составило: производство молока уменьшилось на 432 тонны (- 41%); производство мяса уменьшилось на 34 тонны (- 13,5%).</w:t>
      </w:r>
      <w:r w:rsidR="00D54B54" w:rsidRPr="007970B2">
        <w:rPr>
          <w:sz w:val="28"/>
          <w:szCs w:val="28"/>
        </w:rPr>
        <w:t xml:space="preserve"> </w:t>
      </w:r>
      <w:r w:rsidRPr="007970B2">
        <w:rPr>
          <w:sz w:val="28"/>
          <w:szCs w:val="28"/>
        </w:rPr>
        <w:t xml:space="preserve">Поголовье крупнорогатого скота уменьшилось на 365 голов (- 53%) и составило 322 головы, при этом поголовье коров уменьшилось на 207 голов (- 56%) и составило 366 голов. </w:t>
      </w:r>
    </w:p>
    <w:p w:rsidR="000F7539" w:rsidRPr="007970B2" w:rsidRDefault="000F7539" w:rsidP="007970B2">
      <w:pPr>
        <w:spacing w:line="245" w:lineRule="auto"/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Участие в реализации подпрограммы «Устойчивое развитие сельских территорий Иркутской области на 2019-2024 годы»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 на 2019-2024 годы» по направлению «Предоставление социальных выплат на строительство (приобретение) жилья гражданам Российской Федерации, проживающим на сельских территориях Иркутской области». За 2020 год подготовлены пакеты документов и сформированы дела на одну семью. Получено 1 свидетельство о предоставлении государственной поддержки на строительство жилья в сельской местности на сумму 1 480 тыс. рублей.</w:t>
      </w:r>
    </w:p>
    <w:p w:rsidR="000F7539" w:rsidRPr="007970B2" w:rsidRDefault="000F7539" w:rsidP="000F7539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lastRenderedPageBreak/>
        <w:t>С главой крестьянско-фермерского хозяйства Озманян Г.В. заключено соглашение с Министерством сельского хозяйства Иркутской области о получении бюджетной поддержки в 2020 году, по статье «Содержание коров мясного направления» из областного бюджета получено 550,0 тыс. рублей.</w:t>
      </w:r>
    </w:p>
    <w:p w:rsidR="00F07B5B" w:rsidRPr="007970B2" w:rsidRDefault="00F07B5B" w:rsidP="00BA7120">
      <w:pPr>
        <w:ind w:firstLine="567"/>
        <w:jc w:val="both"/>
        <w:rPr>
          <w:sz w:val="28"/>
          <w:szCs w:val="28"/>
        </w:rPr>
      </w:pPr>
    </w:p>
    <w:p w:rsidR="00BA7120" w:rsidRPr="007970B2" w:rsidRDefault="00D93D8B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 xml:space="preserve">В рамках реализации подпрограммы </w:t>
      </w:r>
      <w:r w:rsidRPr="007970B2">
        <w:rPr>
          <w:b/>
          <w:sz w:val="28"/>
          <w:szCs w:val="28"/>
        </w:rPr>
        <w:t>4 «Развитие потребительского рынка Шелеховского района»</w:t>
      </w:r>
      <w:r w:rsidRPr="007970B2">
        <w:rPr>
          <w:sz w:val="28"/>
          <w:szCs w:val="28"/>
        </w:rPr>
        <w:t xml:space="preserve"> </w:t>
      </w:r>
      <w:r w:rsidR="00BA7120" w:rsidRPr="007970B2">
        <w:rPr>
          <w:sz w:val="28"/>
          <w:szCs w:val="28"/>
        </w:rPr>
        <w:t xml:space="preserve">основная задача в 2020 году заключалась в предотвращении распространения новой коронавирусной инфекции в организациях и объектах торговли, общественного питания и бытового обслуживания. </w:t>
      </w:r>
    </w:p>
    <w:p w:rsidR="00BA7120" w:rsidRPr="007970B2" w:rsidRDefault="00BA7120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В соответствие с указами Губернатора Иркутской области с 18.03.2020 была приостановлена (ограничена) деятельность плавательных бассейнов, СПА-салонов, соляриев, саун, салонов красоты, парикмахерских, ресторанов, кафе, столовых, буфетов, баров, закусочных.</w:t>
      </w:r>
    </w:p>
    <w:p w:rsidR="00BA7120" w:rsidRPr="007970B2" w:rsidRDefault="00BA7120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 xml:space="preserve">В целях соблюдения мер противовирусной защиты в каждый из объектов, продолжающих работать в период пандемии, направлен регламент деятельности в соответствии с его специализацией, с установленными ограничениями и дополнительными требованиями противоэпидемиологического характера. </w:t>
      </w:r>
    </w:p>
    <w:p w:rsidR="00BA7120" w:rsidRPr="007970B2" w:rsidRDefault="00BA7120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 xml:space="preserve">Несмотря на возросшие объемы продаж, удалось предотвратить ажиотажный спрос на основные продукты питания, стабилизировать ситуацию на продовольственном рынке. Цены на основное продовольствие оставались стабильными на уровне марта 2020 года. </w:t>
      </w:r>
    </w:p>
    <w:p w:rsidR="00BA7120" w:rsidRPr="007970B2" w:rsidRDefault="00BA7120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На территории Шелеховского района сохранилась структура организаций, занятых предоставлением населению безопасных и качественных услуг торговли, общественного питания и бытового обслуживания. Ни один объект не прекратил свою деятельность.</w:t>
      </w:r>
    </w:p>
    <w:p w:rsidR="00BA7120" w:rsidRPr="007970B2" w:rsidRDefault="00BA7120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 xml:space="preserve">Мониторинг организаций потребительского рынка показал: по состоянию на 01.01.2021 в Шелеховском районе функционируют: 692 объекта розничной торговли, общественного питания и бытового обслуживания, включающих в себя 256 стационарных магазинов, 164 единицы павильонов и киосков, 12 торговых центров общей торговой площадью 15,0 тыс. кв. м., 5 площадок с открытыми прилавками на 85 торговых мест, 85 организаций общественного питания на 2 973 посадочных места и 170 объект по оказанию бытовых услуг. </w:t>
      </w:r>
    </w:p>
    <w:p w:rsidR="00BA7120" w:rsidRPr="007970B2" w:rsidRDefault="00BA7120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Дополнительно открылись в г. Шелехове два продовольственных магазина: «Алла» и «Лада», общей площадью 115 кв.м, в с. Баклаши 1 непродовольственный магазин «Славянка», площадью 48 кв.м. Дополнительно организованы 10 рабочих мест.</w:t>
      </w:r>
    </w:p>
    <w:p w:rsidR="00BA7120" w:rsidRPr="007970B2" w:rsidRDefault="00BA7120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Одним из основных в развитии торговли является показатель обеспеченности населения торговыми площадями. За 2020 год суммарный показатель по Шелеховскому району увеличился на 2,4 кв.м и составил 723,3 кв.м при нормативе 483 кв.м на 1 000 чел. населения.</w:t>
      </w:r>
    </w:p>
    <w:p w:rsidR="00BA7120" w:rsidRPr="007970B2" w:rsidRDefault="00BA7120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 xml:space="preserve">В целом, наличие достаточного количества торговых объектов разнообразных форматов, их месторасположение обеспечивают население фактической доступностью в продовольственных и непродовольственных </w:t>
      </w:r>
      <w:r w:rsidRPr="007970B2">
        <w:rPr>
          <w:sz w:val="28"/>
          <w:szCs w:val="28"/>
        </w:rPr>
        <w:lastRenderedPageBreak/>
        <w:t>товарах. В 2020 году у шелеховчан признаны востребованными объекты региональных сетевых ретейлеров, таких как «Слата», «Хлеб. Соль», «Экономия», «Абсолют». Актуальным остается формат магазинов «у дома», такие как «Алла», «Орион», «Гурман», «Ананас».</w:t>
      </w:r>
    </w:p>
    <w:p w:rsidR="00BA7120" w:rsidRPr="007970B2" w:rsidRDefault="00BA7120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Средняя заработная плата в организациях торговли и питания составила 25</w:t>
      </w:r>
      <w:r w:rsidR="007970B2" w:rsidRPr="007970B2">
        <w:rPr>
          <w:sz w:val="28"/>
          <w:szCs w:val="28"/>
        </w:rPr>
        <w:t>,0 тыс. </w:t>
      </w:r>
      <w:r w:rsidRPr="007970B2">
        <w:rPr>
          <w:sz w:val="28"/>
          <w:szCs w:val="28"/>
        </w:rPr>
        <w:t>рублей, в бытовом обслуживании – 27,0 тыс. рублей.</w:t>
      </w:r>
    </w:p>
    <w:p w:rsidR="00BA7120" w:rsidRPr="007970B2" w:rsidRDefault="00BA7120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 xml:space="preserve">В целях упорядочения размещения нестационарных торговых объектов, повышения обеспеченности населения Шелеховского района торговыми площадями решением Думы района от 26.11.2020 № 34-рд утверждена Схема размещения нестационарных торговых объектов на 2021 год. </w:t>
      </w:r>
    </w:p>
    <w:p w:rsidR="00BA7120" w:rsidRPr="007970B2" w:rsidRDefault="00BA7120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В условиях современной экономической ситуации задача Администрации района состоит в обеспечении стабильности на продовольственном рынке Шелеховского района, в том числе, сохранении объемов продаж основных продуктов питания и обеспечении их территориальной и ценовой доступности для населения. Сохраняет свою актуальность ярмарочная деятельность.</w:t>
      </w:r>
    </w:p>
    <w:p w:rsidR="00BA7120" w:rsidRPr="007970B2" w:rsidRDefault="00BA7120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В 2020 году проведены 22 сезонных ярмарки, 24 ярмарки «выходного дня», 11 праздничных и тематичес</w:t>
      </w:r>
      <w:bookmarkStart w:id="0" w:name="_GoBack"/>
      <w:bookmarkEnd w:id="0"/>
      <w:r w:rsidRPr="007970B2">
        <w:rPr>
          <w:sz w:val="28"/>
          <w:szCs w:val="28"/>
        </w:rPr>
        <w:t xml:space="preserve">ких ярмарок. В ярмарках приняли участие предприятия агропромышленного района, крестьянско-фермерских хозяйств, садово-огороднические кооперативы, товаропроизводители области. В летний период 2020 года с мая по сентябрь действовали на постоянной основе 5 открытых торговых площадок по продаже овощей и ягод с личных подворий, дикоросы. Вне зависимости от сезона, пользуется спросом у населения возможность приобретения с автоприлавков овощей и картофеля, выращенных на землях ЛПХ. В городе Шелехове для размещения автоприлавков организованы три площадки. </w:t>
      </w:r>
    </w:p>
    <w:p w:rsidR="00BA7120" w:rsidRPr="007970B2" w:rsidRDefault="00BA7120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 xml:space="preserve">В целях сдерживания инфляционных процессов Администрация района особое внимание уделяет контролю за динамикой цен на социально значимые продукты питания. </w:t>
      </w:r>
    </w:p>
    <w:p w:rsidR="00BA7120" w:rsidRPr="007970B2" w:rsidRDefault="00F07B5B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По-прежнему</w:t>
      </w:r>
      <w:r w:rsidR="00BA7120" w:rsidRPr="007970B2">
        <w:rPr>
          <w:sz w:val="28"/>
          <w:szCs w:val="28"/>
        </w:rPr>
        <w:t xml:space="preserve"> востребованы населением социально-ориентированные объекты потребительского рынка. На территории района стабильно работают 27 магазинов с торговой надбавкой, не превышающей 20% на продовольственные товары, входящие в ежедневный рацион потребления, 2 парикмахерские, оказывающих услуги населению пожилого возраста по социально-низким ценам. </w:t>
      </w:r>
    </w:p>
    <w:p w:rsidR="00BA7120" w:rsidRPr="007970B2" w:rsidRDefault="00BA7120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 xml:space="preserve">Во взаимодействии с органами государственной власти Иркутской области в Шелеховском районе проведены мероприятия, направленные на защиту прав потребителей: месячник качества и безопасности пиротехнической продукции (январь), месячник защиты прав потребителей (март), месячник качества и безопасности ранних овощей (июнь), месячник качества и безопасности мяса и иной продукции животного происхождения (декабрь). </w:t>
      </w:r>
    </w:p>
    <w:p w:rsidR="00D93D8B" w:rsidRPr="007970B2" w:rsidRDefault="00BA7120" w:rsidP="00BA7120">
      <w:pPr>
        <w:ind w:firstLine="56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>В Администрации района постоянно работает телефон «горячей линии» по вопросам защиты прав потребителей, позволяющий жителям обратиться с оперативной информацией, предложениями, замечаниями и получить консультацию по интересующему вопросу.</w:t>
      </w:r>
    </w:p>
    <w:p w:rsidR="006062BB" w:rsidRPr="007970B2" w:rsidRDefault="006062BB" w:rsidP="00314A43">
      <w:pPr>
        <w:ind w:firstLine="567"/>
        <w:jc w:val="both"/>
        <w:rPr>
          <w:sz w:val="28"/>
          <w:szCs w:val="28"/>
        </w:rPr>
      </w:pPr>
    </w:p>
    <w:p w:rsidR="003271F2" w:rsidRPr="007970B2" w:rsidRDefault="003271F2" w:rsidP="002B0CF1">
      <w:pPr>
        <w:tabs>
          <w:tab w:val="left" w:pos="7185"/>
        </w:tabs>
        <w:rPr>
          <w:sz w:val="28"/>
          <w:szCs w:val="28"/>
        </w:rPr>
        <w:sectPr w:rsidR="003271F2" w:rsidRPr="007970B2" w:rsidSect="00D54B54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271F2" w:rsidRPr="007970B2" w:rsidRDefault="003271F2" w:rsidP="003271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0B2">
        <w:rPr>
          <w:rFonts w:ascii="Times New Roman" w:hAnsi="Times New Roman" w:cs="Times New Roman"/>
          <w:sz w:val="28"/>
          <w:szCs w:val="28"/>
        </w:rPr>
        <w:lastRenderedPageBreak/>
        <w:t>Отчет о ходе финансирования и выполнения мероприятий муниципальной программы Шелеховского района</w:t>
      </w:r>
    </w:p>
    <w:p w:rsidR="003271F2" w:rsidRPr="007970B2" w:rsidRDefault="003271F2" w:rsidP="00434429">
      <w:pPr>
        <w:pStyle w:val="3"/>
        <w:tabs>
          <w:tab w:val="left" w:pos="4440"/>
          <w:tab w:val="left" w:pos="5580"/>
          <w:tab w:val="left" w:pos="5760"/>
        </w:tabs>
        <w:spacing w:after="0"/>
        <w:jc w:val="center"/>
        <w:rPr>
          <w:sz w:val="28"/>
          <w:szCs w:val="28"/>
        </w:rPr>
      </w:pPr>
      <w:r w:rsidRPr="007970B2">
        <w:rPr>
          <w:sz w:val="28"/>
          <w:szCs w:val="28"/>
        </w:rPr>
        <w:t>«</w:t>
      </w:r>
      <w:r w:rsidR="00434429" w:rsidRPr="007970B2">
        <w:rPr>
          <w:sz w:val="28"/>
          <w:szCs w:val="28"/>
        </w:rPr>
        <w:t>Развитие конкурентно-способной экономики Шелеховского района на 2015-2020 годы</w:t>
      </w:r>
      <w:r w:rsidR="00BF707E" w:rsidRPr="007970B2">
        <w:rPr>
          <w:sz w:val="28"/>
          <w:szCs w:val="28"/>
        </w:rPr>
        <w:t>»</w:t>
      </w:r>
      <w:r w:rsidR="004B6528" w:rsidRPr="007970B2">
        <w:rPr>
          <w:sz w:val="28"/>
          <w:szCs w:val="28"/>
        </w:rPr>
        <w:t xml:space="preserve"> за 20</w:t>
      </w:r>
      <w:r w:rsidR="00EE6922" w:rsidRPr="007970B2">
        <w:rPr>
          <w:sz w:val="28"/>
          <w:szCs w:val="28"/>
        </w:rPr>
        <w:t>20</w:t>
      </w:r>
      <w:r w:rsidRPr="007970B2">
        <w:rPr>
          <w:sz w:val="28"/>
          <w:szCs w:val="28"/>
        </w:rPr>
        <w:t xml:space="preserve"> год</w:t>
      </w:r>
    </w:p>
    <w:p w:rsidR="00434429" w:rsidRPr="007970B2" w:rsidRDefault="00434429" w:rsidP="00434429">
      <w:pPr>
        <w:pStyle w:val="3"/>
        <w:tabs>
          <w:tab w:val="left" w:pos="4440"/>
          <w:tab w:val="left" w:pos="5580"/>
          <w:tab w:val="left" w:pos="5760"/>
        </w:tabs>
        <w:spacing w:after="0"/>
        <w:jc w:val="center"/>
        <w:rPr>
          <w:sz w:val="28"/>
          <w:szCs w:val="28"/>
        </w:rPr>
      </w:pPr>
    </w:p>
    <w:tbl>
      <w:tblPr>
        <w:tblW w:w="5282" w:type="pct"/>
        <w:tblCellSpacing w:w="5" w:type="nil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134"/>
        <w:gridCol w:w="1275"/>
        <w:gridCol w:w="1560"/>
        <w:gridCol w:w="708"/>
        <w:gridCol w:w="567"/>
        <w:gridCol w:w="709"/>
        <w:gridCol w:w="567"/>
        <w:gridCol w:w="567"/>
        <w:gridCol w:w="695"/>
        <w:gridCol w:w="721"/>
        <w:gridCol w:w="708"/>
        <w:gridCol w:w="709"/>
        <w:gridCol w:w="709"/>
        <w:gridCol w:w="1135"/>
      </w:tblGrid>
      <w:tr w:rsidR="007970B2" w:rsidRPr="007970B2" w:rsidTr="00F2102E">
        <w:trPr>
          <w:trHeight w:val="20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Наименование муниципальной программы, подпрограммы, мероприятия или ВЦП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  <w:rPr>
                <w:sz w:val="22"/>
                <w:szCs w:val="22"/>
              </w:rPr>
            </w:pPr>
            <w:r w:rsidRPr="007970B2">
              <w:rPr>
                <w:sz w:val="22"/>
                <w:szCs w:val="22"/>
              </w:rPr>
              <w:t xml:space="preserve">Плановое значение целевого </w:t>
            </w:r>
            <w:r w:rsidRPr="007970B2">
              <w:rPr>
                <w:sz w:val="20"/>
                <w:szCs w:val="20"/>
              </w:rPr>
              <w:t>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  <w:rPr>
                <w:sz w:val="22"/>
                <w:szCs w:val="22"/>
              </w:rPr>
            </w:pPr>
            <w:r w:rsidRPr="007970B2">
              <w:rPr>
                <w:sz w:val="22"/>
                <w:szCs w:val="22"/>
              </w:rPr>
              <w:t>Фактическое значение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Степень достижения показателей результативности (4/3)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Плановые объемы финансирования, тыс. руб.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Фактические объемы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 xml:space="preserve">Уровень финансирования </w:t>
            </w:r>
          </w:p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(11/6)</w:t>
            </w:r>
          </w:p>
        </w:tc>
      </w:tr>
      <w:tr w:rsidR="007970B2" w:rsidRPr="007970B2" w:rsidTr="00F2102E">
        <w:trPr>
          <w:trHeight w:val="20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2"/>
            </w:pPr>
          </w:p>
          <w:p w:rsidR="00434429" w:rsidRPr="007970B2" w:rsidRDefault="00434429" w:rsidP="007B06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2"/>
            </w:pPr>
            <w:r w:rsidRPr="007970B2"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2"/>
            </w:pPr>
            <w:r w:rsidRPr="007970B2">
              <w:t>в том числе: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Всего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в том числе: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</w:p>
        </w:tc>
      </w:tr>
      <w:tr w:rsidR="007970B2" w:rsidRPr="007970B2" w:rsidTr="00F2102E">
        <w:trPr>
          <w:trHeight w:val="127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ВИ</w:t>
            </w: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ВИ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</w:p>
        </w:tc>
      </w:tr>
      <w:tr w:rsidR="007970B2" w:rsidRPr="007970B2" w:rsidTr="00F2102E">
        <w:trPr>
          <w:trHeight w:val="20"/>
          <w:tblHeader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7970B2" w:rsidRDefault="00434429" w:rsidP="007B0606">
            <w:pPr>
              <w:pStyle w:val="ConsPlusCell"/>
              <w:spacing w:line="228" w:lineRule="auto"/>
              <w:jc w:val="center"/>
            </w:pPr>
            <w:r w:rsidRPr="007970B2">
              <w:t>16</w:t>
            </w:r>
          </w:p>
        </w:tc>
      </w:tr>
      <w:tr w:rsidR="007970B2" w:rsidRPr="007970B2" w:rsidTr="00F2102E">
        <w:trPr>
          <w:trHeight w:val="20"/>
          <w:tblCellSpacing w:w="5" w:type="nil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7970B2" w:rsidRDefault="00F2102E" w:rsidP="007B0606">
            <w:pPr>
              <w:pStyle w:val="ConsPlusCell"/>
              <w:spacing w:line="228" w:lineRule="auto"/>
              <w:rPr>
                <w:b/>
              </w:rPr>
            </w:pPr>
            <w:r w:rsidRPr="007970B2">
              <w:rPr>
                <w:b/>
              </w:rPr>
              <w:t>Муниципальная программа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2E" w:rsidRPr="007970B2" w:rsidRDefault="00F2102E" w:rsidP="00C82659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2E" w:rsidRPr="007970B2" w:rsidRDefault="00F2102E" w:rsidP="00C8265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7970B2" w:rsidRDefault="00BB5743" w:rsidP="00FB79D2">
            <w:pPr>
              <w:jc w:val="center"/>
              <w:rPr>
                <w:b/>
              </w:rPr>
            </w:pPr>
            <w:r w:rsidRPr="007970B2">
              <w:t>(</w:t>
            </w:r>
            <w:r w:rsidR="00F2102E" w:rsidRPr="007970B2">
              <w:t>2,</w:t>
            </w:r>
            <w:r w:rsidR="00334233" w:rsidRPr="007970B2">
              <w:t>77</w:t>
            </w:r>
            <w:r w:rsidRPr="007970B2">
              <w:t xml:space="preserve"> + </w:t>
            </w:r>
            <w:r w:rsidR="00334233" w:rsidRPr="007970B2">
              <w:t>0,87</w:t>
            </w:r>
            <w:r w:rsidRPr="007970B2">
              <w:t xml:space="preserve"> + </w:t>
            </w:r>
            <w:r w:rsidR="00F2102E" w:rsidRPr="007970B2">
              <w:t>0,</w:t>
            </w:r>
            <w:r w:rsidR="00334233" w:rsidRPr="007970B2">
              <w:t>45</w:t>
            </w:r>
            <w:r w:rsidRPr="007970B2">
              <w:t xml:space="preserve"> + </w:t>
            </w:r>
            <w:r w:rsidR="00426F11" w:rsidRPr="007970B2">
              <w:t>0,9</w:t>
            </w:r>
            <w:r w:rsidR="00334233" w:rsidRPr="007970B2">
              <w:t>2</w:t>
            </w:r>
            <w:r w:rsidRPr="007970B2">
              <w:t xml:space="preserve">) / </w:t>
            </w:r>
            <w:r w:rsidR="006D3A60" w:rsidRPr="007970B2">
              <w:t>4</w:t>
            </w:r>
            <w:r w:rsidRPr="007970B2">
              <w:t xml:space="preserve"> =</w:t>
            </w:r>
            <w:r w:rsidR="0080691E" w:rsidRPr="007970B2">
              <w:t xml:space="preserve"> </w:t>
            </w:r>
            <w:r w:rsidR="0080691E" w:rsidRPr="007970B2">
              <w:rPr>
                <w:b/>
              </w:rPr>
              <w:t xml:space="preserve">Сред. </w:t>
            </w:r>
            <w:r w:rsidR="00F2102E" w:rsidRPr="007970B2">
              <w:rPr>
                <w:b/>
              </w:rPr>
              <w:t>1,</w:t>
            </w:r>
            <w:r w:rsidR="00FB79D2" w:rsidRPr="007970B2">
              <w:rPr>
                <w:b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7970B2" w:rsidRDefault="00F2102E" w:rsidP="00B76438">
            <w:pPr>
              <w:pStyle w:val="ConsPlusCell"/>
              <w:spacing w:line="228" w:lineRule="auto"/>
              <w:jc w:val="center"/>
            </w:pPr>
            <w:r w:rsidRPr="007970B2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7970B2" w:rsidRDefault="00F2102E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7970B2" w:rsidRDefault="00F2102E" w:rsidP="00B76438">
            <w:pPr>
              <w:jc w:val="center"/>
            </w:pPr>
            <w:r w:rsidRPr="007970B2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7970B2" w:rsidRDefault="00F2102E" w:rsidP="00B76438">
            <w:pPr>
              <w:jc w:val="center"/>
            </w:pPr>
            <w:r w:rsidRPr="007970B2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7970B2" w:rsidRDefault="00F2102E" w:rsidP="00B76438">
            <w:pPr>
              <w:jc w:val="center"/>
            </w:pPr>
            <w:r w:rsidRPr="007970B2">
              <w:t>0,0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7970B2" w:rsidRDefault="00F2102E" w:rsidP="00B76438">
            <w:pPr>
              <w:jc w:val="center"/>
            </w:pPr>
            <w:r w:rsidRPr="007970B2"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7970B2" w:rsidRDefault="00F2102E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7970B2" w:rsidRDefault="00F2102E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7970B2" w:rsidRDefault="00F2102E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7970B2" w:rsidRDefault="00F2102E" w:rsidP="00B76438">
            <w:pPr>
              <w:jc w:val="center"/>
            </w:pPr>
            <w:r w:rsidRPr="007970B2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7970B2" w:rsidRDefault="00F2102E" w:rsidP="00B76438">
            <w:pPr>
              <w:pStyle w:val="ConsPlusCell"/>
              <w:spacing w:line="228" w:lineRule="auto"/>
              <w:jc w:val="center"/>
            </w:pPr>
            <w:r w:rsidRPr="007970B2">
              <w:t>1,00</w:t>
            </w:r>
          </w:p>
        </w:tc>
      </w:tr>
      <w:tr w:rsidR="007970B2" w:rsidRPr="007970B2" w:rsidTr="00F2102E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7B0606">
            <w:pPr>
              <w:pStyle w:val="ConsPlusCell"/>
              <w:spacing w:line="228" w:lineRule="auto"/>
              <w:jc w:val="center"/>
            </w:pPr>
            <w:r w:rsidRPr="007970B2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EB2CCA">
            <w:pPr>
              <w:pStyle w:val="ConsPlusCell"/>
            </w:pPr>
            <w:r w:rsidRPr="007970B2">
              <w:t xml:space="preserve">Подпрограмма 1 «Повышение инвестиционной </w:t>
            </w:r>
            <w:r w:rsidR="00B76438" w:rsidRPr="007970B2">
              <w:t>привлекательности</w:t>
            </w:r>
            <w:r w:rsidRPr="007970B2">
              <w:t xml:space="preserve"> Шелеховского района на 2015-2020 годы»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8B7F0B" w:rsidP="00B24659">
            <w:pPr>
              <w:pStyle w:val="ConsPlusCell"/>
              <w:spacing w:line="228" w:lineRule="auto"/>
              <w:jc w:val="center"/>
            </w:pPr>
            <w:r w:rsidRPr="007970B2">
              <w:t>1203,8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186976" w:rsidP="009A3E35">
            <w:pPr>
              <w:jc w:val="center"/>
            </w:pPr>
            <w:r w:rsidRPr="007970B2">
              <w:t>3 333,7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24659" w:rsidP="008B7F0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7970B2">
              <w:rPr>
                <w:b/>
              </w:rPr>
              <w:t>2,</w:t>
            </w:r>
            <w:r w:rsidR="008B7F0B" w:rsidRPr="007970B2">
              <w:rPr>
                <w:b/>
              </w:rPr>
              <w:t>77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pStyle w:val="ConsPlusCell"/>
              <w:spacing w:line="228" w:lineRule="auto"/>
              <w:jc w:val="center"/>
            </w:pPr>
            <w:r w:rsidRPr="007970B2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pStyle w:val="ConsPlusCell"/>
              <w:spacing w:line="228" w:lineRule="auto"/>
              <w:jc w:val="center"/>
            </w:pPr>
            <w:r w:rsidRPr="007970B2">
              <w:t>1,00</w:t>
            </w:r>
          </w:p>
        </w:tc>
      </w:tr>
      <w:tr w:rsidR="007970B2" w:rsidRPr="007970B2" w:rsidTr="00F2102E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7B0606">
            <w:pPr>
              <w:pStyle w:val="ConsPlusCell"/>
              <w:spacing w:line="228" w:lineRule="auto"/>
              <w:jc w:val="center"/>
            </w:pPr>
            <w:r w:rsidRPr="007970B2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EB2CCA">
            <w:pPr>
              <w:pStyle w:val="ConsPlusCell"/>
            </w:pPr>
            <w:r w:rsidRPr="007970B2">
              <w:t>Подпрограмма 2 «Развитие малого и среднего предпринимательства на 2015-2020 годы»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7970B2" w:rsidRDefault="00697A00" w:rsidP="00065C3A">
            <w:pPr>
              <w:jc w:val="center"/>
            </w:pPr>
            <w:r w:rsidRPr="007970B2">
              <w:t>1</w:t>
            </w:r>
            <w:r w:rsidR="008B7F0B" w:rsidRPr="007970B2">
              <w:rPr>
                <w:lang w:val="en-US"/>
              </w:rPr>
              <w:t xml:space="preserve"> </w:t>
            </w:r>
            <w:r w:rsidRPr="007970B2">
              <w:t>9</w:t>
            </w:r>
            <w:r w:rsidR="009A3E35" w:rsidRPr="007970B2">
              <w:t>70</w:t>
            </w:r>
          </w:p>
          <w:p w:rsidR="00697A00" w:rsidRPr="007970B2" w:rsidRDefault="00697A00" w:rsidP="00065C3A">
            <w:pPr>
              <w:jc w:val="center"/>
            </w:pPr>
            <w:r w:rsidRPr="007970B2">
              <w:t>55</w:t>
            </w:r>
          </w:p>
          <w:p w:rsidR="00697A00" w:rsidRPr="007970B2" w:rsidRDefault="00697A00" w:rsidP="00065C3A">
            <w:pPr>
              <w:jc w:val="center"/>
            </w:pPr>
            <w:r w:rsidRPr="007970B2">
              <w:t>4</w:t>
            </w:r>
          </w:p>
          <w:p w:rsidR="00B569B8" w:rsidRPr="007970B2" w:rsidRDefault="00B569B8" w:rsidP="00065C3A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7970B2" w:rsidRDefault="00186976" w:rsidP="00065C3A">
            <w:pPr>
              <w:jc w:val="center"/>
            </w:pPr>
            <w:r w:rsidRPr="007970B2">
              <w:t>2</w:t>
            </w:r>
            <w:r w:rsidR="008B7F0B" w:rsidRPr="007970B2">
              <w:rPr>
                <w:lang w:val="en-US"/>
              </w:rPr>
              <w:t xml:space="preserve"> </w:t>
            </w:r>
            <w:r w:rsidRPr="007970B2">
              <w:t>091</w:t>
            </w:r>
          </w:p>
          <w:p w:rsidR="00697A00" w:rsidRPr="007970B2" w:rsidRDefault="00097961" w:rsidP="00065C3A">
            <w:pPr>
              <w:jc w:val="center"/>
            </w:pPr>
            <w:r w:rsidRPr="007970B2">
              <w:t>45,3</w:t>
            </w:r>
          </w:p>
          <w:p w:rsidR="00697A00" w:rsidRPr="007970B2" w:rsidRDefault="00186976" w:rsidP="00065C3A">
            <w:pPr>
              <w:jc w:val="center"/>
            </w:pPr>
            <w:r w:rsidRPr="007970B2">
              <w:t>2,88</w:t>
            </w:r>
          </w:p>
          <w:p w:rsidR="00B569B8" w:rsidRPr="007970B2" w:rsidRDefault="00B569B8" w:rsidP="00065C3A">
            <w:pPr>
              <w:pStyle w:val="ConsPlusCell"/>
              <w:spacing w:line="228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7970B2" w:rsidRDefault="00697A00" w:rsidP="00EB2CCA">
            <w:pPr>
              <w:jc w:val="center"/>
            </w:pPr>
            <w:r w:rsidRPr="007970B2">
              <w:t>1,</w:t>
            </w:r>
            <w:r w:rsidR="008B7F0B" w:rsidRPr="007970B2">
              <w:t>06</w:t>
            </w:r>
          </w:p>
          <w:p w:rsidR="00697A00" w:rsidRPr="007970B2" w:rsidRDefault="009A3E35" w:rsidP="00EB2CCA">
            <w:pPr>
              <w:jc w:val="center"/>
            </w:pPr>
            <w:r w:rsidRPr="007970B2">
              <w:t>0,</w:t>
            </w:r>
            <w:r w:rsidR="008B7F0B" w:rsidRPr="007970B2">
              <w:t>82</w:t>
            </w:r>
          </w:p>
          <w:p w:rsidR="00697A00" w:rsidRPr="007970B2" w:rsidRDefault="00697A00" w:rsidP="00EB2CCA">
            <w:pPr>
              <w:jc w:val="center"/>
            </w:pPr>
            <w:r w:rsidRPr="007970B2">
              <w:t>0,7</w:t>
            </w:r>
            <w:r w:rsidR="008B7F0B" w:rsidRPr="007970B2">
              <w:t>2</w:t>
            </w:r>
          </w:p>
          <w:p w:rsidR="00B569B8" w:rsidRPr="007970B2" w:rsidRDefault="00B569B8" w:rsidP="00334233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7970B2">
              <w:rPr>
                <w:b/>
              </w:rPr>
              <w:t xml:space="preserve">Сред. </w:t>
            </w:r>
            <w:r w:rsidR="00334233" w:rsidRPr="007970B2">
              <w:rPr>
                <w:b/>
              </w:rPr>
              <w:t>0,87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pStyle w:val="ConsPlusCell"/>
              <w:spacing w:line="228" w:lineRule="auto"/>
              <w:jc w:val="center"/>
            </w:pPr>
            <w:r w:rsidRPr="007970B2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1,00</w:t>
            </w:r>
          </w:p>
        </w:tc>
      </w:tr>
      <w:tr w:rsidR="007970B2" w:rsidRPr="007970B2" w:rsidTr="00F2102E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7B0606">
            <w:pPr>
              <w:pStyle w:val="ConsPlusCell"/>
              <w:spacing w:line="228" w:lineRule="auto"/>
              <w:jc w:val="center"/>
            </w:pPr>
            <w:r w:rsidRPr="007970B2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EB2CCA">
            <w:pPr>
              <w:pStyle w:val="ConsPlusCell"/>
            </w:pPr>
            <w:r w:rsidRPr="007970B2">
              <w:t>Подпрограмма 3 «Создание условий для социального развития сельских территорий Шелеховского района, рынков сырья и продовольствия» на 2015-2020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7970B2" w:rsidRDefault="00697A00" w:rsidP="00EB2CCA">
            <w:pPr>
              <w:jc w:val="center"/>
            </w:pPr>
            <w:r w:rsidRPr="007970B2">
              <w:t>101,2</w:t>
            </w:r>
          </w:p>
          <w:p w:rsidR="00697A00" w:rsidRPr="007970B2" w:rsidRDefault="00697A00" w:rsidP="00EB2CCA">
            <w:pPr>
              <w:jc w:val="center"/>
            </w:pPr>
            <w:r w:rsidRPr="007970B2">
              <w:t>400</w:t>
            </w:r>
          </w:p>
          <w:p w:rsidR="00697A00" w:rsidRPr="007970B2" w:rsidRDefault="00697A00" w:rsidP="00EB2CCA">
            <w:pPr>
              <w:jc w:val="center"/>
            </w:pPr>
            <w:r w:rsidRPr="007970B2">
              <w:t>5</w:t>
            </w:r>
          </w:p>
          <w:p w:rsidR="00B569B8" w:rsidRPr="007970B2" w:rsidRDefault="00B569B8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7970B2" w:rsidRDefault="000D144C" w:rsidP="00EB2CCA">
            <w:pPr>
              <w:jc w:val="center"/>
            </w:pPr>
            <w:r w:rsidRPr="007970B2">
              <w:t>74,0</w:t>
            </w:r>
          </w:p>
          <w:p w:rsidR="00697A00" w:rsidRPr="007970B2" w:rsidRDefault="00097961" w:rsidP="00EB2CCA">
            <w:pPr>
              <w:jc w:val="center"/>
            </w:pPr>
            <w:r w:rsidRPr="007970B2">
              <w:t>164</w:t>
            </w:r>
          </w:p>
          <w:p w:rsidR="00697A00" w:rsidRPr="007970B2" w:rsidRDefault="00097961" w:rsidP="00EB2CCA">
            <w:pPr>
              <w:jc w:val="center"/>
            </w:pPr>
            <w:r w:rsidRPr="007970B2">
              <w:t>1</w:t>
            </w:r>
          </w:p>
          <w:p w:rsidR="00B569B8" w:rsidRPr="007970B2" w:rsidRDefault="00B569B8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7970B2" w:rsidRDefault="008B7F0B" w:rsidP="00EB2CCA">
            <w:pPr>
              <w:jc w:val="center"/>
            </w:pPr>
            <w:r w:rsidRPr="007970B2">
              <w:t>0,73</w:t>
            </w:r>
          </w:p>
          <w:p w:rsidR="00697A00" w:rsidRPr="007970B2" w:rsidRDefault="00334233" w:rsidP="00EB2CCA">
            <w:pPr>
              <w:jc w:val="center"/>
            </w:pPr>
            <w:r w:rsidRPr="007970B2">
              <w:t>0,41</w:t>
            </w:r>
          </w:p>
          <w:p w:rsidR="00697A00" w:rsidRPr="007970B2" w:rsidRDefault="00334233" w:rsidP="00EB2CCA">
            <w:pPr>
              <w:jc w:val="center"/>
            </w:pPr>
            <w:r w:rsidRPr="007970B2">
              <w:t>0,20</w:t>
            </w:r>
          </w:p>
          <w:p w:rsidR="00F82BE1" w:rsidRPr="007970B2" w:rsidRDefault="00F82BE1" w:rsidP="00EB2CCA">
            <w:pPr>
              <w:pStyle w:val="ConsPlusCell"/>
              <w:spacing w:line="228" w:lineRule="auto"/>
              <w:jc w:val="center"/>
            </w:pPr>
          </w:p>
          <w:p w:rsidR="00B569B8" w:rsidRPr="007970B2" w:rsidRDefault="00B569B8" w:rsidP="00334233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7970B2">
              <w:rPr>
                <w:b/>
              </w:rPr>
              <w:t xml:space="preserve">Сред. </w:t>
            </w:r>
            <w:r w:rsidR="00334233" w:rsidRPr="007970B2">
              <w:rPr>
                <w:b/>
              </w:rPr>
              <w:t>0,45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pStyle w:val="ConsPlusCell"/>
              <w:spacing w:line="228" w:lineRule="auto"/>
              <w:jc w:val="center"/>
            </w:pPr>
            <w:r w:rsidRPr="007970B2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1,00</w:t>
            </w:r>
          </w:p>
        </w:tc>
      </w:tr>
      <w:tr w:rsidR="007970B2" w:rsidRPr="007970B2" w:rsidTr="00F2102E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7B0606">
            <w:pPr>
              <w:pStyle w:val="ConsPlusCell"/>
              <w:spacing w:line="228" w:lineRule="auto"/>
              <w:jc w:val="center"/>
            </w:pPr>
            <w:r w:rsidRPr="007970B2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EB2CCA">
            <w:pPr>
              <w:pStyle w:val="ConsPlusCell"/>
            </w:pPr>
            <w:r w:rsidRPr="007970B2">
              <w:t>Подпрограмма 4 «Развитие потребительского рынка Шелеховского района на 2015-2020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8B7F0B" w:rsidP="007B0606">
            <w:pPr>
              <w:pStyle w:val="ConsPlusCell"/>
              <w:spacing w:line="228" w:lineRule="auto"/>
              <w:jc w:val="center"/>
            </w:pPr>
            <w:r w:rsidRPr="007970B2">
              <w:t>800</w:t>
            </w:r>
          </w:p>
          <w:p w:rsidR="00B569B8" w:rsidRPr="007970B2" w:rsidRDefault="008B7F0B" w:rsidP="006D3A60">
            <w:pPr>
              <w:pStyle w:val="ConsPlusCell"/>
              <w:spacing w:line="228" w:lineRule="auto"/>
              <w:jc w:val="center"/>
            </w:pPr>
            <w:r w:rsidRPr="007970B2"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097961" w:rsidP="007B0606">
            <w:pPr>
              <w:pStyle w:val="ConsPlusCell"/>
              <w:spacing w:line="228" w:lineRule="auto"/>
              <w:jc w:val="center"/>
            </w:pPr>
            <w:r w:rsidRPr="007970B2">
              <w:t>723,3</w:t>
            </w:r>
          </w:p>
          <w:p w:rsidR="00B569B8" w:rsidRPr="007970B2" w:rsidRDefault="008B7F0B" w:rsidP="008B7F0B">
            <w:pPr>
              <w:pStyle w:val="ConsPlusCell"/>
              <w:spacing w:line="228" w:lineRule="auto"/>
              <w:jc w:val="center"/>
              <w:rPr>
                <w:lang w:val="en-US"/>
              </w:rPr>
            </w:pPr>
            <w:r w:rsidRPr="007970B2">
              <w:t>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6D3A60" w:rsidP="00EB2CCA">
            <w:pPr>
              <w:pStyle w:val="ConsPlusCell"/>
              <w:spacing w:line="228" w:lineRule="auto"/>
              <w:jc w:val="center"/>
            </w:pPr>
            <w:r w:rsidRPr="007970B2">
              <w:t>0,9</w:t>
            </w:r>
            <w:r w:rsidR="00334233" w:rsidRPr="007970B2">
              <w:t>0</w:t>
            </w:r>
          </w:p>
          <w:p w:rsidR="00B569B8" w:rsidRPr="007970B2" w:rsidRDefault="00B569B8" w:rsidP="00EB2CCA">
            <w:pPr>
              <w:pStyle w:val="ConsPlusCell"/>
              <w:spacing w:line="228" w:lineRule="auto"/>
              <w:jc w:val="center"/>
            </w:pPr>
            <w:r w:rsidRPr="007970B2">
              <w:t>0,9</w:t>
            </w:r>
            <w:r w:rsidR="00334233" w:rsidRPr="007970B2">
              <w:t>4</w:t>
            </w:r>
          </w:p>
          <w:p w:rsidR="00F82BE1" w:rsidRPr="007970B2" w:rsidRDefault="00F82BE1" w:rsidP="00EB2CCA">
            <w:pPr>
              <w:pStyle w:val="ConsPlusCell"/>
              <w:spacing w:line="228" w:lineRule="auto"/>
              <w:jc w:val="center"/>
            </w:pPr>
          </w:p>
          <w:p w:rsidR="00B569B8" w:rsidRPr="007970B2" w:rsidRDefault="00B569B8" w:rsidP="00334233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7970B2">
              <w:rPr>
                <w:b/>
              </w:rPr>
              <w:t xml:space="preserve">Сред. </w:t>
            </w:r>
            <w:r w:rsidR="00426F11" w:rsidRPr="007970B2">
              <w:rPr>
                <w:b/>
              </w:rPr>
              <w:t>0,</w:t>
            </w:r>
            <w:r w:rsidR="00334233" w:rsidRPr="007970B2">
              <w:rPr>
                <w:b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pStyle w:val="ConsPlusCell"/>
              <w:spacing w:line="228" w:lineRule="auto"/>
              <w:jc w:val="center"/>
            </w:pPr>
            <w:r w:rsidRPr="007970B2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7970B2" w:rsidRDefault="00B569B8" w:rsidP="00B76438">
            <w:pPr>
              <w:jc w:val="center"/>
            </w:pPr>
            <w:r w:rsidRPr="007970B2">
              <w:t>1,00</w:t>
            </w:r>
          </w:p>
        </w:tc>
      </w:tr>
    </w:tbl>
    <w:p w:rsidR="00DE59DD" w:rsidRPr="007970B2" w:rsidRDefault="00DE59DD" w:rsidP="0075025C">
      <w:pPr>
        <w:ind w:left="-397" w:right="-397"/>
        <w:jc w:val="both"/>
        <w:rPr>
          <w:sz w:val="28"/>
          <w:szCs w:val="28"/>
        </w:rPr>
      </w:pPr>
    </w:p>
    <w:p w:rsidR="0080691E" w:rsidRPr="007970B2" w:rsidRDefault="0080691E" w:rsidP="0075025C">
      <w:pPr>
        <w:ind w:left="-397" w:right="-397"/>
        <w:jc w:val="both"/>
        <w:rPr>
          <w:sz w:val="28"/>
          <w:szCs w:val="28"/>
        </w:rPr>
      </w:pPr>
    </w:p>
    <w:p w:rsidR="00D95962" w:rsidRPr="007970B2" w:rsidRDefault="0080691E" w:rsidP="0080691E">
      <w:pPr>
        <w:ind w:left="-397" w:right="-397"/>
        <w:jc w:val="both"/>
        <w:rPr>
          <w:sz w:val="28"/>
          <w:szCs w:val="28"/>
        </w:rPr>
      </w:pPr>
      <w:r w:rsidRPr="007970B2">
        <w:rPr>
          <w:sz w:val="28"/>
          <w:szCs w:val="28"/>
        </w:rPr>
        <w:t xml:space="preserve">Начальник управления по экономике                                                                                                                           К.И. Станицкая </w:t>
      </w:r>
    </w:p>
    <w:sectPr w:rsidR="00D95962" w:rsidRPr="007970B2" w:rsidSect="003271F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1C" w:rsidRDefault="00B7771C" w:rsidP="00200513">
      <w:r>
        <w:separator/>
      </w:r>
    </w:p>
  </w:endnote>
  <w:endnote w:type="continuationSeparator" w:id="0">
    <w:p w:rsidR="00B7771C" w:rsidRDefault="00B7771C" w:rsidP="0020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1C" w:rsidRDefault="00B7771C" w:rsidP="00200513">
      <w:r>
        <w:separator/>
      </w:r>
    </w:p>
  </w:footnote>
  <w:footnote w:type="continuationSeparator" w:id="0">
    <w:p w:rsidR="00B7771C" w:rsidRDefault="00B7771C" w:rsidP="0020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13" w:rsidRDefault="00881374">
    <w:pPr>
      <w:pStyle w:val="ac"/>
      <w:jc w:val="center"/>
    </w:pPr>
    <w:r>
      <w:fldChar w:fldCharType="begin"/>
    </w:r>
    <w:r w:rsidR="00200513">
      <w:instrText>PAGE   \* MERGEFORMAT</w:instrText>
    </w:r>
    <w:r>
      <w:fldChar w:fldCharType="separate"/>
    </w:r>
    <w:r w:rsidR="007970B2">
      <w:rPr>
        <w:noProof/>
      </w:rPr>
      <w:t>3</w:t>
    </w:r>
    <w:r>
      <w:fldChar w:fldCharType="end"/>
    </w:r>
  </w:p>
  <w:p w:rsidR="00200513" w:rsidRDefault="002005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5C1"/>
    <w:multiLevelType w:val="hybridMultilevel"/>
    <w:tmpl w:val="C8D07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1F0"/>
    <w:multiLevelType w:val="hybridMultilevel"/>
    <w:tmpl w:val="B906922C"/>
    <w:lvl w:ilvl="0" w:tplc="1C2C440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75F73"/>
    <w:multiLevelType w:val="hybridMultilevel"/>
    <w:tmpl w:val="CEDEC632"/>
    <w:lvl w:ilvl="0" w:tplc="07ACD47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E493144"/>
    <w:multiLevelType w:val="hybridMultilevel"/>
    <w:tmpl w:val="647C8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50471"/>
    <w:multiLevelType w:val="hybridMultilevel"/>
    <w:tmpl w:val="04CA0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9396F"/>
    <w:multiLevelType w:val="hybridMultilevel"/>
    <w:tmpl w:val="614C2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3FC"/>
    <w:rsid w:val="00002F40"/>
    <w:rsid w:val="00032AEC"/>
    <w:rsid w:val="00075316"/>
    <w:rsid w:val="00094285"/>
    <w:rsid w:val="00094EDF"/>
    <w:rsid w:val="00097961"/>
    <w:rsid w:val="000C3269"/>
    <w:rsid w:val="000D144C"/>
    <w:rsid w:val="000D5CCE"/>
    <w:rsid w:val="000D7CCF"/>
    <w:rsid w:val="000E1888"/>
    <w:rsid w:val="000F1BE9"/>
    <w:rsid w:val="000F7539"/>
    <w:rsid w:val="0011515F"/>
    <w:rsid w:val="00123463"/>
    <w:rsid w:val="0013100E"/>
    <w:rsid w:val="00134F5C"/>
    <w:rsid w:val="00141B4C"/>
    <w:rsid w:val="0015391C"/>
    <w:rsid w:val="00186976"/>
    <w:rsid w:val="00192DCF"/>
    <w:rsid w:val="001A5C6F"/>
    <w:rsid w:val="001F5E8F"/>
    <w:rsid w:val="00200513"/>
    <w:rsid w:val="00233C55"/>
    <w:rsid w:val="00297256"/>
    <w:rsid w:val="002A5A69"/>
    <w:rsid w:val="002B0CF1"/>
    <w:rsid w:val="002C040F"/>
    <w:rsid w:val="003033E7"/>
    <w:rsid w:val="00314A43"/>
    <w:rsid w:val="00326853"/>
    <w:rsid w:val="003271F2"/>
    <w:rsid w:val="00334233"/>
    <w:rsid w:val="00394128"/>
    <w:rsid w:val="00397D73"/>
    <w:rsid w:val="003D6BC2"/>
    <w:rsid w:val="003F1EC5"/>
    <w:rsid w:val="003F5866"/>
    <w:rsid w:val="0040244D"/>
    <w:rsid w:val="004123D6"/>
    <w:rsid w:val="00415070"/>
    <w:rsid w:val="00426F11"/>
    <w:rsid w:val="00434429"/>
    <w:rsid w:val="004472F2"/>
    <w:rsid w:val="00454881"/>
    <w:rsid w:val="00464FDA"/>
    <w:rsid w:val="004876E5"/>
    <w:rsid w:val="00492570"/>
    <w:rsid w:val="004931D8"/>
    <w:rsid w:val="00497FAB"/>
    <w:rsid w:val="004B6528"/>
    <w:rsid w:val="004C1C49"/>
    <w:rsid w:val="004E64DF"/>
    <w:rsid w:val="004E6D52"/>
    <w:rsid w:val="004F09F2"/>
    <w:rsid w:val="005419BB"/>
    <w:rsid w:val="006062BB"/>
    <w:rsid w:val="006070B3"/>
    <w:rsid w:val="006154A7"/>
    <w:rsid w:val="00691493"/>
    <w:rsid w:val="00697A00"/>
    <w:rsid w:val="006C0F3F"/>
    <w:rsid w:val="006D3A60"/>
    <w:rsid w:val="007220E6"/>
    <w:rsid w:val="007244E7"/>
    <w:rsid w:val="00745C36"/>
    <w:rsid w:val="0075025C"/>
    <w:rsid w:val="00756C47"/>
    <w:rsid w:val="007970B2"/>
    <w:rsid w:val="007B09A0"/>
    <w:rsid w:val="0080691E"/>
    <w:rsid w:val="0083734E"/>
    <w:rsid w:val="00841C9D"/>
    <w:rsid w:val="008466A7"/>
    <w:rsid w:val="00881374"/>
    <w:rsid w:val="008B7F0B"/>
    <w:rsid w:val="008F3E1F"/>
    <w:rsid w:val="00923C75"/>
    <w:rsid w:val="00964998"/>
    <w:rsid w:val="00975729"/>
    <w:rsid w:val="00981507"/>
    <w:rsid w:val="00986AA5"/>
    <w:rsid w:val="009A3E35"/>
    <w:rsid w:val="009C7EFD"/>
    <w:rsid w:val="009D6A4A"/>
    <w:rsid w:val="009E7868"/>
    <w:rsid w:val="00A158BB"/>
    <w:rsid w:val="00A33DE5"/>
    <w:rsid w:val="00A33E82"/>
    <w:rsid w:val="00A37551"/>
    <w:rsid w:val="00A56226"/>
    <w:rsid w:val="00A70B53"/>
    <w:rsid w:val="00A73B65"/>
    <w:rsid w:val="00A743E4"/>
    <w:rsid w:val="00A7453D"/>
    <w:rsid w:val="00A75D2E"/>
    <w:rsid w:val="00A913BF"/>
    <w:rsid w:val="00AA45CC"/>
    <w:rsid w:val="00AC5C02"/>
    <w:rsid w:val="00AD7770"/>
    <w:rsid w:val="00B114CF"/>
    <w:rsid w:val="00B13355"/>
    <w:rsid w:val="00B245E8"/>
    <w:rsid w:val="00B24659"/>
    <w:rsid w:val="00B439A4"/>
    <w:rsid w:val="00B4413F"/>
    <w:rsid w:val="00B55A1C"/>
    <w:rsid w:val="00B569B8"/>
    <w:rsid w:val="00B76438"/>
    <w:rsid w:val="00B7771C"/>
    <w:rsid w:val="00B805E9"/>
    <w:rsid w:val="00B92D1E"/>
    <w:rsid w:val="00BA7120"/>
    <w:rsid w:val="00BB5743"/>
    <w:rsid w:val="00BC6D77"/>
    <w:rsid w:val="00BF707E"/>
    <w:rsid w:val="00C0748A"/>
    <w:rsid w:val="00C15BDF"/>
    <w:rsid w:val="00C20680"/>
    <w:rsid w:val="00C239B6"/>
    <w:rsid w:val="00C576E8"/>
    <w:rsid w:val="00C723FC"/>
    <w:rsid w:val="00C82983"/>
    <w:rsid w:val="00CA2F17"/>
    <w:rsid w:val="00CB5D63"/>
    <w:rsid w:val="00CC32F2"/>
    <w:rsid w:val="00D1600D"/>
    <w:rsid w:val="00D30A69"/>
    <w:rsid w:val="00D54B54"/>
    <w:rsid w:val="00D60CF5"/>
    <w:rsid w:val="00D653C0"/>
    <w:rsid w:val="00D6739B"/>
    <w:rsid w:val="00D93D8B"/>
    <w:rsid w:val="00D95962"/>
    <w:rsid w:val="00DA1D2D"/>
    <w:rsid w:val="00DC0D21"/>
    <w:rsid w:val="00DE59DD"/>
    <w:rsid w:val="00E11415"/>
    <w:rsid w:val="00E172CA"/>
    <w:rsid w:val="00E26702"/>
    <w:rsid w:val="00E27A27"/>
    <w:rsid w:val="00E744B2"/>
    <w:rsid w:val="00E903F8"/>
    <w:rsid w:val="00EB2CCA"/>
    <w:rsid w:val="00EC117F"/>
    <w:rsid w:val="00EC4840"/>
    <w:rsid w:val="00ED3757"/>
    <w:rsid w:val="00EE6922"/>
    <w:rsid w:val="00EF24AA"/>
    <w:rsid w:val="00F020D1"/>
    <w:rsid w:val="00F07B5B"/>
    <w:rsid w:val="00F10871"/>
    <w:rsid w:val="00F123F6"/>
    <w:rsid w:val="00F1357E"/>
    <w:rsid w:val="00F177B5"/>
    <w:rsid w:val="00F2102E"/>
    <w:rsid w:val="00F41BFC"/>
    <w:rsid w:val="00F82BE1"/>
    <w:rsid w:val="00F9501E"/>
    <w:rsid w:val="00FB60C3"/>
    <w:rsid w:val="00FB79D2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2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C723F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723F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41B4C"/>
    <w:rPr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7244E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qFormat/>
    <w:rsid w:val="00A7453D"/>
    <w:pPr>
      <w:ind w:left="720"/>
      <w:contextualSpacing/>
    </w:pPr>
  </w:style>
  <w:style w:type="paragraph" w:customStyle="1" w:styleId="ConsPlusCell">
    <w:name w:val="ConsPlusCell"/>
    <w:rsid w:val="00327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466A7"/>
    <w:pPr>
      <w:spacing w:after="120"/>
    </w:pPr>
  </w:style>
  <w:style w:type="character" w:customStyle="1" w:styleId="a8">
    <w:name w:val="Основной текст Знак"/>
    <w:link w:val="a7"/>
    <w:uiPriority w:val="99"/>
    <w:rsid w:val="00846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6A7"/>
  </w:style>
  <w:style w:type="character" w:styleId="a9">
    <w:name w:val="Hyperlink"/>
    <w:uiPriority w:val="99"/>
    <w:unhideWhenUsed/>
    <w:rsid w:val="00C15BDF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46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9501E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F9501E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2005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0051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005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0051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97FA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DE59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59DD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F7539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2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C723F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723F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41B4C"/>
    <w:rPr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7244E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qFormat/>
    <w:rsid w:val="00A7453D"/>
    <w:pPr>
      <w:ind w:left="720"/>
      <w:contextualSpacing/>
    </w:pPr>
    <w:rPr>
      <w:lang w:val="x-none"/>
    </w:rPr>
  </w:style>
  <w:style w:type="paragraph" w:customStyle="1" w:styleId="ConsPlusCell">
    <w:name w:val="ConsPlusCell"/>
    <w:rsid w:val="00327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466A7"/>
    <w:pPr>
      <w:spacing w:after="120"/>
    </w:pPr>
  </w:style>
  <w:style w:type="character" w:customStyle="1" w:styleId="a8">
    <w:name w:val="Основной текст Знак"/>
    <w:link w:val="a7"/>
    <w:uiPriority w:val="99"/>
    <w:rsid w:val="00846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6A7"/>
  </w:style>
  <w:style w:type="character" w:styleId="a9">
    <w:name w:val="Hyperlink"/>
    <w:uiPriority w:val="99"/>
    <w:unhideWhenUsed/>
    <w:rsid w:val="00C15BDF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46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9501E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F9501E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2005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0051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005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0051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7FA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DE59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59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406E3-214E-4B14-BDD9-06D9A919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Links>
    <vt:vector size="6" baseType="variant"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mailto: E-mail: %0dgoroo@sheladm.ru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Мария Станиславовна</dc:creator>
  <cp:lastModifiedBy>Рженeва Ольга Сергеевна</cp:lastModifiedBy>
  <cp:revision>46</cp:revision>
  <cp:lastPrinted>2021-04-19T02:18:00Z</cp:lastPrinted>
  <dcterms:created xsi:type="dcterms:W3CDTF">2018-04-05T11:01:00Z</dcterms:created>
  <dcterms:modified xsi:type="dcterms:W3CDTF">2021-04-19T02:19:00Z</dcterms:modified>
</cp:coreProperties>
</file>