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EA6136">
        <w:rPr>
          <w:rFonts w:ascii="Times New Roman" w:eastAsia="Times New Roman" w:hAnsi="Times New Roman" w:cs="Times New Roman"/>
          <w:b/>
          <w:sz w:val="24"/>
          <w:szCs w:val="24"/>
          <w:lang w:eastAsia="ru-RU"/>
        </w:rPr>
        <w:t xml:space="preserve"> </w:t>
      </w:r>
      <w:r w:rsidR="00D41B64">
        <w:rPr>
          <w:rFonts w:ascii="Times New Roman" w:eastAsia="Times New Roman" w:hAnsi="Times New Roman" w:cs="Times New Roman"/>
          <w:b/>
          <w:sz w:val="24"/>
          <w:szCs w:val="24"/>
          <w:lang w:eastAsia="ru-RU"/>
        </w:rPr>
        <w:t>июнь</w:t>
      </w:r>
      <w:r w:rsidR="00CF6388">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9D0" w:rsidRPr="004308A6" w:rsidRDefault="00861E85" w:rsidP="00CF6388">
            <w:pPr>
              <w:autoSpaceDE w:val="0"/>
              <w:autoSpaceDN w:val="0"/>
              <w:adjustRightInd w:val="0"/>
              <w:ind w:left="-108"/>
              <w:jc w:val="both"/>
              <w:rPr>
                <w:rFonts w:ascii="Times New Roman" w:hAnsi="Times New Roman"/>
                <w:sz w:val="24"/>
                <w:szCs w:val="24"/>
              </w:rPr>
            </w:pPr>
            <w:r w:rsidRPr="00861E85">
              <w:rPr>
                <w:rFonts w:ascii="Times New Roman" w:hAnsi="Times New Roman"/>
                <w:sz w:val="24"/>
                <w:szCs w:val="24"/>
              </w:rPr>
              <w:tab/>
              <w:t>Проект Федерального закона "О внесении изменений в статьи 123.2 и 218 части первой Гражданского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861E85" w:rsidRPr="00861E85" w:rsidRDefault="00861E85" w:rsidP="00861E85">
            <w:pPr>
              <w:autoSpaceDE w:val="0"/>
              <w:autoSpaceDN w:val="0"/>
              <w:adjustRightInd w:val="0"/>
              <w:ind w:left="-108"/>
              <w:jc w:val="both"/>
              <w:rPr>
                <w:rFonts w:ascii="Times New Roman" w:hAnsi="Times New Roman"/>
                <w:bCs/>
              </w:rPr>
            </w:pPr>
            <w:r w:rsidRPr="00861E85">
              <w:rPr>
                <w:rFonts w:ascii="Times New Roman" w:hAnsi="Times New Roman"/>
                <w:bCs/>
              </w:rPr>
              <w:t>Проект закона о гаражах требует внесения изменений в ГК РФ</w:t>
            </w:r>
          </w:p>
          <w:p w:rsidR="00861E85" w:rsidRPr="00861E85" w:rsidRDefault="00861E85" w:rsidP="00861E85">
            <w:pPr>
              <w:autoSpaceDE w:val="0"/>
              <w:autoSpaceDN w:val="0"/>
              <w:adjustRightInd w:val="0"/>
              <w:ind w:left="-108"/>
              <w:jc w:val="both"/>
              <w:rPr>
                <w:rFonts w:ascii="Times New Roman" w:hAnsi="Times New Roman"/>
                <w:bCs/>
              </w:rPr>
            </w:pPr>
            <w:r w:rsidRPr="00861E85">
              <w:rPr>
                <w:rFonts w:ascii="Times New Roman" w:hAnsi="Times New Roman"/>
                <w:bCs/>
              </w:rPr>
              <w:t>Проект федерального закона "О гаражах, о порядке приобретения прав на них и о внесении изменений в отдельные законодательные акты Российской Федерации", разработанный Минэкономразвития России, устанавливает возможность преобразования гаражного кооператива в товарищество собственников недвижимости.</w:t>
            </w:r>
          </w:p>
          <w:p w:rsidR="00861E85" w:rsidRPr="00861E85" w:rsidRDefault="00861E85" w:rsidP="00861E85">
            <w:pPr>
              <w:autoSpaceDE w:val="0"/>
              <w:autoSpaceDN w:val="0"/>
              <w:adjustRightInd w:val="0"/>
              <w:ind w:left="-108"/>
              <w:jc w:val="both"/>
              <w:rPr>
                <w:rFonts w:ascii="Times New Roman" w:hAnsi="Times New Roman"/>
                <w:bCs/>
              </w:rPr>
            </w:pPr>
            <w:r w:rsidRPr="00861E85">
              <w:rPr>
                <w:rFonts w:ascii="Times New Roman" w:hAnsi="Times New Roman"/>
                <w:bCs/>
              </w:rPr>
              <w:t>Для реализации такой возможности необходимо внесение изменений в статью 123.2 ГК РФ, что предусмотрено настоящим проектом.</w:t>
            </w:r>
          </w:p>
          <w:p w:rsidR="00861E85" w:rsidRPr="00861E85" w:rsidRDefault="00861E85" w:rsidP="00861E85">
            <w:pPr>
              <w:autoSpaceDE w:val="0"/>
              <w:autoSpaceDN w:val="0"/>
              <w:adjustRightInd w:val="0"/>
              <w:ind w:left="-108"/>
              <w:jc w:val="both"/>
              <w:rPr>
                <w:rFonts w:ascii="Times New Roman" w:hAnsi="Times New Roman"/>
                <w:bCs/>
              </w:rPr>
            </w:pPr>
            <w:r w:rsidRPr="00861E85">
              <w:rPr>
                <w:rFonts w:ascii="Times New Roman" w:hAnsi="Times New Roman"/>
                <w:bCs/>
              </w:rPr>
              <w:t>Кроме того, проектом:</w:t>
            </w:r>
          </w:p>
          <w:p w:rsidR="00861E85" w:rsidRPr="00861E85" w:rsidRDefault="00861E85" w:rsidP="00861E85">
            <w:pPr>
              <w:autoSpaceDE w:val="0"/>
              <w:autoSpaceDN w:val="0"/>
              <w:adjustRightInd w:val="0"/>
              <w:ind w:left="-108"/>
              <w:jc w:val="both"/>
              <w:rPr>
                <w:rFonts w:ascii="Times New Roman" w:hAnsi="Times New Roman"/>
                <w:bCs/>
              </w:rPr>
            </w:pPr>
            <w:r w:rsidRPr="00861E85">
              <w:rPr>
                <w:rFonts w:ascii="Times New Roman" w:hAnsi="Times New Roman"/>
                <w:bCs/>
              </w:rPr>
              <w:t>уточняется перечень объектов, относящихся к недвижимым вещам;</w:t>
            </w:r>
          </w:p>
          <w:p w:rsidR="001F09D0" w:rsidRPr="004308A6" w:rsidRDefault="00861E85" w:rsidP="00861E85">
            <w:pPr>
              <w:autoSpaceDE w:val="0"/>
              <w:autoSpaceDN w:val="0"/>
              <w:adjustRightInd w:val="0"/>
              <w:ind w:left="-108"/>
              <w:jc w:val="both"/>
              <w:rPr>
                <w:rFonts w:ascii="Times New Roman" w:hAnsi="Times New Roman"/>
                <w:bCs/>
              </w:rPr>
            </w:pPr>
            <w:r w:rsidRPr="00861E85">
              <w:rPr>
                <w:rFonts w:ascii="Times New Roman" w:hAnsi="Times New Roman"/>
                <w:bCs/>
              </w:rPr>
              <w:t xml:space="preserve">предусматривается, что член гаражного кооператива, полностью внесший свой </w:t>
            </w:r>
            <w:proofErr w:type="spellStart"/>
            <w:r w:rsidRPr="00861E85">
              <w:rPr>
                <w:rFonts w:ascii="Times New Roman" w:hAnsi="Times New Roman"/>
                <w:bCs/>
              </w:rPr>
              <w:t>паевый</w:t>
            </w:r>
            <w:proofErr w:type="spellEnd"/>
            <w:r w:rsidRPr="00861E85">
              <w:rPr>
                <w:rFonts w:ascii="Times New Roman" w:hAnsi="Times New Roman"/>
                <w:bCs/>
              </w:rPr>
              <w:t xml:space="preserve"> взнос за созданные в соответствии с законом индивидуальный гараж или </w:t>
            </w:r>
            <w:proofErr w:type="spellStart"/>
            <w:r w:rsidRPr="00861E85">
              <w:rPr>
                <w:rFonts w:ascii="Times New Roman" w:hAnsi="Times New Roman"/>
                <w:bCs/>
              </w:rPr>
              <w:t>машино</w:t>
            </w:r>
            <w:proofErr w:type="spellEnd"/>
            <w:r w:rsidRPr="00861E85">
              <w:rPr>
                <w:rFonts w:ascii="Times New Roman" w:hAnsi="Times New Roman"/>
                <w:bCs/>
              </w:rPr>
              <w:t>-место, приобретает право собственности на указанное имущество.</w:t>
            </w:r>
          </w:p>
        </w:tc>
        <w:tc>
          <w:tcPr>
            <w:tcW w:w="3261" w:type="dxa"/>
            <w:tcBorders>
              <w:top w:val="single" w:sz="4" w:space="0" w:color="auto"/>
              <w:left w:val="single" w:sz="4" w:space="0" w:color="auto"/>
              <w:bottom w:val="single" w:sz="4" w:space="0" w:color="auto"/>
              <w:right w:val="single" w:sz="4" w:space="0" w:color="auto"/>
            </w:tcBorders>
          </w:tcPr>
          <w:p w:rsidR="00BD6F47" w:rsidRPr="0047199B" w:rsidRDefault="00BD6F47" w:rsidP="00CF6388">
            <w:pPr>
              <w:autoSpaceDE w:val="0"/>
              <w:autoSpaceDN w:val="0"/>
              <w:adjustRightInd w:val="0"/>
              <w:ind w:left="-108" w:right="-108"/>
              <w:rPr>
                <w:rFonts w:ascii="Times New Roman" w:hAnsi="Times New Roman"/>
                <w:bCs/>
                <w:sz w:val="24"/>
                <w:szCs w:val="24"/>
              </w:rPr>
            </w:pPr>
          </w:p>
        </w:tc>
      </w:tr>
      <w:tr w:rsidR="00C363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363AE" w:rsidRPr="008904AF" w:rsidRDefault="00C363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363AE" w:rsidRPr="00861E85" w:rsidRDefault="00C363AE" w:rsidP="00CF6388">
            <w:pPr>
              <w:autoSpaceDE w:val="0"/>
              <w:autoSpaceDN w:val="0"/>
              <w:adjustRightInd w:val="0"/>
              <w:ind w:left="-108"/>
              <w:jc w:val="both"/>
              <w:rPr>
                <w:rFonts w:ascii="Times New Roman" w:hAnsi="Times New Roman"/>
                <w:sz w:val="24"/>
                <w:szCs w:val="24"/>
              </w:rPr>
            </w:pPr>
            <w:r w:rsidRPr="00C363AE">
              <w:rPr>
                <w:rFonts w:ascii="Times New Roman" w:hAnsi="Times New Roman"/>
                <w:sz w:val="24"/>
                <w:szCs w:val="24"/>
              </w:rPr>
              <w:tab/>
              <w:t>Проект Федерального закона N 728232-7 "О внесении изменений в Федеральный закон "О государственной регистрации недвижимости"</w:t>
            </w:r>
          </w:p>
        </w:tc>
        <w:tc>
          <w:tcPr>
            <w:tcW w:w="8079" w:type="dxa"/>
            <w:tcBorders>
              <w:top w:val="single" w:sz="4" w:space="0" w:color="auto"/>
              <w:left w:val="single" w:sz="4" w:space="0" w:color="auto"/>
              <w:bottom w:val="single" w:sz="4" w:space="0" w:color="auto"/>
              <w:right w:val="single" w:sz="4" w:space="0" w:color="auto"/>
            </w:tcBorders>
          </w:tcPr>
          <w:p w:rsidR="00C363AE" w:rsidRPr="00C363AE" w:rsidRDefault="00C363AE" w:rsidP="00C363AE">
            <w:pPr>
              <w:autoSpaceDE w:val="0"/>
              <w:autoSpaceDN w:val="0"/>
              <w:adjustRightInd w:val="0"/>
              <w:ind w:left="-108"/>
              <w:jc w:val="both"/>
              <w:rPr>
                <w:rFonts w:ascii="Times New Roman" w:hAnsi="Times New Roman"/>
                <w:bCs/>
              </w:rPr>
            </w:pPr>
            <w:r w:rsidRPr="00C363AE">
              <w:rPr>
                <w:rFonts w:ascii="Times New Roman" w:hAnsi="Times New Roman"/>
                <w:bCs/>
              </w:rPr>
              <w:t>Внесение в ЕГРН сведений об отчуждении объекта недвижимости с использованием электронных документов предлагается осуществлять только с предварительного согласия собственника</w:t>
            </w:r>
          </w:p>
          <w:p w:rsidR="00C363AE" w:rsidRPr="00C363AE" w:rsidRDefault="00C363AE" w:rsidP="00C363AE">
            <w:pPr>
              <w:autoSpaceDE w:val="0"/>
              <w:autoSpaceDN w:val="0"/>
              <w:adjustRightInd w:val="0"/>
              <w:ind w:left="-108"/>
              <w:jc w:val="both"/>
              <w:rPr>
                <w:rFonts w:ascii="Times New Roman" w:hAnsi="Times New Roman"/>
                <w:bCs/>
              </w:rPr>
            </w:pPr>
            <w:r w:rsidRPr="00C363AE">
              <w:rPr>
                <w:rFonts w:ascii="Times New Roman" w:hAnsi="Times New Roman"/>
                <w:bCs/>
              </w:rPr>
              <w:t xml:space="preserve">Федеральный закон от 13.07.2015 N 218-ФЗ "О государственной регистрации недвижимости" предусматривает возможность электронной подачи документов на государственную регистрацию права на объект недвижимости на основании заявления, подписанного усиленной квалифицированной электронной подписью </w:t>
            </w:r>
            <w:r w:rsidRPr="00C363AE">
              <w:rPr>
                <w:rFonts w:ascii="Times New Roman" w:hAnsi="Times New Roman"/>
                <w:bCs/>
              </w:rPr>
              <w:lastRenderedPageBreak/>
              <w:t xml:space="preserve">заявителя. Соответствующие действия можно осуществить через официальный сайт </w:t>
            </w:r>
            <w:proofErr w:type="spellStart"/>
            <w:r w:rsidRPr="00C363AE">
              <w:rPr>
                <w:rFonts w:ascii="Times New Roman" w:hAnsi="Times New Roman"/>
                <w:bCs/>
              </w:rPr>
              <w:t>Росреестра</w:t>
            </w:r>
            <w:proofErr w:type="spellEnd"/>
            <w:r w:rsidRPr="00C363AE">
              <w:rPr>
                <w:rFonts w:ascii="Times New Roman" w:hAnsi="Times New Roman"/>
                <w:bCs/>
              </w:rPr>
              <w:t xml:space="preserve"> либо через единый портал государственных или муниципальных услуг, предварительно получив электронную подпись в одном из аккредитованных </w:t>
            </w:r>
            <w:proofErr w:type="spellStart"/>
            <w:r w:rsidRPr="00C363AE">
              <w:rPr>
                <w:rFonts w:ascii="Times New Roman" w:hAnsi="Times New Roman"/>
                <w:bCs/>
              </w:rPr>
              <w:t>Минкомсвязи</w:t>
            </w:r>
            <w:proofErr w:type="spellEnd"/>
            <w:r w:rsidRPr="00C363AE">
              <w:rPr>
                <w:rFonts w:ascii="Times New Roman" w:hAnsi="Times New Roman"/>
                <w:bCs/>
              </w:rPr>
              <w:t xml:space="preserve"> России удостоверяющих центров.</w:t>
            </w:r>
          </w:p>
          <w:p w:rsidR="00C363AE" w:rsidRPr="00C363AE" w:rsidRDefault="00C363AE" w:rsidP="00C363AE">
            <w:pPr>
              <w:autoSpaceDE w:val="0"/>
              <w:autoSpaceDN w:val="0"/>
              <w:adjustRightInd w:val="0"/>
              <w:ind w:left="-108"/>
              <w:jc w:val="both"/>
              <w:rPr>
                <w:rFonts w:ascii="Times New Roman" w:hAnsi="Times New Roman"/>
                <w:bCs/>
              </w:rPr>
            </w:pPr>
            <w:r w:rsidRPr="00C363AE">
              <w:rPr>
                <w:rFonts w:ascii="Times New Roman" w:hAnsi="Times New Roman"/>
                <w:bCs/>
              </w:rPr>
              <w:t xml:space="preserve">Однако, как отмечают авторы законопроекта, в последнее время выявились новые мошеннические схемы завладения чужой недвижимостью - путем получения незаконного доступа к ключу проверки электронной подписи и последующей подачи в </w:t>
            </w:r>
            <w:proofErr w:type="spellStart"/>
            <w:r w:rsidRPr="00C363AE">
              <w:rPr>
                <w:rFonts w:ascii="Times New Roman" w:hAnsi="Times New Roman"/>
                <w:bCs/>
              </w:rPr>
              <w:t>Росреестр</w:t>
            </w:r>
            <w:proofErr w:type="spellEnd"/>
            <w:r w:rsidRPr="00C363AE">
              <w:rPr>
                <w:rFonts w:ascii="Times New Roman" w:hAnsi="Times New Roman"/>
                <w:bCs/>
              </w:rPr>
              <w:t xml:space="preserve"> соответствующего заявления от имени собственника в электронной форме. </w:t>
            </w:r>
            <w:proofErr w:type="gramStart"/>
            <w:r w:rsidRPr="00C363AE">
              <w:rPr>
                <w:rFonts w:ascii="Times New Roman" w:hAnsi="Times New Roman"/>
                <w:bCs/>
              </w:rPr>
              <w:t>При этом наличие в Едином государственном реестре недвижимости (далее - ЕГРН) отметки о невозможности государственной регистрации без личного участия правообладателя не защищает в полной мере владельца недвижимости в случае недобросовестных манипуляций при подаче заявления на государственную регистрацию прав в электронной форме, поскольку предполагает лишь невозможность осуществления государственной регистрации прав на основании доверенности.</w:t>
            </w:r>
            <w:proofErr w:type="gramEnd"/>
          </w:p>
          <w:p w:rsidR="00C363AE" w:rsidRPr="00C363AE" w:rsidRDefault="00C363AE" w:rsidP="00C363AE">
            <w:pPr>
              <w:autoSpaceDE w:val="0"/>
              <w:autoSpaceDN w:val="0"/>
              <w:adjustRightInd w:val="0"/>
              <w:ind w:left="-108"/>
              <w:jc w:val="both"/>
              <w:rPr>
                <w:rFonts w:ascii="Times New Roman" w:hAnsi="Times New Roman"/>
                <w:bCs/>
              </w:rPr>
            </w:pPr>
            <w:r w:rsidRPr="00C363AE">
              <w:rPr>
                <w:rFonts w:ascii="Times New Roman" w:hAnsi="Times New Roman"/>
                <w:bCs/>
              </w:rPr>
              <w:t>В этой связи законопроектом предлагается установить, что внесение в ЕГРН сведений об отчуждении объекта недвижимости, принадлежащего физическому лицу на праве собственности, путем подачи заявления в электронной форме таким физическим лицом или его представителем, осуществляются только при наличии в ЕГРН специальной отметки о возможности такой формы.</w:t>
            </w:r>
          </w:p>
          <w:p w:rsidR="00C363AE" w:rsidRPr="00C363AE" w:rsidRDefault="00C363AE" w:rsidP="00C363AE">
            <w:pPr>
              <w:autoSpaceDE w:val="0"/>
              <w:autoSpaceDN w:val="0"/>
              <w:adjustRightInd w:val="0"/>
              <w:ind w:left="-108"/>
              <w:jc w:val="both"/>
              <w:rPr>
                <w:rFonts w:ascii="Times New Roman" w:hAnsi="Times New Roman"/>
                <w:bCs/>
              </w:rPr>
            </w:pPr>
            <w:r w:rsidRPr="00C363AE">
              <w:rPr>
                <w:rFonts w:ascii="Times New Roman" w:hAnsi="Times New Roman"/>
                <w:bCs/>
              </w:rPr>
              <w:t>Данная отметка может быть проставлена только на основании личного заявления собственника объекта недвижимости (его законного представителя) или посредством почтового отправления (подлинность подписи заявителя при почтовом отправлении свидетельствуется в нотариальном порядке).</w:t>
            </w:r>
          </w:p>
          <w:p w:rsidR="00C363AE" w:rsidRPr="00C363AE" w:rsidRDefault="00C363AE" w:rsidP="00C363AE">
            <w:pPr>
              <w:autoSpaceDE w:val="0"/>
              <w:autoSpaceDN w:val="0"/>
              <w:adjustRightInd w:val="0"/>
              <w:ind w:left="-108"/>
              <w:jc w:val="both"/>
              <w:rPr>
                <w:rFonts w:ascii="Times New Roman" w:hAnsi="Times New Roman"/>
                <w:bCs/>
              </w:rPr>
            </w:pPr>
            <w:r w:rsidRPr="00C363AE">
              <w:rPr>
                <w:rFonts w:ascii="Times New Roman" w:hAnsi="Times New Roman"/>
                <w:bCs/>
              </w:rPr>
              <w:t>При отсутствии отметки заявления о государственной регистрации перехода, прекращения права собственности на объект недвижимости, принадлежащий гражданину, будут возвращаться регистрирующим органом заявителю без рассмотрения.</w:t>
            </w:r>
          </w:p>
          <w:p w:rsidR="00C363AE" w:rsidRPr="00861E85" w:rsidRDefault="00C363AE" w:rsidP="00C363AE">
            <w:pPr>
              <w:autoSpaceDE w:val="0"/>
              <w:autoSpaceDN w:val="0"/>
              <w:adjustRightInd w:val="0"/>
              <w:ind w:left="-108"/>
              <w:jc w:val="both"/>
              <w:rPr>
                <w:rFonts w:ascii="Times New Roman" w:hAnsi="Times New Roman"/>
                <w:bCs/>
              </w:rPr>
            </w:pPr>
            <w:r w:rsidRPr="00C363AE">
              <w:rPr>
                <w:rFonts w:ascii="Times New Roman" w:hAnsi="Times New Roman"/>
                <w:bCs/>
              </w:rPr>
              <w:t>Заявления в электронной форме, подаваемые в интересах собственника нотариусом или органом государственной власти, будут приниматься и при отсутствии отметки.</w:t>
            </w:r>
          </w:p>
        </w:tc>
        <w:tc>
          <w:tcPr>
            <w:tcW w:w="3261" w:type="dxa"/>
            <w:tcBorders>
              <w:top w:val="single" w:sz="4" w:space="0" w:color="auto"/>
              <w:left w:val="single" w:sz="4" w:space="0" w:color="auto"/>
              <w:bottom w:val="single" w:sz="4" w:space="0" w:color="auto"/>
              <w:right w:val="single" w:sz="4" w:space="0" w:color="auto"/>
            </w:tcBorders>
          </w:tcPr>
          <w:p w:rsidR="00C363AE" w:rsidRPr="0047199B" w:rsidRDefault="00C363AE" w:rsidP="00CF6388">
            <w:pPr>
              <w:autoSpaceDE w:val="0"/>
              <w:autoSpaceDN w:val="0"/>
              <w:adjustRightInd w:val="0"/>
              <w:ind w:left="-108" w:right="-108"/>
              <w:rPr>
                <w:rFonts w:ascii="Times New Roman" w:hAnsi="Times New Roman"/>
                <w:bCs/>
                <w:sz w:val="24"/>
                <w:szCs w:val="24"/>
              </w:rPr>
            </w:pPr>
          </w:p>
        </w:tc>
      </w:tr>
      <w:tr w:rsidR="00924AF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24AFC" w:rsidRPr="008904AF" w:rsidRDefault="00924AF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4AFC" w:rsidRPr="00924AFC" w:rsidRDefault="00924AFC" w:rsidP="00924AFC">
            <w:pPr>
              <w:autoSpaceDE w:val="0"/>
              <w:autoSpaceDN w:val="0"/>
              <w:adjustRightInd w:val="0"/>
              <w:ind w:left="-108"/>
              <w:jc w:val="both"/>
              <w:rPr>
                <w:rFonts w:ascii="Times New Roman" w:hAnsi="Times New Roman"/>
                <w:sz w:val="24"/>
                <w:szCs w:val="24"/>
              </w:rPr>
            </w:pPr>
            <w:r w:rsidRPr="00924AFC">
              <w:rPr>
                <w:rFonts w:ascii="Times New Roman" w:hAnsi="Times New Roman"/>
                <w:sz w:val="24"/>
                <w:szCs w:val="24"/>
              </w:rPr>
              <w:tab/>
              <w:t>Проект Федерального закона</w:t>
            </w:r>
          </w:p>
          <w:p w:rsidR="00924AFC" w:rsidRPr="00C363AE" w:rsidRDefault="00924AFC" w:rsidP="00924AFC">
            <w:pPr>
              <w:autoSpaceDE w:val="0"/>
              <w:autoSpaceDN w:val="0"/>
              <w:adjustRightInd w:val="0"/>
              <w:ind w:left="-108"/>
              <w:jc w:val="both"/>
              <w:rPr>
                <w:rFonts w:ascii="Times New Roman" w:hAnsi="Times New Roman"/>
                <w:sz w:val="24"/>
                <w:szCs w:val="24"/>
              </w:rPr>
            </w:pPr>
            <w:r w:rsidRPr="00924AFC">
              <w:rPr>
                <w:rFonts w:ascii="Times New Roman" w:hAnsi="Times New Roman"/>
                <w:sz w:val="24"/>
                <w:szCs w:val="24"/>
              </w:rPr>
              <w:tab/>
              <w:t>"О внесении изменения в статью 285 части первой Гражданского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24AFC" w:rsidRPr="00924AFC" w:rsidRDefault="00924AFC" w:rsidP="00924AFC">
            <w:pPr>
              <w:autoSpaceDE w:val="0"/>
              <w:autoSpaceDN w:val="0"/>
              <w:adjustRightInd w:val="0"/>
              <w:ind w:left="-108"/>
              <w:jc w:val="both"/>
              <w:rPr>
                <w:rFonts w:ascii="Times New Roman" w:hAnsi="Times New Roman"/>
                <w:bCs/>
              </w:rPr>
            </w:pPr>
            <w:r w:rsidRPr="00924AFC">
              <w:rPr>
                <w:rFonts w:ascii="Times New Roman" w:hAnsi="Times New Roman"/>
                <w:bCs/>
              </w:rPr>
              <w:t>В Гражданском кодексе РФ могут закрепить основание для изъятия земельных участков у собственников в случае нарушения ими требований пожарной безопасности</w:t>
            </w:r>
          </w:p>
          <w:p w:rsidR="00924AFC" w:rsidRPr="00C363AE" w:rsidRDefault="00924AFC" w:rsidP="00924AFC">
            <w:pPr>
              <w:autoSpaceDE w:val="0"/>
              <w:autoSpaceDN w:val="0"/>
              <w:adjustRightInd w:val="0"/>
              <w:ind w:left="-108"/>
              <w:jc w:val="both"/>
              <w:rPr>
                <w:rFonts w:ascii="Times New Roman" w:hAnsi="Times New Roman"/>
                <w:bCs/>
              </w:rPr>
            </w:pPr>
            <w:r w:rsidRPr="00924AFC">
              <w:rPr>
                <w:rFonts w:ascii="Times New Roman" w:hAnsi="Times New Roman"/>
                <w:bCs/>
              </w:rPr>
              <w:t>Такое изъятие станет возможно в судебном порядке, если участок используется с нарушением требований пожарной безопасности, перечень которых устанавливается актом Правительства РФ.</w:t>
            </w:r>
          </w:p>
        </w:tc>
        <w:tc>
          <w:tcPr>
            <w:tcW w:w="3261" w:type="dxa"/>
            <w:tcBorders>
              <w:top w:val="single" w:sz="4" w:space="0" w:color="auto"/>
              <w:left w:val="single" w:sz="4" w:space="0" w:color="auto"/>
              <w:bottom w:val="single" w:sz="4" w:space="0" w:color="auto"/>
              <w:right w:val="single" w:sz="4" w:space="0" w:color="auto"/>
            </w:tcBorders>
          </w:tcPr>
          <w:p w:rsidR="00924AFC" w:rsidRPr="0047199B" w:rsidRDefault="00924AFC" w:rsidP="00CF6388">
            <w:pPr>
              <w:autoSpaceDE w:val="0"/>
              <w:autoSpaceDN w:val="0"/>
              <w:adjustRightInd w:val="0"/>
              <w:ind w:left="-108" w:right="-108"/>
              <w:rPr>
                <w:rFonts w:ascii="Times New Roman" w:hAnsi="Times New Roman"/>
                <w:bCs/>
                <w:sz w:val="24"/>
                <w:szCs w:val="24"/>
              </w:rPr>
            </w:pPr>
          </w:p>
        </w:tc>
      </w:tr>
      <w:tr w:rsidR="00924AF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24AFC" w:rsidRPr="008904AF" w:rsidRDefault="00924AF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4AFC" w:rsidRPr="00924AFC" w:rsidRDefault="00924AFC" w:rsidP="00924AFC">
            <w:pPr>
              <w:autoSpaceDE w:val="0"/>
              <w:autoSpaceDN w:val="0"/>
              <w:adjustRightInd w:val="0"/>
              <w:ind w:left="-108"/>
              <w:rPr>
                <w:rFonts w:ascii="Times New Roman" w:hAnsi="Times New Roman"/>
                <w:sz w:val="24"/>
                <w:szCs w:val="24"/>
              </w:rPr>
            </w:pPr>
            <w:r w:rsidRPr="00924AFC">
              <w:rPr>
                <w:rFonts w:ascii="Times New Roman" w:hAnsi="Times New Roman"/>
                <w:sz w:val="24"/>
                <w:szCs w:val="24"/>
              </w:rPr>
              <w:tab/>
              <w:t>Проект Федерального закона</w:t>
            </w:r>
          </w:p>
          <w:p w:rsidR="00924AFC" w:rsidRPr="00924AFC" w:rsidRDefault="00924AFC" w:rsidP="00924AFC">
            <w:pPr>
              <w:autoSpaceDE w:val="0"/>
              <w:autoSpaceDN w:val="0"/>
              <w:adjustRightInd w:val="0"/>
              <w:ind w:left="-108"/>
              <w:rPr>
                <w:rFonts w:ascii="Times New Roman" w:hAnsi="Times New Roman"/>
                <w:sz w:val="24"/>
                <w:szCs w:val="24"/>
              </w:rPr>
            </w:pPr>
            <w:r w:rsidRPr="00924AFC">
              <w:rPr>
                <w:rFonts w:ascii="Times New Roman" w:hAnsi="Times New Roman"/>
                <w:sz w:val="24"/>
                <w:szCs w:val="24"/>
              </w:rPr>
              <w:tab/>
              <w:t xml:space="preserve">"О внесении изменений в Земельный кодекс Российской Федерации и Федеральный </w:t>
            </w:r>
            <w:r w:rsidRPr="00924AFC">
              <w:rPr>
                <w:rFonts w:ascii="Times New Roman" w:hAnsi="Times New Roman"/>
                <w:sz w:val="24"/>
                <w:szCs w:val="24"/>
              </w:rPr>
              <w:lastRenderedPageBreak/>
              <w:t>закон "О пожарной безопасности Федерации"</w:t>
            </w:r>
          </w:p>
        </w:tc>
        <w:tc>
          <w:tcPr>
            <w:tcW w:w="8079" w:type="dxa"/>
            <w:tcBorders>
              <w:top w:val="single" w:sz="4" w:space="0" w:color="auto"/>
              <w:left w:val="single" w:sz="4" w:space="0" w:color="auto"/>
              <w:bottom w:val="single" w:sz="4" w:space="0" w:color="auto"/>
              <w:right w:val="single" w:sz="4" w:space="0" w:color="auto"/>
            </w:tcBorders>
          </w:tcPr>
          <w:p w:rsidR="00924AFC" w:rsidRPr="00924AFC" w:rsidRDefault="00924AFC" w:rsidP="00924AFC">
            <w:pPr>
              <w:autoSpaceDE w:val="0"/>
              <w:autoSpaceDN w:val="0"/>
              <w:adjustRightInd w:val="0"/>
              <w:ind w:left="-108"/>
              <w:jc w:val="both"/>
              <w:rPr>
                <w:rFonts w:ascii="Times New Roman" w:hAnsi="Times New Roman"/>
                <w:bCs/>
              </w:rPr>
            </w:pPr>
            <w:r w:rsidRPr="00924AFC">
              <w:rPr>
                <w:rFonts w:ascii="Times New Roman" w:hAnsi="Times New Roman"/>
                <w:bCs/>
              </w:rPr>
              <w:lastRenderedPageBreak/>
              <w:t>За нарушения требований пожарной безопасности предлагается осуществлять принудительное изъятие земельных участков</w:t>
            </w:r>
          </w:p>
          <w:p w:rsidR="00924AFC" w:rsidRPr="00924AFC" w:rsidRDefault="00924AFC" w:rsidP="00924AFC">
            <w:pPr>
              <w:autoSpaceDE w:val="0"/>
              <w:autoSpaceDN w:val="0"/>
              <w:adjustRightInd w:val="0"/>
              <w:ind w:left="-108"/>
              <w:jc w:val="both"/>
              <w:rPr>
                <w:rFonts w:ascii="Times New Roman" w:hAnsi="Times New Roman"/>
                <w:bCs/>
              </w:rPr>
            </w:pPr>
            <w:proofErr w:type="gramStart"/>
            <w:r w:rsidRPr="00924AFC">
              <w:rPr>
                <w:rFonts w:ascii="Times New Roman" w:hAnsi="Times New Roman"/>
                <w:bCs/>
              </w:rPr>
              <w:t xml:space="preserve">Проектом, разработанным Минэкономразвития России, в частности, устанавливается, что земельный участок, за исключением участка, являющегося предметом ипотеки, а также участка, в отношении собственника которого судом </w:t>
            </w:r>
            <w:r w:rsidRPr="00924AFC">
              <w:rPr>
                <w:rFonts w:ascii="Times New Roman" w:hAnsi="Times New Roman"/>
                <w:bCs/>
              </w:rPr>
              <w:lastRenderedPageBreak/>
              <w:t>возбуждено дело о банкротстве, принудительно может быть изъят в судебном порядке в случае, если такой участок используется с нарушением требований пожарной безопасности, перечень которых устанавливается актом Правительства РФ, в течение шести месяцев с даты выдачи предписания</w:t>
            </w:r>
            <w:proofErr w:type="gramEnd"/>
            <w:r w:rsidRPr="00924AFC">
              <w:rPr>
                <w:rFonts w:ascii="Times New Roman" w:hAnsi="Times New Roman"/>
                <w:bCs/>
              </w:rPr>
              <w:t xml:space="preserve"> об устранении таких нарушений в рамках государственного пожарного надзора.</w:t>
            </w:r>
          </w:p>
          <w:p w:rsidR="00924AFC" w:rsidRPr="00924AFC" w:rsidRDefault="00924AFC" w:rsidP="00924AFC">
            <w:pPr>
              <w:autoSpaceDE w:val="0"/>
              <w:autoSpaceDN w:val="0"/>
              <w:adjustRightInd w:val="0"/>
              <w:ind w:left="-108"/>
              <w:jc w:val="both"/>
              <w:rPr>
                <w:rFonts w:ascii="Times New Roman" w:hAnsi="Times New Roman"/>
                <w:bCs/>
              </w:rPr>
            </w:pPr>
            <w:r w:rsidRPr="00924AFC">
              <w:rPr>
                <w:rFonts w:ascii="Times New Roman" w:hAnsi="Times New Roman"/>
                <w:bCs/>
              </w:rPr>
              <w:t xml:space="preserve">Принудительное изъятие участка у его собственника по вышеуказанному основанию может осуществляться при условии </w:t>
            </w:r>
            <w:proofErr w:type="spellStart"/>
            <w:r w:rsidRPr="00924AFC">
              <w:rPr>
                <w:rFonts w:ascii="Times New Roman" w:hAnsi="Times New Roman"/>
                <w:bCs/>
              </w:rPr>
              <w:t>неустранения</w:t>
            </w:r>
            <w:proofErr w:type="spellEnd"/>
            <w:r w:rsidRPr="00924AFC">
              <w:rPr>
                <w:rFonts w:ascii="Times New Roman" w:hAnsi="Times New Roman"/>
                <w:bCs/>
              </w:rPr>
              <w:t xml:space="preserve"> нарушения требований пожарной безопасности в срок, установленный вынесенным предписанием, после назначения административного наказания.</w:t>
            </w:r>
          </w:p>
          <w:p w:rsidR="00924AFC" w:rsidRPr="00924AFC" w:rsidRDefault="00924AFC" w:rsidP="00924AFC">
            <w:pPr>
              <w:autoSpaceDE w:val="0"/>
              <w:autoSpaceDN w:val="0"/>
              <w:adjustRightInd w:val="0"/>
              <w:ind w:left="-108"/>
              <w:jc w:val="both"/>
              <w:rPr>
                <w:rFonts w:ascii="Times New Roman" w:hAnsi="Times New Roman"/>
                <w:bCs/>
              </w:rPr>
            </w:pPr>
            <w:r w:rsidRPr="00924AFC">
              <w:rPr>
                <w:rFonts w:ascii="Times New Roman" w:hAnsi="Times New Roman"/>
                <w:bCs/>
              </w:rPr>
              <w:t>Отчуждение земельного участка, находящегося в частной собственности, осуществляется путем его продажи с публичных торгов в соответствии с гражданским законодательством с учетом определенных особенностей.</w:t>
            </w:r>
          </w:p>
          <w:p w:rsidR="00924AFC" w:rsidRPr="00924AFC" w:rsidRDefault="00924AFC" w:rsidP="00924AFC">
            <w:pPr>
              <w:autoSpaceDE w:val="0"/>
              <w:autoSpaceDN w:val="0"/>
              <w:adjustRightInd w:val="0"/>
              <w:ind w:left="-108"/>
              <w:jc w:val="both"/>
              <w:rPr>
                <w:rFonts w:ascii="Times New Roman" w:hAnsi="Times New Roman"/>
                <w:bCs/>
              </w:rPr>
            </w:pPr>
            <w:r w:rsidRPr="00924AFC">
              <w:rPr>
                <w:rFonts w:ascii="Times New Roman" w:hAnsi="Times New Roman"/>
                <w:bCs/>
              </w:rPr>
              <w:t>Средства, вырученные от продажи участка с торгов, выплачиваются бывшему собственнику за вычетом расходов на подготовку и проведение торгов, в том числе расходов на проведение кадастровых работ, работ по оценке рыночной стоимости участка.</w:t>
            </w:r>
          </w:p>
          <w:p w:rsidR="00924AFC" w:rsidRPr="00924AFC" w:rsidRDefault="00924AFC" w:rsidP="00924AFC">
            <w:pPr>
              <w:autoSpaceDE w:val="0"/>
              <w:autoSpaceDN w:val="0"/>
              <w:adjustRightInd w:val="0"/>
              <w:ind w:left="-108"/>
              <w:jc w:val="both"/>
              <w:rPr>
                <w:rFonts w:ascii="Times New Roman" w:hAnsi="Times New Roman"/>
                <w:bCs/>
              </w:rPr>
            </w:pPr>
            <w:r w:rsidRPr="00924AFC">
              <w:rPr>
                <w:rFonts w:ascii="Times New Roman" w:hAnsi="Times New Roman"/>
                <w:bCs/>
              </w:rPr>
              <w:t>Кроме того, проектом предусматривается, что право постоянного (бессрочного) пользования, право пожизненного наследуемого владения земельным участком прекращаются принудительно при использовании земельного участка с нарушением требований пожарной безопасности.</w:t>
            </w:r>
          </w:p>
        </w:tc>
        <w:tc>
          <w:tcPr>
            <w:tcW w:w="3261" w:type="dxa"/>
            <w:tcBorders>
              <w:top w:val="single" w:sz="4" w:space="0" w:color="auto"/>
              <w:left w:val="single" w:sz="4" w:space="0" w:color="auto"/>
              <w:bottom w:val="single" w:sz="4" w:space="0" w:color="auto"/>
              <w:right w:val="single" w:sz="4" w:space="0" w:color="auto"/>
            </w:tcBorders>
          </w:tcPr>
          <w:p w:rsidR="00924AFC" w:rsidRPr="0047199B" w:rsidRDefault="00924AFC" w:rsidP="00CF6388">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rPr>
                <w:rFonts w:ascii="Times New Roman" w:hAnsi="Times New Roman"/>
                <w:sz w:val="24"/>
                <w:szCs w:val="24"/>
              </w:rPr>
            </w:pPr>
            <w:r w:rsidRPr="001F0484">
              <w:rPr>
                <w:rFonts w:ascii="Times New Roman" w:hAnsi="Times New Roman"/>
                <w:sz w:val="24"/>
                <w:szCs w:val="24"/>
              </w:rPr>
              <w:tab/>
              <w:t>Проект Федерального закона</w:t>
            </w:r>
          </w:p>
          <w:p w:rsidR="001F0484" w:rsidRPr="00924AFC" w:rsidRDefault="001F0484" w:rsidP="001F0484">
            <w:pPr>
              <w:autoSpaceDE w:val="0"/>
              <w:autoSpaceDN w:val="0"/>
              <w:adjustRightInd w:val="0"/>
              <w:ind w:left="-108"/>
              <w:rPr>
                <w:rFonts w:ascii="Times New Roman" w:hAnsi="Times New Roman"/>
                <w:sz w:val="24"/>
                <w:szCs w:val="24"/>
              </w:rPr>
            </w:pPr>
            <w:r w:rsidRPr="001F0484">
              <w:rPr>
                <w:rFonts w:ascii="Times New Roman" w:hAnsi="Times New Roman"/>
                <w:sz w:val="24"/>
                <w:szCs w:val="24"/>
              </w:rPr>
              <w:tab/>
              <w:t>"О внесении изменений в Кодекс Российской Федерации об административных правонарушениях в части дифференциации административной ответственности и ее усиления в зависимости от степени потенциального риска, возникающего вследствие совершенного правонарушения"</w:t>
            </w:r>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proofErr w:type="spellStart"/>
            <w:r w:rsidRPr="001F0484">
              <w:rPr>
                <w:rFonts w:ascii="Times New Roman" w:hAnsi="Times New Roman"/>
                <w:bCs/>
              </w:rPr>
              <w:t>Роспотребнадзор</w:t>
            </w:r>
            <w:proofErr w:type="spellEnd"/>
            <w:r w:rsidRPr="001F0484">
              <w:rPr>
                <w:rFonts w:ascii="Times New Roman" w:hAnsi="Times New Roman"/>
                <w:bCs/>
              </w:rPr>
              <w:t xml:space="preserve"> предлагает усилить административную ответственность за нарушение законодательства в области обеспечения санитарно-эпидемиологического благополучия населения</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Проектом, в частности, устанавливается ответственность:</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за нарушение требований законодательства в области обеспечения санитарно-эпидемиологического благополучия населения к организации и проведению санитарно-противоэпидемических (профилактических) мероприятий, в том числе по осуществлению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а также к организации и проведению производственного контроля;</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за непринятие мер организацией, осуществляющей питьевое водоснабжение, по обеспечению качества питьевой воды.</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Также детализируется ответственность за нарушение санитарно-эпидемиологических требований к жилым помещениям (по площади, планировке, освещенности, инсоляции, микроклимату, воздухообмену, уровням шума, вибрации, ионизирующих и неионизирующих излучений), предусматривается ответственность за повторное нарушение указанных требований.</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Вводится ответственность за нарушение санитарно-эпидемиологических требований к организации питания в организациях, осуществляющих воспитание, обучение, отдых и оздоровление детей, а также уход и присмотр за детьми в </w:t>
            </w:r>
            <w:r w:rsidRPr="001F0484">
              <w:rPr>
                <w:rFonts w:ascii="Times New Roman" w:hAnsi="Times New Roman"/>
                <w:bCs/>
              </w:rPr>
              <w:lastRenderedPageBreak/>
              <w:t>медицинских организациях, оздоровительных организациях и организациях социального обслуживания.</w:t>
            </w:r>
          </w:p>
          <w:p w:rsidR="001F0484" w:rsidRPr="00924AFC"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Проектом предусматривается применение дифференцированного подхода к назначению административной ответственности за нарушения в сфере санитарно-эпидемиологического благополучия населения и ее усиление в зависимости от степени потенциального риска, возникающего вследствие совершенного правонарушения. В качестве квалифицирующего признака вводится причинение вреда жизни или здоровью граждан, имуществу физических или юридических лиц, государственному или муниципальному имуществу, если эти действия не содержат уголовно наказуемого деяния. С учетом наличия указанного квалифицирующего признака предусматривается увеличение санкций.</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1F0484" w:rsidP="00CF6388">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rPr>
                <w:rFonts w:ascii="Times New Roman" w:hAnsi="Times New Roman"/>
                <w:sz w:val="24"/>
                <w:szCs w:val="24"/>
              </w:rPr>
            </w:pPr>
            <w:r w:rsidRPr="001F0484">
              <w:rPr>
                <w:rFonts w:ascii="Times New Roman" w:hAnsi="Times New Roman"/>
                <w:sz w:val="24"/>
                <w:szCs w:val="24"/>
              </w:rPr>
              <w:tab/>
            </w:r>
            <w:proofErr w:type="gramStart"/>
            <w:r w:rsidRPr="001F0484">
              <w:rPr>
                <w:rFonts w:ascii="Times New Roman" w:hAnsi="Times New Roman"/>
                <w:sz w:val="24"/>
                <w:szCs w:val="24"/>
              </w:rPr>
              <w:t>Проект Федерального закона N 736450-7 "О внесении в Трудовой кодекс Российской Федерации в части предоставления гарантий по выплате выходного пособия и сохранению среднего месячного заработка работнику, увольняемому в связи с ликвидацией организации либо сокращением численности или штата работников организации, в том числе из организации, расположенной в районах Крайнего Севера и приравненных к ним местностях"</w:t>
            </w:r>
            <w:proofErr w:type="gramEnd"/>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В ТК РФ предлагается внести поправки, гарантирующие сокращаемым работникам ликвидируемых организаций право на получение среднего месячного заработка за второй месяц после увольнения</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Изменения направлены на реализацию Постановления Конституционного Суда РФ от 19.12.2018 N 45-П. Суд признал часть первую статьи 178 ТК РФ не соответствующей Конституции РФ в той мере, в какой содержащееся в ней положение - в силу отсутствия в действующем правовом регулировании механизма, обеспечивающего предоставление на равных условиях всем работникам, трудовой договор с которыми </w:t>
            </w:r>
            <w:proofErr w:type="gramStart"/>
            <w:r w:rsidRPr="001F0484">
              <w:rPr>
                <w:rFonts w:ascii="Times New Roman" w:hAnsi="Times New Roman"/>
                <w:bCs/>
              </w:rPr>
              <w:t>был</w:t>
            </w:r>
            <w:proofErr w:type="gramEnd"/>
            <w:r w:rsidRPr="001F0484">
              <w:rPr>
                <w:rFonts w:ascii="Times New Roman" w:hAnsi="Times New Roman"/>
                <w:bCs/>
              </w:rPr>
              <w:t xml:space="preserve"> расторгнут в связи с ликвидацией организации (пункт 1 части первой статьи 81 ТК РФ), предусмотренной этим законоположением гарантии в </w:t>
            </w:r>
            <w:proofErr w:type="gramStart"/>
            <w:r w:rsidRPr="001F0484">
              <w:rPr>
                <w:rFonts w:ascii="Times New Roman" w:hAnsi="Times New Roman"/>
                <w:bCs/>
              </w:rPr>
              <w:t>виде</w:t>
            </w:r>
            <w:proofErr w:type="gramEnd"/>
            <w:r w:rsidRPr="001F0484">
              <w:rPr>
                <w:rFonts w:ascii="Times New Roman" w:hAnsi="Times New Roman"/>
                <w:bCs/>
              </w:rPr>
              <w:t xml:space="preserve"> сохранения среднего заработка на период трудоустройства, но не более чем на два месяца (с зачетом выходного пособия), - лишает возможности получить данную выплату тех из них, кто приобрел право на нее после прекращения юридического лица.</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В целях обеспечения гарантий, установленных статьей 178 ТК РФ, законопроектом, в частности, предлагается:</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установить обязанность работодателя по сохранению среднего месячного заработка на период трудоустройства работника, уволенного в связи с ликвидацией организации, за второй месяц после увольнения, а также при наличии решения органа службы занятости населения - за третий месяц после увольнения;</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предоставить работодателю право выплатить при увольнении работника в связи с ликвидацией организации выходное пособие в размере двукратного месячного заработка;</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установить 15-дневный срок обращения работника, который не смог трудоустроиться в течение второго, третьего месяца после увольнения в связи с ликвидацией организации или сокращением численности или штата работников, за получением среднего месячного заработка после окончания каждого периода трудоустройства.</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Аналогичные изменения предлагается внести и в статью 318 ТК РФ, устанавливающую гарантии при увольнении в связи с ликвидацией организации </w:t>
            </w:r>
            <w:r w:rsidRPr="001F0484">
              <w:rPr>
                <w:rFonts w:ascii="Times New Roman" w:hAnsi="Times New Roman"/>
                <w:bCs/>
              </w:rPr>
              <w:lastRenderedPageBreak/>
              <w:t>либо сокращением численности или штата работников организации, расположенной в районах Крайнего Севера и приравненных к ним местностях.</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Предполагается, что Федеральный закон вступит в силу по истечении 30 дней после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1F0484" w:rsidP="00CF6388">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rPr>
                <w:rFonts w:ascii="Times New Roman" w:hAnsi="Times New Roman"/>
                <w:sz w:val="24"/>
                <w:szCs w:val="24"/>
              </w:rPr>
            </w:pPr>
            <w:r w:rsidRPr="001F0484">
              <w:rPr>
                <w:rFonts w:ascii="Times New Roman" w:hAnsi="Times New Roman"/>
                <w:sz w:val="24"/>
                <w:szCs w:val="24"/>
              </w:rPr>
              <w:tab/>
              <w:t>Проект Федерального закона N 736455-7 "О внесении изменений в Трудовой кодекс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Депутаты Госдумы выступили с инициативой разрешить заключать трудовые договоры в электронной форме</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Согласно предложенным изменениям в ст. 67 ТК РФ трудовой договор будет считаться </w:t>
            </w:r>
            <w:proofErr w:type="gramStart"/>
            <w:r w:rsidRPr="001F0484">
              <w:rPr>
                <w:rFonts w:ascii="Times New Roman" w:hAnsi="Times New Roman"/>
                <w:bCs/>
              </w:rPr>
              <w:t>заключенным</w:t>
            </w:r>
            <w:proofErr w:type="gramEnd"/>
            <w:r w:rsidRPr="001F0484">
              <w:rPr>
                <w:rFonts w:ascii="Times New Roman" w:hAnsi="Times New Roman"/>
                <w:bCs/>
              </w:rPr>
              <w:t xml:space="preserve"> в том числе в случае обмена сторонами с использованием электронных либо иных технических средств документами или иной информацией, которые содержат согласованные сторонами условия трудового договора, отвечающие требованиям, предъявляемым ТК РФ к трудовым договорам.</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Кроме того, ТК РФ предлагается дополнить новыми статьями 15.1 - 15.3, в которых будут содержаться положения о форме юридически значимых сообщений, порядке их направления, определении момента, с которого сообщения влекут юридически значимые последствия и др.</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В целях защиты прав работника как слабой стороны трудового договора предлагается закрепить за ним право на отказ от обмена юридически значимыми сообщениями с помощью электронных и иных технических средств. Такое право будет сохраняться за работником в течение действия трудового договора, а его реализация не будет влиять на действительность остальных положений трудового договора.</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Законопроект также закрепляет обязанность сторон действовать добросовестного в отношении переговоров о заключении трудового договора. В частности, недопустимо проведение таких переговоров при отсутствии намерения достичь соглашения с другой стороной.</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Предполагаемая дата вступления закона в силу - 1 октября 2019 года.</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1F0484" w:rsidP="00CF6388">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rPr>
                <w:rFonts w:ascii="Times New Roman" w:hAnsi="Times New Roman"/>
                <w:sz w:val="24"/>
                <w:szCs w:val="24"/>
              </w:rPr>
            </w:pPr>
            <w:r w:rsidRPr="001F0484">
              <w:rPr>
                <w:rFonts w:ascii="Times New Roman" w:hAnsi="Times New Roman"/>
                <w:sz w:val="24"/>
                <w:szCs w:val="24"/>
              </w:rPr>
              <w:tab/>
              <w:t>Проект Федерального закона N 736458-7</w:t>
            </w:r>
          </w:p>
          <w:p w:rsidR="001F0484" w:rsidRPr="001F0484" w:rsidRDefault="001F0484" w:rsidP="001F0484">
            <w:pPr>
              <w:autoSpaceDE w:val="0"/>
              <w:autoSpaceDN w:val="0"/>
              <w:adjustRightInd w:val="0"/>
              <w:ind w:left="-108"/>
              <w:rPr>
                <w:rFonts w:ascii="Times New Roman" w:hAnsi="Times New Roman"/>
                <w:sz w:val="24"/>
                <w:szCs w:val="24"/>
              </w:rPr>
            </w:pPr>
            <w:r w:rsidRPr="001F0484">
              <w:rPr>
                <w:rFonts w:ascii="Times New Roman" w:hAnsi="Times New Roman"/>
                <w:sz w:val="24"/>
                <w:szCs w:val="24"/>
              </w:rPr>
              <w:tab/>
            </w:r>
            <w:proofErr w:type="gramStart"/>
            <w:r w:rsidRPr="001F0484">
              <w:rPr>
                <w:rFonts w:ascii="Times New Roman" w:hAnsi="Times New Roman"/>
                <w:sz w:val="24"/>
                <w:szCs w:val="24"/>
              </w:rPr>
              <w:t xml:space="preserve">"О внесении изменений в Федеральный закон "О государственной регистрации юридических лиц и индивидуальных предпринимателей" в части предоставления гарантий по выплате выходного пособия и сохранению среднего месячного заработка работнику, увольняемому в связи с ликвидацией </w:t>
            </w:r>
            <w:r w:rsidRPr="001F0484">
              <w:rPr>
                <w:rFonts w:ascii="Times New Roman" w:hAnsi="Times New Roman"/>
                <w:sz w:val="24"/>
                <w:szCs w:val="24"/>
              </w:rPr>
              <w:lastRenderedPageBreak/>
              <w:t>организации либо сокращением численности или штата работников организации, в том числе из организации, расположенной в районах Крайнего Севера и приравненных к ним местностях"</w:t>
            </w:r>
            <w:proofErr w:type="gramEnd"/>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lastRenderedPageBreak/>
              <w:t>В Госдуму внесен законопроект о гарантиях работникам, увольняемым в связи с ликвидацией организации</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Для увольняемых в связи с ликвидацией организации работников предлагается закрепить законодательные гарантии получения всех причитающихся им выплат после прекращения юридического лица.</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Законопроект внесен Правительством РФ в целях реализации Постановления Конституционного Суда РФ от 19.12.2018 N 45-П.</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Суд признал часть первую статьи 178 Трудового кодекса РФ не соответствующей Конституции РФ в той мере, в какой содержащееся в ней положение - в силу отсутствия в действующем правовом регулировании механизма, обеспечивающего предоставление на равных условиях всем работникам, трудовой договор с которыми </w:t>
            </w:r>
            <w:proofErr w:type="gramStart"/>
            <w:r w:rsidRPr="001F0484">
              <w:rPr>
                <w:rFonts w:ascii="Times New Roman" w:hAnsi="Times New Roman"/>
                <w:bCs/>
              </w:rPr>
              <w:t>был</w:t>
            </w:r>
            <w:proofErr w:type="gramEnd"/>
            <w:r w:rsidRPr="001F0484">
              <w:rPr>
                <w:rFonts w:ascii="Times New Roman" w:hAnsi="Times New Roman"/>
                <w:bCs/>
              </w:rPr>
              <w:t xml:space="preserve"> расторгнут в связи с ликвидацией организации (пункт 1 части первой статьи 81 ТК РФ), предусмотренной этим законоположением гарантии в виде сохранения среднего заработка на период трудоустройства, но не более чем на два месяца (с зачетом выходного пособия), - лишает возможности получить данную </w:t>
            </w:r>
            <w:r w:rsidRPr="001F0484">
              <w:rPr>
                <w:rFonts w:ascii="Times New Roman" w:hAnsi="Times New Roman"/>
                <w:bCs/>
              </w:rPr>
              <w:lastRenderedPageBreak/>
              <w:t xml:space="preserve">выплату тех из них, кто приобрел право на нее после прекращения </w:t>
            </w:r>
            <w:proofErr w:type="spellStart"/>
            <w:r w:rsidRPr="001F0484">
              <w:rPr>
                <w:rFonts w:ascii="Times New Roman" w:hAnsi="Times New Roman"/>
                <w:bCs/>
              </w:rPr>
              <w:t>юрлица</w:t>
            </w:r>
            <w:proofErr w:type="spellEnd"/>
            <w:r w:rsidRPr="001F0484">
              <w:rPr>
                <w:rFonts w:ascii="Times New Roman" w:hAnsi="Times New Roman"/>
                <w:bCs/>
              </w:rPr>
              <w:t>.</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Согласно законопроекту в заявлении о </w:t>
            </w:r>
            <w:proofErr w:type="spellStart"/>
            <w:r w:rsidRPr="001F0484">
              <w:rPr>
                <w:rFonts w:ascii="Times New Roman" w:hAnsi="Times New Roman"/>
                <w:bCs/>
              </w:rPr>
              <w:t>госрегистрации</w:t>
            </w:r>
            <w:proofErr w:type="spellEnd"/>
            <w:r w:rsidRPr="001F0484">
              <w:rPr>
                <w:rFonts w:ascii="Times New Roman" w:hAnsi="Times New Roman"/>
                <w:bCs/>
              </w:rPr>
              <w:t xml:space="preserve"> в связи с ликвидацией </w:t>
            </w:r>
            <w:proofErr w:type="spellStart"/>
            <w:r w:rsidRPr="001F0484">
              <w:rPr>
                <w:rFonts w:ascii="Times New Roman" w:hAnsi="Times New Roman"/>
                <w:bCs/>
              </w:rPr>
              <w:t>юрлица</w:t>
            </w:r>
            <w:proofErr w:type="spellEnd"/>
            <w:r w:rsidRPr="001F0484">
              <w:rPr>
                <w:rFonts w:ascii="Times New Roman" w:hAnsi="Times New Roman"/>
                <w:bCs/>
              </w:rPr>
              <w:t xml:space="preserve"> должно быть подтверждено, помимо прочего, что произведены все выплаты, предусмотренные трудовым законодательством РФ для увольняемых в связи с ликвидацией организации работников.</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Внесение в ЕГРЮЛ записи о ликвидации </w:t>
            </w:r>
            <w:proofErr w:type="spellStart"/>
            <w:r w:rsidRPr="001F0484">
              <w:rPr>
                <w:rFonts w:ascii="Times New Roman" w:hAnsi="Times New Roman"/>
                <w:bCs/>
              </w:rPr>
              <w:t>юрлица</w:t>
            </w:r>
            <w:proofErr w:type="spellEnd"/>
            <w:r w:rsidRPr="001F0484">
              <w:rPr>
                <w:rFonts w:ascii="Times New Roman" w:hAnsi="Times New Roman"/>
                <w:bCs/>
              </w:rPr>
              <w:t xml:space="preserve"> осуществляется не ранее истечения предусмотренного трудовым законодательством срока обращения к работодателю работников, уволенных в связи с ликвидацией, за получением среднего месячного заработка на период их трудоустройства и осуществления в указанный период в полном объеме полагающихся в этой связи выплат.</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При этом допускается внесение в ЕГРЮЛ записи о ликвидации </w:t>
            </w:r>
            <w:proofErr w:type="spellStart"/>
            <w:r w:rsidRPr="001F0484">
              <w:rPr>
                <w:rFonts w:ascii="Times New Roman" w:hAnsi="Times New Roman"/>
                <w:bCs/>
              </w:rPr>
              <w:t>юрлица</w:t>
            </w:r>
            <w:proofErr w:type="spellEnd"/>
            <w:r w:rsidRPr="001F0484">
              <w:rPr>
                <w:rFonts w:ascii="Times New Roman" w:hAnsi="Times New Roman"/>
                <w:bCs/>
              </w:rPr>
              <w:t xml:space="preserve"> </w:t>
            </w:r>
            <w:proofErr w:type="gramStart"/>
            <w:r w:rsidRPr="001F0484">
              <w:rPr>
                <w:rFonts w:ascii="Times New Roman" w:hAnsi="Times New Roman"/>
                <w:bCs/>
              </w:rPr>
              <w:t>до истечения указанного срока при условии досрочного предоставления увольняемым в связи с ликвидацией работникам предусмотренных трудовым законодательством выплат за весь период</w:t>
            </w:r>
            <w:proofErr w:type="gramEnd"/>
            <w:r w:rsidRPr="001F0484">
              <w:rPr>
                <w:rFonts w:ascii="Times New Roman" w:hAnsi="Times New Roman"/>
                <w:bCs/>
              </w:rPr>
              <w:t xml:space="preserve"> сохранения среднего месячного заработка на период их трудоустройства.</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1F0484" w:rsidP="00CF6388">
            <w:pPr>
              <w:autoSpaceDE w:val="0"/>
              <w:autoSpaceDN w:val="0"/>
              <w:adjustRightInd w:val="0"/>
              <w:ind w:left="-108" w:right="-108"/>
              <w:rPr>
                <w:rFonts w:ascii="Times New Roman" w:hAnsi="Times New Roman"/>
                <w:bCs/>
                <w:sz w:val="24"/>
                <w:szCs w:val="24"/>
              </w:rPr>
            </w:pPr>
          </w:p>
        </w:tc>
      </w:tr>
      <w:tr w:rsidR="003B534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B5344" w:rsidRPr="008904AF" w:rsidRDefault="003B534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B5344" w:rsidRPr="001F0484" w:rsidRDefault="003B5344" w:rsidP="001F0484">
            <w:pPr>
              <w:autoSpaceDE w:val="0"/>
              <w:autoSpaceDN w:val="0"/>
              <w:adjustRightInd w:val="0"/>
              <w:ind w:left="-108"/>
              <w:rPr>
                <w:rFonts w:ascii="Times New Roman" w:hAnsi="Times New Roman"/>
                <w:sz w:val="24"/>
                <w:szCs w:val="24"/>
              </w:rPr>
            </w:pPr>
            <w:r w:rsidRPr="003B5344">
              <w:rPr>
                <w:rFonts w:ascii="Times New Roman" w:hAnsi="Times New Roman"/>
                <w:sz w:val="24"/>
                <w:szCs w:val="24"/>
              </w:rPr>
              <w:tab/>
              <w:t>Проект Федерального закона N 738859-7 "О внесении изменения в статью 4 Федерального закона "О закупках товаров, работ, услуг отдельными видами юридических лиц"</w:t>
            </w:r>
          </w:p>
        </w:tc>
        <w:tc>
          <w:tcPr>
            <w:tcW w:w="8079" w:type="dxa"/>
            <w:tcBorders>
              <w:top w:val="single" w:sz="4" w:space="0" w:color="auto"/>
              <w:left w:val="single" w:sz="4" w:space="0" w:color="auto"/>
              <w:bottom w:val="single" w:sz="4" w:space="0" w:color="auto"/>
              <w:right w:val="single" w:sz="4" w:space="0" w:color="auto"/>
            </w:tcBorders>
          </w:tcPr>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Правительство РФ предлагает увеличить срок планирования закупок, осуществляемых у субъектов малого и среднего предпринимательства</w:t>
            </w:r>
          </w:p>
          <w:p w:rsidR="003B5344" w:rsidRPr="003B5344" w:rsidRDefault="003B5344" w:rsidP="003B5344">
            <w:pPr>
              <w:autoSpaceDE w:val="0"/>
              <w:autoSpaceDN w:val="0"/>
              <w:adjustRightInd w:val="0"/>
              <w:ind w:left="-108"/>
              <w:jc w:val="both"/>
              <w:rPr>
                <w:rFonts w:ascii="Times New Roman" w:hAnsi="Times New Roman"/>
                <w:bCs/>
              </w:rPr>
            </w:pPr>
            <w:proofErr w:type="gramStart"/>
            <w:r w:rsidRPr="003B5344">
              <w:rPr>
                <w:rFonts w:ascii="Times New Roman" w:hAnsi="Times New Roman"/>
                <w:bCs/>
              </w:rPr>
              <w:t>Частью 3.1 статьи 4 Федерального закона от 18 июля 2011 года N 223-ФЗ "О закупках товаров, работ, услуг отдельными видами юридических лиц" установлено, что план закупки товаров, работ, услуг заказчиков, которые определены Правительством РФ,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w:t>
            </w:r>
            <w:proofErr w:type="gramEnd"/>
            <w:r w:rsidRPr="003B5344">
              <w:rPr>
                <w:rFonts w:ascii="Times New Roman" w:hAnsi="Times New Roman"/>
                <w:bCs/>
              </w:rPr>
              <w:t xml:space="preserve"> субъектов.</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Законопроектом предлагается установить, что такой раздел плана закупки должен формироваться на срок не менее чем три года.</w:t>
            </w:r>
          </w:p>
          <w:p w:rsidR="003B5344" w:rsidRPr="001F048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По мнению авторов законопроекта, его принятие будет способствовать информированию субъектов малого и среднего предпринимательства о долгосрочных потребностях заказчиков в товарах, работах, услугах и позволит заблаговременно принять решение об участии в закупке и при необходимости осуществить соответствующую подготовку.</w:t>
            </w:r>
          </w:p>
        </w:tc>
        <w:tc>
          <w:tcPr>
            <w:tcW w:w="3261" w:type="dxa"/>
            <w:tcBorders>
              <w:top w:val="single" w:sz="4" w:space="0" w:color="auto"/>
              <w:left w:val="single" w:sz="4" w:space="0" w:color="auto"/>
              <w:bottom w:val="single" w:sz="4" w:space="0" w:color="auto"/>
              <w:right w:val="single" w:sz="4" w:space="0" w:color="auto"/>
            </w:tcBorders>
          </w:tcPr>
          <w:p w:rsidR="003B5344" w:rsidRPr="0047199B" w:rsidRDefault="003B5344" w:rsidP="00CF6388">
            <w:pPr>
              <w:autoSpaceDE w:val="0"/>
              <w:autoSpaceDN w:val="0"/>
              <w:adjustRightInd w:val="0"/>
              <w:ind w:left="-108" w:right="-108"/>
              <w:rPr>
                <w:rFonts w:ascii="Times New Roman" w:hAnsi="Times New Roman"/>
                <w:bCs/>
                <w:sz w:val="24"/>
                <w:szCs w:val="24"/>
              </w:rPr>
            </w:pPr>
          </w:p>
        </w:tc>
      </w:tr>
      <w:tr w:rsidR="00427CF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27CF6" w:rsidRPr="008904AF" w:rsidRDefault="00427CF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27CF6" w:rsidRPr="00427CF6" w:rsidRDefault="00427CF6" w:rsidP="00427CF6">
            <w:pPr>
              <w:autoSpaceDE w:val="0"/>
              <w:autoSpaceDN w:val="0"/>
              <w:adjustRightInd w:val="0"/>
              <w:ind w:left="-108"/>
              <w:jc w:val="both"/>
              <w:rPr>
                <w:rFonts w:ascii="Times New Roman" w:hAnsi="Times New Roman"/>
                <w:sz w:val="24"/>
                <w:szCs w:val="24"/>
              </w:rPr>
            </w:pPr>
            <w:r w:rsidRPr="00427CF6">
              <w:rPr>
                <w:rFonts w:ascii="Times New Roman" w:hAnsi="Times New Roman"/>
                <w:sz w:val="24"/>
                <w:szCs w:val="24"/>
              </w:rPr>
              <w:tab/>
              <w:t>Федеральный закон от 17.06.2019 N 141-ФЗ</w:t>
            </w:r>
          </w:p>
          <w:p w:rsidR="00427CF6" w:rsidRPr="00821039" w:rsidRDefault="00427CF6" w:rsidP="00427CF6">
            <w:pPr>
              <w:autoSpaceDE w:val="0"/>
              <w:autoSpaceDN w:val="0"/>
              <w:adjustRightInd w:val="0"/>
              <w:ind w:left="-108"/>
              <w:jc w:val="both"/>
              <w:rPr>
                <w:rFonts w:ascii="Times New Roman" w:hAnsi="Times New Roman"/>
                <w:sz w:val="24"/>
                <w:szCs w:val="24"/>
              </w:rPr>
            </w:pPr>
            <w:r w:rsidRPr="00427CF6">
              <w:rPr>
                <w:rFonts w:ascii="Times New Roman" w:hAnsi="Times New Roman"/>
                <w:sz w:val="24"/>
                <w:szCs w:val="24"/>
              </w:rPr>
              <w:tab/>
              <w:t>"О внесении изменений в Кодекс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В КоАП РФ включены новые составы административных правонарушений в области охраны окружающей среды</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Федеральным законом, в числе прочего, в КоАП РФ вводятся следующие составы административных правонарушений:</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 упаковки товаров, подлежащих утилизации после утраты ими потребительских свойств, реализованных для внутреннего потребления на территории РФ за предыдущий календарный год;</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lastRenderedPageBreak/>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несоблюдение требований в области охраны окружающей среды при обращении с отходами производства и потребления, при обращении с веществами, разрушающими озоновой слой, при обращении с отходами животноводства,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несоблюдение требований при сборе, накоплении, транспортировании, обработке, утилизации или обезвреживании, размещении отходов производства и потребления;</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xml:space="preserve">неисполнение обязанности по разработке </w:t>
            </w:r>
            <w:proofErr w:type="gramStart"/>
            <w:r w:rsidRPr="00427CF6">
              <w:rPr>
                <w:rFonts w:ascii="Times New Roman" w:hAnsi="Times New Roman"/>
                <w:bCs/>
              </w:rPr>
              <w:t>проектов нормативов образования отходов производства</w:t>
            </w:r>
            <w:proofErr w:type="gramEnd"/>
            <w:r w:rsidRPr="00427CF6">
              <w:rPr>
                <w:rFonts w:ascii="Times New Roman" w:hAnsi="Times New Roman"/>
                <w:bCs/>
              </w:rPr>
              <w:t xml:space="preserve"> и потребления и лимитов на их размещение или направлению таких проектов на утверждение в уполномоченный орган;</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превышение утвержденных лимитов на размещение отходов производства и потребления;</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неисполнение обязанностей по отнесению отходов производства и потребления I - V классов опасности к конкретному классу опасности или составлению паспортов отходов I - IV классов опасности;</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неисполнение обязанностей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xml:space="preserve">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проведение работ по восстановлению (рекультивации или консервации) нарушенных земель после окончания </w:t>
            </w:r>
            <w:proofErr w:type="gramStart"/>
            <w:r w:rsidRPr="00427CF6">
              <w:rPr>
                <w:rFonts w:ascii="Times New Roman" w:hAnsi="Times New Roman"/>
                <w:bCs/>
              </w:rPr>
              <w:t>эксплуатации объекта размещения отходов производства</w:t>
            </w:r>
            <w:proofErr w:type="gramEnd"/>
            <w:r w:rsidRPr="00427CF6">
              <w:rPr>
                <w:rFonts w:ascii="Times New Roman" w:hAnsi="Times New Roman"/>
                <w:bCs/>
              </w:rPr>
              <w:t xml:space="preserve"> и потребления;</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применение твердых коммунальных отходов для рекультивации земель и карьеров.</w:t>
            </w:r>
          </w:p>
          <w:p w:rsidR="00427CF6" w:rsidRPr="00821039" w:rsidRDefault="00427CF6" w:rsidP="00821039">
            <w:pPr>
              <w:autoSpaceDE w:val="0"/>
              <w:autoSpaceDN w:val="0"/>
              <w:adjustRightInd w:val="0"/>
              <w:ind w:left="-108"/>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427CF6" w:rsidRPr="00427CF6" w:rsidRDefault="00427CF6" w:rsidP="00427CF6">
            <w:pPr>
              <w:autoSpaceDE w:val="0"/>
              <w:autoSpaceDN w:val="0"/>
              <w:adjustRightInd w:val="0"/>
              <w:ind w:left="-108" w:right="-108"/>
              <w:rPr>
                <w:rFonts w:ascii="Times New Roman" w:hAnsi="Times New Roman"/>
                <w:bCs/>
                <w:sz w:val="24"/>
                <w:szCs w:val="24"/>
              </w:rPr>
            </w:pPr>
            <w:r w:rsidRPr="00427CF6">
              <w:rPr>
                <w:rFonts w:ascii="Times New Roman" w:hAnsi="Times New Roman"/>
                <w:bCs/>
                <w:sz w:val="24"/>
                <w:szCs w:val="24"/>
              </w:rPr>
              <w:lastRenderedPageBreak/>
              <w:t>Официальный интернет-портал правовой информации http://www.pravo.gov.ru, 17.06.2019,</w:t>
            </w:r>
          </w:p>
          <w:p w:rsidR="00427CF6" w:rsidRPr="00427CF6" w:rsidRDefault="00427CF6" w:rsidP="00427CF6">
            <w:pPr>
              <w:autoSpaceDE w:val="0"/>
              <w:autoSpaceDN w:val="0"/>
              <w:adjustRightInd w:val="0"/>
              <w:ind w:left="-108" w:right="-108"/>
              <w:rPr>
                <w:rFonts w:ascii="Times New Roman" w:hAnsi="Times New Roman"/>
                <w:bCs/>
                <w:sz w:val="24"/>
                <w:szCs w:val="24"/>
              </w:rPr>
            </w:pPr>
            <w:r w:rsidRPr="00427CF6">
              <w:rPr>
                <w:rFonts w:ascii="Times New Roman" w:hAnsi="Times New Roman"/>
                <w:bCs/>
                <w:sz w:val="24"/>
                <w:szCs w:val="24"/>
              </w:rPr>
              <w:t>"Российская газета", N 130, 19.06.2019</w:t>
            </w:r>
          </w:p>
          <w:p w:rsidR="00427CF6" w:rsidRPr="00821039" w:rsidRDefault="00427CF6" w:rsidP="00427CF6">
            <w:pPr>
              <w:autoSpaceDE w:val="0"/>
              <w:autoSpaceDN w:val="0"/>
              <w:adjustRightInd w:val="0"/>
              <w:ind w:left="-108" w:right="-108"/>
              <w:rPr>
                <w:rFonts w:ascii="Times New Roman" w:hAnsi="Times New Roman"/>
                <w:bCs/>
                <w:sz w:val="24"/>
                <w:szCs w:val="24"/>
              </w:rPr>
            </w:pPr>
            <w:r w:rsidRPr="00427CF6">
              <w:rPr>
                <w:rFonts w:ascii="Times New Roman" w:hAnsi="Times New Roman"/>
                <w:bCs/>
                <w:sz w:val="24"/>
                <w:szCs w:val="24"/>
              </w:rPr>
              <w:t>Начало действия документа - 17.06.2019.</w:t>
            </w:r>
          </w:p>
        </w:tc>
      </w:tr>
      <w:tr w:rsidR="00D87AA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87AA6" w:rsidRPr="008904AF" w:rsidRDefault="00D87AA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21039" w:rsidRPr="00821039" w:rsidRDefault="00821039" w:rsidP="00821039">
            <w:pPr>
              <w:autoSpaceDE w:val="0"/>
              <w:autoSpaceDN w:val="0"/>
              <w:adjustRightInd w:val="0"/>
              <w:ind w:left="-108"/>
              <w:jc w:val="both"/>
              <w:rPr>
                <w:rFonts w:ascii="Times New Roman" w:hAnsi="Times New Roman"/>
                <w:sz w:val="24"/>
                <w:szCs w:val="24"/>
              </w:rPr>
            </w:pPr>
            <w:r w:rsidRPr="00821039">
              <w:rPr>
                <w:rFonts w:ascii="Times New Roman" w:hAnsi="Times New Roman"/>
                <w:sz w:val="24"/>
                <w:szCs w:val="24"/>
              </w:rPr>
              <w:tab/>
              <w:t>Федеральный закон от 06.06.2019 N 122-ФЗ</w:t>
            </w:r>
          </w:p>
          <w:p w:rsidR="00D87AA6" w:rsidRPr="00861E85" w:rsidRDefault="00821039" w:rsidP="00821039">
            <w:pPr>
              <w:autoSpaceDE w:val="0"/>
              <w:autoSpaceDN w:val="0"/>
              <w:adjustRightInd w:val="0"/>
              <w:ind w:left="-108"/>
              <w:jc w:val="both"/>
              <w:rPr>
                <w:rFonts w:ascii="Times New Roman" w:hAnsi="Times New Roman"/>
                <w:sz w:val="24"/>
                <w:szCs w:val="24"/>
              </w:rPr>
            </w:pPr>
            <w:r w:rsidRPr="00821039">
              <w:rPr>
                <w:rFonts w:ascii="Times New Roman" w:hAnsi="Times New Roman"/>
                <w:sz w:val="24"/>
                <w:szCs w:val="24"/>
              </w:rPr>
              <w:tab/>
              <w:t>"О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 xml:space="preserve">Законодательно закреплена обязательность </w:t>
            </w:r>
            <w:proofErr w:type="spellStart"/>
            <w:r w:rsidRPr="00821039">
              <w:rPr>
                <w:rFonts w:ascii="Times New Roman" w:hAnsi="Times New Roman"/>
                <w:bCs/>
              </w:rPr>
              <w:t>фотофиксации</w:t>
            </w:r>
            <w:proofErr w:type="spellEnd"/>
            <w:r w:rsidRPr="00821039">
              <w:rPr>
                <w:rFonts w:ascii="Times New Roman" w:hAnsi="Times New Roman"/>
                <w:bCs/>
              </w:rPr>
              <w:t xml:space="preserve"> транспортных сре</w:t>
            </w:r>
            <w:proofErr w:type="gramStart"/>
            <w:r w:rsidRPr="00821039">
              <w:rPr>
                <w:rFonts w:ascii="Times New Roman" w:hAnsi="Times New Roman"/>
                <w:bCs/>
              </w:rPr>
              <w:t>дств пр</w:t>
            </w:r>
            <w:proofErr w:type="gramEnd"/>
            <w:r w:rsidRPr="00821039">
              <w:rPr>
                <w:rFonts w:ascii="Times New Roman" w:hAnsi="Times New Roman"/>
                <w:bCs/>
              </w:rPr>
              <w:t>и проведении технического осмотра</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с указанием даты и времени начала и окончания проведения технического диагностирования.</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Диагностические карты по общему правилу будут оформляться в электронном виде.</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Кроме того:</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 xml:space="preserve">к полномочиям профессионального объединения страховщиков в сфере технического осмотра отнесено вынесение операторам технического осмотра </w:t>
            </w:r>
            <w:r w:rsidRPr="00821039">
              <w:rPr>
                <w:rFonts w:ascii="Times New Roman" w:hAnsi="Times New Roman"/>
                <w:bCs/>
              </w:rPr>
              <w:lastRenderedPageBreak/>
              <w:t>предписаний об устранении выявленных нарушений;</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предусмотрено, что одним из требований аккредитации в сфере техосмотра является наличие на праве собственности или на ином законном основании производственно-технической базы, соответствующей требованиям, установленным Минтрансом России;</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введена обязанность оператора технического осмотра осуществлять расчет значения пропускной способности каждого пункта технического осмотра в соответствии с методикой расчета ее значения (при этом установлено, что количество проведенных техосмотров не может превышать значение пропускной способности, включенное в реестр операторов технического осмотра, более чем на пять процентов);</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 xml:space="preserve">МВД России наделяется полномочиями по государственному </w:t>
            </w:r>
            <w:proofErr w:type="gramStart"/>
            <w:r w:rsidRPr="00821039">
              <w:rPr>
                <w:rFonts w:ascii="Times New Roman" w:hAnsi="Times New Roman"/>
                <w:bCs/>
              </w:rPr>
              <w:t>контролю за</w:t>
            </w:r>
            <w:proofErr w:type="gramEnd"/>
            <w:r w:rsidRPr="00821039">
              <w:rPr>
                <w:rFonts w:ascii="Times New Roman" w:hAnsi="Times New Roman"/>
                <w:bCs/>
              </w:rPr>
              <w:t xml:space="preserve"> организацией и проведением технического осмотра транспортных средств, а также по участию в проведении технического осмотра автобусов;</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на Российский союз автостраховщиков возлагается обязанность информировать МВД России о нарушениях соблюдения операторами технического осмотра требований законодательства.</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Предусмотрено, что диагностические карты, подтверждающие допуск транспортного средства к участию в дорожном движении, выданные владельцам транспортных средств или их представителям до дня вступления в силу настоящего Федерального закона, действуют до истечения срока их действия.</w:t>
            </w:r>
          </w:p>
          <w:p w:rsidR="00D87AA6" w:rsidRPr="00861E85"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Федеральный закон вступает в силу по истечении одного года после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821039" w:rsidRPr="00821039" w:rsidRDefault="00821039" w:rsidP="00821039">
            <w:pPr>
              <w:autoSpaceDE w:val="0"/>
              <w:autoSpaceDN w:val="0"/>
              <w:adjustRightInd w:val="0"/>
              <w:ind w:left="-108" w:right="-108"/>
              <w:rPr>
                <w:rFonts w:ascii="Times New Roman" w:hAnsi="Times New Roman"/>
                <w:bCs/>
                <w:sz w:val="24"/>
                <w:szCs w:val="24"/>
              </w:rPr>
            </w:pPr>
            <w:r w:rsidRPr="00821039">
              <w:rPr>
                <w:rFonts w:ascii="Times New Roman" w:hAnsi="Times New Roman"/>
                <w:bCs/>
                <w:sz w:val="24"/>
                <w:szCs w:val="24"/>
              </w:rPr>
              <w:lastRenderedPageBreak/>
              <w:t>Официальный интернет-портал правовой информации http://www.pravo.gov.ru, 07.06.2019,</w:t>
            </w:r>
          </w:p>
          <w:p w:rsidR="00821039" w:rsidRPr="00821039" w:rsidRDefault="00821039" w:rsidP="00821039">
            <w:pPr>
              <w:autoSpaceDE w:val="0"/>
              <w:autoSpaceDN w:val="0"/>
              <w:adjustRightInd w:val="0"/>
              <w:ind w:left="-108" w:right="-108"/>
              <w:rPr>
                <w:rFonts w:ascii="Times New Roman" w:hAnsi="Times New Roman"/>
                <w:bCs/>
                <w:sz w:val="24"/>
                <w:szCs w:val="24"/>
              </w:rPr>
            </w:pPr>
            <w:r w:rsidRPr="00821039">
              <w:rPr>
                <w:rFonts w:ascii="Times New Roman" w:hAnsi="Times New Roman"/>
                <w:bCs/>
                <w:sz w:val="24"/>
                <w:szCs w:val="24"/>
              </w:rPr>
              <w:t>"Российская газета", N 124, 10.06.2019</w:t>
            </w:r>
          </w:p>
          <w:p w:rsidR="00D87AA6" w:rsidRPr="0047199B" w:rsidRDefault="00821039" w:rsidP="00821039">
            <w:pPr>
              <w:autoSpaceDE w:val="0"/>
              <w:autoSpaceDN w:val="0"/>
              <w:adjustRightInd w:val="0"/>
              <w:ind w:left="-108" w:right="-108"/>
              <w:rPr>
                <w:rFonts w:ascii="Times New Roman" w:hAnsi="Times New Roman"/>
                <w:bCs/>
                <w:sz w:val="24"/>
                <w:szCs w:val="24"/>
              </w:rPr>
            </w:pPr>
            <w:r w:rsidRPr="00821039">
              <w:rPr>
                <w:rFonts w:ascii="Times New Roman" w:hAnsi="Times New Roman"/>
                <w:bCs/>
                <w:sz w:val="24"/>
                <w:szCs w:val="24"/>
              </w:rPr>
              <w:t>Начало действия документа - 08.06.2020.</w:t>
            </w:r>
          </w:p>
        </w:tc>
      </w:tr>
      <w:tr w:rsidR="004A44A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A44A9" w:rsidRPr="008904AF" w:rsidRDefault="004A44A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ab/>
              <w:t>Федеральный закон от 06.06.2019 N 131-ФЗ</w:t>
            </w:r>
          </w:p>
          <w:p w:rsidR="004A44A9" w:rsidRPr="00821039" w:rsidRDefault="004A44A9" w:rsidP="004A44A9">
            <w:pPr>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ab/>
              <w:t>"О внесении изменений в статью 32.1 Закона Российской Федерации "О средствах массовой информации" и статьи 19.1 и 46 Федерального закона "О связи"</w:t>
            </w:r>
          </w:p>
        </w:tc>
        <w:tc>
          <w:tcPr>
            <w:tcW w:w="8079"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В число обязательных общедоступных телеканалов будут включаться и муниципальные каналы</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В каждом муниципальном образовании смогут выбрать один такой канал в порядке, установленном Правительством РФ.</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 xml:space="preserve">Муниципальный канал должен будет содержать не менее 75 процентов национальной продукции СМИ, не менее 20 </w:t>
            </w:r>
            <w:proofErr w:type="gramStart"/>
            <w:r w:rsidRPr="004A44A9">
              <w:rPr>
                <w:rFonts w:ascii="Times New Roman" w:hAnsi="Times New Roman"/>
                <w:bCs/>
              </w:rPr>
              <w:t>процентов</w:t>
            </w:r>
            <w:proofErr w:type="gramEnd"/>
            <w:r w:rsidRPr="004A44A9">
              <w:rPr>
                <w:rFonts w:ascii="Times New Roman" w:hAnsi="Times New Roman"/>
                <w:bCs/>
              </w:rPr>
              <w:t xml:space="preserve"> от общего времени вещания которых составляют программы, освещающие вопросы местного значения.</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Канал должен транслироваться оператором на территории соответствующего муниципального образования на 22 позиции в порядке, установленном Правительством РФ.</w:t>
            </w:r>
          </w:p>
          <w:p w:rsidR="004A44A9" w:rsidRPr="0082103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 xml:space="preserve">Прием оператором сигнала, посредством которого осуществляется трансляция такого канала, будет осуществляться в порядке, установленном </w:t>
            </w:r>
            <w:proofErr w:type="spellStart"/>
            <w:r w:rsidRPr="004A44A9">
              <w:rPr>
                <w:rFonts w:ascii="Times New Roman" w:hAnsi="Times New Roman"/>
                <w:bCs/>
              </w:rPr>
              <w:t>Минкомсвязи</w:t>
            </w:r>
            <w:proofErr w:type="spellEnd"/>
            <w:r w:rsidRPr="004A44A9">
              <w:rPr>
                <w:rFonts w:ascii="Times New Roman" w:hAnsi="Times New Roman"/>
                <w:bCs/>
              </w:rPr>
              <w:t xml:space="preserve"> России.</w:t>
            </w:r>
          </w:p>
        </w:tc>
        <w:tc>
          <w:tcPr>
            <w:tcW w:w="3261"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autoSpaceDE w:val="0"/>
              <w:autoSpaceDN w:val="0"/>
              <w:adjustRightInd w:val="0"/>
              <w:ind w:left="-108" w:right="-108"/>
              <w:rPr>
                <w:rFonts w:ascii="Times New Roman" w:hAnsi="Times New Roman"/>
                <w:bCs/>
                <w:sz w:val="24"/>
                <w:szCs w:val="24"/>
              </w:rPr>
            </w:pPr>
            <w:r w:rsidRPr="004A44A9">
              <w:rPr>
                <w:rFonts w:ascii="Times New Roman" w:hAnsi="Times New Roman"/>
                <w:bCs/>
                <w:sz w:val="24"/>
                <w:szCs w:val="24"/>
              </w:rPr>
              <w:t>Официальный интернет-портал правовой информации http://www.pravo.gov.ru, 07.06.2019,</w:t>
            </w:r>
          </w:p>
          <w:p w:rsidR="004A44A9" w:rsidRPr="004A44A9" w:rsidRDefault="004A44A9" w:rsidP="004A44A9">
            <w:pPr>
              <w:autoSpaceDE w:val="0"/>
              <w:autoSpaceDN w:val="0"/>
              <w:adjustRightInd w:val="0"/>
              <w:ind w:left="-108" w:right="-108"/>
              <w:rPr>
                <w:rFonts w:ascii="Times New Roman" w:hAnsi="Times New Roman"/>
                <w:bCs/>
                <w:sz w:val="24"/>
                <w:szCs w:val="24"/>
              </w:rPr>
            </w:pPr>
            <w:r w:rsidRPr="004A44A9">
              <w:rPr>
                <w:rFonts w:ascii="Times New Roman" w:hAnsi="Times New Roman"/>
                <w:bCs/>
                <w:sz w:val="24"/>
                <w:szCs w:val="24"/>
              </w:rPr>
              <w:t>"Российская газета", N 124, 10.06.2019</w:t>
            </w:r>
          </w:p>
          <w:p w:rsidR="004A44A9" w:rsidRPr="00821039" w:rsidRDefault="004A44A9" w:rsidP="004A44A9">
            <w:pPr>
              <w:autoSpaceDE w:val="0"/>
              <w:autoSpaceDN w:val="0"/>
              <w:adjustRightInd w:val="0"/>
              <w:ind w:left="-108" w:right="-108"/>
              <w:rPr>
                <w:rFonts w:ascii="Times New Roman" w:hAnsi="Times New Roman"/>
                <w:bCs/>
                <w:sz w:val="24"/>
                <w:szCs w:val="24"/>
              </w:rPr>
            </w:pPr>
            <w:r w:rsidRPr="004A44A9">
              <w:rPr>
                <w:rFonts w:ascii="Times New Roman" w:hAnsi="Times New Roman"/>
                <w:bCs/>
                <w:sz w:val="24"/>
                <w:szCs w:val="24"/>
              </w:rPr>
              <w:t>Начало действия документа - 07.06.2019.</w:t>
            </w:r>
          </w:p>
        </w:tc>
      </w:tr>
      <w:tr w:rsidR="003A58D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A58D1" w:rsidRPr="008904AF" w:rsidRDefault="003A58D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A58D1" w:rsidRPr="003A58D1" w:rsidRDefault="003A58D1" w:rsidP="003A58D1">
            <w:pPr>
              <w:autoSpaceDE w:val="0"/>
              <w:autoSpaceDN w:val="0"/>
              <w:adjustRightInd w:val="0"/>
              <w:ind w:left="-108"/>
              <w:jc w:val="both"/>
              <w:rPr>
                <w:rFonts w:ascii="Times New Roman" w:hAnsi="Times New Roman"/>
                <w:sz w:val="24"/>
                <w:szCs w:val="24"/>
              </w:rPr>
            </w:pPr>
            <w:r w:rsidRPr="003A58D1">
              <w:rPr>
                <w:rFonts w:ascii="Times New Roman" w:hAnsi="Times New Roman"/>
                <w:sz w:val="24"/>
                <w:szCs w:val="24"/>
              </w:rPr>
              <w:tab/>
              <w:t>Федеральный закон от 17.06.2019 N 150-ФЗ</w:t>
            </w:r>
          </w:p>
          <w:p w:rsidR="003A58D1" w:rsidRPr="004A44A9" w:rsidRDefault="003A58D1" w:rsidP="003A58D1">
            <w:pPr>
              <w:autoSpaceDE w:val="0"/>
              <w:autoSpaceDN w:val="0"/>
              <w:adjustRightInd w:val="0"/>
              <w:ind w:left="-108"/>
              <w:jc w:val="both"/>
              <w:rPr>
                <w:rFonts w:ascii="Times New Roman" w:hAnsi="Times New Roman"/>
                <w:sz w:val="24"/>
                <w:szCs w:val="24"/>
              </w:rPr>
            </w:pPr>
            <w:r w:rsidRPr="003A58D1">
              <w:rPr>
                <w:rFonts w:ascii="Times New Roman" w:hAnsi="Times New Roman"/>
                <w:sz w:val="24"/>
                <w:szCs w:val="24"/>
              </w:rPr>
              <w:tab/>
              <w:t xml:space="preserve">"О внесении изменений в Федеральный закон "О </w:t>
            </w:r>
            <w:r w:rsidRPr="003A58D1">
              <w:rPr>
                <w:rFonts w:ascii="Times New Roman" w:hAnsi="Times New Roman"/>
                <w:sz w:val="24"/>
                <w:szCs w:val="24"/>
              </w:rPr>
              <w:lastRenderedPageBreak/>
              <w:t>кадастровой деятельности" и Федеральный закон "О государственной регистрации недвижимости"</w:t>
            </w:r>
          </w:p>
        </w:tc>
        <w:tc>
          <w:tcPr>
            <w:tcW w:w="8079" w:type="dxa"/>
            <w:tcBorders>
              <w:top w:val="single" w:sz="4" w:space="0" w:color="auto"/>
              <w:left w:val="single" w:sz="4" w:space="0" w:color="auto"/>
              <w:bottom w:val="single" w:sz="4" w:space="0" w:color="auto"/>
              <w:right w:val="single" w:sz="4" w:space="0" w:color="auto"/>
            </w:tcBorders>
          </w:tcPr>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lastRenderedPageBreak/>
              <w:t>Подписан закон, направленный на упрощение проведения комплексных кадастровых работ</w:t>
            </w:r>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 xml:space="preserve">Федеральным законом вводится возможность проведения комплексных кадастровых работ при отсутствии утвержденного проекта межевания территории, если в соответствии с Градостроительным кодексом РФ разработка и утверждение </w:t>
            </w:r>
            <w:r w:rsidRPr="003A58D1">
              <w:rPr>
                <w:rFonts w:ascii="Times New Roman" w:hAnsi="Times New Roman"/>
                <w:bCs/>
              </w:rPr>
              <w:lastRenderedPageBreak/>
              <w:t>такого проекта не требуется.</w:t>
            </w:r>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Определяются особенности проведения комплексных кадастровых работ для земельных участков, занятых объектами (территориями) общего пользования, расположенных в границах территории ведения гражданами садоводства и огородничества, в отношении лесных участков.</w:t>
            </w:r>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Устанавливается порядок выявления самовольного занятия земельных участков, а также порядок уточнения границ земельных участков, площадь которых не соответствует указанной в ЕГРН.</w:t>
            </w:r>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 xml:space="preserve">Расширяется перечень реестровых ошибок в сведениях реестра, которые могут быть устранены </w:t>
            </w:r>
            <w:proofErr w:type="spellStart"/>
            <w:r w:rsidRPr="003A58D1">
              <w:rPr>
                <w:rFonts w:ascii="Times New Roman" w:hAnsi="Times New Roman"/>
                <w:bCs/>
              </w:rPr>
              <w:t>Росреестром</w:t>
            </w:r>
            <w:proofErr w:type="spellEnd"/>
            <w:r w:rsidRPr="003A58D1">
              <w:rPr>
                <w:rFonts w:ascii="Times New Roman" w:hAnsi="Times New Roman"/>
                <w:bCs/>
              </w:rPr>
              <w:t xml:space="preserve"> самостоятельно.</w:t>
            </w:r>
          </w:p>
          <w:p w:rsidR="003A58D1" w:rsidRPr="003A58D1" w:rsidRDefault="003A58D1" w:rsidP="003A58D1">
            <w:pPr>
              <w:autoSpaceDE w:val="0"/>
              <w:autoSpaceDN w:val="0"/>
              <w:adjustRightInd w:val="0"/>
              <w:ind w:left="-108"/>
              <w:jc w:val="both"/>
              <w:rPr>
                <w:rFonts w:ascii="Times New Roman" w:hAnsi="Times New Roman"/>
                <w:bCs/>
              </w:rPr>
            </w:pPr>
            <w:proofErr w:type="gramStart"/>
            <w:r w:rsidRPr="003A58D1">
              <w:rPr>
                <w:rFonts w:ascii="Times New Roman" w:hAnsi="Times New Roman"/>
                <w:bCs/>
              </w:rPr>
              <w:t>Устанавливается, что в случае если до дня вступления Федерального закона в силу органом государственной власти или органом местного самоуправления заключен государственный или муниципальный контракт на выполнение комплексных кадастровых работ, к отношениям, связанным с выполнением таких работ, включая представление карты-плана территории в орган регистрации прав, а также к отношениям, связанным с рассмотрением органом регистрации прав подготовленной в результате выполнения таких работ</w:t>
            </w:r>
            <w:proofErr w:type="gramEnd"/>
            <w:r w:rsidRPr="003A58D1">
              <w:rPr>
                <w:rFonts w:ascii="Times New Roman" w:hAnsi="Times New Roman"/>
                <w:bCs/>
              </w:rPr>
              <w:t xml:space="preserve"> карты-плана территории, положения настоящего Федерального закона не применяются.</w:t>
            </w:r>
          </w:p>
          <w:p w:rsidR="003A58D1" w:rsidRPr="004A44A9"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Федеральный закон вступает в силу по истечении 90 дней после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3A58D1" w:rsidRPr="003A58D1" w:rsidRDefault="003A58D1" w:rsidP="003A58D1">
            <w:pPr>
              <w:autoSpaceDE w:val="0"/>
              <w:autoSpaceDN w:val="0"/>
              <w:adjustRightInd w:val="0"/>
              <w:ind w:left="-108" w:right="-108"/>
              <w:rPr>
                <w:rFonts w:ascii="Times New Roman" w:hAnsi="Times New Roman"/>
                <w:bCs/>
                <w:sz w:val="24"/>
                <w:szCs w:val="24"/>
              </w:rPr>
            </w:pPr>
            <w:r w:rsidRPr="003A58D1">
              <w:rPr>
                <w:rFonts w:ascii="Times New Roman" w:hAnsi="Times New Roman"/>
                <w:bCs/>
                <w:sz w:val="24"/>
                <w:szCs w:val="24"/>
              </w:rPr>
              <w:lastRenderedPageBreak/>
              <w:t>Официальный интернет-портал правовой информации http://www.pravo.gov.ru, 17.06.2019,</w:t>
            </w:r>
          </w:p>
          <w:p w:rsidR="003A58D1" w:rsidRPr="004A44A9" w:rsidRDefault="003A58D1" w:rsidP="003A58D1">
            <w:pPr>
              <w:autoSpaceDE w:val="0"/>
              <w:autoSpaceDN w:val="0"/>
              <w:adjustRightInd w:val="0"/>
              <w:ind w:left="-108" w:right="-108"/>
              <w:rPr>
                <w:rFonts w:ascii="Times New Roman" w:hAnsi="Times New Roman"/>
                <w:bCs/>
                <w:sz w:val="24"/>
                <w:szCs w:val="24"/>
              </w:rPr>
            </w:pPr>
            <w:r w:rsidRPr="003A58D1">
              <w:rPr>
                <w:rFonts w:ascii="Times New Roman" w:hAnsi="Times New Roman"/>
                <w:bCs/>
                <w:sz w:val="24"/>
                <w:szCs w:val="24"/>
              </w:rPr>
              <w:lastRenderedPageBreak/>
              <w:t>"Российская газета", N 130, 19.06.2019</w:t>
            </w:r>
          </w:p>
        </w:tc>
      </w:tr>
      <w:tr w:rsidR="0018383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3830" w:rsidRPr="008904AF" w:rsidRDefault="0018383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3830" w:rsidRPr="00183830" w:rsidRDefault="00183830" w:rsidP="00183830">
            <w:pPr>
              <w:autoSpaceDE w:val="0"/>
              <w:autoSpaceDN w:val="0"/>
              <w:adjustRightInd w:val="0"/>
              <w:ind w:left="-108"/>
              <w:jc w:val="both"/>
              <w:rPr>
                <w:rFonts w:ascii="Times New Roman" w:hAnsi="Times New Roman"/>
                <w:sz w:val="24"/>
                <w:szCs w:val="24"/>
              </w:rPr>
            </w:pPr>
            <w:r w:rsidRPr="00183830">
              <w:rPr>
                <w:rFonts w:ascii="Times New Roman" w:hAnsi="Times New Roman"/>
                <w:sz w:val="24"/>
                <w:szCs w:val="24"/>
              </w:rPr>
              <w:tab/>
              <w:t>Указ Президента РФ от 06.06.2019 N 254</w:t>
            </w:r>
          </w:p>
          <w:p w:rsidR="00183830" w:rsidRPr="004A44A9" w:rsidRDefault="00183830" w:rsidP="00183830">
            <w:pPr>
              <w:autoSpaceDE w:val="0"/>
              <w:autoSpaceDN w:val="0"/>
              <w:adjustRightInd w:val="0"/>
              <w:ind w:left="-108"/>
              <w:jc w:val="both"/>
              <w:rPr>
                <w:rFonts w:ascii="Times New Roman" w:hAnsi="Times New Roman"/>
                <w:sz w:val="24"/>
                <w:szCs w:val="24"/>
              </w:rPr>
            </w:pPr>
            <w:r w:rsidRPr="00183830">
              <w:rPr>
                <w:rFonts w:ascii="Times New Roman" w:hAnsi="Times New Roman"/>
                <w:sz w:val="24"/>
                <w:szCs w:val="24"/>
              </w:rPr>
              <w:tab/>
              <w:t>"О Стратегии развития здравоохранения в Российской Федерации на период до 2025 года"</w:t>
            </w:r>
          </w:p>
        </w:tc>
        <w:tc>
          <w:tcPr>
            <w:tcW w:w="8079" w:type="dxa"/>
            <w:tcBorders>
              <w:top w:val="single" w:sz="4" w:space="0" w:color="auto"/>
              <w:left w:val="single" w:sz="4" w:space="0" w:color="auto"/>
              <w:bottom w:val="single" w:sz="4" w:space="0" w:color="auto"/>
              <w:right w:val="single" w:sz="4" w:space="0" w:color="auto"/>
            </w:tcBorders>
          </w:tcPr>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К 2025 году ожидаемая продолжительности жизни должна увеличиться до 78 лет</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Такая цель заявлена в стратегии развития здравоохранения в России, утвержденной Президентом РФ.</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Согласно Стратегии, в числе приоритетных направлений, по которым будет развиваться здравоохранение:</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 формирование системы мотивации граждан к ведению здорового образа жизни;</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 разработка новых медицинских технологий и их внедрение в систему здравоохранения;</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 расширение перечня профилактических прививок;</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 совершенствование системы медицинского образования и кадрового обеспечения системы здравоохранения;</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 совершенствование функционирования единой государственной информационной системы в сфере здравоохранения;</w:t>
            </w:r>
          </w:p>
          <w:p w:rsidR="00183830" w:rsidRPr="00183830"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 совершенствование механизмов лекарственного обеспечения граждан, а также механизма ценообразования на лекарственные препараты;</w:t>
            </w:r>
          </w:p>
          <w:p w:rsidR="00183830" w:rsidRPr="004A44A9" w:rsidRDefault="00183830" w:rsidP="00183830">
            <w:pPr>
              <w:autoSpaceDE w:val="0"/>
              <w:autoSpaceDN w:val="0"/>
              <w:adjustRightInd w:val="0"/>
              <w:ind w:left="-108"/>
              <w:jc w:val="both"/>
              <w:rPr>
                <w:rFonts w:ascii="Times New Roman" w:hAnsi="Times New Roman"/>
                <w:bCs/>
              </w:rPr>
            </w:pPr>
            <w:r w:rsidRPr="00183830">
              <w:rPr>
                <w:rFonts w:ascii="Times New Roman" w:hAnsi="Times New Roman"/>
                <w:bCs/>
              </w:rPr>
              <w:t xml:space="preserve">- совершенствование контрольно-надзорной деятельности в сферах здравоохранения и обеспечения санитарно-эпидемиологического благополучия населения посредством применения </w:t>
            </w:r>
            <w:proofErr w:type="gramStart"/>
            <w:r w:rsidRPr="00183830">
              <w:rPr>
                <w:rFonts w:ascii="Times New Roman" w:hAnsi="Times New Roman"/>
                <w:bCs/>
              </w:rPr>
              <w:t>риск-ориентированного</w:t>
            </w:r>
            <w:proofErr w:type="gramEnd"/>
            <w:r w:rsidRPr="00183830">
              <w:rPr>
                <w:rFonts w:ascii="Times New Roman" w:hAnsi="Times New Roman"/>
                <w:bCs/>
              </w:rPr>
              <w:t xml:space="preserve"> подхода.</w:t>
            </w:r>
          </w:p>
        </w:tc>
        <w:tc>
          <w:tcPr>
            <w:tcW w:w="3261" w:type="dxa"/>
            <w:tcBorders>
              <w:top w:val="single" w:sz="4" w:space="0" w:color="auto"/>
              <w:left w:val="single" w:sz="4" w:space="0" w:color="auto"/>
              <w:bottom w:val="single" w:sz="4" w:space="0" w:color="auto"/>
              <w:right w:val="single" w:sz="4" w:space="0" w:color="auto"/>
            </w:tcBorders>
          </w:tcPr>
          <w:p w:rsidR="00183830" w:rsidRPr="004A44A9" w:rsidRDefault="00183830" w:rsidP="004A44A9">
            <w:pPr>
              <w:autoSpaceDE w:val="0"/>
              <w:autoSpaceDN w:val="0"/>
              <w:adjustRightInd w:val="0"/>
              <w:ind w:left="-108" w:right="-108"/>
              <w:rPr>
                <w:rFonts w:ascii="Times New Roman" w:hAnsi="Times New Roman"/>
                <w:bCs/>
                <w:sz w:val="24"/>
                <w:szCs w:val="24"/>
              </w:rPr>
            </w:pP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41B64" w:rsidRPr="00D41B64" w:rsidRDefault="00D41B64" w:rsidP="00D41B64">
            <w:pPr>
              <w:autoSpaceDE w:val="0"/>
              <w:autoSpaceDN w:val="0"/>
              <w:adjustRightInd w:val="0"/>
              <w:ind w:left="-108"/>
              <w:jc w:val="both"/>
              <w:rPr>
                <w:rFonts w:ascii="Times New Roman" w:hAnsi="Times New Roman"/>
                <w:sz w:val="24"/>
                <w:szCs w:val="24"/>
              </w:rPr>
            </w:pPr>
            <w:r w:rsidRPr="00D41B64">
              <w:rPr>
                <w:rFonts w:ascii="Times New Roman" w:hAnsi="Times New Roman"/>
                <w:sz w:val="24"/>
                <w:szCs w:val="24"/>
              </w:rPr>
              <w:tab/>
              <w:t>Постановление Правительства РФ от 27.05.2019 N 666</w:t>
            </w:r>
          </w:p>
          <w:p w:rsidR="001F09D0" w:rsidRPr="001F09D0" w:rsidRDefault="00D41B64" w:rsidP="00D41B64">
            <w:pPr>
              <w:autoSpaceDE w:val="0"/>
              <w:autoSpaceDN w:val="0"/>
              <w:adjustRightInd w:val="0"/>
              <w:ind w:left="-108"/>
              <w:jc w:val="both"/>
              <w:rPr>
                <w:rFonts w:ascii="Times New Roman" w:hAnsi="Times New Roman"/>
                <w:sz w:val="24"/>
                <w:szCs w:val="24"/>
              </w:rPr>
            </w:pPr>
            <w:r w:rsidRPr="00D41B64">
              <w:rPr>
                <w:rFonts w:ascii="Times New Roman" w:hAnsi="Times New Roman"/>
                <w:sz w:val="24"/>
                <w:szCs w:val="24"/>
              </w:rPr>
              <w:tab/>
              <w:t xml:space="preserve">"Об утверждении Правил </w:t>
            </w:r>
            <w:r w:rsidRPr="00D41B64">
              <w:rPr>
                <w:rFonts w:ascii="Times New Roman" w:hAnsi="Times New Roman"/>
                <w:sz w:val="24"/>
                <w:szCs w:val="24"/>
              </w:rPr>
              <w:lastRenderedPageBreak/>
              <w:t>предоставления в 2019 году иных межбюджетных трансфертов из федерального бюджета бюджетам субъектов Российской Федерации на оказание финансовой помощи бюджетам субъектов Российской Федерации на обеспечение зданий общеобразовательных организаций санитарно-гигиеническими помещениями с соблюдением температурного режима"</w:t>
            </w:r>
          </w:p>
        </w:tc>
        <w:tc>
          <w:tcPr>
            <w:tcW w:w="8079" w:type="dxa"/>
            <w:tcBorders>
              <w:top w:val="single" w:sz="4" w:space="0" w:color="auto"/>
              <w:left w:val="single" w:sz="4" w:space="0" w:color="auto"/>
              <w:bottom w:val="single" w:sz="4" w:space="0" w:color="auto"/>
              <w:right w:val="single" w:sz="4" w:space="0" w:color="auto"/>
            </w:tcBorders>
          </w:tcPr>
          <w:p w:rsidR="00D41B64" w:rsidRPr="00D41B64" w:rsidRDefault="00D41B64" w:rsidP="00D41B64">
            <w:pPr>
              <w:autoSpaceDE w:val="0"/>
              <w:autoSpaceDN w:val="0"/>
              <w:adjustRightInd w:val="0"/>
              <w:ind w:left="-108"/>
              <w:jc w:val="both"/>
              <w:rPr>
                <w:rFonts w:ascii="Times New Roman" w:hAnsi="Times New Roman"/>
                <w:bCs/>
              </w:rPr>
            </w:pPr>
            <w:r w:rsidRPr="00D41B64">
              <w:rPr>
                <w:rFonts w:ascii="Times New Roman" w:hAnsi="Times New Roman"/>
                <w:bCs/>
              </w:rPr>
              <w:lastRenderedPageBreak/>
              <w:t>Регионы смогут получить федеральные трансферты на обеспечение школ санитарно-гигиеническими помещениями с соблюдением температурного режима в 2019 году</w:t>
            </w:r>
          </w:p>
          <w:p w:rsidR="00D41B64" w:rsidRPr="00D41B64" w:rsidRDefault="00D41B64" w:rsidP="00D41B64">
            <w:pPr>
              <w:autoSpaceDE w:val="0"/>
              <w:autoSpaceDN w:val="0"/>
              <w:adjustRightInd w:val="0"/>
              <w:ind w:left="-108"/>
              <w:jc w:val="both"/>
              <w:rPr>
                <w:rFonts w:ascii="Times New Roman" w:hAnsi="Times New Roman"/>
                <w:bCs/>
              </w:rPr>
            </w:pPr>
            <w:r w:rsidRPr="00D41B64">
              <w:rPr>
                <w:rFonts w:ascii="Times New Roman" w:hAnsi="Times New Roman"/>
                <w:bCs/>
              </w:rPr>
              <w:lastRenderedPageBreak/>
              <w:t xml:space="preserve">Уровень </w:t>
            </w:r>
            <w:proofErr w:type="spellStart"/>
            <w:r w:rsidRPr="00D41B64">
              <w:rPr>
                <w:rFonts w:ascii="Times New Roman" w:hAnsi="Times New Roman"/>
                <w:bCs/>
              </w:rPr>
              <w:t>софинансирования</w:t>
            </w:r>
            <w:proofErr w:type="spellEnd"/>
            <w:r w:rsidRPr="00D41B64">
              <w:rPr>
                <w:rFonts w:ascii="Times New Roman" w:hAnsi="Times New Roman"/>
                <w:bCs/>
              </w:rPr>
              <w:t xml:space="preserve"> данного расходного обязательства субъекта РФ за счет федерального бюджета устанавливается в размере 99 процентов. Для получения субсидии необходимо наличие в региональном бюджете ассигнований на исполнение данного расходного обязательства.</w:t>
            </w:r>
          </w:p>
          <w:p w:rsidR="00D41B64" w:rsidRPr="00D41B64" w:rsidRDefault="00D41B64" w:rsidP="00D41B64">
            <w:pPr>
              <w:autoSpaceDE w:val="0"/>
              <w:autoSpaceDN w:val="0"/>
              <w:adjustRightInd w:val="0"/>
              <w:ind w:left="-108"/>
              <w:jc w:val="both"/>
              <w:rPr>
                <w:rFonts w:ascii="Times New Roman" w:hAnsi="Times New Roman"/>
                <w:bCs/>
              </w:rPr>
            </w:pPr>
            <w:r w:rsidRPr="00D41B64">
              <w:rPr>
                <w:rFonts w:ascii="Times New Roman" w:hAnsi="Times New Roman"/>
                <w:bCs/>
              </w:rPr>
              <w:t xml:space="preserve">Соглашение о предоставлении трансферта заключается </w:t>
            </w:r>
            <w:proofErr w:type="spellStart"/>
            <w:r w:rsidRPr="00D41B64">
              <w:rPr>
                <w:rFonts w:ascii="Times New Roman" w:hAnsi="Times New Roman"/>
                <w:bCs/>
              </w:rPr>
              <w:t>Минпросвещения</w:t>
            </w:r>
            <w:proofErr w:type="spellEnd"/>
            <w:r w:rsidRPr="00D41B64">
              <w:rPr>
                <w:rFonts w:ascii="Times New Roman" w:hAnsi="Times New Roman"/>
                <w:bCs/>
              </w:rPr>
              <w:t xml:space="preserve"> России и высшим исполнительным органом государственной власти субъекта РФ в форме электронного документа с использованием системы "Электронный бюджет" в соответствии с типовой формой, утвержденной Минфином России.</w:t>
            </w:r>
          </w:p>
          <w:p w:rsidR="00D41B64" w:rsidRPr="00D41B64" w:rsidRDefault="00D41B64" w:rsidP="00D41B64">
            <w:pPr>
              <w:autoSpaceDE w:val="0"/>
              <w:autoSpaceDN w:val="0"/>
              <w:adjustRightInd w:val="0"/>
              <w:ind w:left="-108"/>
              <w:jc w:val="both"/>
              <w:rPr>
                <w:rFonts w:ascii="Times New Roman" w:hAnsi="Times New Roman"/>
                <w:bCs/>
              </w:rPr>
            </w:pPr>
            <w:r w:rsidRPr="00D41B64">
              <w:rPr>
                <w:rFonts w:ascii="Times New Roman" w:hAnsi="Times New Roman"/>
                <w:bCs/>
              </w:rPr>
              <w:t xml:space="preserve">Результатом предоставления трансфертов в текущем финансовом году является количество школ, в которых санитарно-гигиенические помещения приведены в соответствие с санитарными требованиями в части соблюдения температурного режима. Оценка эффективности использования трансферта осуществляется </w:t>
            </w:r>
            <w:proofErr w:type="spellStart"/>
            <w:r w:rsidRPr="00D41B64">
              <w:rPr>
                <w:rFonts w:ascii="Times New Roman" w:hAnsi="Times New Roman"/>
                <w:bCs/>
              </w:rPr>
              <w:t>Минпросвещения</w:t>
            </w:r>
            <w:proofErr w:type="spellEnd"/>
            <w:r w:rsidRPr="00D41B64">
              <w:rPr>
                <w:rFonts w:ascii="Times New Roman" w:hAnsi="Times New Roman"/>
                <w:bCs/>
              </w:rPr>
              <w:t xml:space="preserve"> России путем сравнения установленных соглашением плановых значений показателей результата и фактических значений.</w:t>
            </w:r>
          </w:p>
          <w:p w:rsidR="00D41B64" w:rsidRPr="00D41B64" w:rsidRDefault="00D41B64" w:rsidP="00D41B64">
            <w:pPr>
              <w:autoSpaceDE w:val="0"/>
              <w:autoSpaceDN w:val="0"/>
              <w:adjustRightInd w:val="0"/>
              <w:ind w:left="-108"/>
              <w:jc w:val="both"/>
              <w:rPr>
                <w:rFonts w:ascii="Times New Roman" w:hAnsi="Times New Roman"/>
                <w:bCs/>
              </w:rPr>
            </w:pPr>
            <w:r w:rsidRPr="00D41B64">
              <w:rPr>
                <w:rFonts w:ascii="Times New Roman" w:hAnsi="Times New Roman"/>
                <w:bCs/>
              </w:rPr>
              <w:t>Региональные органы размещают в системе "Электронный бюджет":</w:t>
            </w:r>
          </w:p>
          <w:p w:rsidR="00D41B64" w:rsidRPr="00D41B64" w:rsidRDefault="00D41B64" w:rsidP="00D41B64">
            <w:pPr>
              <w:autoSpaceDE w:val="0"/>
              <w:autoSpaceDN w:val="0"/>
              <w:adjustRightInd w:val="0"/>
              <w:ind w:left="-108"/>
              <w:jc w:val="both"/>
              <w:rPr>
                <w:rFonts w:ascii="Times New Roman" w:hAnsi="Times New Roman"/>
                <w:bCs/>
              </w:rPr>
            </w:pPr>
            <w:r w:rsidRPr="00D41B64">
              <w:rPr>
                <w:rFonts w:ascii="Times New Roman" w:hAnsi="Times New Roman"/>
                <w:bCs/>
              </w:rPr>
              <w:t xml:space="preserve">- отчет о расходах, в </w:t>
            </w:r>
            <w:proofErr w:type="gramStart"/>
            <w:r w:rsidRPr="00D41B64">
              <w:rPr>
                <w:rFonts w:ascii="Times New Roman" w:hAnsi="Times New Roman"/>
                <w:bCs/>
              </w:rPr>
              <w:t>целях</w:t>
            </w:r>
            <w:proofErr w:type="gramEnd"/>
            <w:r w:rsidRPr="00D41B64">
              <w:rPr>
                <w:rFonts w:ascii="Times New Roman" w:hAnsi="Times New Roman"/>
                <w:bCs/>
              </w:rPr>
              <w:t xml:space="preserve"> обеспечения которых предоставляется трансферт, - ежемесячно, не позднее 10-го числа месяца, следующего за отчетным;</w:t>
            </w:r>
          </w:p>
          <w:p w:rsidR="001F09D0" w:rsidRPr="001F09D0" w:rsidRDefault="00D41B64" w:rsidP="00D41B64">
            <w:pPr>
              <w:autoSpaceDE w:val="0"/>
              <w:autoSpaceDN w:val="0"/>
              <w:adjustRightInd w:val="0"/>
              <w:ind w:left="-108"/>
              <w:jc w:val="both"/>
              <w:rPr>
                <w:rFonts w:ascii="Times New Roman" w:hAnsi="Times New Roman"/>
                <w:bCs/>
              </w:rPr>
            </w:pPr>
            <w:r w:rsidRPr="00D41B64">
              <w:rPr>
                <w:rFonts w:ascii="Times New Roman" w:hAnsi="Times New Roman"/>
                <w:bCs/>
              </w:rPr>
              <w:t xml:space="preserve">- отчет о достижении результата предоставления трансферта - ежемесячно, не позднее 10-го числа месяца, следующего за </w:t>
            </w:r>
            <w:proofErr w:type="gramStart"/>
            <w:r w:rsidRPr="00D41B64">
              <w:rPr>
                <w:rFonts w:ascii="Times New Roman" w:hAnsi="Times New Roman"/>
                <w:bCs/>
              </w:rPr>
              <w:t>отчетным</w:t>
            </w:r>
            <w:proofErr w:type="gramEnd"/>
            <w:r w:rsidRPr="00D41B64">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1F09D0" w:rsidRPr="001F09D0" w:rsidRDefault="00865BE0" w:rsidP="00CF6388">
            <w:pPr>
              <w:autoSpaceDE w:val="0"/>
              <w:autoSpaceDN w:val="0"/>
              <w:adjustRightInd w:val="0"/>
              <w:ind w:left="-108" w:right="-108"/>
              <w:rPr>
                <w:rFonts w:ascii="Times New Roman" w:hAnsi="Times New Roman"/>
                <w:bCs/>
                <w:sz w:val="24"/>
                <w:szCs w:val="24"/>
              </w:rPr>
            </w:pPr>
            <w:r w:rsidRPr="00865BE0">
              <w:rPr>
                <w:rFonts w:ascii="Times New Roman" w:hAnsi="Times New Roman"/>
                <w:bCs/>
                <w:sz w:val="24"/>
                <w:szCs w:val="24"/>
              </w:rPr>
              <w:lastRenderedPageBreak/>
              <w:t xml:space="preserve">Официальный интернет-портал правовой информации http://www.pravo.gov.ru, </w:t>
            </w:r>
            <w:r w:rsidRPr="00865BE0">
              <w:rPr>
                <w:rFonts w:ascii="Times New Roman" w:hAnsi="Times New Roman"/>
                <w:bCs/>
                <w:sz w:val="24"/>
                <w:szCs w:val="24"/>
              </w:rPr>
              <w:lastRenderedPageBreak/>
              <w:t>04.06.2019</w:t>
            </w: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tabs>
                <w:tab w:val="left" w:pos="1066"/>
              </w:tabs>
              <w:autoSpaceDE w:val="0"/>
              <w:autoSpaceDN w:val="0"/>
              <w:adjustRightInd w:val="0"/>
              <w:ind w:left="-108"/>
              <w:jc w:val="both"/>
              <w:rPr>
                <w:rFonts w:ascii="Times New Roman" w:hAnsi="Times New Roman"/>
                <w:sz w:val="24"/>
                <w:szCs w:val="24"/>
              </w:rPr>
            </w:pPr>
            <w:r w:rsidRPr="00CE6DDC">
              <w:rPr>
                <w:rFonts w:ascii="Times New Roman" w:hAnsi="Times New Roman"/>
                <w:sz w:val="24"/>
                <w:szCs w:val="24"/>
              </w:rPr>
              <w:t>Постановление Правительства РФ от 31.05.2019 N 696</w:t>
            </w:r>
          </w:p>
          <w:p w:rsidR="000A7679" w:rsidRPr="005271F9" w:rsidRDefault="00CE6DDC" w:rsidP="00CE6DDC">
            <w:pPr>
              <w:tabs>
                <w:tab w:val="left" w:pos="1066"/>
              </w:tabs>
              <w:autoSpaceDE w:val="0"/>
              <w:autoSpaceDN w:val="0"/>
              <w:adjustRightInd w:val="0"/>
              <w:ind w:left="-108"/>
              <w:jc w:val="both"/>
              <w:rPr>
                <w:rFonts w:ascii="Times New Roman" w:hAnsi="Times New Roman"/>
                <w:sz w:val="24"/>
                <w:szCs w:val="24"/>
              </w:rPr>
            </w:pPr>
            <w:r w:rsidRPr="00CE6DDC">
              <w:rPr>
                <w:rFonts w:ascii="Times New Roman" w:hAnsi="Times New Roman"/>
                <w:sz w:val="24"/>
                <w:szCs w:val="24"/>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Утверждена программа комплексного развития сельских территорий на 2020 - 2025 годы</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Цели программы:</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сохранение доли сельского населения в общей численности населения России на уровне не менее 25,3 процента в 2025 году;</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достижение соотношения среднемесячных располагаемых ресурсов сельского и городского домохозяйств до 80 процентов в 2025 году;</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повышение доли общей площади благоустроенных жилых помещений в сельских населенных пунктах до 50 процентов в 2025 году.</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Программа предусматривает следующие направления:</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развитие жилищного строительства на сельских территориях и повышение уровня благоустройства домовладений;</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содействие занятости сельского населения;</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развитие инженерной и транспортной инфраструктуры на сельских территориях;</w:t>
            </w:r>
          </w:p>
          <w:p w:rsidR="000A7679" w:rsidRPr="005271F9"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благоустройство сельских территорий.</w:t>
            </w:r>
          </w:p>
        </w:tc>
        <w:tc>
          <w:tcPr>
            <w:tcW w:w="3261" w:type="dxa"/>
            <w:tcBorders>
              <w:top w:val="single" w:sz="4" w:space="0" w:color="auto"/>
              <w:left w:val="single" w:sz="4" w:space="0" w:color="auto"/>
              <w:bottom w:val="single" w:sz="4" w:space="0" w:color="auto"/>
              <w:right w:val="single" w:sz="4" w:space="0" w:color="auto"/>
            </w:tcBorders>
          </w:tcPr>
          <w:p w:rsidR="000A7679" w:rsidRDefault="00CE6DDC" w:rsidP="00A01C5D">
            <w:pPr>
              <w:autoSpaceDE w:val="0"/>
              <w:autoSpaceDN w:val="0"/>
              <w:adjustRightInd w:val="0"/>
              <w:ind w:left="-108" w:right="-108"/>
              <w:rPr>
                <w:rFonts w:ascii="Times New Roman" w:hAnsi="Times New Roman"/>
                <w:bCs/>
                <w:sz w:val="24"/>
                <w:szCs w:val="24"/>
              </w:rPr>
            </w:pPr>
            <w:r w:rsidRPr="00CE6DDC">
              <w:rPr>
                <w:rFonts w:ascii="Times New Roman" w:hAnsi="Times New Roman"/>
                <w:bCs/>
                <w:sz w:val="24"/>
                <w:szCs w:val="24"/>
              </w:rPr>
              <w:t>Официальный интернет-портал правовой информации htt</w:t>
            </w:r>
            <w:r>
              <w:rPr>
                <w:rFonts w:ascii="Times New Roman" w:hAnsi="Times New Roman"/>
                <w:bCs/>
                <w:sz w:val="24"/>
                <w:szCs w:val="24"/>
              </w:rPr>
              <w:t>p://www.pravo.gov.ru, 06.06.2019</w:t>
            </w:r>
          </w:p>
          <w:p w:rsidR="00CE6DDC" w:rsidRPr="005271F9" w:rsidRDefault="00CE6DDC" w:rsidP="00A01C5D">
            <w:pPr>
              <w:autoSpaceDE w:val="0"/>
              <w:autoSpaceDN w:val="0"/>
              <w:adjustRightInd w:val="0"/>
              <w:ind w:left="-108" w:right="-108"/>
              <w:rPr>
                <w:rFonts w:ascii="Times New Roman" w:hAnsi="Times New Roman"/>
                <w:bCs/>
                <w:sz w:val="24"/>
                <w:szCs w:val="24"/>
              </w:rPr>
            </w:pPr>
            <w:r w:rsidRPr="00CE6DDC">
              <w:rPr>
                <w:rFonts w:ascii="Times New Roman" w:hAnsi="Times New Roman"/>
                <w:bCs/>
                <w:sz w:val="24"/>
                <w:szCs w:val="24"/>
              </w:rPr>
              <w:t>Начало действия документа - 14.06.2019 (за исключением отдельных положений).</w:t>
            </w: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tabs>
                <w:tab w:val="left" w:pos="1066"/>
              </w:tabs>
              <w:autoSpaceDE w:val="0"/>
              <w:autoSpaceDN w:val="0"/>
              <w:adjustRightInd w:val="0"/>
              <w:ind w:left="-108"/>
              <w:jc w:val="both"/>
              <w:rPr>
                <w:rFonts w:ascii="Times New Roman" w:hAnsi="Times New Roman"/>
                <w:sz w:val="24"/>
                <w:szCs w:val="24"/>
              </w:rPr>
            </w:pPr>
            <w:r w:rsidRPr="00CE6DDC">
              <w:rPr>
                <w:rFonts w:ascii="Times New Roman" w:hAnsi="Times New Roman"/>
                <w:sz w:val="24"/>
                <w:szCs w:val="24"/>
              </w:rPr>
              <w:t>Постановление Правительства РФ от 04.06.2019 N 712</w:t>
            </w:r>
          </w:p>
          <w:p w:rsidR="000A7679" w:rsidRPr="000A7679" w:rsidRDefault="00CE6DDC" w:rsidP="00CE6DDC">
            <w:pPr>
              <w:tabs>
                <w:tab w:val="left" w:pos="1066"/>
              </w:tabs>
              <w:autoSpaceDE w:val="0"/>
              <w:autoSpaceDN w:val="0"/>
              <w:adjustRightInd w:val="0"/>
              <w:ind w:left="-108"/>
              <w:jc w:val="both"/>
              <w:rPr>
                <w:rFonts w:ascii="Times New Roman" w:hAnsi="Times New Roman"/>
                <w:sz w:val="24"/>
                <w:szCs w:val="24"/>
              </w:rPr>
            </w:pPr>
            <w:r w:rsidRPr="00CE6DDC">
              <w:rPr>
                <w:rFonts w:ascii="Times New Roman" w:hAnsi="Times New Roman"/>
                <w:sz w:val="24"/>
                <w:szCs w:val="24"/>
              </w:rPr>
              <w:t xml:space="preserve">"О внесении изменений в Правила ведения государственного сводного реестра выданных, </w:t>
            </w:r>
            <w:r w:rsidRPr="00CE6DDC">
              <w:rPr>
                <w:rFonts w:ascii="Times New Roman" w:hAnsi="Times New Roman"/>
                <w:sz w:val="24"/>
                <w:szCs w:val="24"/>
              </w:rPr>
              <w:lastRenderedPageBreak/>
              <w:t>приостановленных и аннулированных лицензий на производство и оборот этилового спирта, алкогольной и спиртосодержащей продукции и Правила представления уведомления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w:t>
            </w:r>
          </w:p>
        </w:tc>
        <w:tc>
          <w:tcPr>
            <w:tcW w:w="8079"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lastRenderedPageBreak/>
              <w:t xml:space="preserve">Положения </w:t>
            </w:r>
            <w:proofErr w:type="gramStart"/>
            <w:r w:rsidRPr="00CE6DDC">
              <w:rPr>
                <w:rFonts w:ascii="Times New Roman" w:hAnsi="Times New Roman"/>
                <w:bCs/>
              </w:rPr>
              <w:t>о лицензировании деятельности по розничной продаже алкогольной продукции при оказании услуг общепита в условиях выездного обслуживания приведены в соответствие</w:t>
            </w:r>
            <w:proofErr w:type="gramEnd"/>
            <w:r w:rsidRPr="00CE6DDC">
              <w:rPr>
                <w:rFonts w:ascii="Times New Roman" w:hAnsi="Times New Roman"/>
                <w:bCs/>
              </w:rPr>
              <w:t xml:space="preserve"> с действующим законодательством</w:t>
            </w:r>
          </w:p>
          <w:p w:rsidR="00CE6DDC" w:rsidRPr="00CE6DDC" w:rsidRDefault="00CE6DDC" w:rsidP="00CE6DDC">
            <w:pPr>
              <w:autoSpaceDE w:val="0"/>
              <w:autoSpaceDN w:val="0"/>
              <w:adjustRightInd w:val="0"/>
              <w:ind w:left="-108"/>
              <w:jc w:val="both"/>
              <w:rPr>
                <w:rFonts w:ascii="Times New Roman" w:hAnsi="Times New Roman"/>
                <w:bCs/>
              </w:rPr>
            </w:pPr>
            <w:proofErr w:type="gramStart"/>
            <w:r w:rsidRPr="00CE6DDC">
              <w:rPr>
                <w:rFonts w:ascii="Times New Roman" w:hAnsi="Times New Roman"/>
                <w:bCs/>
              </w:rPr>
              <w:t xml:space="preserve">Федеральным законом от 28.11.2018 N 448-ФЗ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внесены изменения в </w:t>
            </w:r>
            <w:r w:rsidRPr="00CE6DDC">
              <w:rPr>
                <w:rFonts w:ascii="Times New Roman" w:hAnsi="Times New Roman"/>
                <w:bCs/>
              </w:rPr>
              <w:lastRenderedPageBreak/>
              <w:t>Федеральный закон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w:t>
            </w:r>
            <w:proofErr w:type="gramEnd"/>
            <w:r w:rsidRPr="00CE6DDC">
              <w:rPr>
                <w:rFonts w:ascii="Times New Roman" w:hAnsi="Times New Roman"/>
                <w:bCs/>
              </w:rPr>
              <w:t xml:space="preserve"> части установления возможности осуществления розничной продажи алкогольной продукции </w:t>
            </w:r>
            <w:proofErr w:type="gramStart"/>
            <w:r w:rsidRPr="00CE6DDC">
              <w:rPr>
                <w:rFonts w:ascii="Times New Roman" w:hAnsi="Times New Roman"/>
                <w:bCs/>
              </w:rPr>
              <w:t>при оказании услуг общественного питания в условиях выездного обслуживания в жилых помещениях жилищного фонда без представления в лицензирующий орган</w:t>
            </w:r>
            <w:proofErr w:type="gramEnd"/>
            <w:r w:rsidRPr="00CE6DDC">
              <w:rPr>
                <w:rFonts w:ascii="Times New Roman" w:hAnsi="Times New Roman"/>
                <w:bCs/>
              </w:rPr>
              <w:t xml:space="preserve"> уведомления о дате, времени и месте осуществления выездного обслуживания.</w:t>
            </w:r>
          </w:p>
          <w:p w:rsidR="000A7679" w:rsidRPr="000A7679" w:rsidRDefault="00CE6DDC" w:rsidP="00CE6DDC">
            <w:pPr>
              <w:autoSpaceDE w:val="0"/>
              <w:autoSpaceDN w:val="0"/>
              <w:adjustRightInd w:val="0"/>
              <w:ind w:left="-108"/>
              <w:jc w:val="both"/>
              <w:rPr>
                <w:rFonts w:ascii="Times New Roman" w:hAnsi="Times New Roman"/>
                <w:bCs/>
              </w:rPr>
            </w:pPr>
            <w:proofErr w:type="gramStart"/>
            <w:r w:rsidRPr="00CE6DDC">
              <w:rPr>
                <w:rFonts w:ascii="Times New Roman" w:hAnsi="Times New Roman"/>
                <w:bCs/>
              </w:rPr>
              <w:t>Настоящим Постановлением соответствующие изменения внесены в Правила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утвержденные Постановлением Правительства РФ от 17.07.2012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и в Правила представления уведомления о дате</w:t>
            </w:r>
            <w:proofErr w:type="gramEnd"/>
            <w:r w:rsidRPr="00CE6DDC">
              <w:rPr>
                <w:rFonts w:ascii="Times New Roman" w:hAnsi="Times New Roman"/>
                <w:bCs/>
              </w:rPr>
              <w:t xml:space="preserve">, </w:t>
            </w:r>
            <w:proofErr w:type="gramStart"/>
            <w:r w:rsidRPr="00CE6DDC">
              <w:rPr>
                <w:rFonts w:ascii="Times New Roman" w:hAnsi="Times New Roman"/>
                <w:bCs/>
              </w:rPr>
              <w:t>времени и месте осуществления розничной продажи алкогольной продукции при оказании услуг общественного питания в условиях выездного обслуживания, утвержденные Постановлением Правительства РФ от 19.04.2018 N 473 "Об утверждении Правил представления уведомления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и о внесении изменений в Правила ведения государственного сводного реестра выданных</w:t>
            </w:r>
            <w:proofErr w:type="gramEnd"/>
            <w:r w:rsidRPr="00CE6DDC">
              <w:rPr>
                <w:rFonts w:ascii="Times New Roman" w:hAnsi="Times New Roman"/>
                <w:bCs/>
              </w:rPr>
              <w:t>, приостановленных и аннулированных лицензий на производство и оборот этилового спирта, алкогольной и спиртосодержащей продукции".</w:t>
            </w:r>
          </w:p>
        </w:tc>
        <w:tc>
          <w:tcPr>
            <w:tcW w:w="3261" w:type="dxa"/>
            <w:tcBorders>
              <w:top w:val="single" w:sz="4" w:space="0" w:color="auto"/>
              <w:left w:val="single" w:sz="4" w:space="0" w:color="auto"/>
              <w:bottom w:val="single" w:sz="4" w:space="0" w:color="auto"/>
              <w:right w:val="single" w:sz="4" w:space="0" w:color="auto"/>
            </w:tcBorders>
          </w:tcPr>
          <w:p w:rsidR="000A7679" w:rsidRPr="000A7679" w:rsidRDefault="00CE6DDC" w:rsidP="00A01C5D">
            <w:pPr>
              <w:autoSpaceDE w:val="0"/>
              <w:autoSpaceDN w:val="0"/>
              <w:adjustRightInd w:val="0"/>
              <w:ind w:left="-108" w:right="-108"/>
              <w:rPr>
                <w:rFonts w:ascii="Times New Roman" w:hAnsi="Times New Roman"/>
                <w:bCs/>
                <w:sz w:val="24"/>
                <w:szCs w:val="24"/>
              </w:rPr>
            </w:pPr>
            <w:r w:rsidRPr="00CE6DDC">
              <w:rPr>
                <w:rFonts w:ascii="Times New Roman" w:hAnsi="Times New Roman"/>
                <w:bCs/>
                <w:sz w:val="24"/>
                <w:szCs w:val="24"/>
              </w:rPr>
              <w:lastRenderedPageBreak/>
              <w:t>Официальный интернет-портал правовой информации http://www.pravo.gov.ru, 06.06.2019</w:t>
            </w:r>
          </w:p>
        </w:tc>
      </w:tr>
      <w:tr w:rsidR="0082103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21039" w:rsidRPr="008904AF" w:rsidRDefault="0082103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21039" w:rsidRPr="00821039" w:rsidRDefault="00821039" w:rsidP="00821039">
            <w:pPr>
              <w:tabs>
                <w:tab w:val="left" w:pos="1066"/>
              </w:tabs>
              <w:autoSpaceDE w:val="0"/>
              <w:autoSpaceDN w:val="0"/>
              <w:adjustRightInd w:val="0"/>
              <w:ind w:left="-108"/>
              <w:jc w:val="both"/>
              <w:rPr>
                <w:rFonts w:ascii="Times New Roman" w:hAnsi="Times New Roman"/>
                <w:sz w:val="24"/>
                <w:szCs w:val="24"/>
              </w:rPr>
            </w:pPr>
            <w:r w:rsidRPr="00821039">
              <w:rPr>
                <w:rFonts w:ascii="Times New Roman" w:hAnsi="Times New Roman"/>
                <w:sz w:val="24"/>
                <w:szCs w:val="24"/>
              </w:rPr>
              <w:t>Постановление Правительства РФ от 31.05.2019 N 691</w:t>
            </w:r>
          </w:p>
          <w:p w:rsidR="00821039" w:rsidRPr="00CE6DDC" w:rsidRDefault="00821039" w:rsidP="00821039">
            <w:pPr>
              <w:tabs>
                <w:tab w:val="left" w:pos="1066"/>
              </w:tabs>
              <w:autoSpaceDE w:val="0"/>
              <w:autoSpaceDN w:val="0"/>
              <w:adjustRightInd w:val="0"/>
              <w:ind w:left="-108"/>
              <w:jc w:val="both"/>
              <w:rPr>
                <w:rFonts w:ascii="Times New Roman" w:hAnsi="Times New Roman"/>
                <w:sz w:val="24"/>
                <w:szCs w:val="24"/>
              </w:rPr>
            </w:pPr>
            <w:r w:rsidRPr="00821039">
              <w:rPr>
                <w:rFonts w:ascii="Times New Roman" w:hAnsi="Times New Roman"/>
                <w:sz w:val="24"/>
                <w:szCs w:val="24"/>
              </w:rPr>
              <w:t>"Об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w:t>
            </w:r>
          </w:p>
        </w:tc>
        <w:tc>
          <w:tcPr>
            <w:tcW w:w="8079" w:type="dxa"/>
            <w:tcBorders>
              <w:top w:val="single" w:sz="4" w:space="0" w:color="auto"/>
              <w:left w:val="single" w:sz="4" w:space="0" w:color="auto"/>
              <w:bottom w:val="single" w:sz="4" w:space="0" w:color="auto"/>
              <w:right w:val="single" w:sz="4" w:space="0" w:color="auto"/>
            </w:tcBorders>
          </w:tcPr>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Определен порядок отнесения централизованных систем водоотведения (канализации) к централизованным системам водоотведения поселений или городских округов</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Постановлением устанавливается:</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 перечень оснований отнесения централизованной системы водоотведения (канализации) к централизованным системам водоотведения поселений и городских округов;</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 перечень оснований отнесения сточных вод, принимаемых в централизованную систему водоотведения (канализации), к сточным водам, учитываемым в целях отнесения централизованной системы водоотведения (канализации) к централизованным системам водоотведения (канализации) поселений и городских округов;</w:t>
            </w:r>
          </w:p>
          <w:p w:rsidR="00821039" w:rsidRPr="00821039"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 порядок определения объемов сточных вод, принимаемых в централизованную систему водоотведения (канализации).</w:t>
            </w:r>
          </w:p>
          <w:p w:rsidR="00821039" w:rsidRPr="00CE6DDC" w:rsidRDefault="00821039" w:rsidP="00821039">
            <w:pPr>
              <w:autoSpaceDE w:val="0"/>
              <w:autoSpaceDN w:val="0"/>
              <w:adjustRightInd w:val="0"/>
              <w:ind w:left="-108"/>
              <w:jc w:val="both"/>
              <w:rPr>
                <w:rFonts w:ascii="Times New Roman" w:hAnsi="Times New Roman"/>
                <w:bCs/>
              </w:rPr>
            </w:pPr>
            <w:r w:rsidRPr="00821039">
              <w:rPr>
                <w:rFonts w:ascii="Times New Roman" w:hAnsi="Times New Roman"/>
                <w:bCs/>
              </w:rPr>
              <w:t xml:space="preserve">Централизованная система водоотведения (канализации) считается отнесенной к централизованным системам водоотведения поселений или городских округов со </w:t>
            </w:r>
            <w:r w:rsidRPr="00821039">
              <w:rPr>
                <w:rFonts w:ascii="Times New Roman" w:hAnsi="Times New Roman"/>
                <w:bCs/>
              </w:rPr>
              <w:lastRenderedPageBreak/>
              <w:t>дня вступления в силу акта органа, уполномоченного на утверждение схемы водоснабжения и водоотведения, об утверждении или актуализации (корректировке) схемы водоснабжения и водоотведения.</w:t>
            </w:r>
          </w:p>
        </w:tc>
        <w:tc>
          <w:tcPr>
            <w:tcW w:w="3261" w:type="dxa"/>
            <w:tcBorders>
              <w:top w:val="single" w:sz="4" w:space="0" w:color="auto"/>
              <w:left w:val="single" w:sz="4" w:space="0" w:color="auto"/>
              <w:bottom w:val="single" w:sz="4" w:space="0" w:color="auto"/>
              <w:right w:val="single" w:sz="4" w:space="0" w:color="auto"/>
            </w:tcBorders>
          </w:tcPr>
          <w:p w:rsidR="00821039" w:rsidRPr="00821039" w:rsidRDefault="00821039" w:rsidP="00821039">
            <w:pPr>
              <w:autoSpaceDE w:val="0"/>
              <w:autoSpaceDN w:val="0"/>
              <w:adjustRightInd w:val="0"/>
              <w:ind w:left="-108" w:right="-108"/>
              <w:rPr>
                <w:rFonts w:ascii="Times New Roman" w:hAnsi="Times New Roman"/>
                <w:bCs/>
                <w:sz w:val="24"/>
                <w:szCs w:val="24"/>
              </w:rPr>
            </w:pPr>
            <w:r w:rsidRPr="00821039">
              <w:rPr>
                <w:rFonts w:ascii="Times New Roman" w:hAnsi="Times New Roman"/>
                <w:bCs/>
                <w:sz w:val="24"/>
                <w:szCs w:val="24"/>
              </w:rPr>
              <w:lastRenderedPageBreak/>
              <w:t>Официальный интернет-портал правовой информации http://www.pravo.gov.ru, 05.06.2019</w:t>
            </w:r>
          </w:p>
          <w:p w:rsidR="00821039" w:rsidRPr="00CE6DDC" w:rsidRDefault="00821039" w:rsidP="00821039">
            <w:pPr>
              <w:autoSpaceDE w:val="0"/>
              <w:autoSpaceDN w:val="0"/>
              <w:adjustRightInd w:val="0"/>
              <w:ind w:left="-108" w:right="-108"/>
              <w:rPr>
                <w:rFonts w:ascii="Times New Roman" w:hAnsi="Times New Roman"/>
                <w:bCs/>
                <w:sz w:val="24"/>
                <w:szCs w:val="24"/>
              </w:rPr>
            </w:pPr>
            <w:r w:rsidRPr="00821039">
              <w:rPr>
                <w:rFonts w:ascii="Times New Roman" w:hAnsi="Times New Roman"/>
                <w:bCs/>
                <w:sz w:val="24"/>
                <w:szCs w:val="24"/>
              </w:rPr>
              <w:t>Начало действия документа - 13.06.2019.</w:t>
            </w:r>
          </w:p>
        </w:tc>
      </w:tr>
      <w:tr w:rsidR="00DC769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C7696" w:rsidRPr="008904AF" w:rsidRDefault="00DC769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C7696" w:rsidRPr="00821039" w:rsidRDefault="00DC7696" w:rsidP="00DC7696">
            <w:pPr>
              <w:tabs>
                <w:tab w:val="left" w:pos="1066"/>
              </w:tabs>
              <w:autoSpaceDE w:val="0"/>
              <w:autoSpaceDN w:val="0"/>
              <w:adjustRightInd w:val="0"/>
              <w:ind w:left="-108"/>
              <w:jc w:val="both"/>
              <w:rPr>
                <w:rFonts w:ascii="Times New Roman" w:hAnsi="Times New Roman"/>
                <w:sz w:val="24"/>
                <w:szCs w:val="24"/>
              </w:rPr>
            </w:pPr>
            <w:r w:rsidRPr="00DC7696">
              <w:rPr>
                <w:rFonts w:ascii="Times New Roman" w:hAnsi="Times New Roman"/>
                <w:sz w:val="24"/>
                <w:szCs w:val="24"/>
              </w:rPr>
              <w:t>Постановление Правительства РФ от 13.06.2019 N 756 "О внесении изменений в Основы формирования индексов изменения размера платы граждан за коммунальные услуги в Российской Федерации и признании утратившими силу отдельных положений некоторых актов Правительства Российской Федерации"</w:t>
            </w:r>
          </w:p>
          <w:p w:rsidR="00DC7696" w:rsidRPr="00821039" w:rsidRDefault="00DC7696" w:rsidP="00DC7696">
            <w:pPr>
              <w:tabs>
                <w:tab w:val="left" w:pos="1066"/>
              </w:tabs>
              <w:autoSpaceDE w:val="0"/>
              <w:autoSpaceDN w:val="0"/>
              <w:adjustRightInd w:val="0"/>
              <w:ind w:left="-108"/>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C7696" w:rsidRPr="00DC7696" w:rsidRDefault="00DC7696" w:rsidP="00DC7696">
            <w:pPr>
              <w:autoSpaceDE w:val="0"/>
              <w:autoSpaceDN w:val="0"/>
              <w:adjustRightInd w:val="0"/>
              <w:ind w:left="-108"/>
              <w:jc w:val="both"/>
              <w:rPr>
                <w:rFonts w:ascii="Times New Roman" w:hAnsi="Times New Roman"/>
                <w:bCs/>
              </w:rPr>
            </w:pPr>
            <w:r w:rsidRPr="00DC7696">
              <w:rPr>
                <w:rFonts w:ascii="Times New Roman" w:hAnsi="Times New Roman"/>
                <w:bCs/>
              </w:rPr>
              <w:t>Постановлением Правительства РФ от 30.04.2014 N 400, помимо прочего, утвержден перечень оснований для установления по муниципальному образованию предельных индексов, превышающих индекс по субъекту РФ более чем на величину отклонения по субъекту РФ.</w:t>
            </w:r>
          </w:p>
          <w:p w:rsidR="00DC7696" w:rsidRPr="00DC7696" w:rsidRDefault="00DC7696" w:rsidP="00DC7696">
            <w:pPr>
              <w:autoSpaceDE w:val="0"/>
              <w:autoSpaceDN w:val="0"/>
              <w:adjustRightInd w:val="0"/>
              <w:ind w:left="-108"/>
              <w:jc w:val="both"/>
              <w:rPr>
                <w:rFonts w:ascii="Times New Roman" w:hAnsi="Times New Roman"/>
                <w:bCs/>
              </w:rPr>
            </w:pPr>
          </w:p>
          <w:p w:rsidR="00DC7696" w:rsidRPr="00DC7696" w:rsidRDefault="00DC7696" w:rsidP="00DC7696">
            <w:pPr>
              <w:autoSpaceDE w:val="0"/>
              <w:autoSpaceDN w:val="0"/>
              <w:adjustRightInd w:val="0"/>
              <w:ind w:left="-108"/>
              <w:jc w:val="both"/>
              <w:rPr>
                <w:rFonts w:ascii="Times New Roman" w:hAnsi="Times New Roman"/>
                <w:bCs/>
              </w:rPr>
            </w:pPr>
            <w:r w:rsidRPr="00DC7696">
              <w:rPr>
                <w:rFonts w:ascii="Times New Roman" w:hAnsi="Times New Roman"/>
                <w:bCs/>
              </w:rPr>
              <w:t>Настоящим Постановлением из указанного перечня исключены 2 основания:</w:t>
            </w:r>
          </w:p>
          <w:p w:rsidR="00DC7696" w:rsidRPr="00DC7696" w:rsidRDefault="00DC7696" w:rsidP="00DC7696">
            <w:pPr>
              <w:autoSpaceDE w:val="0"/>
              <w:autoSpaceDN w:val="0"/>
              <w:adjustRightInd w:val="0"/>
              <w:ind w:left="-108"/>
              <w:jc w:val="both"/>
              <w:rPr>
                <w:rFonts w:ascii="Times New Roman" w:hAnsi="Times New Roman"/>
                <w:bCs/>
              </w:rPr>
            </w:pPr>
          </w:p>
          <w:p w:rsidR="00DC7696" w:rsidRPr="00DC7696" w:rsidRDefault="00DC7696" w:rsidP="00DC7696">
            <w:pPr>
              <w:autoSpaceDE w:val="0"/>
              <w:autoSpaceDN w:val="0"/>
              <w:adjustRightInd w:val="0"/>
              <w:ind w:left="-108"/>
              <w:jc w:val="both"/>
              <w:rPr>
                <w:rFonts w:ascii="Times New Roman" w:hAnsi="Times New Roman"/>
                <w:bCs/>
              </w:rPr>
            </w:pPr>
            <w:r w:rsidRPr="00DC7696">
              <w:rPr>
                <w:rFonts w:ascii="Times New Roman" w:hAnsi="Times New Roman"/>
                <w:bCs/>
              </w:rPr>
              <w:t>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DC7696" w:rsidRPr="00DC7696" w:rsidRDefault="00DC7696" w:rsidP="00DC7696">
            <w:pPr>
              <w:autoSpaceDE w:val="0"/>
              <w:autoSpaceDN w:val="0"/>
              <w:adjustRightInd w:val="0"/>
              <w:ind w:left="-108"/>
              <w:jc w:val="both"/>
              <w:rPr>
                <w:rFonts w:ascii="Times New Roman" w:hAnsi="Times New Roman"/>
                <w:bCs/>
              </w:rPr>
            </w:pPr>
          </w:p>
          <w:p w:rsidR="00DC7696" w:rsidRPr="00DC7696" w:rsidRDefault="00DC7696" w:rsidP="00DC7696">
            <w:pPr>
              <w:autoSpaceDE w:val="0"/>
              <w:autoSpaceDN w:val="0"/>
              <w:adjustRightInd w:val="0"/>
              <w:ind w:left="-108"/>
              <w:jc w:val="both"/>
              <w:rPr>
                <w:rFonts w:ascii="Times New Roman" w:hAnsi="Times New Roman"/>
                <w:bCs/>
              </w:rPr>
            </w:pPr>
            <w:r w:rsidRPr="00DC7696">
              <w:rPr>
                <w:rFonts w:ascii="Times New Roman" w:hAnsi="Times New Roman"/>
                <w:bCs/>
              </w:rPr>
              <w:t>выравнивание уровня тарифов на коммунальные ресурсы в субъекте РФ, устанавливаемых для регулируемых организаций в различных муниципальных образованиях такого субъекта РФ в сопоставимых условиях.</w:t>
            </w:r>
          </w:p>
          <w:p w:rsidR="00DC7696" w:rsidRPr="00DC7696" w:rsidRDefault="00DC7696" w:rsidP="00DC7696">
            <w:pPr>
              <w:autoSpaceDE w:val="0"/>
              <w:autoSpaceDN w:val="0"/>
              <w:adjustRightInd w:val="0"/>
              <w:ind w:left="-108"/>
              <w:jc w:val="both"/>
              <w:rPr>
                <w:rFonts w:ascii="Times New Roman" w:hAnsi="Times New Roman"/>
                <w:bCs/>
              </w:rPr>
            </w:pPr>
          </w:p>
          <w:p w:rsidR="00DC7696" w:rsidRPr="00DC7696" w:rsidRDefault="00DC7696" w:rsidP="00DC7696">
            <w:pPr>
              <w:autoSpaceDE w:val="0"/>
              <w:autoSpaceDN w:val="0"/>
              <w:adjustRightInd w:val="0"/>
              <w:ind w:left="-108"/>
              <w:jc w:val="both"/>
              <w:rPr>
                <w:rFonts w:ascii="Times New Roman" w:hAnsi="Times New Roman"/>
                <w:bCs/>
              </w:rPr>
            </w:pPr>
            <w:r w:rsidRPr="00DC7696">
              <w:rPr>
                <w:rFonts w:ascii="Times New Roman" w:hAnsi="Times New Roman"/>
                <w:bCs/>
              </w:rPr>
              <w:t>С 1 января 2022 года из указанного перечня также будет исключено установление нормативов потребления коммунальных услуг (нормативов накопления ТКО) в соответствии с требованиями законодательства РФ.</w:t>
            </w:r>
          </w:p>
          <w:p w:rsidR="00DC7696" w:rsidRPr="00DC7696" w:rsidRDefault="00DC7696" w:rsidP="00DC7696">
            <w:pPr>
              <w:autoSpaceDE w:val="0"/>
              <w:autoSpaceDN w:val="0"/>
              <w:adjustRightInd w:val="0"/>
              <w:ind w:left="-108"/>
              <w:jc w:val="both"/>
              <w:rPr>
                <w:rFonts w:ascii="Times New Roman" w:hAnsi="Times New Roman"/>
                <w:bCs/>
              </w:rPr>
            </w:pPr>
          </w:p>
          <w:p w:rsidR="00DC7696" w:rsidRPr="00DC7696" w:rsidRDefault="00DC7696" w:rsidP="00DC7696">
            <w:pPr>
              <w:autoSpaceDE w:val="0"/>
              <w:autoSpaceDN w:val="0"/>
              <w:adjustRightInd w:val="0"/>
              <w:ind w:left="-108"/>
              <w:jc w:val="both"/>
              <w:rPr>
                <w:rFonts w:ascii="Times New Roman" w:hAnsi="Times New Roman"/>
                <w:bCs/>
              </w:rPr>
            </w:pPr>
            <w:r w:rsidRPr="00DC7696">
              <w:rPr>
                <w:rFonts w:ascii="Times New Roman" w:hAnsi="Times New Roman"/>
                <w:bCs/>
              </w:rPr>
              <w:t>Кроме того, вводится обязательное согласование с ФАС России применения оснований установления по муниципальным образованиям предельных индексов, превышающих индекс по субъекту РФ более чем на величину отклонения по субъекту РФ, а также механизм такого согласования.</w:t>
            </w:r>
          </w:p>
          <w:p w:rsidR="00DC7696" w:rsidRPr="00821039" w:rsidRDefault="00DC7696" w:rsidP="00DC7696">
            <w:pPr>
              <w:autoSpaceDE w:val="0"/>
              <w:autoSpaceDN w:val="0"/>
              <w:adjustRightInd w:val="0"/>
              <w:ind w:left="-108"/>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DC7696" w:rsidRPr="00821039" w:rsidRDefault="00DC7696" w:rsidP="00821039">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ab/>
              <w:t>Постановление Правительства РФ от 22.06.2019 N 796</w:t>
            </w:r>
          </w:p>
          <w:p w:rsidR="001F0484" w:rsidRPr="00DC7696"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ab/>
              <w:t>"Об общих требованиях к оценке налоговых расходов субъектов Российской Федерации и муниципальных образований"</w:t>
            </w:r>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proofErr w:type="spellStart"/>
            <w:r w:rsidRPr="001F0484">
              <w:rPr>
                <w:rFonts w:ascii="Times New Roman" w:hAnsi="Times New Roman"/>
                <w:bCs/>
              </w:rPr>
              <w:t>пределены</w:t>
            </w:r>
            <w:proofErr w:type="spellEnd"/>
            <w:r w:rsidRPr="001F0484">
              <w:rPr>
                <w:rFonts w:ascii="Times New Roman" w:hAnsi="Times New Roman"/>
                <w:bCs/>
              </w:rPr>
              <w:t xml:space="preserve"> общие требования к порядку и критериям оценки налоговых расходов субъектов РФ и муниципальных образований</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Оценка эффективности налоговых расходов осуществляется кураторами налоговых расходов - органами исполнительной власти (местной администрации), ответственными за достижение соответствующих налоговому расходу целей государственной программы субъекта РФ (муниципальной программы) и (или) целей социально-экономической политики, не относящихся к государственным программам.</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Оценка целесообразности налоговых расходов осуществляется на основании критериев:</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соответствия налоговых расходов целям государственных (муниципальных) программ (целям социально-экономической политики);</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востребованности предоставленных льгот, </w:t>
            </w:r>
            <w:proofErr w:type="gramStart"/>
            <w:r w:rsidRPr="001F0484">
              <w:rPr>
                <w:rFonts w:ascii="Times New Roman" w:hAnsi="Times New Roman"/>
                <w:bCs/>
              </w:rPr>
              <w:t>которая</w:t>
            </w:r>
            <w:proofErr w:type="gramEnd"/>
            <w:r w:rsidRPr="001F0484">
              <w:rPr>
                <w:rFonts w:ascii="Times New Roman" w:hAnsi="Times New Roman"/>
                <w:bCs/>
              </w:rPr>
              <w:t xml:space="preserve"> характеризуется соотношением </w:t>
            </w:r>
            <w:r w:rsidRPr="001F0484">
              <w:rPr>
                <w:rFonts w:ascii="Times New Roman" w:hAnsi="Times New Roman"/>
                <w:bCs/>
              </w:rPr>
              <w:lastRenderedPageBreak/>
              <w:t>численности плательщиков, воспользовавшихся правом на льготы, и общей численности плательщиков, за 5-летний период;</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иных критериев, устанавливаемых при необходимости кураторами налоговых расходов.</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В качестве критерия результативности налогового расхода определяется как минимум один показатель (индикатор) достижения целей госпрограммы (целей социально-экономической политики), либо иной показатель (индикатор), на значение которого оказывают влияние налоговые расходы субъекта РФ (муниципального образования).</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Оценка результативности налоговых расходов включает:</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оценку бюджетной эффективности, осуществляемой на основании сравнительного анализа результативности предоставления льгот и результативности применения альтернативных механизмов достижения целей;</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оценку совокупного бюджетного эффекта (самоокупаемости) стимулирующих налоговых расходов за период с начала действия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(Е) по установленной формуле.</w:t>
            </w:r>
          </w:p>
          <w:p w:rsidR="001F0484" w:rsidRPr="00DC7696"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Результаты рассмотрения оценки налоговых расходов субъектов Российской Федерации (муниципальных образований) учитываются, в частности, при формировании основных направлений бюджетной и налоговой политики субъектов Российской Федерации (муниципальных образований).</w:t>
            </w:r>
          </w:p>
        </w:tc>
        <w:tc>
          <w:tcPr>
            <w:tcW w:w="3261" w:type="dxa"/>
            <w:tcBorders>
              <w:top w:val="single" w:sz="4" w:space="0" w:color="auto"/>
              <w:left w:val="single" w:sz="4" w:space="0" w:color="auto"/>
              <w:bottom w:val="single" w:sz="4" w:space="0" w:color="auto"/>
              <w:right w:val="single" w:sz="4" w:space="0" w:color="auto"/>
            </w:tcBorders>
          </w:tcPr>
          <w:p w:rsidR="001F0484" w:rsidRPr="00821039" w:rsidRDefault="001F0484" w:rsidP="00821039">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ab/>
              <w:t>Постановление Правительства РФ от 19.06.2019 N 781</w:t>
            </w:r>
          </w:p>
          <w:p w:rsidR="001F0484" w:rsidRPr="001F0484"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ab/>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Уточнен порядок наполнения государственных информационных систем обеспечения градостроительной деятельности</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Установлено, что материалы и результаты инженерных изысканий направляются в срок не более чем 1 месяц со дня их выполнения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РФ, органы местного самоуправления муниципальных образований, применительно к </w:t>
            </w:r>
            <w:proofErr w:type="gramStart"/>
            <w:r w:rsidRPr="001F0484">
              <w:rPr>
                <w:rFonts w:ascii="Times New Roman" w:hAnsi="Times New Roman"/>
                <w:bCs/>
              </w:rPr>
              <w:t>территориям</w:t>
            </w:r>
            <w:proofErr w:type="gramEnd"/>
            <w:r w:rsidRPr="001F0484">
              <w:rPr>
                <w:rFonts w:ascii="Times New Roman" w:hAnsi="Times New Roman"/>
                <w:bCs/>
              </w:rPr>
              <w:t xml:space="preserve"> которых выполнены инженерные изыскания.</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Орган, уполномоченный на принятие решения о подготовке документации по планировке территории и ее утверждение, в течение пяти рабочих дней со дня утверждения проекта планировки территории направляет подлежащие размещению в государственных информационных системах обеспечения градостроительной деятельности документы, материалы, в уполномоченные органы исполнительной власти субъектов РФ, органы местного самоуправления муниципальных образований, применительно к </w:t>
            </w:r>
            <w:proofErr w:type="gramStart"/>
            <w:r w:rsidRPr="001F0484">
              <w:rPr>
                <w:rFonts w:ascii="Times New Roman" w:hAnsi="Times New Roman"/>
                <w:bCs/>
              </w:rPr>
              <w:t>территориям</w:t>
            </w:r>
            <w:proofErr w:type="gramEnd"/>
            <w:r w:rsidRPr="001F0484">
              <w:rPr>
                <w:rFonts w:ascii="Times New Roman" w:hAnsi="Times New Roman"/>
                <w:bCs/>
              </w:rPr>
              <w:t xml:space="preserve"> которых утвержден проект планировки территории.</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Утвержденный главой местной администрации поселения или городского округа проект планировки территории в течение десяти рабочих дней со дня утверждения размещается органом местного самоуправления в государственных </w:t>
            </w:r>
            <w:r w:rsidRPr="001F0484">
              <w:rPr>
                <w:rFonts w:ascii="Times New Roman" w:hAnsi="Times New Roman"/>
                <w:bCs/>
              </w:rPr>
              <w:lastRenderedPageBreak/>
              <w:t>информационных системах обеспечения градостроительной деятельности.</w:t>
            </w:r>
          </w:p>
        </w:tc>
        <w:tc>
          <w:tcPr>
            <w:tcW w:w="3261" w:type="dxa"/>
            <w:tcBorders>
              <w:top w:val="single" w:sz="4" w:space="0" w:color="auto"/>
              <w:left w:val="single" w:sz="4" w:space="0" w:color="auto"/>
              <w:bottom w:val="single" w:sz="4" w:space="0" w:color="auto"/>
              <w:right w:val="single" w:sz="4" w:space="0" w:color="auto"/>
            </w:tcBorders>
          </w:tcPr>
          <w:p w:rsidR="001F0484" w:rsidRPr="00821039" w:rsidRDefault="001F0484" w:rsidP="00821039">
            <w:pPr>
              <w:autoSpaceDE w:val="0"/>
              <w:autoSpaceDN w:val="0"/>
              <w:adjustRightInd w:val="0"/>
              <w:ind w:left="-108" w:right="-108"/>
              <w:rPr>
                <w:rFonts w:ascii="Times New Roman" w:hAnsi="Times New Roman"/>
                <w:bCs/>
                <w:sz w:val="24"/>
                <w:szCs w:val="24"/>
              </w:rPr>
            </w:pPr>
          </w:p>
        </w:tc>
      </w:tr>
      <w:tr w:rsidR="00A01C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C5D" w:rsidRPr="008904AF" w:rsidRDefault="00A01C5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tabs>
                <w:tab w:val="left" w:pos="1066"/>
              </w:tabs>
              <w:autoSpaceDE w:val="0"/>
              <w:autoSpaceDN w:val="0"/>
              <w:adjustRightInd w:val="0"/>
              <w:ind w:left="-108"/>
              <w:jc w:val="both"/>
              <w:rPr>
                <w:rFonts w:ascii="Times New Roman" w:hAnsi="Times New Roman"/>
                <w:sz w:val="24"/>
                <w:szCs w:val="24"/>
              </w:rPr>
            </w:pPr>
            <w:r w:rsidRPr="00CE6DDC">
              <w:rPr>
                <w:rFonts w:ascii="Times New Roman" w:hAnsi="Times New Roman"/>
                <w:sz w:val="24"/>
                <w:szCs w:val="24"/>
              </w:rPr>
              <w:t>Распоряжение Правительства РФ от 29.05.2019 N 1124-р</w:t>
            </w:r>
          </w:p>
          <w:p w:rsidR="00A01C5D" w:rsidRPr="00A01C5D" w:rsidRDefault="00CE6DDC" w:rsidP="00CE6DDC">
            <w:pPr>
              <w:tabs>
                <w:tab w:val="left" w:pos="1066"/>
              </w:tabs>
              <w:autoSpaceDE w:val="0"/>
              <w:autoSpaceDN w:val="0"/>
              <w:adjustRightInd w:val="0"/>
              <w:ind w:left="-108"/>
              <w:jc w:val="both"/>
              <w:rPr>
                <w:rFonts w:ascii="Times New Roman" w:hAnsi="Times New Roman"/>
                <w:sz w:val="24"/>
                <w:szCs w:val="24"/>
              </w:rPr>
            </w:pPr>
            <w:r w:rsidRPr="00CE6DDC">
              <w:rPr>
                <w:rFonts w:ascii="Times New Roman" w:hAnsi="Times New Roman"/>
                <w:sz w:val="24"/>
                <w:szCs w:val="24"/>
              </w:rPr>
              <w:t>&lt;Об утверждении плана мероприятий по реализации Стратегии экологической безопасности Российской Федерации на период до 2025 года&gt;</w:t>
            </w:r>
          </w:p>
        </w:tc>
        <w:tc>
          <w:tcPr>
            <w:tcW w:w="8079"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Определены мероприятия в сфере обеспечения экологической безопасности России на период до 2025 года</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В рамках реализации Стратегии экологической безопасности Российской Федерации на период до 2025 года, утвержденной Указом Президента РФ от 19.04.2017 N 176 настоящим Распоряжением Правительства РФ установлен перечень конкретных мероприятий, в числе которых:</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внесение в законодательство РФ изменений, касающихся придания особого правового статуса отходам производства и потребления, которые используются в качестве вторичных ресурсов;</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подготовка предложений о внесении в законодательство РФ изменений, касающихся стимулирования организаций, применяющих отходы производства и потребления, которые используются в качестве вторичных ресурсов, для производства продукции, осуществления работ, оказания услуг;</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внесение в законодательство РФ изменений, касающихся создания системы экологического аудита;</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утверждение методики определения выбросов вредных (загрязняющих) веществ от передвижных источников (включая транспортные средства, использующие природный газ как газомоторное топливо);</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мониторинг мер по формированию системы региональных операторов в области обращения с твердыми коммунальными отходами, разработка нормативных правовых и методических документов, обеспечивающих эффективное функционирование региональных операторов в области обращения с твердыми коммунальными отходами;</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xml:space="preserve">- создание и развитие государственного фонда данных государственного экологического мониторинга (государственного мониторинга окружающей среды) с территориальными и функциональными подсистемами, обеспечивающего достоверной экологической информацией органы исполнительной власти всех уровней, а также заинтересованные </w:t>
            </w:r>
            <w:proofErr w:type="gramStart"/>
            <w:r w:rsidRPr="00CE6DDC">
              <w:rPr>
                <w:rFonts w:ascii="Times New Roman" w:hAnsi="Times New Roman"/>
                <w:bCs/>
              </w:rPr>
              <w:t>бизнес-структуры</w:t>
            </w:r>
            <w:proofErr w:type="gramEnd"/>
            <w:r w:rsidRPr="00CE6DDC">
              <w:rPr>
                <w:rFonts w:ascii="Times New Roman" w:hAnsi="Times New Roman"/>
                <w:bCs/>
              </w:rPr>
              <w:t>, промышленные и производственные организации;</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строительство, реконструкция и модернизация систем очистных сооружений поселений и городских округов;</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подготовка предложений по стимулированию использования экологически чистого транспорта (включая транспорт, иные средства, использующие природный газ как газомоторное топливо);</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xml:space="preserve">- установление, описание границ особо охраняемых природных территорий и их охранных зон, </w:t>
            </w:r>
            <w:proofErr w:type="spellStart"/>
            <w:r w:rsidRPr="00CE6DDC">
              <w:rPr>
                <w:rFonts w:ascii="Times New Roman" w:hAnsi="Times New Roman"/>
                <w:bCs/>
              </w:rPr>
              <w:t>водоохранных</w:t>
            </w:r>
            <w:proofErr w:type="spellEnd"/>
            <w:r w:rsidRPr="00CE6DDC">
              <w:rPr>
                <w:rFonts w:ascii="Times New Roman" w:hAnsi="Times New Roman"/>
                <w:bCs/>
              </w:rPr>
              <w:t xml:space="preserve"> зон, прибрежных защитных полос и внесение сведений о таких границах в Единый государственный реестр недвижимости;</w:t>
            </w:r>
          </w:p>
          <w:p w:rsidR="00CE6DDC" w:rsidRPr="00CE6DDC"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определение оптимальных значений индикаторов (показателей) состояния экологической безопасности;</w:t>
            </w:r>
          </w:p>
          <w:p w:rsidR="00A01C5D" w:rsidRPr="00A01C5D" w:rsidRDefault="00CE6DDC" w:rsidP="00CE6DDC">
            <w:pPr>
              <w:autoSpaceDE w:val="0"/>
              <w:autoSpaceDN w:val="0"/>
              <w:adjustRightInd w:val="0"/>
              <w:ind w:left="-108"/>
              <w:jc w:val="both"/>
              <w:rPr>
                <w:rFonts w:ascii="Times New Roman" w:hAnsi="Times New Roman"/>
                <w:bCs/>
              </w:rPr>
            </w:pPr>
            <w:r w:rsidRPr="00CE6DDC">
              <w:rPr>
                <w:rFonts w:ascii="Times New Roman" w:hAnsi="Times New Roman"/>
                <w:bCs/>
              </w:rPr>
              <w:t xml:space="preserve">- подготовка поправок в двусторонние и многосторонние международные </w:t>
            </w:r>
            <w:r w:rsidRPr="00CE6DDC">
              <w:rPr>
                <w:rFonts w:ascii="Times New Roman" w:hAnsi="Times New Roman"/>
                <w:bCs/>
              </w:rPr>
              <w:lastRenderedPageBreak/>
              <w:t>соглашения (договоры), регулирующие трансграничное воздействие на окружающую среду, в целях защиты национальных интересов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CE6DDC" w:rsidRPr="00CE6DDC" w:rsidRDefault="00CE6DDC" w:rsidP="00CE6DDC">
            <w:pPr>
              <w:autoSpaceDE w:val="0"/>
              <w:autoSpaceDN w:val="0"/>
              <w:adjustRightInd w:val="0"/>
              <w:ind w:left="-108" w:right="-108"/>
              <w:rPr>
                <w:rFonts w:ascii="Times New Roman" w:hAnsi="Times New Roman"/>
                <w:bCs/>
                <w:sz w:val="24"/>
                <w:szCs w:val="24"/>
              </w:rPr>
            </w:pPr>
            <w:r w:rsidRPr="00CE6DDC">
              <w:rPr>
                <w:rFonts w:ascii="Times New Roman" w:hAnsi="Times New Roman"/>
                <w:bCs/>
                <w:sz w:val="24"/>
                <w:szCs w:val="24"/>
              </w:rPr>
              <w:lastRenderedPageBreak/>
              <w:t>Официальный интернет-портал правовой информации http://www.pravo.gov.ru, 06.06.2019</w:t>
            </w:r>
          </w:p>
          <w:p w:rsidR="00A01C5D" w:rsidRPr="00A01C5D" w:rsidRDefault="00CE6DDC" w:rsidP="00CE6DDC">
            <w:pPr>
              <w:autoSpaceDE w:val="0"/>
              <w:autoSpaceDN w:val="0"/>
              <w:adjustRightInd w:val="0"/>
              <w:ind w:left="-108" w:right="-108"/>
              <w:rPr>
                <w:rFonts w:ascii="Times New Roman" w:hAnsi="Times New Roman"/>
                <w:bCs/>
                <w:sz w:val="24"/>
                <w:szCs w:val="24"/>
              </w:rPr>
            </w:pPr>
            <w:r w:rsidRPr="00CE6DDC">
              <w:rPr>
                <w:rFonts w:ascii="Times New Roman" w:hAnsi="Times New Roman"/>
                <w:bCs/>
                <w:sz w:val="24"/>
                <w:szCs w:val="24"/>
              </w:rPr>
              <w:t>Начало действия документа - 29.05.2019.</w:t>
            </w:r>
          </w:p>
        </w:tc>
      </w:tr>
      <w:tr w:rsidR="004A44A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A44A9" w:rsidRPr="008904AF" w:rsidRDefault="004A44A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Приказ Минэкономразвития России от 04.06.2019 N 321</w:t>
            </w:r>
          </w:p>
          <w:p w:rsidR="004A44A9" w:rsidRPr="00CE6DDC" w:rsidRDefault="004A44A9" w:rsidP="004A44A9">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w:t>
            </w:r>
          </w:p>
        </w:tc>
        <w:tc>
          <w:tcPr>
            <w:tcW w:w="8079"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Публичный сервитут: что необходимо учесть при определении платы</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Минэкономразвития России подготовлены методические рекомендации в целях обеспечения правовых гарантий обладателей публичного сервитута и правообладателей соответствующих земельных участков.</w:t>
            </w:r>
          </w:p>
          <w:p w:rsidR="004A44A9" w:rsidRPr="004A44A9" w:rsidRDefault="004A44A9" w:rsidP="004A44A9">
            <w:pPr>
              <w:autoSpaceDE w:val="0"/>
              <w:autoSpaceDN w:val="0"/>
              <w:adjustRightInd w:val="0"/>
              <w:ind w:left="-108"/>
              <w:jc w:val="both"/>
              <w:rPr>
                <w:rFonts w:ascii="Times New Roman" w:hAnsi="Times New Roman"/>
                <w:bCs/>
              </w:rPr>
            </w:pPr>
            <w:proofErr w:type="gramStart"/>
            <w:r w:rsidRPr="004A44A9">
              <w:rPr>
                <w:rFonts w:ascii="Times New Roman" w:hAnsi="Times New Roman"/>
                <w:bCs/>
              </w:rPr>
              <w:t xml:space="preserve">При определении платы за публичный сервитут рекомендуется исходить из того, что такая плата представляет собой разницу между рыночной стоимостью земельного участка (находящегося в частной собственности) либо рыночной стоимостью прав на земельный участок (в отношении участка, предоставленного гражданину или </w:t>
            </w:r>
            <w:proofErr w:type="spellStart"/>
            <w:r w:rsidRPr="004A44A9">
              <w:rPr>
                <w:rFonts w:ascii="Times New Roman" w:hAnsi="Times New Roman"/>
                <w:bCs/>
              </w:rPr>
              <w:t>юрлицу</w:t>
            </w:r>
            <w:proofErr w:type="spellEnd"/>
            <w:r w:rsidRPr="004A44A9">
              <w:rPr>
                <w:rFonts w:ascii="Times New Roman" w:hAnsi="Times New Roman"/>
                <w:bCs/>
              </w:rPr>
              <w:t>, находящегося в государственной или муниципальной собственности), до установления публичного сервитута и после его установления.</w:t>
            </w:r>
            <w:proofErr w:type="gramEnd"/>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В рекомендациях обращено внимание, в частности, на особенности определения рыночной стоимости прав на земельный участок в зависимости от субъектного состава правообладателей.</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Указано на важность определения размера платы с учетом разрешенного использования земельного участка, степени обременения публичным сервитутом, его продолжительности, степени влияния на хозяйственную деятельность на земельном участке и т.д.</w:t>
            </w:r>
          </w:p>
          <w:p w:rsidR="004A44A9" w:rsidRPr="00CE6DDC"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 xml:space="preserve">Размер </w:t>
            </w:r>
            <w:proofErr w:type="gramStart"/>
            <w:r w:rsidRPr="004A44A9">
              <w:rPr>
                <w:rFonts w:ascii="Times New Roman" w:hAnsi="Times New Roman"/>
                <w:bCs/>
              </w:rPr>
              <w:t>платы рекомендуется определять с учетом стоимости имущества правообладателей земельных участков</w:t>
            </w:r>
            <w:proofErr w:type="gramEnd"/>
            <w:r w:rsidRPr="004A44A9">
              <w:rPr>
                <w:rFonts w:ascii="Times New Roman" w:hAnsi="Times New Roman"/>
                <w:bCs/>
              </w:rPr>
              <w:t xml:space="preserve"> на дату, предшествующую не более чем на 30 дней дате направления правообладателю земельного участка соглашения об осуществлении публичного сервитута.</w:t>
            </w:r>
          </w:p>
        </w:tc>
        <w:tc>
          <w:tcPr>
            <w:tcW w:w="3261" w:type="dxa"/>
            <w:tcBorders>
              <w:top w:val="single" w:sz="4" w:space="0" w:color="auto"/>
              <w:left w:val="single" w:sz="4" w:space="0" w:color="auto"/>
              <w:bottom w:val="single" w:sz="4" w:space="0" w:color="auto"/>
              <w:right w:val="single" w:sz="4" w:space="0" w:color="auto"/>
            </w:tcBorders>
          </w:tcPr>
          <w:p w:rsidR="004A44A9" w:rsidRPr="00CE6DDC" w:rsidRDefault="004A44A9" w:rsidP="00CE6DDC">
            <w:pPr>
              <w:autoSpaceDE w:val="0"/>
              <w:autoSpaceDN w:val="0"/>
              <w:adjustRightInd w:val="0"/>
              <w:ind w:left="-108" w:right="-108"/>
              <w:rPr>
                <w:rFonts w:ascii="Times New Roman" w:hAnsi="Times New Roman"/>
                <w:bCs/>
                <w:sz w:val="24"/>
                <w:szCs w:val="24"/>
              </w:rPr>
            </w:pPr>
          </w:p>
        </w:tc>
      </w:tr>
      <w:tr w:rsidR="0018383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3830" w:rsidRPr="008904AF" w:rsidRDefault="00183830" w:rsidP="001F0484">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3830" w:rsidRPr="004A44A9" w:rsidRDefault="00183830" w:rsidP="001F0484">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Приказ Минтранса России от 05.02.2019 N 37</w:t>
            </w:r>
          </w:p>
          <w:p w:rsidR="00183830" w:rsidRPr="00500151" w:rsidRDefault="00183830" w:rsidP="001F0484">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и информационной карты типовых условий контракта"</w:t>
            </w:r>
          </w:p>
        </w:tc>
        <w:tc>
          <w:tcPr>
            <w:tcW w:w="8079" w:type="dxa"/>
            <w:tcBorders>
              <w:top w:val="single" w:sz="4" w:space="0" w:color="auto"/>
              <w:left w:val="single" w:sz="4" w:space="0" w:color="auto"/>
              <w:bottom w:val="single" w:sz="4" w:space="0" w:color="auto"/>
              <w:right w:val="single" w:sz="4" w:space="0" w:color="auto"/>
            </w:tcBorders>
          </w:tcPr>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Определены типовые положения контрактов на строительство и ремонт автодорог и искусственных дорожных сооружений</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Речь идет о подлежащих включению в контракты (гражданско-правовые договоры), предметом которых является выполнение работ по строительству (реконструкции), капитальному ремонту, ремонту автомобильных дорог, искусственных дорожных сооружений:</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 </w:t>
            </w:r>
            <w:proofErr w:type="gramStart"/>
            <w:r w:rsidRPr="004A44A9">
              <w:rPr>
                <w:rFonts w:ascii="Times New Roman" w:hAnsi="Times New Roman"/>
                <w:bCs/>
              </w:rPr>
              <w:t>обязанностях</w:t>
            </w:r>
            <w:proofErr w:type="gramEnd"/>
            <w:r w:rsidRPr="004A44A9">
              <w:rPr>
                <w:rFonts w:ascii="Times New Roman" w:hAnsi="Times New Roman"/>
                <w:bCs/>
              </w:rPr>
              <w:t xml:space="preserve"> подрядчика (в зависимости от вида закупаемых работ);</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 </w:t>
            </w:r>
            <w:proofErr w:type="gramStart"/>
            <w:r w:rsidRPr="004A44A9">
              <w:rPr>
                <w:rFonts w:ascii="Times New Roman" w:hAnsi="Times New Roman"/>
                <w:bCs/>
              </w:rPr>
              <w:t>порядке</w:t>
            </w:r>
            <w:proofErr w:type="gramEnd"/>
            <w:r w:rsidRPr="004A44A9">
              <w:rPr>
                <w:rFonts w:ascii="Times New Roman" w:hAnsi="Times New Roman"/>
                <w:bCs/>
              </w:rPr>
              <w:t xml:space="preserve"> привлечения субподрядчиков из числа субъектов МСП;</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 </w:t>
            </w:r>
            <w:proofErr w:type="gramStart"/>
            <w:r w:rsidRPr="004A44A9">
              <w:rPr>
                <w:rFonts w:ascii="Times New Roman" w:hAnsi="Times New Roman"/>
                <w:bCs/>
              </w:rPr>
              <w:t>обязанностях</w:t>
            </w:r>
            <w:proofErr w:type="gramEnd"/>
            <w:r w:rsidRPr="004A44A9">
              <w:rPr>
                <w:rFonts w:ascii="Times New Roman" w:hAnsi="Times New Roman"/>
                <w:bCs/>
              </w:rPr>
              <w:t xml:space="preserve"> заказчика (по срокам и порядку оплаты работ);</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 </w:t>
            </w:r>
            <w:proofErr w:type="gramStart"/>
            <w:r w:rsidRPr="004A44A9">
              <w:rPr>
                <w:rFonts w:ascii="Times New Roman" w:hAnsi="Times New Roman"/>
                <w:bCs/>
              </w:rPr>
              <w:t>источниках</w:t>
            </w:r>
            <w:proofErr w:type="gramEnd"/>
            <w:r w:rsidRPr="004A44A9">
              <w:rPr>
                <w:rFonts w:ascii="Times New Roman" w:hAnsi="Times New Roman"/>
                <w:bCs/>
              </w:rPr>
              <w:t xml:space="preserve"> финансирования контракта (федеральный бюджет, бюджет субъекта РФ или местный бюджет);</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 </w:t>
            </w:r>
            <w:proofErr w:type="gramStart"/>
            <w:r w:rsidRPr="004A44A9">
              <w:rPr>
                <w:rFonts w:ascii="Times New Roman" w:hAnsi="Times New Roman"/>
                <w:bCs/>
              </w:rPr>
              <w:t>сроках</w:t>
            </w:r>
            <w:proofErr w:type="gramEnd"/>
            <w:r w:rsidRPr="004A44A9">
              <w:rPr>
                <w:rFonts w:ascii="Times New Roman" w:hAnsi="Times New Roman"/>
                <w:bCs/>
              </w:rPr>
              <w:t>, порядке и документальном оформлении сдачи и приемки выполненных работ (этапов);</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 </w:t>
            </w:r>
            <w:proofErr w:type="gramStart"/>
            <w:r w:rsidRPr="004A44A9">
              <w:rPr>
                <w:rFonts w:ascii="Times New Roman" w:hAnsi="Times New Roman"/>
                <w:bCs/>
              </w:rPr>
              <w:t>штрафах</w:t>
            </w:r>
            <w:proofErr w:type="gramEnd"/>
            <w:r w:rsidRPr="004A44A9">
              <w:rPr>
                <w:rFonts w:ascii="Times New Roman" w:hAnsi="Times New Roman"/>
                <w:bCs/>
              </w:rPr>
              <w:t xml:space="preserve"> для подрядчика;</w:t>
            </w:r>
          </w:p>
          <w:p w:rsidR="00183830" w:rsidRPr="004A44A9"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 гарантийных </w:t>
            </w:r>
            <w:proofErr w:type="gramStart"/>
            <w:r w:rsidRPr="004A44A9">
              <w:rPr>
                <w:rFonts w:ascii="Times New Roman" w:hAnsi="Times New Roman"/>
                <w:bCs/>
              </w:rPr>
              <w:t>сроках</w:t>
            </w:r>
            <w:proofErr w:type="gramEnd"/>
            <w:r w:rsidRPr="004A44A9">
              <w:rPr>
                <w:rFonts w:ascii="Times New Roman" w:hAnsi="Times New Roman"/>
                <w:bCs/>
              </w:rPr>
              <w:t>.</w:t>
            </w:r>
          </w:p>
          <w:p w:rsidR="00183830" w:rsidRPr="00500151" w:rsidRDefault="00183830" w:rsidP="001F0484">
            <w:pPr>
              <w:autoSpaceDE w:val="0"/>
              <w:autoSpaceDN w:val="0"/>
              <w:adjustRightInd w:val="0"/>
              <w:ind w:left="-108"/>
              <w:jc w:val="both"/>
              <w:rPr>
                <w:rFonts w:ascii="Times New Roman" w:hAnsi="Times New Roman"/>
                <w:bCs/>
              </w:rPr>
            </w:pPr>
            <w:r w:rsidRPr="004A44A9">
              <w:rPr>
                <w:rFonts w:ascii="Times New Roman" w:hAnsi="Times New Roman"/>
                <w:bCs/>
              </w:rPr>
              <w:t xml:space="preserve">Кроме того, устанавливаются показатели для применения типовых контрактов по наименованиям работ, по кодам предмета контракта, по размеру начальной </w:t>
            </w:r>
            <w:r w:rsidRPr="004A44A9">
              <w:rPr>
                <w:rFonts w:ascii="Times New Roman" w:hAnsi="Times New Roman"/>
                <w:bCs/>
              </w:rPr>
              <w:lastRenderedPageBreak/>
              <w:t>(максимальной) цены контракта.</w:t>
            </w:r>
          </w:p>
        </w:tc>
        <w:tc>
          <w:tcPr>
            <w:tcW w:w="3261" w:type="dxa"/>
            <w:tcBorders>
              <w:top w:val="single" w:sz="4" w:space="0" w:color="auto"/>
              <w:left w:val="single" w:sz="4" w:space="0" w:color="auto"/>
              <w:bottom w:val="single" w:sz="4" w:space="0" w:color="auto"/>
              <w:right w:val="single" w:sz="4" w:space="0" w:color="auto"/>
            </w:tcBorders>
          </w:tcPr>
          <w:p w:rsidR="00183830" w:rsidRPr="00500151" w:rsidRDefault="00183830" w:rsidP="001F0484">
            <w:pPr>
              <w:autoSpaceDE w:val="0"/>
              <w:autoSpaceDN w:val="0"/>
              <w:adjustRightInd w:val="0"/>
              <w:ind w:left="-108" w:right="-108"/>
              <w:rPr>
                <w:rFonts w:ascii="Times New Roman" w:hAnsi="Times New Roman"/>
                <w:bCs/>
                <w:sz w:val="24"/>
                <w:szCs w:val="24"/>
              </w:rPr>
            </w:pPr>
          </w:p>
        </w:tc>
      </w:tr>
      <w:tr w:rsidR="0018383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3830" w:rsidRPr="008904AF" w:rsidRDefault="00183830" w:rsidP="001F0484">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3830" w:rsidRPr="00183830" w:rsidRDefault="00183830" w:rsidP="001F0484">
            <w:pPr>
              <w:tabs>
                <w:tab w:val="left" w:pos="1066"/>
              </w:tabs>
              <w:autoSpaceDE w:val="0"/>
              <w:autoSpaceDN w:val="0"/>
              <w:adjustRightInd w:val="0"/>
              <w:ind w:left="-108"/>
              <w:jc w:val="both"/>
              <w:rPr>
                <w:rFonts w:ascii="Times New Roman" w:hAnsi="Times New Roman"/>
                <w:sz w:val="24"/>
                <w:szCs w:val="24"/>
              </w:rPr>
            </w:pPr>
            <w:r w:rsidRPr="00183830">
              <w:rPr>
                <w:rFonts w:ascii="Times New Roman" w:hAnsi="Times New Roman"/>
                <w:sz w:val="24"/>
                <w:szCs w:val="24"/>
              </w:rPr>
              <w:t xml:space="preserve">Приказ </w:t>
            </w:r>
            <w:proofErr w:type="spellStart"/>
            <w:r w:rsidRPr="00183830">
              <w:rPr>
                <w:rFonts w:ascii="Times New Roman" w:hAnsi="Times New Roman"/>
                <w:sz w:val="24"/>
                <w:szCs w:val="24"/>
              </w:rPr>
              <w:t>Росреестра</w:t>
            </w:r>
            <w:proofErr w:type="spellEnd"/>
            <w:r w:rsidRPr="00183830">
              <w:rPr>
                <w:rFonts w:ascii="Times New Roman" w:hAnsi="Times New Roman"/>
                <w:sz w:val="24"/>
                <w:szCs w:val="24"/>
              </w:rPr>
              <w:t xml:space="preserve"> от 16.04.2019 N </w:t>
            </w:r>
            <w:proofErr w:type="gramStart"/>
            <w:r w:rsidRPr="00183830">
              <w:rPr>
                <w:rFonts w:ascii="Times New Roman" w:hAnsi="Times New Roman"/>
                <w:sz w:val="24"/>
                <w:szCs w:val="24"/>
              </w:rPr>
              <w:t>П</w:t>
            </w:r>
            <w:proofErr w:type="gramEnd"/>
            <w:r w:rsidRPr="00183830">
              <w:rPr>
                <w:rFonts w:ascii="Times New Roman" w:hAnsi="Times New Roman"/>
                <w:sz w:val="24"/>
                <w:szCs w:val="24"/>
              </w:rPr>
              <w:t>/0148</w:t>
            </w:r>
          </w:p>
          <w:p w:rsidR="00183830" w:rsidRPr="004A44A9" w:rsidRDefault="00183830" w:rsidP="001F0484">
            <w:pPr>
              <w:tabs>
                <w:tab w:val="left" w:pos="1066"/>
              </w:tabs>
              <w:autoSpaceDE w:val="0"/>
              <w:autoSpaceDN w:val="0"/>
              <w:adjustRightInd w:val="0"/>
              <w:ind w:left="-108"/>
              <w:jc w:val="both"/>
              <w:rPr>
                <w:rFonts w:ascii="Times New Roman" w:hAnsi="Times New Roman"/>
                <w:sz w:val="24"/>
                <w:szCs w:val="24"/>
              </w:rPr>
            </w:pPr>
            <w:r w:rsidRPr="00183830">
              <w:rPr>
                <w:rFonts w:ascii="Times New Roman" w:hAnsi="Times New Roman"/>
                <w:sz w:val="24"/>
                <w:szCs w:val="24"/>
              </w:rPr>
              <w:t>"Об установлении требований к формату предоставления сведений из документов, подтверждающих право заявителя на приобретение земельного участка, находящегося в государственной или муниципальной собственности, в аренду без проведения торгов"</w:t>
            </w:r>
          </w:p>
        </w:tc>
        <w:tc>
          <w:tcPr>
            <w:tcW w:w="8079" w:type="dxa"/>
            <w:tcBorders>
              <w:top w:val="single" w:sz="4" w:space="0" w:color="auto"/>
              <w:left w:val="single" w:sz="4" w:space="0" w:color="auto"/>
              <w:bottom w:val="single" w:sz="4" w:space="0" w:color="auto"/>
              <w:right w:val="single" w:sz="4" w:space="0" w:color="auto"/>
            </w:tcBorders>
          </w:tcPr>
          <w:p w:rsidR="00183830" w:rsidRPr="00183830"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Установлены требования к формату сведений из документов, подтверждающих право заявителя на приобретение земельного участка, находящегося в государственной или муниципальной собственности, в аренду без проведения торгов</w:t>
            </w:r>
          </w:p>
          <w:p w:rsidR="00183830" w:rsidRPr="00183830"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В межведомственном запросе указывается:</w:t>
            </w:r>
          </w:p>
          <w:p w:rsidR="00183830" w:rsidRPr="00183830"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 описание земельного участка;</w:t>
            </w:r>
          </w:p>
          <w:p w:rsidR="00183830" w:rsidRPr="00183830"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 сведения о лице, которому предварительно согласовано предоставление земельного участка.</w:t>
            </w:r>
          </w:p>
          <w:p w:rsidR="00183830" w:rsidRPr="00183830"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В межведомственном ответе указываются:</w:t>
            </w:r>
          </w:p>
          <w:p w:rsidR="00183830" w:rsidRPr="00183830"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 основания предоставления земельного участка без проведения торгов;</w:t>
            </w:r>
          </w:p>
          <w:p w:rsidR="00183830" w:rsidRPr="00183830"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 описание земельного участка;</w:t>
            </w:r>
          </w:p>
          <w:p w:rsidR="00183830" w:rsidRPr="004A44A9" w:rsidRDefault="00183830" w:rsidP="001F0484">
            <w:pPr>
              <w:autoSpaceDE w:val="0"/>
              <w:autoSpaceDN w:val="0"/>
              <w:adjustRightInd w:val="0"/>
              <w:ind w:left="-108"/>
              <w:jc w:val="both"/>
              <w:rPr>
                <w:rFonts w:ascii="Times New Roman" w:hAnsi="Times New Roman"/>
                <w:bCs/>
              </w:rPr>
            </w:pPr>
            <w:r w:rsidRPr="00183830">
              <w:rPr>
                <w:rFonts w:ascii="Times New Roman" w:hAnsi="Times New Roman"/>
                <w:bCs/>
              </w:rPr>
              <w:t>- сведения о лице, которому предварительно согласовано предоставление земельного участка.</w:t>
            </w:r>
          </w:p>
        </w:tc>
        <w:tc>
          <w:tcPr>
            <w:tcW w:w="3261" w:type="dxa"/>
            <w:tcBorders>
              <w:top w:val="single" w:sz="4" w:space="0" w:color="auto"/>
              <w:left w:val="single" w:sz="4" w:space="0" w:color="auto"/>
              <w:bottom w:val="single" w:sz="4" w:space="0" w:color="auto"/>
              <w:right w:val="single" w:sz="4" w:space="0" w:color="auto"/>
            </w:tcBorders>
          </w:tcPr>
          <w:p w:rsidR="00183830" w:rsidRPr="00500151" w:rsidRDefault="00183830" w:rsidP="001F0484">
            <w:pPr>
              <w:autoSpaceDE w:val="0"/>
              <w:autoSpaceDN w:val="0"/>
              <w:adjustRightInd w:val="0"/>
              <w:ind w:left="-108" w:right="-108"/>
              <w:rPr>
                <w:rFonts w:ascii="Times New Roman" w:hAnsi="Times New Roman"/>
                <w:bCs/>
                <w:sz w:val="24"/>
                <w:szCs w:val="24"/>
              </w:rPr>
            </w:pPr>
          </w:p>
        </w:tc>
      </w:tr>
      <w:tr w:rsidR="003A58D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A58D1" w:rsidRPr="008904AF" w:rsidRDefault="003A58D1" w:rsidP="001F0484">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A58D1" w:rsidRPr="003A58D1" w:rsidRDefault="003A58D1" w:rsidP="003A58D1">
            <w:pPr>
              <w:tabs>
                <w:tab w:val="left" w:pos="1066"/>
              </w:tabs>
              <w:autoSpaceDE w:val="0"/>
              <w:autoSpaceDN w:val="0"/>
              <w:adjustRightInd w:val="0"/>
              <w:ind w:left="-108"/>
              <w:jc w:val="both"/>
              <w:rPr>
                <w:rFonts w:ascii="Times New Roman" w:hAnsi="Times New Roman"/>
                <w:sz w:val="24"/>
                <w:szCs w:val="24"/>
              </w:rPr>
            </w:pPr>
            <w:r w:rsidRPr="003A58D1">
              <w:rPr>
                <w:rFonts w:ascii="Times New Roman" w:hAnsi="Times New Roman"/>
                <w:sz w:val="24"/>
                <w:szCs w:val="24"/>
              </w:rPr>
              <w:tab/>
              <w:t xml:space="preserve">Приказ </w:t>
            </w:r>
            <w:proofErr w:type="spellStart"/>
            <w:r w:rsidRPr="003A58D1">
              <w:rPr>
                <w:rFonts w:ascii="Times New Roman" w:hAnsi="Times New Roman"/>
                <w:sz w:val="24"/>
                <w:szCs w:val="24"/>
              </w:rPr>
              <w:t>Минпромторга</w:t>
            </w:r>
            <w:proofErr w:type="spellEnd"/>
            <w:r w:rsidRPr="003A58D1">
              <w:rPr>
                <w:rFonts w:ascii="Times New Roman" w:hAnsi="Times New Roman"/>
                <w:sz w:val="24"/>
                <w:szCs w:val="24"/>
              </w:rPr>
              <w:t xml:space="preserve"> России от 13.03.2019 N 790</w:t>
            </w:r>
          </w:p>
          <w:p w:rsidR="003A58D1" w:rsidRPr="00183830" w:rsidRDefault="003A58D1" w:rsidP="003A58D1">
            <w:pPr>
              <w:tabs>
                <w:tab w:val="left" w:pos="1066"/>
              </w:tabs>
              <w:autoSpaceDE w:val="0"/>
              <w:autoSpaceDN w:val="0"/>
              <w:adjustRightInd w:val="0"/>
              <w:ind w:left="-108"/>
              <w:jc w:val="both"/>
              <w:rPr>
                <w:rFonts w:ascii="Times New Roman" w:hAnsi="Times New Roman"/>
                <w:sz w:val="24"/>
                <w:szCs w:val="24"/>
              </w:rPr>
            </w:pPr>
            <w:r w:rsidRPr="003A58D1">
              <w:rPr>
                <w:rFonts w:ascii="Times New Roman" w:hAnsi="Times New Roman"/>
                <w:sz w:val="24"/>
                <w:szCs w:val="24"/>
              </w:rPr>
              <w:tab/>
            </w:r>
            <w:proofErr w:type="gramStart"/>
            <w:r w:rsidRPr="003A58D1">
              <w:rPr>
                <w:rFonts w:ascii="Times New Roman" w:hAnsi="Times New Roman"/>
                <w:sz w:val="24"/>
                <w:szCs w:val="24"/>
              </w:rPr>
              <w:t xml:space="preserve">"Об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w:t>
            </w:r>
            <w:r w:rsidRPr="003A58D1">
              <w:rPr>
                <w:rFonts w:ascii="Times New Roman" w:hAnsi="Times New Roman"/>
                <w:sz w:val="24"/>
                <w:szCs w:val="24"/>
              </w:rPr>
              <w:lastRenderedPageBreak/>
              <w:t>субъектах Российской Федерации и муниципальных образованиях, об издании</w:t>
            </w:r>
            <w:proofErr w:type="gramEnd"/>
            <w:r w:rsidRPr="003A58D1">
              <w:rPr>
                <w:rFonts w:ascii="Times New Roman" w:hAnsi="Times New Roman"/>
                <w:sz w:val="24"/>
                <w:szCs w:val="24"/>
              </w:rPr>
              <w:t xml:space="preserve"> нормативных правовых актов субъектов Российской Федерации, муниципальных правовых актов, регулирующих отношения в области торговой деятельности"</w:t>
            </w:r>
          </w:p>
        </w:tc>
        <w:tc>
          <w:tcPr>
            <w:tcW w:w="8079" w:type="dxa"/>
            <w:tcBorders>
              <w:top w:val="single" w:sz="4" w:space="0" w:color="auto"/>
              <w:left w:val="single" w:sz="4" w:space="0" w:color="auto"/>
              <w:bottom w:val="single" w:sz="4" w:space="0" w:color="auto"/>
              <w:right w:val="single" w:sz="4" w:space="0" w:color="auto"/>
            </w:tcBorders>
          </w:tcPr>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lastRenderedPageBreak/>
              <w:t>Обновлены формы, по которым региональные и местные органы власти представляют сведения о состоянии торговли для их включения в систему государственного информационного обеспечения в области торговой деятельности</w:t>
            </w:r>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Утверждена также новая форма, по которой предоставляется информация о состоянии торговли и тенденциях ее развития в городском округе.</w:t>
            </w:r>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 xml:space="preserve">Теперь местные органы власти будут подавать указанные сведения региональным органам, а не </w:t>
            </w:r>
            <w:proofErr w:type="spellStart"/>
            <w:r w:rsidRPr="003A58D1">
              <w:rPr>
                <w:rFonts w:ascii="Times New Roman" w:hAnsi="Times New Roman"/>
                <w:bCs/>
              </w:rPr>
              <w:t>Минпромторгу</w:t>
            </w:r>
            <w:proofErr w:type="spellEnd"/>
            <w:r w:rsidRPr="003A58D1">
              <w:rPr>
                <w:rFonts w:ascii="Times New Roman" w:hAnsi="Times New Roman"/>
                <w:bCs/>
              </w:rPr>
              <w:t xml:space="preserve"> России, как это было установлено ранее.</w:t>
            </w:r>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 xml:space="preserve">Размещением информации в системе, в том числе предоставленной региональными органами власти, занимается </w:t>
            </w:r>
            <w:proofErr w:type="spellStart"/>
            <w:r w:rsidRPr="003A58D1">
              <w:rPr>
                <w:rFonts w:ascii="Times New Roman" w:hAnsi="Times New Roman"/>
                <w:bCs/>
              </w:rPr>
              <w:t>Минпромторг</w:t>
            </w:r>
            <w:proofErr w:type="spellEnd"/>
            <w:r w:rsidRPr="003A58D1">
              <w:rPr>
                <w:rFonts w:ascii="Times New Roman" w:hAnsi="Times New Roman"/>
                <w:bCs/>
              </w:rPr>
              <w:t xml:space="preserve"> России.</w:t>
            </w:r>
          </w:p>
          <w:p w:rsidR="003A58D1" w:rsidRPr="00183830"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 xml:space="preserve">Признан утратившим силу Приказ </w:t>
            </w:r>
            <w:proofErr w:type="spellStart"/>
            <w:r w:rsidRPr="003A58D1">
              <w:rPr>
                <w:rFonts w:ascii="Times New Roman" w:hAnsi="Times New Roman"/>
                <w:bCs/>
              </w:rPr>
              <w:t>Минпромторга</w:t>
            </w:r>
            <w:proofErr w:type="spellEnd"/>
            <w:r w:rsidRPr="003A58D1">
              <w:rPr>
                <w:rFonts w:ascii="Times New Roman" w:hAnsi="Times New Roman"/>
                <w:bCs/>
              </w:rPr>
              <w:t xml:space="preserve"> России от 27.05.2011 N 708, которым был утвержден ранее действовавший перечень такой информации.</w:t>
            </w:r>
          </w:p>
        </w:tc>
        <w:tc>
          <w:tcPr>
            <w:tcW w:w="3261" w:type="dxa"/>
            <w:tcBorders>
              <w:top w:val="single" w:sz="4" w:space="0" w:color="auto"/>
              <w:left w:val="single" w:sz="4" w:space="0" w:color="auto"/>
              <w:bottom w:val="single" w:sz="4" w:space="0" w:color="auto"/>
              <w:right w:val="single" w:sz="4" w:space="0" w:color="auto"/>
            </w:tcBorders>
          </w:tcPr>
          <w:p w:rsidR="003A58D1" w:rsidRPr="00500151" w:rsidRDefault="003A58D1" w:rsidP="001F0484">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1F0484">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 xml:space="preserve">Приказ </w:t>
            </w:r>
            <w:proofErr w:type="spellStart"/>
            <w:r w:rsidRPr="001F0484">
              <w:rPr>
                <w:rFonts w:ascii="Times New Roman" w:hAnsi="Times New Roman"/>
                <w:sz w:val="24"/>
                <w:szCs w:val="24"/>
              </w:rPr>
              <w:t>Минпромторга</w:t>
            </w:r>
            <w:proofErr w:type="spellEnd"/>
            <w:r w:rsidRPr="001F0484">
              <w:rPr>
                <w:rFonts w:ascii="Times New Roman" w:hAnsi="Times New Roman"/>
                <w:sz w:val="24"/>
                <w:szCs w:val="24"/>
              </w:rPr>
              <w:t xml:space="preserve"> России от 28.03.2019 N 998</w:t>
            </w:r>
          </w:p>
          <w:p w:rsidR="001F0484" w:rsidRPr="003A58D1"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"О внесении изменений в приказ Министерства промышленности и торговли Российской Федерации от 12 марта 2018 г. N 716"</w:t>
            </w:r>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Формы ряда типовых контрактов на выполнение работ и оказание услуг для государственных и муниципальных нужд приведены в соответствие с действующим законодательством</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В частности, в соответствие с Федеральным законом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установившим возможность уменьшения размера банковской гарантии по мере поступления оплаты по </w:t>
            </w:r>
            <w:proofErr w:type="spellStart"/>
            <w:r w:rsidRPr="001F0484">
              <w:rPr>
                <w:rFonts w:ascii="Times New Roman" w:hAnsi="Times New Roman"/>
                <w:bCs/>
              </w:rPr>
              <w:t>госконтракту</w:t>
            </w:r>
            <w:proofErr w:type="spellEnd"/>
            <w:r w:rsidRPr="001F0484">
              <w:rPr>
                <w:rFonts w:ascii="Times New Roman" w:hAnsi="Times New Roman"/>
                <w:bCs/>
              </w:rPr>
              <w:t>, в обеспечение которого она выдана, приведены:</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форма типового контракта на оказание услуг выставочной и ярмарочной деятельности для обеспечения государственных и муниципальных нужд;</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форма типового контракта на оказание услуг по диагностике, техническому обслуживанию и ремонту автотранспортных сре</w:t>
            </w:r>
            <w:proofErr w:type="gramStart"/>
            <w:r w:rsidRPr="001F0484">
              <w:rPr>
                <w:rFonts w:ascii="Times New Roman" w:hAnsi="Times New Roman"/>
                <w:bCs/>
              </w:rPr>
              <w:t>дств дл</w:t>
            </w:r>
            <w:proofErr w:type="gramEnd"/>
            <w:r w:rsidRPr="001F0484">
              <w:rPr>
                <w:rFonts w:ascii="Times New Roman" w:hAnsi="Times New Roman"/>
                <w:bCs/>
              </w:rPr>
              <w:t>я обеспечения государственных и муниципальных нужд;</w:t>
            </w:r>
          </w:p>
          <w:p w:rsidR="001F0484" w:rsidRPr="003A58D1"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форма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w:t>
            </w:r>
          </w:p>
        </w:tc>
        <w:tc>
          <w:tcPr>
            <w:tcW w:w="3261" w:type="dxa"/>
            <w:tcBorders>
              <w:top w:val="single" w:sz="4" w:space="0" w:color="auto"/>
              <w:left w:val="single" w:sz="4" w:space="0" w:color="auto"/>
              <w:bottom w:val="single" w:sz="4" w:space="0" w:color="auto"/>
              <w:right w:val="single" w:sz="4" w:space="0" w:color="auto"/>
            </w:tcBorders>
          </w:tcPr>
          <w:p w:rsidR="001F0484" w:rsidRPr="00500151" w:rsidRDefault="001F0484" w:rsidP="001F0484">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1F0484">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Приказ Минэкономразвития России от 20.03.2019 N 144</w:t>
            </w:r>
          </w:p>
          <w:p w:rsidR="001F0484" w:rsidRPr="001F0484" w:rsidRDefault="001F0484" w:rsidP="001F0484">
            <w:pPr>
              <w:tabs>
                <w:tab w:val="left" w:pos="1066"/>
              </w:tabs>
              <w:autoSpaceDE w:val="0"/>
              <w:autoSpaceDN w:val="0"/>
              <w:adjustRightInd w:val="0"/>
              <w:ind w:left="-108"/>
              <w:jc w:val="both"/>
              <w:rPr>
                <w:rFonts w:ascii="Times New Roman" w:hAnsi="Times New Roman"/>
                <w:sz w:val="24"/>
                <w:szCs w:val="24"/>
              </w:rPr>
            </w:pPr>
            <w:r w:rsidRPr="001F0484">
              <w:rPr>
                <w:rFonts w:ascii="Times New Roman" w:hAnsi="Times New Roman"/>
                <w:sz w:val="24"/>
                <w:szCs w:val="24"/>
              </w:rPr>
              <w:t>"О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8079" w:type="dxa"/>
            <w:tcBorders>
              <w:top w:val="single" w:sz="4" w:space="0" w:color="auto"/>
              <w:left w:val="single" w:sz="4" w:space="0" w:color="auto"/>
              <w:bottom w:val="single" w:sz="4" w:space="0" w:color="auto"/>
              <w:right w:val="single" w:sz="4" w:space="0" w:color="auto"/>
            </w:tcBorders>
          </w:tcPr>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Порядок предоставления сведений из ЕГРН приведен в соответствие с действующим законодательством</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В частности, в соответствии с положениями Федерального закона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и Федерального закона от 03.08.2018 N 338-ФЗ "О внесении изменений в отдельные законодательные акты Российской Федерации":</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 устанавливается порядок </w:t>
            </w:r>
            <w:proofErr w:type="gramStart"/>
            <w:r w:rsidRPr="001F0484">
              <w:rPr>
                <w:rFonts w:ascii="Times New Roman" w:hAnsi="Times New Roman"/>
                <w:bCs/>
              </w:rPr>
              <w:t>заверения запроса</w:t>
            </w:r>
            <w:proofErr w:type="gramEnd"/>
            <w:r w:rsidRPr="001F0484">
              <w:rPr>
                <w:rFonts w:ascii="Times New Roman" w:hAnsi="Times New Roman"/>
                <w:bCs/>
              </w:rPr>
              <w:t>, представляемого на бумажном носителе, в том числе посредством почтового отправления, о предоставлении сведений, которые заявитель имеет право получить на безвозмездной основе;</w:t>
            </w:r>
          </w:p>
          <w:p w:rsidR="001F0484" w:rsidRPr="001F0484" w:rsidRDefault="001F0484" w:rsidP="001F0484">
            <w:pPr>
              <w:autoSpaceDE w:val="0"/>
              <w:autoSpaceDN w:val="0"/>
              <w:adjustRightInd w:val="0"/>
              <w:ind w:left="-108"/>
              <w:jc w:val="both"/>
              <w:rPr>
                <w:rFonts w:ascii="Times New Roman" w:hAnsi="Times New Roman"/>
                <w:bCs/>
              </w:rPr>
            </w:pPr>
            <w:r w:rsidRPr="001F0484">
              <w:rPr>
                <w:rFonts w:ascii="Times New Roman" w:hAnsi="Times New Roman"/>
                <w:bCs/>
              </w:rPr>
              <w:t xml:space="preserve">- определяются требования к виду и формату сведений ЕГРН, представляемых в </w:t>
            </w:r>
            <w:r w:rsidRPr="001F0484">
              <w:rPr>
                <w:rFonts w:ascii="Times New Roman" w:hAnsi="Times New Roman"/>
                <w:bCs/>
              </w:rPr>
              <w:lastRenderedPageBreak/>
              <w:t>электронной форме.</w:t>
            </w:r>
          </w:p>
        </w:tc>
        <w:tc>
          <w:tcPr>
            <w:tcW w:w="3261" w:type="dxa"/>
            <w:tcBorders>
              <w:top w:val="single" w:sz="4" w:space="0" w:color="auto"/>
              <w:left w:val="single" w:sz="4" w:space="0" w:color="auto"/>
              <w:bottom w:val="single" w:sz="4" w:space="0" w:color="auto"/>
              <w:right w:val="single" w:sz="4" w:space="0" w:color="auto"/>
            </w:tcBorders>
          </w:tcPr>
          <w:p w:rsidR="001F0484" w:rsidRPr="00500151" w:rsidRDefault="001F0484" w:rsidP="001F0484">
            <w:pPr>
              <w:autoSpaceDE w:val="0"/>
              <w:autoSpaceDN w:val="0"/>
              <w:adjustRightInd w:val="0"/>
              <w:ind w:left="-108" w:right="-108"/>
              <w:rPr>
                <w:rFonts w:ascii="Times New Roman" w:hAnsi="Times New Roman"/>
                <w:bCs/>
                <w:sz w:val="24"/>
                <w:szCs w:val="24"/>
              </w:rPr>
            </w:pPr>
          </w:p>
        </w:tc>
      </w:tr>
      <w:tr w:rsidR="00D2105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21054" w:rsidRPr="008904AF" w:rsidRDefault="00D2105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&lt;Письмо&gt; Минстроя России от 11.03.2019 N 8146-МЕ/06</w:t>
            </w:r>
          </w:p>
          <w:p w:rsidR="00D21054" w:rsidRPr="00A01C5D" w:rsidRDefault="004A44A9" w:rsidP="004A44A9">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&lt;О переходе на новую систему обращения с твердыми коммунальными отходами&gt;</w:t>
            </w:r>
          </w:p>
        </w:tc>
        <w:tc>
          <w:tcPr>
            <w:tcW w:w="8079"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Лица, управляющие многоквартирными домами, могут скорректировать размер платы за содержание жилого помещения начиная с того месяца, с которого коммунальная услуга по обращению с ТКО начинает предоставляться региональным оператором</w:t>
            </w:r>
          </w:p>
          <w:p w:rsidR="004A44A9" w:rsidRPr="004A44A9" w:rsidRDefault="004A44A9" w:rsidP="004A44A9">
            <w:pPr>
              <w:autoSpaceDE w:val="0"/>
              <w:autoSpaceDN w:val="0"/>
              <w:adjustRightInd w:val="0"/>
              <w:ind w:left="-108"/>
              <w:jc w:val="both"/>
              <w:rPr>
                <w:rFonts w:ascii="Times New Roman" w:hAnsi="Times New Roman"/>
                <w:bCs/>
              </w:rPr>
            </w:pPr>
            <w:proofErr w:type="gramStart"/>
            <w:r w:rsidRPr="004A44A9">
              <w:rPr>
                <w:rFonts w:ascii="Times New Roman" w:hAnsi="Times New Roman"/>
                <w:bCs/>
              </w:rPr>
              <w:t>Минстрой России указывает, что действующее законодательство позволяет лицу, управляющему многоквартирным домом (управляющая компания, ТСЖ, жилищный кооператив или иной специализированный кооператив), произвести в одностороннем порядке изменение размера платы за содержание жилого помещения без решения общего собрания собственников только в том расчетном месяце, в котором потребителям начинается предоставление региональным оператором коммунальной услуги по обращению с ТКО, и только в порядке, предусмотренном Федеральным</w:t>
            </w:r>
            <w:proofErr w:type="gramEnd"/>
            <w:r w:rsidRPr="004A44A9">
              <w:rPr>
                <w:rFonts w:ascii="Times New Roman" w:hAnsi="Times New Roman"/>
                <w:bCs/>
              </w:rPr>
              <w:t xml:space="preserve"> законом от 29.12.2014 N 458-ФЗ "О внесении изменений в Федеральный закон "Об отходах производства и потребления".</w:t>
            </w:r>
          </w:p>
          <w:p w:rsidR="00D21054" w:rsidRPr="00A01C5D" w:rsidRDefault="004A44A9" w:rsidP="004A44A9">
            <w:pPr>
              <w:autoSpaceDE w:val="0"/>
              <w:autoSpaceDN w:val="0"/>
              <w:adjustRightInd w:val="0"/>
              <w:ind w:left="-108"/>
              <w:jc w:val="both"/>
              <w:rPr>
                <w:rFonts w:ascii="Times New Roman" w:hAnsi="Times New Roman"/>
                <w:bCs/>
              </w:rPr>
            </w:pPr>
            <w:proofErr w:type="gramStart"/>
            <w:r w:rsidRPr="004A44A9">
              <w:rPr>
                <w:rFonts w:ascii="Times New Roman" w:hAnsi="Times New Roman"/>
                <w:bCs/>
              </w:rPr>
              <w:t>В субъектах РФ, перешедших на новую схему обращения с ТКО, при которой обращение с ТКО осуществляется по договорам с региональными операторами, лица, осуществляющие управление многоквартирными домами, обязаны исключить из размера платы за содержание жилого помещения стоимость услуг по сбору, вывозу, утилизации (захоронению) ТКО без решения общего собрания собственников начиная с месяца, в котором потребителям начинается предоставление региональным оператором коммунальной услуги</w:t>
            </w:r>
            <w:proofErr w:type="gramEnd"/>
            <w:r w:rsidRPr="004A44A9">
              <w:rPr>
                <w:rFonts w:ascii="Times New Roman" w:hAnsi="Times New Roman"/>
                <w:bCs/>
              </w:rPr>
              <w:t xml:space="preserve"> по обращению с ТКО.</w:t>
            </w:r>
          </w:p>
        </w:tc>
        <w:tc>
          <w:tcPr>
            <w:tcW w:w="3261" w:type="dxa"/>
            <w:tcBorders>
              <w:top w:val="single" w:sz="4" w:space="0" w:color="auto"/>
              <w:left w:val="single" w:sz="4" w:space="0" w:color="auto"/>
              <w:bottom w:val="single" w:sz="4" w:space="0" w:color="auto"/>
              <w:right w:val="single" w:sz="4" w:space="0" w:color="auto"/>
            </w:tcBorders>
          </w:tcPr>
          <w:p w:rsidR="00D21054" w:rsidRPr="00A01C5D" w:rsidRDefault="00D21054" w:rsidP="00D21054">
            <w:pPr>
              <w:autoSpaceDE w:val="0"/>
              <w:autoSpaceDN w:val="0"/>
              <w:adjustRightInd w:val="0"/>
              <w:ind w:left="-108" w:right="-108"/>
              <w:rPr>
                <w:rFonts w:ascii="Times New Roman" w:hAnsi="Times New Roman"/>
                <w:bCs/>
                <w:sz w:val="24"/>
                <w:szCs w:val="24"/>
              </w:rPr>
            </w:pPr>
          </w:p>
        </w:tc>
      </w:tr>
      <w:tr w:rsidR="003B534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B5344" w:rsidRPr="008904AF" w:rsidRDefault="003B534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B5344" w:rsidRPr="003B5344" w:rsidRDefault="003B5344" w:rsidP="003B5344">
            <w:pPr>
              <w:tabs>
                <w:tab w:val="left" w:pos="1066"/>
              </w:tabs>
              <w:autoSpaceDE w:val="0"/>
              <w:autoSpaceDN w:val="0"/>
              <w:adjustRightInd w:val="0"/>
              <w:ind w:left="-108"/>
              <w:jc w:val="both"/>
              <w:rPr>
                <w:rFonts w:ascii="Times New Roman" w:hAnsi="Times New Roman"/>
                <w:sz w:val="24"/>
                <w:szCs w:val="24"/>
              </w:rPr>
            </w:pPr>
            <w:r w:rsidRPr="003B5344">
              <w:rPr>
                <w:rFonts w:ascii="Times New Roman" w:hAnsi="Times New Roman"/>
                <w:sz w:val="24"/>
                <w:szCs w:val="24"/>
              </w:rPr>
              <w:tab/>
              <w:t>&lt;Письмо&gt; ФАС России от 18.06.2019 N ИА/50880/19</w:t>
            </w:r>
          </w:p>
          <w:p w:rsidR="003B5344" w:rsidRPr="004A44A9" w:rsidRDefault="003B5344" w:rsidP="003B5344">
            <w:pPr>
              <w:tabs>
                <w:tab w:val="left" w:pos="1066"/>
              </w:tabs>
              <w:autoSpaceDE w:val="0"/>
              <w:autoSpaceDN w:val="0"/>
              <w:adjustRightInd w:val="0"/>
              <w:ind w:left="-108"/>
              <w:jc w:val="both"/>
              <w:rPr>
                <w:rFonts w:ascii="Times New Roman" w:hAnsi="Times New Roman"/>
                <w:sz w:val="24"/>
                <w:szCs w:val="24"/>
              </w:rPr>
            </w:pPr>
            <w:r w:rsidRPr="003B5344">
              <w:rPr>
                <w:rFonts w:ascii="Times New Roman" w:hAnsi="Times New Roman"/>
                <w:sz w:val="24"/>
                <w:szCs w:val="24"/>
              </w:rPr>
              <w:tab/>
              <w:t>"О разъяснении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заключения государственного контракта с победителем закупки, применяющим упрощенную систему налогообложения"</w:t>
            </w:r>
          </w:p>
        </w:tc>
        <w:tc>
          <w:tcPr>
            <w:tcW w:w="8079" w:type="dxa"/>
            <w:tcBorders>
              <w:top w:val="single" w:sz="4" w:space="0" w:color="auto"/>
              <w:left w:val="single" w:sz="4" w:space="0" w:color="auto"/>
              <w:bottom w:val="single" w:sz="4" w:space="0" w:color="auto"/>
              <w:right w:val="single" w:sz="4" w:space="0" w:color="auto"/>
            </w:tcBorders>
          </w:tcPr>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ФАС России разъяснены вопросы, касающиеся цены контракта, заключаемого с победителем закупки, применяющим УСН</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При формировании ценового предложения победитель закупки предлагает цену контракта с учетом всех налогов и сборов, которые он обязан уплатить.</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Лицо, применяющее УСН, не является плательщиком НДС, но при этом уплачивает налог в соответствии с данной системой налогообложения.</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 xml:space="preserve">Цена контракта в зависимости от применяемой победителем системы налогообложения не корректируется, в </w:t>
            </w:r>
            <w:proofErr w:type="gramStart"/>
            <w:r w:rsidRPr="003B5344">
              <w:rPr>
                <w:rFonts w:ascii="Times New Roman" w:hAnsi="Times New Roman"/>
                <w:bCs/>
              </w:rPr>
              <w:t>связи</w:t>
            </w:r>
            <w:proofErr w:type="gramEnd"/>
            <w:r w:rsidRPr="003B5344">
              <w:rPr>
                <w:rFonts w:ascii="Times New Roman" w:hAnsi="Times New Roman"/>
                <w:bCs/>
              </w:rPr>
              <w:t xml:space="preserve"> с чем контракт заключается по цене, предложенной победителем.</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 xml:space="preserve">Поскольку победителем закупки может быть лицо, которое не является плательщиком НДС и применяет УСН, заказчику в проекте контракта необходимо установить вариативное условие о цене контракта "включая НДС/НДС не облагается" (указанное вариативное условие используется в типовых контрактах, </w:t>
            </w:r>
            <w:proofErr w:type="gramStart"/>
            <w:r w:rsidRPr="003B5344">
              <w:rPr>
                <w:rFonts w:ascii="Times New Roman" w:hAnsi="Times New Roman"/>
                <w:bCs/>
              </w:rPr>
              <w:t>утвержденных</w:t>
            </w:r>
            <w:proofErr w:type="gramEnd"/>
            <w:r w:rsidRPr="003B5344">
              <w:rPr>
                <w:rFonts w:ascii="Times New Roman" w:hAnsi="Times New Roman"/>
                <w:bCs/>
              </w:rPr>
              <w:t xml:space="preserve"> в том числе приказом </w:t>
            </w:r>
            <w:proofErr w:type="spellStart"/>
            <w:r w:rsidRPr="003B5344">
              <w:rPr>
                <w:rFonts w:ascii="Times New Roman" w:hAnsi="Times New Roman"/>
                <w:bCs/>
              </w:rPr>
              <w:t>Минпромторга</w:t>
            </w:r>
            <w:proofErr w:type="spellEnd"/>
            <w:r w:rsidRPr="003B5344">
              <w:rPr>
                <w:rFonts w:ascii="Times New Roman" w:hAnsi="Times New Roman"/>
                <w:bCs/>
              </w:rPr>
              <w:t xml:space="preserve"> России от 12.03.2018 N 716).</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 xml:space="preserve">В письме ФНС России от 08.11.2016 N СД-4-3/21119@ пояснено, что в случае, если в </w:t>
            </w:r>
            <w:proofErr w:type="spellStart"/>
            <w:r w:rsidRPr="003B5344">
              <w:rPr>
                <w:rFonts w:ascii="Times New Roman" w:hAnsi="Times New Roman"/>
                <w:bCs/>
              </w:rPr>
              <w:t>госконтракте</w:t>
            </w:r>
            <w:proofErr w:type="spellEnd"/>
            <w:r w:rsidRPr="003B5344">
              <w:rPr>
                <w:rFonts w:ascii="Times New Roman" w:hAnsi="Times New Roman"/>
                <w:bCs/>
              </w:rPr>
              <w:t xml:space="preserve"> стоимость указана "включая НДС" и при оплате этих товаров (работ, услуг) заказчиком в платежном поручении выделена сумма НДС, при </w:t>
            </w:r>
            <w:proofErr w:type="spellStart"/>
            <w:r w:rsidRPr="003B5344">
              <w:rPr>
                <w:rFonts w:ascii="Times New Roman" w:hAnsi="Times New Roman"/>
                <w:bCs/>
              </w:rPr>
              <w:t>невыставлении</w:t>
            </w:r>
            <w:proofErr w:type="spellEnd"/>
            <w:r w:rsidRPr="003B5344">
              <w:rPr>
                <w:rFonts w:ascii="Times New Roman" w:hAnsi="Times New Roman"/>
                <w:bCs/>
              </w:rPr>
              <w:t xml:space="preserve"> счета-фактуры у продавца, применяющего УСН, обязанность уплатить НДС в бюджет не возникает.</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lastRenderedPageBreak/>
              <w:t>Однако</w:t>
            </w:r>
            <w:proofErr w:type="gramStart"/>
            <w:r w:rsidRPr="003B5344">
              <w:rPr>
                <w:rFonts w:ascii="Times New Roman" w:hAnsi="Times New Roman"/>
                <w:bCs/>
              </w:rPr>
              <w:t>,</w:t>
            </w:r>
            <w:proofErr w:type="gramEnd"/>
            <w:r w:rsidRPr="003B5344">
              <w:rPr>
                <w:rFonts w:ascii="Times New Roman" w:hAnsi="Times New Roman"/>
                <w:bCs/>
              </w:rPr>
              <w:t xml:space="preserve"> зачастую на стадии исполнения контракта заказчики отказываются подписывать акт сдачи-приемки товара, если не выставлен счет-фактура с НДС, ссылаясь на условие контракта, что цена включает НДС.</w:t>
            </w:r>
          </w:p>
          <w:p w:rsidR="003B5344" w:rsidRPr="003B5344" w:rsidRDefault="003B5344" w:rsidP="003B5344">
            <w:pPr>
              <w:autoSpaceDE w:val="0"/>
              <w:autoSpaceDN w:val="0"/>
              <w:adjustRightInd w:val="0"/>
              <w:ind w:left="-108"/>
              <w:jc w:val="both"/>
              <w:rPr>
                <w:rFonts w:ascii="Times New Roman" w:hAnsi="Times New Roman"/>
                <w:bCs/>
              </w:rPr>
            </w:pPr>
            <w:r w:rsidRPr="003B5344">
              <w:rPr>
                <w:rFonts w:ascii="Times New Roman" w:hAnsi="Times New Roman"/>
                <w:bCs/>
              </w:rPr>
              <w:t>ФАС России обращает внимание на то, что в этом случае исполнители, применяющие УСН, вынуждены выставлять счет-фактуру и уплачивать НДС, что фактически приводит к двойному налогообложению и ущемлению прав таких лиц.</w:t>
            </w:r>
          </w:p>
          <w:p w:rsidR="003B5344" w:rsidRPr="004A44A9" w:rsidRDefault="003B5344" w:rsidP="003B5344">
            <w:pPr>
              <w:autoSpaceDE w:val="0"/>
              <w:autoSpaceDN w:val="0"/>
              <w:adjustRightInd w:val="0"/>
              <w:ind w:left="-108"/>
              <w:jc w:val="both"/>
              <w:rPr>
                <w:rFonts w:ascii="Times New Roman" w:hAnsi="Times New Roman"/>
                <w:bCs/>
              </w:rPr>
            </w:pPr>
            <w:proofErr w:type="gramStart"/>
            <w:r w:rsidRPr="003B5344">
              <w:rPr>
                <w:rFonts w:ascii="Times New Roman" w:hAnsi="Times New Roman"/>
                <w:bCs/>
              </w:rPr>
              <w:t>Учитывая изложенное, при направлении победителем закупки, применяющим УСН, протокола разногласий по вопросу исключения из проекта контракта условия о включении НДС в цену контракта с приложением документов, подтверждающих факт применения таким участником закупки УСН, заказчику необходимо исключить указанное условие и внести изменения в проект контракта в части дополнения условием "НДС не облагается" с указанием основания.</w:t>
            </w:r>
            <w:proofErr w:type="gramEnd"/>
          </w:p>
        </w:tc>
        <w:tc>
          <w:tcPr>
            <w:tcW w:w="3261" w:type="dxa"/>
            <w:tcBorders>
              <w:top w:val="single" w:sz="4" w:space="0" w:color="auto"/>
              <w:left w:val="single" w:sz="4" w:space="0" w:color="auto"/>
              <w:bottom w:val="single" w:sz="4" w:space="0" w:color="auto"/>
              <w:right w:val="single" w:sz="4" w:space="0" w:color="auto"/>
            </w:tcBorders>
          </w:tcPr>
          <w:p w:rsidR="003B5344" w:rsidRPr="00A01C5D" w:rsidRDefault="003B5344" w:rsidP="00D21054">
            <w:pPr>
              <w:autoSpaceDE w:val="0"/>
              <w:autoSpaceDN w:val="0"/>
              <w:adjustRightInd w:val="0"/>
              <w:ind w:left="-108" w:right="-108"/>
              <w:rPr>
                <w:rFonts w:ascii="Times New Roman" w:hAnsi="Times New Roman"/>
                <w:bCs/>
                <w:sz w:val="24"/>
                <w:szCs w:val="24"/>
              </w:rPr>
            </w:pPr>
          </w:p>
        </w:tc>
      </w:tr>
      <w:tr w:rsidR="003B534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B5344" w:rsidRPr="008904AF" w:rsidRDefault="003B534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B5344" w:rsidRPr="004A44A9" w:rsidRDefault="003B5344" w:rsidP="004A44A9">
            <w:pPr>
              <w:tabs>
                <w:tab w:val="left" w:pos="1066"/>
              </w:tabs>
              <w:autoSpaceDE w:val="0"/>
              <w:autoSpaceDN w:val="0"/>
              <w:adjustRightInd w:val="0"/>
              <w:ind w:left="-108"/>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3B5344" w:rsidRPr="004A44A9" w:rsidRDefault="003B5344" w:rsidP="004A44A9">
            <w:pPr>
              <w:autoSpaceDE w:val="0"/>
              <w:autoSpaceDN w:val="0"/>
              <w:adjustRightInd w:val="0"/>
              <w:ind w:left="-108"/>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3B5344" w:rsidRPr="00A01C5D" w:rsidRDefault="003B5344" w:rsidP="00D21054">
            <w:pPr>
              <w:autoSpaceDE w:val="0"/>
              <w:autoSpaceDN w:val="0"/>
              <w:adjustRightInd w:val="0"/>
              <w:ind w:left="-108" w:right="-108"/>
              <w:rPr>
                <w:rFonts w:ascii="Times New Roman" w:hAnsi="Times New Roman"/>
                <w:bCs/>
                <w:sz w:val="24"/>
                <w:szCs w:val="24"/>
              </w:rPr>
            </w:pPr>
          </w:p>
        </w:tc>
      </w:tr>
      <w:tr w:rsidR="0050015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0151" w:rsidRPr="008904AF" w:rsidRDefault="0050015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&lt;Письмо&gt; Минприроды России от 18.01.2019 N 12-47/928</w:t>
            </w:r>
          </w:p>
          <w:p w:rsidR="00500151" w:rsidRPr="00D21054" w:rsidRDefault="004A44A9" w:rsidP="004A44A9">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"Письмо Аппарата Правительства Российской Федерации от 24.12.2019 N П9-68084"</w:t>
            </w:r>
          </w:p>
        </w:tc>
        <w:tc>
          <w:tcPr>
            <w:tcW w:w="8079"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Разъяснено, кто может приобретать контейнеры для их установки в местах накопления ТКО</w:t>
            </w:r>
          </w:p>
          <w:p w:rsidR="004A44A9" w:rsidRPr="004A44A9" w:rsidRDefault="004A44A9" w:rsidP="004A44A9">
            <w:pPr>
              <w:autoSpaceDE w:val="0"/>
              <w:autoSpaceDN w:val="0"/>
              <w:adjustRightInd w:val="0"/>
              <w:ind w:left="-108"/>
              <w:jc w:val="both"/>
              <w:rPr>
                <w:rFonts w:ascii="Times New Roman" w:hAnsi="Times New Roman"/>
                <w:bCs/>
              </w:rPr>
            </w:pPr>
            <w:proofErr w:type="gramStart"/>
            <w:r w:rsidRPr="004A44A9">
              <w:rPr>
                <w:rFonts w:ascii="Times New Roman" w:hAnsi="Times New Roman"/>
                <w:bCs/>
              </w:rPr>
              <w:t>Сообщается, в частности, что в соответствии с Правилами обращения с твердыми коммунальными отходами, утвержденными Постановлением Правительства РФ от 15.11.2016 N 1156, складирование ТКО осуществляется потребителями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w:t>
            </w:r>
            <w:proofErr w:type="gramEnd"/>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В соответствии с Основами ценообразования в области обращения с твердыми коммунальными отходами, утвержденными Постановлением Правительства РФ от 30.05.2016 N 484, необходимая валовая выручка регионального оператора включает, в том числе, расходы на приобретение контейнеров и бункеров в размере не более 1% от необходимой валовой выручки на очередной период регулирования. Вместе с тем, прямо в законодательстве не определены лица, обязанные приобретать контейнеры и бункеры для их установки в местах накопления ТКО.</w:t>
            </w:r>
          </w:p>
          <w:p w:rsidR="00500151" w:rsidRPr="00D21054" w:rsidRDefault="004A44A9" w:rsidP="004A44A9">
            <w:pPr>
              <w:autoSpaceDE w:val="0"/>
              <w:autoSpaceDN w:val="0"/>
              <w:adjustRightInd w:val="0"/>
              <w:ind w:left="-108"/>
              <w:jc w:val="both"/>
              <w:rPr>
                <w:rFonts w:ascii="Times New Roman" w:hAnsi="Times New Roman"/>
                <w:bCs/>
              </w:rPr>
            </w:pPr>
            <w:proofErr w:type="gramStart"/>
            <w:r w:rsidRPr="004A44A9">
              <w:rPr>
                <w:rFonts w:ascii="Times New Roman" w:hAnsi="Times New Roman"/>
                <w:bCs/>
              </w:rPr>
              <w:t>Таким образом, контейнеры могут приобретаться, в частности, собственниками земельных участков, на которых расположены места накопления ТКО, органами местного самоуправления, создавшими места накопления ТКО в соответствии с действующим законодательством, организациями, осуществляющими управление многоквартирными домами, потребителями, региональным оператором в случае включения соответствующих расходов при установлении единого тарифа на услугу регионального оператора.</w:t>
            </w:r>
            <w:proofErr w:type="gramEnd"/>
          </w:p>
        </w:tc>
        <w:tc>
          <w:tcPr>
            <w:tcW w:w="3261" w:type="dxa"/>
            <w:tcBorders>
              <w:top w:val="single" w:sz="4" w:space="0" w:color="auto"/>
              <w:left w:val="single" w:sz="4" w:space="0" w:color="auto"/>
              <w:bottom w:val="single" w:sz="4" w:space="0" w:color="auto"/>
              <w:right w:val="single" w:sz="4" w:space="0" w:color="auto"/>
            </w:tcBorders>
          </w:tcPr>
          <w:p w:rsidR="00500151" w:rsidRPr="00D21054" w:rsidRDefault="00500151" w:rsidP="00500151">
            <w:pPr>
              <w:autoSpaceDE w:val="0"/>
              <w:autoSpaceDN w:val="0"/>
              <w:adjustRightInd w:val="0"/>
              <w:ind w:left="-108" w:right="-108"/>
              <w:rPr>
                <w:rFonts w:ascii="Times New Roman" w:hAnsi="Times New Roman"/>
                <w:bCs/>
                <w:sz w:val="24"/>
                <w:szCs w:val="24"/>
              </w:rPr>
            </w:pPr>
          </w:p>
        </w:tc>
      </w:tr>
      <w:tr w:rsidR="00CD49B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D49B9" w:rsidRPr="008904AF" w:rsidRDefault="00CD49B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49B9" w:rsidRPr="00CD49B9" w:rsidRDefault="00CD49B9" w:rsidP="00CD49B9">
            <w:pPr>
              <w:tabs>
                <w:tab w:val="left" w:pos="1066"/>
              </w:tabs>
              <w:autoSpaceDE w:val="0"/>
              <w:autoSpaceDN w:val="0"/>
              <w:adjustRightInd w:val="0"/>
              <w:ind w:left="-108"/>
              <w:jc w:val="both"/>
              <w:rPr>
                <w:rFonts w:ascii="Times New Roman" w:hAnsi="Times New Roman"/>
                <w:sz w:val="24"/>
                <w:szCs w:val="24"/>
              </w:rPr>
            </w:pPr>
            <w:r w:rsidRPr="00CD49B9">
              <w:rPr>
                <w:rFonts w:ascii="Times New Roman" w:hAnsi="Times New Roman"/>
                <w:sz w:val="24"/>
                <w:szCs w:val="24"/>
              </w:rPr>
              <w:t>Письмо ФНС России от 10.06.2019 N БС-4-21/11153@</w:t>
            </w:r>
          </w:p>
          <w:p w:rsidR="00CD49B9" w:rsidRPr="004A44A9" w:rsidRDefault="00CD49B9" w:rsidP="00CD49B9">
            <w:pPr>
              <w:tabs>
                <w:tab w:val="left" w:pos="1066"/>
              </w:tabs>
              <w:autoSpaceDE w:val="0"/>
              <w:autoSpaceDN w:val="0"/>
              <w:adjustRightInd w:val="0"/>
              <w:ind w:left="-108"/>
              <w:jc w:val="both"/>
              <w:rPr>
                <w:rFonts w:ascii="Times New Roman" w:hAnsi="Times New Roman"/>
                <w:sz w:val="24"/>
                <w:szCs w:val="24"/>
              </w:rPr>
            </w:pPr>
            <w:r w:rsidRPr="00CD49B9">
              <w:rPr>
                <w:rFonts w:ascii="Times New Roman" w:hAnsi="Times New Roman"/>
                <w:sz w:val="24"/>
                <w:szCs w:val="24"/>
              </w:rPr>
              <w:t xml:space="preserve">"Об установлении отчетных периодов и сроков уплаты </w:t>
            </w:r>
            <w:r w:rsidRPr="00CD49B9">
              <w:rPr>
                <w:rFonts w:ascii="Times New Roman" w:hAnsi="Times New Roman"/>
                <w:sz w:val="24"/>
                <w:szCs w:val="24"/>
              </w:rPr>
              <w:lastRenderedPageBreak/>
              <w:t>налога на имущество организаций и земельного налога налогоплательщиками-организациями"</w:t>
            </w:r>
          </w:p>
        </w:tc>
        <w:tc>
          <w:tcPr>
            <w:tcW w:w="8079" w:type="dxa"/>
            <w:tcBorders>
              <w:top w:val="single" w:sz="4" w:space="0" w:color="auto"/>
              <w:left w:val="single" w:sz="4" w:space="0" w:color="auto"/>
              <w:bottom w:val="single" w:sz="4" w:space="0" w:color="auto"/>
              <w:right w:val="single" w:sz="4" w:space="0" w:color="auto"/>
            </w:tcBorders>
          </w:tcPr>
          <w:p w:rsidR="00CD49B9" w:rsidRPr="00CD49B9" w:rsidRDefault="00CD49B9" w:rsidP="00CD49B9">
            <w:pPr>
              <w:autoSpaceDE w:val="0"/>
              <w:autoSpaceDN w:val="0"/>
              <w:adjustRightInd w:val="0"/>
              <w:ind w:left="-108"/>
              <w:jc w:val="both"/>
              <w:rPr>
                <w:rFonts w:ascii="Times New Roman" w:hAnsi="Times New Roman"/>
                <w:bCs/>
              </w:rPr>
            </w:pPr>
            <w:r w:rsidRPr="00CD49B9">
              <w:rPr>
                <w:rFonts w:ascii="Times New Roman" w:hAnsi="Times New Roman"/>
                <w:bCs/>
              </w:rPr>
              <w:lastRenderedPageBreak/>
              <w:t>НК РФ не предусмотрено право субъектов РФ и муниципальных образований устанавливать дифференцированные сроки уплаты налога на имущество организаций и земельного налога</w:t>
            </w:r>
          </w:p>
          <w:p w:rsidR="00CD49B9" w:rsidRPr="00CD49B9" w:rsidRDefault="00CD49B9" w:rsidP="00CD49B9">
            <w:pPr>
              <w:autoSpaceDE w:val="0"/>
              <w:autoSpaceDN w:val="0"/>
              <w:adjustRightInd w:val="0"/>
              <w:ind w:left="-108"/>
              <w:jc w:val="both"/>
              <w:rPr>
                <w:rFonts w:ascii="Times New Roman" w:hAnsi="Times New Roman"/>
                <w:bCs/>
              </w:rPr>
            </w:pPr>
            <w:r w:rsidRPr="00CD49B9">
              <w:rPr>
                <w:rFonts w:ascii="Times New Roman" w:hAnsi="Times New Roman"/>
                <w:bCs/>
              </w:rPr>
              <w:t xml:space="preserve">При установлении указанных налогов законодательные (представительные) органы субъектов РФ, представительные органы муниципальных образований определяют </w:t>
            </w:r>
            <w:r w:rsidRPr="00CD49B9">
              <w:rPr>
                <w:rFonts w:ascii="Times New Roman" w:hAnsi="Times New Roman"/>
                <w:bCs/>
              </w:rPr>
              <w:lastRenderedPageBreak/>
              <w:t>сроки уплаты налогов налогоплательщиками-организациями, а также вправе не устанавливать для них отчетные периоды по этим налогам.</w:t>
            </w:r>
          </w:p>
          <w:p w:rsidR="00CD49B9" w:rsidRPr="00CD49B9" w:rsidRDefault="00CD49B9" w:rsidP="00CD49B9">
            <w:pPr>
              <w:autoSpaceDE w:val="0"/>
              <w:autoSpaceDN w:val="0"/>
              <w:adjustRightInd w:val="0"/>
              <w:ind w:left="-108"/>
              <w:jc w:val="both"/>
              <w:rPr>
                <w:rFonts w:ascii="Times New Roman" w:hAnsi="Times New Roman"/>
                <w:bCs/>
              </w:rPr>
            </w:pPr>
            <w:r w:rsidRPr="00CD49B9">
              <w:rPr>
                <w:rFonts w:ascii="Times New Roman" w:hAnsi="Times New Roman"/>
                <w:bCs/>
              </w:rPr>
              <w:t>Определять дифференцированные сроки уплаты таких налогов в зависимости от категории налогоплательщика-организации неправомерно.</w:t>
            </w:r>
          </w:p>
          <w:p w:rsidR="00CD49B9" w:rsidRPr="004A44A9" w:rsidRDefault="00CD49B9" w:rsidP="00CD49B9">
            <w:pPr>
              <w:autoSpaceDE w:val="0"/>
              <w:autoSpaceDN w:val="0"/>
              <w:adjustRightInd w:val="0"/>
              <w:ind w:left="-108"/>
              <w:jc w:val="both"/>
              <w:rPr>
                <w:rFonts w:ascii="Times New Roman" w:hAnsi="Times New Roman"/>
                <w:bCs/>
              </w:rPr>
            </w:pPr>
            <w:r w:rsidRPr="00CD49B9">
              <w:rPr>
                <w:rFonts w:ascii="Times New Roman" w:hAnsi="Times New Roman"/>
                <w:bCs/>
              </w:rPr>
              <w:t>В этой связи сообщается, что признание нормативного правового акта не соответствующим НК РФ осуществляется в судебном порядке. Вместе с тем орган, принявший такой акт, вправе отменить его или внести в него необходимые изменения.</w:t>
            </w:r>
          </w:p>
        </w:tc>
        <w:tc>
          <w:tcPr>
            <w:tcW w:w="3261" w:type="dxa"/>
            <w:tcBorders>
              <w:top w:val="single" w:sz="4" w:space="0" w:color="auto"/>
              <w:left w:val="single" w:sz="4" w:space="0" w:color="auto"/>
              <w:bottom w:val="single" w:sz="4" w:space="0" w:color="auto"/>
              <w:right w:val="single" w:sz="4" w:space="0" w:color="auto"/>
            </w:tcBorders>
          </w:tcPr>
          <w:p w:rsidR="00CD49B9" w:rsidRPr="00D21054" w:rsidRDefault="00CD49B9" w:rsidP="00500151">
            <w:pPr>
              <w:autoSpaceDE w:val="0"/>
              <w:autoSpaceDN w:val="0"/>
              <w:adjustRightInd w:val="0"/>
              <w:ind w:left="-108" w:right="-108"/>
              <w:rPr>
                <w:rFonts w:ascii="Times New Roman" w:hAnsi="Times New Roman"/>
                <w:bCs/>
                <w:sz w:val="24"/>
                <w:szCs w:val="24"/>
              </w:rPr>
            </w:pPr>
          </w:p>
        </w:tc>
      </w:tr>
      <w:tr w:rsidR="0050015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0151" w:rsidRPr="008904AF" w:rsidRDefault="0050015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tabs>
                <w:tab w:val="left" w:pos="1066"/>
              </w:tabs>
              <w:autoSpaceDE w:val="0"/>
              <w:autoSpaceDN w:val="0"/>
              <w:adjustRightInd w:val="0"/>
              <w:ind w:left="-108"/>
              <w:jc w:val="both"/>
              <w:rPr>
                <w:rFonts w:ascii="Times New Roman" w:hAnsi="Times New Roman"/>
                <w:sz w:val="24"/>
                <w:szCs w:val="24"/>
              </w:rPr>
            </w:pPr>
            <w:r w:rsidRPr="004A44A9">
              <w:rPr>
                <w:rFonts w:ascii="Times New Roman" w:hAnsi="Times New Roman"/>
                <w:sz w:val="24"/>
                <w:szCs w:val="24"/>
              </w:rPr>
              <w:t xml:space="preserve">Информация </w:t>
            </w:r>
            <w:proofErr w:type="spellStart"/>
            <w:r w:rsidRPr="004A44A9">
              <w:rPr>
                <w:rFonts w:ascii="Times New Roman" w:hAnsi="Times New Roman"/>
                <w:sz w:val="24"/>
                <w:szCs w:val="24"/>
              </w:rPr>
              <w:t>Росреестра</w:t>
            </w:r>
            <w:proofErr w:type="spellEnd"/>
            <w:r w:rsidRPr="004A44A9">
              <w:rPr>
                <w:rFonts w:ascii="Times New Roman" w:hAnsi="Times New Roman"/>
                <w:sz w:val="24"/>
                <w:szCs w:val="24"/>
              </w:rPr>
              <w:t xml:space="preserve"> от 10.06.2019 "С 31 июля 2019 года упрощается порядок регистрации сделок для участников долевой собственности"</w:t>
            </w:r>
          </w:p>
          <w:p w:rsidR="00500151" w:rsidRPr="00500151" w:rsidRDefault="00500151" w:rsidP="004A44A9">
            <w:pPr>
              <w:tabs>
                <w:tab w:val="left" w:pos="1066"/>
              </w:tabs>
              <w:autoSpaceDE w:val="0"/>
              <w:autoSpaceDN w:val="0"/>
              <w:adjustRightInd w:val="0"/>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С 31 июля 2019 года отменяется обязательное нотариальное удостоверение отдельных видов сделок с долями в праве общей собственности</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С указанной даты вступает в силу Федеральный закон от 01.05.2019 N 76-ФЗ, которым были внесены изменения, в том числе, в Федеральный закон от 13 июля 2015 года N 218-ФЗ "О государственной регистрации недвижимости", отменяющие обязательное нотариальное удостоверение отдельных видов сделок с долями в праве общей собственности.</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Согласно нововведению, с 31 июля 2019 года не требуется нотариальное удостоверение сделок при отчуждении или ипотеки всеми участниками долевой собственности своих долей по одной сделке. Не требуется также нотариально удостоверять договоры об ипотеке долей в праве общей собственности на недвижимое имущество, заключаемые с кредитными организациями. При этом по общему правилу, сделки по отчуждению или договоры об ипотеке долей в праве общей собственности на недвижимое имущество подлежат нотариальному удостоверению.</w:t>
            </w:r>
          </w:p>
          <w:p w:rsidR="004A44A9" w:rsidRPr="004A44A9"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Отмечается, что указанные изменения позволят участникам общей долевой собственности, которые принимают обоюдное решение совершить сделку, сократить временные и финансовые затраты при отчуждении и ипотеке имущества.</w:t>
            </w:r>
          </w:p>
          <w:p w:rsidR="00500151" w:rsidRPr="00500151" w:rsidRDefault="004A44A9" w:rsidP="004A44A9">
            <w:pPr>
              <w:autoSpaceDE w:val="0"/>
              <w:autoSpaceDN w:val="0"/>
              <w:adjustRightInd w:val="0"/>
              <w:ind w:left="-108"/>
              <w:jc w:val="both"/>
              <w:rPr>
                <w:rFonts w:ascii="Times New Roman" w:hAnsi="Times New Roman"/>
                <w:bCs/>
              </w:rPr>
            </w:pPr>
            <w:r w:rsidRPr="004A44A9">
              <w:rPr>
                <w:rFonts w:ascii="Times New Roman" w:hAnsi="Times New Roman"/>
                <w:bCs/>
              </w:rPr>
              <w:t>Следует иметь в виду, что до 31 июля 2019 года действует текущая редакция Федерального закона "О государственной регистрации недвижимости".</w:t>
            </w:r>
          </w:p>
        </w:tc>
        <w:tc>
          <w:tcPr>
            <w:tcW w:w="3261" w:type="dxa"/>
            <w:tcBorders>
              <w:top w:val="single" w:sz="4" w:space="0" w:color="auto"/>
              <w:left w:val="single" w:sz="4" w:space="0" w:color="auto"/>
              <w:bottom w:val="single" w:sz="4" w:space="0" w:color="auto"/>
              <w:right w:val="single" w:sz="4" w:space="0" w:color="auto"/>
            </w:tcBorders>
          </w:tcPr>
          <w:p w:rsidR="00500151" w:rsidRPr="00500151" w:rsidRDefault="00500151" w:rsidP="00500151">
            <w:pPr>
              <w:autoSpaceDE w:val="0"/>
              <w:autoSpaceDN w:val="0"/>
              <w:adjustRightInd w:val="0"/>
              <w:ind w:left="-108" w:right="-108"/>
              <w:rPr>
                <w:rFonts w:ascii="Times New Roman" w:hAnsi="Times New Roman"/>
                <w:bCs/>
                <w:sz w:val="24"/>
                <w:szCs w:val="24"/>
              </w:rPr>
            </w:pPr>
          </w:p>
        </w:tc>
      </w:tr>
      <w:tr w:rsidR="003A58D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A58D1" w:rsidRPr="008904AF" w:rsidRDefault="003A58D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A58D1" w:rsidRPr="004A44A9" w:rsidRDefault="003A58D1" w:rsidP="003A58D1">
            <w:pPr>
              <w:tabs>
                <w:tab w:val="left" w:pos="1066"/>
              </w:tabs>
              <w:autoSpaceDE w:val="0"/>
              <w:autoSpaceDN w:val="0"/>
              <w:adjustRightInd w:val="0"/>
              <w:ind w:left="-108"/>
              <w:jc w:val="both"/>
              <w:rPr>
                <w:rFonts w:ascii="Times New Roman" w:hAnsi="Times New Roman"/>
                <w:sz w:val="24"/>
                <w:szCs w:val="24"/>
              </w:rPr>
            </w:pPr>
            <w:r w:rsidRPr="003A58D1">
              <w:rPr>
                <w:rFonts w:ascii="Times New Roman" w:hAnsi="Times New Roman"/>
                <w:sz w:val="24"/>
                <w:szCs w:val="24"/>
              </w:rPr>
              <w:t xml:space="preserve">&lt;Информация&gt; </w:t>
            </w:r>
            <w:proofErr w:type="spellStart"/>
            <w:r w:rsidRPr="003A58D1">
              <w:rPr>
                <w:rFonts w:ascii="Times New Roman" w:hAnsi="Times New Roman"/>
                <w:sz w:val="24"/>
                <w:szCs w:val="24"/>
              </w:rPr>
              <w:t>Росреестра</w:t>
            </w:r>
            <w:proofErr w:type="spellEnd"/>
            <w:r w:rsidRPr="003A58D1">
              <w:rPr>
                <w:rFonts w:ascii="Times New Roman" w:hAnsi="Times New Roman"/>
                <w:sz w:val="24"/>
                <w:szCs w:val="24"/>
              </w:rPr>
              <w:t xml:space="preserve"> от 14.06.2019 "</w:t>
            </w:r>
            <w:proofErr w:type="spellStart"/>
            <w:r w:rsidRPr="003A58D1">
              <w:rPr>
                <w:rFonts w:ascii="Times New Roman" w:hAnsi="Times New Roman"/>
                <w:sz w:val="24"/>
                <w:szCs w:val="24"/>
              </w:rPr>
              <w:t>Росреестр</w:t>
            </w:r>
            <w:proofErr w:type="spellEnd"/>
            <w:r w:rsidRPr="003A58D1">
              <w:rPr>
                <w:rFonts w:ascii="Times New Roman" w:hAnsi="Times New Roman"/>
                <w:sz w:val="24"/>
                <w:szCs w:val="24"/>
              </w:rPr>
              <w:t xml:space="preserve"> напоминает собственникам о возможности запретить действия с недвижимостью без их личного участия"</w:t>
            </w:r>
          </w:p>
        </w:tc>
        <w:tc>
          <w:tcPr>
            <w:tcW w:w="8079" w:type="dxa"/>
            <w:tcBorders>
              <w:top w:val="single" w:sz="4" w:space="0" w:color="auto"/>
              <w:left w:val="single" w:sz="4" w:space="0" w:color="auto"/>
              <w:bottom w:val="single" w:sz="4" w:space="0" w:color="auto"/>
              <w:right w:val="single" w:sz="4" w:space="0" w:color="auto"/>
            </w:tcBorders>
          </w:tcPr>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 xml:space="preserve">Установить </w:t>
            </w:r>
            <w:proofErr w:type="gramStart"/>
            <w:r w:rsidRPr="003A58D1">
              <w:rPr>
                <w:rFonts w:ascii="Times New Roman" w:hAnsi="Times New Roman"/>
                <w:bCs/>
              </w:rPr>
              <w:t>запрет на сделки с недвижимостью без личного участия собственника можно подав</w:t>
            </w:r>
            <w:proofErr w:type="gramEnd"/>
            <w:r w:rsidRPr="003A58D1">
              <w:rPr>
                <w:rFonts w:ascii="Times New Roman" w:hAnsi="Times New Roman"/>
                <w:bCs/>
              </w:rPr>
              <w:t xml:space="preserve"> соответствующее заявление в </w:t>
            </w:r>
            <w:proofErr w:type="spellStart"/>
            <w:r w:rsidRPr="003A58D1">
              <w:rPr>
                <w:rFonts w:ascii="Times New Roman" w:hAnsi="Times New Roman"/>
                <w:bCs/>
              </w:rPr>
              <w:t>Росреестр</w:t>
            </w:r>
            <w:proofErr w:type="spellEnd"/>
          </w:p>
          <w:p w:rsidR="003A58D1" w:rsidRPr="003A58D1"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Подать такое заявление можно при личном обращении в МФЦ. При подаче заявления соответствующая запись будет внесена в ЕГРН.</w:t>
            </w:r>
          </w:p>
          <w:p w:rsidR="003A58D1" w:rsidRPr="004A44A9" w:rsidRDefault="003A58D1" w:rsidP="003A58D1">
            <w:pPr>
              <w:autoSpaceDE w:val="0"/>
              <w:autoSpaceDN w:val="0"/>
              <w:adjustRightInd w:val="0"/>
              <w:ind w:left="-108"/>
              <w:jc w:val="both"/>
              <w:rPr>
                <w:rFonts w:ascii="Times New Roman" w:hAnsi="Times New Roman"/>
                <w:bCs/>
              </w:rPr>
            </w:pPr>
            <w:r w:rsidRPr="003A58D1">
              <w:rPr>
                <w:rFonts w:ascii="Times New Roman" w:hAnsi="Times New Roman"/>
                <w:bCs/>
              </w:rPr>
              <w:t>При наличии данной записи в ЕГРН заявление на государственную регистрацию перехода, ограничения (обременения), прекращения права на соответствующий объект недвижимости, поданное иным лицом (не являющимся собственником объекта недвижимости или его законным представителем) будет возвращено без рассмотрения.</w:t>
            </w:r>
          </w:p>
        </w:tc>
        <w:tc>
          <w:tcPr>
            <w:tcW w:w="3261" w:type="dxa"/>
            <w:tcBorders>
              <w:top w:val="single" w:sz="4" w:space="0" w:color="auto"/>
              <w:left w:val="single" w:sz="4" w:space="0" w:color="auto"/>
              <w:bottom w:val="single" w:sz="4" w:space="0" w:color="auto"/>
              <w:right w:val="single" w:sz="4" w:space="0" w:color="auto"/>
            </w:tcBorders>
          </w:tcPr>
          <w:p w:rsidR="003A58D1" w:rsidRPr="00500151" w:rsidRDefault="003A58D1" w:rsidP="00500151">
            <w:pPr>
              <w:autoSpaceDE w:val="0"/>
              <w:autoSpaceDN w:val="0"/>
              <w:adjustRightInd w:val="0"/>
              <w:ind w:left="-108" w:right="-108"/>
              <w:rPr>
                <w:rFonts w:ascii="Times New Roman" w:hAnsi="Times New Roman"/>
                <w:bCs/>
                <w:sz w:val="24"/>
                <w:szCs w:val="24"/>
              </w:rPr>
            </w:pPr>
          </w:p>
        </w:tc>
      </w:tr>
      <w:tr w:rsidR="001C47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C471F" w:rsidRPr="008904AF" w:rsidRDefault="001C471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C471F" w:rsidRPr="00500151" w:rsidRDefault="00427CF6" w:rsidP="00427CF6">
            <w:pPr>
              <w:tabs>
                <w:tab w:val="left" w:pos="1066"/>
              </w:tabs>
              <w:autoSpaceDE w:val="0"/>
              <w:autoSpaceDN w:val="0"/>
              <w:adjustRightInd w:val="0"/>
              <w:ind w:left="-108"/>
              <w:jc w:val="both"/>
              <w:rPr>
                <w:rFonts w:ascii="Times New Roman" w:hAnsi="Times New Roman"/>
                <w:sz w:val="24"/>
                <w:szCs w:val="24"/>
              </w:rPr>
            </w:pPr>
            <w:r w:rsidRPr="00427CF6">
              <w:rPr>
                <w:rFonts w:ascii="Times New Roman" w:hAnsi="Times New Roman"/>
                <w:sz w:val="24"/>
                <w:szCs w:val="24"/>
              </w:rPr>
              <w:t xml:space="preserve">"Методические рекомендации по отдельным вопросам организации </w:t>
            </w:r>
            <w:r w:rsidRPr="00427CF6">
              <w:rPr>
                <w:rFonts w:ascii="Times New Roman" w:hAnsi="Times New Roman"/>
                <w:sz w:val="24"/>
                <w:szCs w:val="24"/>
              </w:rPr>
              <w:lastRenderedPageBreak/>
              <w:t>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tc>
        <w:tc>
          <w:tcPr>
            <w:tcW w:w="8079" w:type="dxa"/>
            <w:tcBorders>
              <w:top w:val="single" w:sz="4" w:space="0" w:color="auto"/>
              <w:left w:val="single" w:sz="4" w:space="0" w:color="auto"/>
              <w:bottom w:val="single" w:sz="4" w:space="0" w:color="auto"/>
              <w:right w:val="single" w:sz="4" w:space="0" w:color="auto"/>
            </w:tcBorders>
          </w:tcPr>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lastRenderedPageBreak/>
              <w:t>Минтрудом России подготовлены рекомендации по организации антикоррупционной работы в отношении муниципальных чиновников в субъектах РФ и муниципальных образованиях</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xml:space="preserve">Согласно рекомендациям организация деятельности субъектов РФ и </w:t>
            </w:r>
            <w:r w:rsidRPr="00427CF6">
              <w:rPr>
                <w:rFonts w:ascii="Times New Roman" w:hAnsi="Times New Roman"/>
                <w:bCs/>
              </w:rPr>
              <w:lastRenderedPageBreak/>
              <w:t>муниципальных образований в части работы со сведениями о доходах муниципальных чиновников предполагает, в том числе:</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1) издание субъектом РФ:</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порядка представления сведений о доходах лицами, замещающими муниципальные должности;</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порядка проверки сведений о доходах лиц, замещающих муниципальные должности и муниципальных служащих;</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xml:space="preserve">- порядка принятия решения об осуществлении </w:t>
            </w:r>
            <w:proofErr w:type="gramStart"/>
            <w:r w:rsidRPr="00427CF6">
              <w:rPr>
                <w:rFonts w:ascii="Times New Roman" w:hAnsi="Times New Roman"/>
                <w:bCs/>
              </w:rPr>
              <w:t>контроля за</w:t>
            </w:r>
            <w:proofErr w:type="gramEnd"/>
            <w:r w:rsidRPr="00427CF6">
              <w:rPr>
                <w:rFonts w:ascii="Times New Roman" w:hAnsi="Times New Roman"/>
                <w:bCs/>
              </w:rPr>
              <w:t xml:space="preserve"> расходами указанных лиц.</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2) издание муниципальным образованием:</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перечня должностей муниципальной службы, при замещении которых муниципальные служащие обязаны представлять сведения о доходах;</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порядка представления сведений о доходах муниципальными служащими;</w:t>
            </w:r>
          </w:p>
          <w:p w:rsidR="00427CF6" w:rsidRPr="00427CF6"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порядка проверки таких сведений;</w:t>
            </w:r>
          </w:p>
          <w:p w:rsidR="001C471F" w:rsidRPr="00500151" w:rsidRDefault="00427CF6" w:rsidP="00427CF6">
            <w:pPr>
              <w:autoSpaceDE w:val="0"/>
              <w:autoSpaceDN w:val="0"/>
              <w:adjustRightInd w:val="0"/>
              <w:ind w:left="-108"/>
              <w:jc w:val="both"/>
              <w:rPr>
                <w:rFonts w:ascii="Times New Roman" w:hAnsi="Times New Roman"/>
                <w:bCs/>
              </w:rPr>
            </w:pPr>
            <w:r w:rsidRPr="00427CF6">
              <w:rPr>
                <w:rFonts w:ascii="Times New Roman" w:hAnsi="Times New Roman"/>
                <w:bCs/>
              </w:rPr>
              <w:t>- порядка их размещения в Интернете сведений о доходах лиц, замещающих муниципальные должности и муниципальных служащих.</w:t>
            </w:r>
          </w:p>
        </w:tc>
        <w:tc>
          <w:tcPr>
            <w:tcW w:w="3261" w:type="dxa"/>
            <w:tcBorders>
              <w:top w:val="single" w:sz="4" w:space="0" w:color="auto"/>
              <w:left w:val="single" w:sz="4" w:space="0" w:color="auto"/>
              <w:bottom w:val="single" w:sz="4" w:space="0" w:color="auto"/>
              <w:right w:val="single" w:sz="4" w:space="0" w:color="auto"/>
            </w:tcBorders>
          </w:tcPr>
          <w:p w:rsidR="001C471F" w:rsidRPr="00500151" w:rsidRDefault="001C471F" w:rsidP="001C471F">
            <w:pPr>
              <w:autoSpaceDE w:val="0"/>
              <w:autoSpaceDN w:val="0"/>
              <w:adjustRightInd w:val="0"/>
              <w:ind w:left="-108" w:right="-108"/>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3830" w:rsidRDefault="00183830" w:rsidP="00183830">
            <w:pPr>
              <w:autoSpaceDE w:val="0"/>
              <w:autoSpaceDN w:val="0"/>
              <w:adjustRightInd w:val="0"/>
              <w:ind w:right="-108"/>
              <w:rPr>
                <w:rFonts w:ascii="Times New Roman" w:hAnsi="Times New Roman"/>
                <w:sz w:val="24"/>
                <w:szCs w:val="24"/>
              </w:rPr>
            </w:pPr>
            <w:r w:rsidRPr="00183830">
              <w:rPr>
                <w:rFonts w:ascii="Times New Roman" w:hAnsi="Times New Roman"/>
                <w:sz w:val="24"/>
                <w:szCs w:val="24"/>
              </w:rPr>
              <w:t>Закон Иркутской области от 31.05.2019 N 42-ОЗ</w:t>
            </w:r>
          </w:p>
          <w:p w:rsidR="00BB37D2" w:rsidRPr="00D83529" w:rsidRDefault="00183830" w:rsidP="00183830">
            <w:pPr>
              <w:autoSpaceDE w:val="0"/>
              <w:autoSpaceDN w:val="0"/>
              <w:adjustRightInd w:val="0"/>
              <w:ind w:right="-108"/>
              <w:rPr>
                <w:rFonts w:ascii="Times New Roman" w:hAnsi="Times New Roman"/>
                <w:sz w:val="24"/>
                <w:szCs w:val="24"/>
              </w:rPr>
            </w:pPr>
            <w:r w:rsidRPr="00183830">
              <w:rPr>
                <w:rFonts w:ascii="Times New Roman" w:hAnsi="Times New Roman"/>
                <w:sz w:val="24"/>
                <w:szCs w:val="24"/>
              </w:rPr>
              <w:t>"О внесении изменений в отдельные законы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83830" w:rsidRPr="00183830" w:rsidRDefault="00183830" w:rsidP="00183830">
            <w:pPr>
              <w:autoSpaceDE w:val="0"/>
              <w:autoSpaceDN w:val="0"/>
              <w:adjustRightInd w:val="0"/>
              <w:jc w:val="both"/>
              <w:rPr>
                <w:rFonts w:ascii="Times New Roman" w:hAnsi="Times New Roman"/>
                <w:bCs/>
              </w:rPr>
            </w:pPr>
            <w:r w:rsidRPr="00183830">
              <w:rPr>
                <w:rFonts w:ascii="Times New Roman" w:hAnsi="Times New Roman"/>
                <w:bCs/>
              </w:rPr>
              <w:t>Изменениями, внесенными в Закон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уточнено, какие должностные лица составляют протоколы о тех или иных правонарушениях. В частности, указано, что протоколы о таких административных правонарушениях, как несоблюдение должностным лицом установленных сроков представления информации, невыполнение законных требований депутата Законодательного Собрания Иркутской области, неисполнение законных требований Уставного Суда Иркутской области, составляет уполномоченный административной комиссией член административной комиссии.</w:t>
            </w:r>
          </w:p>
          <w:p w:rsidR="00183830" w:rsidRPr="00183830" w:rsidRDefault="00183830" w:rsidP="00183830">
            <w:pPr>
              <w:autoSpaceDE w:val="0"/>
              <w:autoSpaceDN w:val="0"/>
              <w:adjustRightInd w:val="0"/>
              <w:jc w:val="both"/>
              <w:rPr>
                <w:rFonts w:ascii="Times New Roman" w:hAnsi="Times New Roman"/>
                <w:bCs/>
              </w:rPr>
            </w:pPr>
            <w:proofErr w:type="gramStart"/>
            <w:r w:rsidRPr="00183830">
              <w:rPr>
                <w:rFonts w:ascii="Times New Roman" w:hAnsi="Times New Roman"/>
                <w:bCs/>
              </w:rPr>
              <w:t>Изменениями, внесенными в Закон Иркутской области от 29 декабря 2008 года N 145-оз "Об административных комиссиях в Иркутской области", определено, что на заседании административной комиссии из состава административной комиссии путем голосования определяется уполномоченный член административной комиссии, осуществляющий полномочие по составлению протоколов о неуплате административного штрафа в установленный законом срок (в отношении лица, не уплатившего административный штраф), а также за несоблюдение</w:t>
            </w:r>
            <w:proofErr w:type="gramEnd"/>
            <w:r w:rsidRPr="00183830">
              <w:rPr>
                <w:rFonts w:ascii="Times New Roman" w:hAnsi="Times New Roman"/>
                <w:bCs/>
              </w:rPr>
              <w:t xml:space="preserve"> должностным лицом установленных сроков представления информации, невыполнение законных требований депутата Законодательного Собрания Иркутской области.</w:t>
            </w:r>
          </w:p>
          <w:p w:rsidR="00BB37D2" w:rsidRPr="00D83529" w:rsidRDefault="00183830" w:rsidP="00183830">
            <w:pPr>
              <w:autoSpaceDE w:val="0"/>
              <w:autoSpaceDN w:val="0"/>
              <w:adjustRightInd w:val="0"/>
              <w:jc w:val="both"/>
              <w:rPr>
                <w:rFonts w:ascii="Times New Roman" w:hAnsi="Times New Roman"/>
                <w:bCs/>
              </w:rPr>
            </w:pPr>
            <w:proofErr w:type="gramStart"/>
            <w:r w:rsidRPr="00183830">
              <w:rPr>
                <w:rFonts w:ascii="Times New Roman" w:hAnsi="Times New Roman"/>
                <w:bCs/>
              </w:rPr>
              <w:t xml:space="preserve">Изменениями, внесенными в Законы Иркутской области от 8 июня 2009 года N 30-оз "О Законодательном Собрании Иркутской области", от 8 июня 2009 года N 31-оз "О статусе депутата Законодательного Собрания Иркутской области", введена ответственность за нарушение установленных законом области сроков </w:t>
            </w:r>
            <w:r w:rsidRPr="00183830">
              <w:rPr>
                <w:rFonts w:ascii="Times New Roman" w:hAnsi="Times New Roman"/>
                <w:bCs/>
              </w:rPr>
              <w:lastRenderedPageBreak/>
              <w:t>представления ответа на парламентский запрос, депутатский запрос либо представления информации по запросу Законодательного Собрания и на депутатское обращение, невыполнение законных</w:t>
            </w:r>
            <w:proofErr w:type="gramEnd"/>
            <w:r w:rsidRPr="00183830">
              <w:rPr>
                <w:rFonts w:ascii="Times New Roman" w:hAnsi="Times New Roman"/>
                <w:bCs/>
              </w:rPr>
              <w:t xml:space="preserve"> требований депутата Законодательного Собрания, либо создание препятствий в осуществлении его деятельности. </w:t>
            </w:r>
            <w:proofErr w:type="gramStart"/>
            <w:r w:rsidRPr="00183830">
              <w:rPr>
                <w:rFonts w:ascii="Times New Roman" w:hAnsi="Times New Roman"/>
                <w:bCs/>
              </w:rPr>
              <w:t>В частности, определено, что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установленных законом области сроков представления ответа на парламентский запрос, депутатский запрос либо представления информации по запросу Законодательного Собрания, несоблюдение должностным лицом установленного законом срока представления ответа на депутатское обращение, невыполнение законных требований депутата Законодательного Собрания, либо создание препятствий в осуществлении</w:t>
            </w:r>
            <w:proofErr w:type="gramEnd"/>
            <w:r w:rsidRPr="00183830">
              <w:rPr>
                <w:rFonts w:ascii="Times New Roman" w:hAnsi="Times New Roman"/>
                <w:bCs/>
              </w:rPr>
              <w:t xml:space="preserve"> его деятельности влечет административную ответственность, предусмотренную законом области.</w:t>
            </w:r>
          </w:p>
        </w:tc>
        <w:tc>
          <w:tcPr>
            <w:tcW w:w="3261" w:type="dxa"/>
            <w:tcBorders>
              <w:top w:val="single" w:sz="4" w:space="0" w:color="auto"/>
              <w:left w:val="single" w:sz="4" w:space="0" w:color="auto"/>
              <w:bottom w:val="single" w:sz="4" w:space="0" w:color="auto"/>
              <w:right w:val="single" w:sz="4" w:space="0" w:color="auto"/>
            </w:tcBorders>
          </w:tcPr>
          <w:p w:rsidR="00BB37D2" w:rsidRPr="00D83529" w:rsidRDefault="00183830" w:rsidP="00BB37D2">
            <w:pPr>
              <w:autoSpaceDE w:val="0"/>
              <w:autoSpaceDN w:val="0"/>
              <w:adjustRightInd w:val="0"/>
              <w:rPr>
                <w:rFonts w:ascii="Times New Roman" w:hAnsi="Times New Roman"/>
                <w:bCs/>
                <w:sz w:val="24"/>
                <w:szCs w:val="24"/>
              </w:rPr>
            </w:pPr>
            <w:r w:rsidRPr="00183830">
              <w:rPr>
                <w:rFonts w:ascii="Times New Roman" w:hAnsi="Times New Roman"/>
                <w:bCs/>
                <w:sz w:val="24"/>
                <w:szCs w:val="24"/>
              </w:rPr>
              <w:lastRenderedPageBreak/>
              <w:t>Официальный интернет-портал правовой информации http://www.pravo.gov.ru, 03.06.2019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EB659D" w:rsidRDefault="00EB659D" w:rsidP="0020282F">
            <w:pPr>
              <w:autoSpaceDE w:val="0"/>
              <w:autoSpaceDN w:val="0"/>
              <w:adjustRightInd w:val="0"/>
              <w:jc w:val="both"/>
              <w:rPr>
                <w:rFonts w:ascii="Times New Roman" w:hAnsi="Times New Roman"/>
                <w:sz w:val="24"/>
                <w:szCs w:val="24"/>
              </w:rPr>
            </w:pPr>
            <w:r w:rsidRPr="00EB659D">
              <w:rPr>
                <w:rFonts w:ascii="Times New Roman" w:hAnsi="Times New Roman"/>
                <w:sz w:val="24"/>
                <w:szCs w:val="24"/>
              </w:rPr>
              <w:tab/>
              <w:t>Закон Иркутской области от 31.05.2019 N 47-ОЗ</w:t>
            </w:r>
          </w:p>
          <w:p w:rsidR="00EB659D" w:rsidRPr="00183830" w:rsidRDefault="00EB659D" w:rsidP="0020282F">
            <w:pPr>
              <w:autoSpaceDE w:val="0"/>
              <w:autoSpaceDN w:val="0"/>
              <w:adjustRightInd w:val="0"/>
              <w:jc w:val="both"/>
              <w:rPr>
                <w:rFonts w:ascii="Times New Roman" w:hAnsi="Times New Roman"/>
                <w:sz w:val="24"/>
                <w:szCs w:val="24"/>
              </w:rPr>
            </w:pPr>
            <w:r w:rsidRPr="00EB659D">
              <w:rPr>
                <w:rFonts w:ascii="Times New Roman" w:hAnsi="Times New Roman"/>
                <w:sz w:val="24"/>
                <w:szCs w:val="24"/>
              </w:rPr>
              <w:tab/>
              <w:t>"О внесении изменений в Закон Иркутской области "Об обеспечении оказания юридической помощи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B659D" w:rsidRPr="00183830" w:rsidRDefault="00EB659D" w:rsidP="00183830">
            <w:pPr>
              <w:autoSpaceDE w:val="0"/>
              <w:autoSpaceDN w:val="0"/>
              <w:adjustRightInd w:val="0"/>
              <w:jc w:val="both"/>
              <w:rPr>
                <w:rFonts w:ascii="Times New Roman" w:hAnsi="Times New Roman"/>
                <w:bCs/>
              </w:rPr>
            </w:pPr>
            <w:proofErr w:type="gramStart"/>
            <w:r w:rsidRPr="00EB659D">
              <w:rPr>
                <w:rFonts w:ascii="Times New Roman" w:hAnsi="Times New Roman"/>
                <w:bCs/>
              </w:rPr>
              <w:t xml:space="preserve">Изменениями, внесенными в Закон Иркутской области от 6 ноября 2012 года N 105-ОЗ, установлено, что кроме ранее установленных категорий граждан право на получение бесплатной юридической помощи в рамках областной государственной системы бесплатной юридической помощи имеют неработающие граждане </w:t>
            </w:r>
            <w:proofErr w:type="spellStart"/>
            <w:r w:rsidRPr="00EB659D">
              <w:rPr>
                <w:rFonts w:ascii="Times New Roman" w:hAnsi="Times New Roman"/>
                <w:bCs/>
              </w:rPr>
              <w:t>предпенсионного</w:t>
            </w:r>
            <w:proofErr w:type="spellEnd"/>
            <w:r w:rsidRPr="00EB659D">
              <w:rPr>
                <w:rFonts w:ascii="Times New Roman" w:hAnsi="Times New Roman"/>
                <w:bCs/>
              </w:rPr>
              <w:t xml:space="preserve"> возраста (в течение пяти лет до наступления возраста, дающего право на страховую пенсию по старости, в том числе назначаемую досрочно), а также</w:t>
            </w:r>
            <w:proofErr w:type="gramEnd"/>
            <w:r w:rsidRPr="00EB659D">
              <w:rPr>
                <w:rFonts w:ascii="Times New Roman" w:hAnsi="Times New Roman"/>
                <w:bCs/>
              </w:rPr>
              <w:t xml:space="preserve"> беременные женщины и женщины, имеющие детей в возрасте до трех лет, - по вопросам, связанным с защитой их прав и законных интересов.</w:t>
            </w:r>
          </w:p>
        </w:tc>
        <w:tc>
          <w:tcPr>
            <w:tcW w:w="3261" w:type="dxa"/>
            <w:tcBorders>
              <w:top w:val="single" w:sz="4" w:space="0" w:color="auto"/>
              <w:left w:val="single" w:sz="4" w:space="0" w:color="auto"/>
              <w:bottom w:val="single" w:sz="4" w:space="0" w:color="auto"/>
              <w:right w:val="single" w:sz="4" w:space="0" w:color="auto"/>
            </w:tcBorders>
          </w:tcPr>
          <w:p w:rsidR="00EB659D" w:rsidRPr="00183830" w:rsidRDefault="00EB659D" w:rsidP="00BB37D2">
            <w:pPr>
              <w:autoSpaceDE w:val="0"/>
              <w:autoSpaceDN w:val="0"/>
              <w:adjustRightInd w:val="0"/>
              <w:rPr>
                <w:rFonts w:ascii="Times New Roman" w:hAnsi="Times New Roman"/>
                <w:bCs/>
                <w:sz w:val="24"/>
                <w:szCs w:val="24"/>
              </w:rPr>
            </w:pPr>
            <w:r w:rsidRPr="00EB659D">
              <w:rPr>
                <w:rFonts w:ascii="Times New Roman" w:hAnsi="Times New Roman"/>
                <w:bCs/>
                <w:sz w:val="24"/>
                <w:szCs w:val="24"/>
              </w:rPr>
              <w:t>Официальный интернет-портал правовой информации http://www.pravo.gov.ru, 03.06.2019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EB659D" w:rsidRDefault="00EB659D" w:rsidP="0020282F">
            <w:pPr>
              <w:autoSpaceDE w:val="0"/>
              <w:autoSpaceDN w:val="0"/>
              <w:adjustRightInd w:val="0"/>
              <w:jc w:val="both"/>
              <w:rPr>
                <w:rFonts w:ascii="Times New Roman" w:hAnsi="Times New Roman"/>
                <w:sz w:val="24"/>
                <w:szCs w:val="24"/>
              </w:rPr>
            </w:pPr>
            <w:r w:rsidRPr="00EB659D">
              <w:rPr>
                <w:rFonts w:ascii="Times New Roman" w:hAnsi="Times New Roman"/>
                <w:sz w:val="24"/>
                <w:szCs w:val="24"/>
              </w:rPr>
              <w:t>Закон Иркутской области от 05.06.2019 N 54-ОЗ</w:t>
            </w:r>
          </w:p>
          <w:p w:rsidR="00EB659D" w:rsidRPr="00EB659D" w:rsidRDefault="00EB659D" w:rsidP="0020282F">
            <w:pPr>
              <w:autoSpaceDE w:val="0"/>
              <w:autoSpaceDN w:val="0"/>
              <w:adjustRightInd w:val="0"/>
              <w:jc w:val="both"/>
              <w:rPr>
                <w:rFonts w:ascii="Times New Roman" w:hAnsi="Times New Roman"/>
                <w:sz w:val="24"/>
                <w:szCs w:val="24"/>
              </w:rPr>
            </w:pPr>
            <w:r w:rsidRPr="00EB659D">
              <w:rPr>
                <w:rFonts w:ascii="Times New Roman" w:hAnsi="Times New Roman"/>
                <w:sz w:val="24"/>
                <w:szCs w:val="24"/>
              </w:rPr>
              <w:t>"О признании утратившей силу статьи 10 Закона Иркутской области "Об объектах культурного наследия (памятниках истории и культуры) народов Российской Федерации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B659D" w:rsidRPr="00EB659D" w:rsidRDefault="00EB659D" w:rsidP="00183830">
            <w:pPr>
              <w:autoSpaceDE w:val="0"/>
              <w:autoSpaceDN w:val="0"/>
              <w:adjustRightInd w:val="0"/>
              <w:jc w:val="both"/>
              <w:rPr>
                <w:rFonts w:ascii="Times New Roman" w:hAnsi="Times New Roman"/>
                <w:bCs/>
              </w:rPr>
            </w:pPr>
            <w:r w:rsidRPr="00EB659D">
              <w:rPr>
                <w:rFonts w:ascii="Times New Roman" w:hAnsi="Times New Roman"/>
                <w:bCs/>
              </w:rPr>
              <w:t>Внесенными изменениями утратил силу Порядок установки информационных надписей и обозначений на объекты культурного наследия регионального значения и объекты культурного наследия местного (муниципального) значения.</w:t>
            </w:r>
          </w:p>
        </w:tc>
        <w:tc>
          <w:tcPr>
            <w:tcW w:w="3261" w:type="dxa"/>
            <w:tcBorders>
              <w:top w:val="single" w:sz="4" w:space="0" w:color="auto"/>
              <w:left w:val="single" w:sz="4" w:space="0" w:color="auto"/>
              <w:bottom w:val="single" w:sz="4" w:space="0" w:color="auto"/>
              <w:right w:val="single" w:sz="4" w:space="0" w:color="auto"/>
            </w:tcBorders>
          </w:tcPr>
          <w:p w:rsidR="00EB659D" w:rsidRPr="00EB659D" w:rsidRDefault="00EB659D" w:rsidP="00BB37D2">
            <w:pPr>
              <w:autoSpaceDE w:val="0"/>
              <w:autoSpaceDN w:val="0"/>
              <w:adjustRightInd w:val="0"/>
              <w:rPr>
                <w:rFonts w:ascii="Times New Roman" w:hAnsi="Times New Roman"/>
                <w:bCs/>
                <w:sz w:val="24"/>
                <w:szCs w:val="24"/>
              </w:rPr>
            </w:pPr>
            <w:r w:rsidRPr="00EB659D">
              <w:rPr>
                <w:rFonts w:ascii="Times New Roman" w:hAnsi="Times New Roman"/>
                <w:bCs/>
                <w:sz w:val="24"/>
                <w:szCs w:val="24"/>
              </w:rPr>
              <w:t>Официальный интернет-портал правовой информации http://www.pravo.gov.ru, 05.06.2019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EB659D" w:rsidRDefault="00EB659D" w:rsidP="0020282F">
            <w:pPr>
              <w:autoSpaceDE w:val="0"/>
              <w:autoSpaceDN w:val="0"/>
              <w:adjustRightInd w:val="0"/>
              <w:jc w:val="both"/>
              <w:rPr>
                <w:rFonts w:ascii="Times New Roman" w:hAnsi="Times New Roman"/>
                <w:sz w:val="24"/>
                <w:szCs w:val="24"/>
              </w:rPr>
            </w:pPr>
            <w:r w:rsidRPr="00EB659D">
              <w:rPr>
                <w:rFonts w:ascii="Times New Roman" w:hAnsi="Times New Roman"/>
                <w:sz w:val="24"/>
                <w:szCs w:val="24"/>
              </w:rPr>
              <w:tab/>
              <w:t>Закон Иркутской области от 31.05.2019 N 45-ОЗ</w:t>
            </w:r>
          </w:p>
          <w:p w:rsidR="00EB659D" w:rsidRPr="00EB659D" w:rsidRDefault="00EB659D" w:rsidP="0020282F">
            <w:pPr>
              <w:autoSpaceDE w:val="0"/>
              <w:autoSpaceDN w:val="0"/>
              <w:adjustRightInd w:val="0"/>
              <w:jc w:val="both"/>
              <w:rPr>
                <w:rFonts w:ascii="Times New Roman" w:hAnsi="Times New Roman"/>
                <w:sz w:val="24"/>
                <w:szCs w:val="24"/>
              </w:rPr>
            </w:pPr>
            <w:r w:rsidRPr="00EB659D">
              <w:rPr>
                <w:rFonts w:ascii="Times New Roman" w:hAnsi="Times New Roman"/>
                <w:sz w:val="24"/>
                <w:szCs w:val="24"/>
              </w:rPr>
              <w:tab/>
            </w:r>
            <w:proofErr w:type="gramStart"/>
            <w:r w:rsidRPr="00EB659D">
              <w:rPr>
                <w:rFonts w:ascii="Times New Roman" w:hAnsi="Times New Roman"/>
                <w:sz w:val="24"/>
                <w:szCs w:val="24"/>
              </w:rPr>
              <w:t xml:space="preserve">"О методиках расчета нормативов обеспечения государственных гарантий реализации прав на получение общедоступного и </w:t>
            </w:r>
            <w:r w:rsidRPr="00EB659D">
              <w:rPr>
                <w:rFonts w:ascii="Times New Roman" w:hAnsi="Times New Roman"/>
                <w:sz w:val="24"/>
                <w:szCs w:val="24"/>
              </w:rPr>
              <w:lastRenderedPageBreak/>
              <w:t>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proofErr w:type="gramEnd"/>
          </w:p>
        </w:tc>
        <w:tc>
          <w:tcPr>
            <w:tcW w:w="8079" w:type="dxa"/>
            <w:tcBorders>
              <w:top w:val="single" w:sz="4" w:space="0" w:color="auto"/>
              <w:left w:val="single" w:sz="4" w:space="0" w:color="auto"/>
              <w:bottom w:val="single" w:sz="4" w:space="0" w:color="auto"/>
              <w:right w:val="single" w:sz="4" w:space="0" w:color="auto"/>
            </w:tcBorders>
          </w:tcPr>
          <w:p w:rsidR="00EB659D" w:rsidRPr="00EB659D" w:rsidRDefault="00EB659D" w:rsidP="00183830">
            <w:pPr>
              <w:autoSpaceDE w:val="0"/>
              <w:autoSpaceDN w:val="0"/>
              <w:adjustRightInd w:val="0"/>
              <w:jc w:val="both"/>
              <w:rPr>
                <w:rFonts w:ascii="Times New Roman" w:hAnsi="Times New Roman"/>
                <w:bCs/>
              </w:rPr>
            </w:pPr>
            <w:proofErr w:type="gramStart"/>
            <w:r w:rsidRPr="00EB659D">
              <w:rPr>
                <w:rFonts w:ascii="Times New Roman" w:hAnsi="Times New Roman"/>
                <w:bCs/>
              </w:rPr>
              <w:lastRenderedPageBreak/>
              <w:t>Установлено, что расчет нормативов обеспечения государственных гарантий реализации прав на получение общедоступного и бесплатного дошкольного образования производится для определения объема субвенций на обеспечение государственных гарантий реализации прав на получение образования в муниципальных дошкольных образовательных и общеобразовательных организациях в Иркутской области бюджетам муниципальных районов и городских округов Иркутской области, включая расходы на оплату труда, приобретение учебников и учебных пособий, средств обучения</w:t>
            </w:r>
            <w:proofErr w:type="gramEnd"/>
            <w:r w:rsidRPr="00EB659D">
              <w:rPr>
                <w:rFonts w:ascii="Times New Roman" w:hAnsi="Times New Roman"/>
                <w:bCs/>
              </w:rPr>
              <w:t xml:space="preserve">, игр, игрушек (за </w:t>
            </w:r>
            <w:r w:rsidRPr="00EB659D">
              <w:rPr>
                <w:rFonts w:ascii="Times New Roman" w:hAnsi="Times New Roman"/>
                <w:bCs/>
              </w:rPr>
              <w:lastRenderedPageBreak/>
              <w:t>исключением расходов на содержание зданий и оплату коммунальных услуг). Нормативы включают в себя следующие виды расходов: на оплату труда работников организаций: заработная плата педагогического, административно-управленческого и вспомогательного персонала, к которому относятся инженерно-технические, административно-хозяйственные, производственные, учебно-вспомогательные, медицинские и иные работники, осуществляющие вспомогательные функции; начисления на заработную плату. Заработная плата включает оклад (должностной оклад), компенсационные выплаты (в том числе выплату за работу в сельской местности) и стимулирующие выплаты; на приобретение учебников и учебных пособий, средств обучения, игр, игрушек, непосредственно связанных с образовательным процессом.</w:t>
            </w:r>
          </w:p>
        </w:tc>
        <w:tc>
          <w:tcPr>
            <w:tcW w:w="3261" w:type="dxa"/>
            <w:tcBorders>
              <w:top w:val="single" w:sz="4" w:space="0" w:color="auto"/>
              <w:left w:val="single" w:sz="4" w:space="0" w:color="auto"/>
              <w:bottom w:val="single" w:sz="4" w:space="0" w:color="auto"/>
              <w:right w:val="single" w:sz="4" w:space="0" w:color="auto"/>
            </w:tcBorders>
          </w:tcPr>
          <w:p w:rsidR="00EB659D" w:rsidRPr="00EB659D" w:rsidRDefault="00EB659D" w:rsidP="00BB37D2">
            <w:pPr>
              <w:autoSpaceDE w:val="0"/>
              <w:autoSpaceDN w:val="0"/>
              <w:adjustRightInd w:val="0"/>
              <w:rPr>
                <w:rFonts w:ascii="Times New Roman" w:hAnsi="Times New Roman"/>
                <w:bCs/>
                <w:sz w:val="24"/>
                <w:szCs w:val="24"/>
              </w:rPr>
            </w:pPr>
            <w:r w:rsidRPr="00EB659D">
              <w:rPr>
                <w:rFonts w:ascii="Times New Roman" w:hAnsi="Times New Roman"/>
                <w:bCs/>
                <w:sz w:val="24"/>
                <w:szCs w:val="24"/>
              </w:rPr>
              <w:lastRenderedPageBreak/>
              <w:t>Официальный интернет-портал правовой информации http://www.pravo.gov.ru, 03.06.2019</w:t>
            </w:r>
          </w:p>
        </w:tc>
      </w:tr>
      <w:tr w:rsidR="0020282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0282F" w:rsidRPr="008904AF" w:rsidRDefault="0020282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0282F" w:rsidRPr="0020282F" w:rsidRDefault="0020282F" w:rsidP="0020282F">
            <w:pPr>
              <w:autoSpaceDE w:val="0"/>
              <w:autoSpaceDN w:val="0"/>
              <w:adjustRightInd w:val="0"/>
              <w:jc w:val="both"/>
              <w:rPr>
                <w:rFonts w:ascii="Times New Roman" w:hAnsi="Times New Roman"/>
                <w:sz w:val="24"/>
                <w:szCs w:val="24"/>
              </w:rPr>
            </w:pPr>
            <w:r w:rsidRPr="0020282F">
              <w:rPr>
                <w:rFonts w:ascii="Times New Roman" w:hAnsi="Times New Roman"/>
                <w:sz w:val="24"/>
                <w:szCs w:val="24"/>
              </w:rPr>
              <w:tab/>
              <w:t>Закон Иркутской области от 07.06.2019 N 57-ОЗ</w:t>
            </w:r>
          </w:p>
          <w:p w:rsidR="0020282F" w:rsidRPr="00EB659D" w:rsidRDefault="0020282F" w:rsidP="0020282F">
            <w:pPr>
              <w:autoSpaceDE w:val="0"/>
              <w:autoSpaceDN w:val="0"/>
              <w:adjustRightInd w:val="0"/>
              <w:jc w:val="both"/>
              <w:rPr>
                <w:rFonts w:ascii="Times New Roman" w:hAnsi="Times New Roman"/>
                <w:sz w:val="24"/>
                <w:szCs w:val="24"/>
              </w:rPr>
            </w:pPr>
            <w:r w:rsidRPr="0020282F">
              <w:rPr>
                <w:rFonts w:ascii="Times New Roman" w:hAnsi="Times New Roman"/>
                <w:sz w:val="24"/>
                <w:szCs w:val="24"/>
              </w:rPr>
              <w:tab/>
              <w:t>"О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20282F" w:rsidRPr="00EB659D" w:rsidRDefault="0020282F" w:rsidP="00183830">
            <w:pPr>
              <w:autoSpaceDE w:val="0"/>
              <w:autoSpaceDN w:val="0"/>
              <w:adjustRightInd w:val="0"/>
              <w:jc w:val="both"/>
              <w:rPr>
                <w:rFonts w:ascii="Times New Roman" w:hAnsi="Times New Roman"/>
                <w:bCs/>
              </w:rPr>
            </w:pPr>
            <w:proofErr w:type="gramStart"/>
            <w:r w:rsidRPr="0020282F">
              <w:rPr>
                <w:rFonts w:ascii="Times New Roman" w:hAnsi="Times New Roman"/>
                <w:bCs/>
              </w:rPr>
              <w:t>Изменениями, внесенными в Закон Иркутской области от 27 декабря 2013 года N 167-ОЗ, в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кроме прочего, включены: модернизация лифтов, ремонт машинных</w:t>
            </w:r>
            <w:proofErr w:type="gramEnd"/>
            <w:r w:rsidRPr="0020282F">
              <w:rPr>
                <w:rFonts w:ascii="Times New Roman" w:hAnsi="Times New Roman"/>
                <w:bCs/>
              </w:rPr>
              <w:t xml:space="preserve"> и блочных помещений.</w:t>
            </w:r>
          </w:p>
        </w:tc>
        <w:tc>
          <w:tcPr>
            <w:tcW w:w="3261" w:type="dxa"/>
            <w:tcBorders>
              <w:top w:val="single" w:sz="4" w:space="0" w:color="auto"/>
              <w:left w:val="single" w:sz="4" w:space="0" w:color="auto"/>
              <w:bottom w:val="single" w:sz="4" w:space="0" w:color="auto"/>
              <w:right w:val="single" w:sz="4" w:space="0" w:color="auto"/>
            </w:tcBorders>
          </w:tcPr>
          <w:p w:rsidR="0020282F" w:rsidRPr="00EB659D" w:rsidRDefault="0020282F" w:rsidP="00BB37D2">
            <w:pPr>
              <w:autoSpaceDE w:val="0"/>
              <w:autoSpaceDN w:val="0"/>
              <w:adjustRightInd w:val="0"/>
              <w:rPr>
                <w:rFonts w:ascii="Times New Roman" w:hAnsi="Times New Roman"/>
                <w:bCs/>
                <w:sz w:val="24"/>
                <w:szCs w:val="24"/>
              </w:rPr>
            </w:pPr>
            <w:r w:rsidRPr="0020282F">
              <w:rPr>
                <w:rFonts w:ascii="Times New Roman" w:hAnsi="Times New Roman"/>
                <w:bCs/>
                <w:sz w:val="24"/>
                <w:szCs w:val="24"/>
              </w:rPr>
              <w:t>Официальный интернет-портал правовой информации http://www.pravo.gov.ru, 07.06.2019</w:t>
            </w:r>
          </w:p>
        </w:tc>
      </w:tr>
      <w:tr w:rsidR="0020282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0282F" w:rsidRPr="008904AF" w:rsidRDefault="0020282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0282F" w:rsidRPr="0020282F" w:rsidRDefault="0020282F" w:rsidP="0020282F">
            <w:pPr>
              <w:autoSpaceDE w:val="0"/>
              <w:autoSpaceDN w:val="0"/>
              <w:adjustRightInd w:val="0"/>
              <w:jc w:val="both"/>
              <w:rPr>
                <w:rFonts w:ascii="Times New Roman" w:hAnsi="Times New Roman"/>
                <w:sz w:val="24"/>
                <w:szCs w:val="24"/>
              </w:rPr>
            </w:pPr>
            <w:r w:rsidRPr="0020282F">
              <w:rPr>
                <w:rFonts w:ascii="Times New Roman" w:hAnsi="Times New Roman"/>
                <w:sz w:val="24"/>
                <w:szCs w:val="24"/>
              </w:rPr>
              <w:tab/>
              <w:t>Закон Иркутской области от 07.06.2019 N 55-ОЗ</w:t>
            </w:r>
          </w:p>
          <w:p w:rsidR="0020282F" w:rsidRPr="0020282F" w:rsidRDefault="0020282F" w:rsidP="0020282F">
            <w:pPr>
              <w:autoSpaceDE w:val="0"/>
              <w:autoSpaceDN w:val="0"/>
              <w:adjustRightInd w:val="0"/>
              <w:jc w:val="both"/>
              <w:rPr>
                <w:rFonts w:ascii="Times New Roman" w:hAnsi="Times New Roman"/>
                <w:sz w:val="24"/>
                <w:szCs w:val="24"/>
              </w:rPr>
            </w:pPr>
            <w:r w:rsidRPr="0020282F">
              <w:rPr>
                <w:rFonts w:ascii="Times New Roman" w:hAnsi="Times New Roman"/>
                <w:sz w:val="24"/>
                <w:szCs w:val="24"/>
              </w:rPr>
              <w:tab/>
              <w:t xml:space="preserve">"О внесении изменения в часть 2(1) статьи 2 Закона Иркутской области "О порядке обеспечения детей-сирот и детей, оставшихся без попечения родителей, лиц из числа детей-сирот и детей, </w:t>
            </w:r>
            <w:r w:rsidRPr="0020282F">
              <w:rPr>
                <w:rFonts w:ascii="Times New Roman" w:hAnsi="Times New Roman"/>
                <w:sz w:val="24"/>
                <w:szCs w:val="24"/>
              </w:rPr>
              <w:lastRenderedPageBreak/>
              <w:t>оставшихся без попечения родителей, жилыми помещениями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20282F" w:rsidRDefault="0020282F" w:rsidP="0020282F">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lastRenderedPageBreak/>
              <w:t>Изменениями, внесенными в Закон Иркутской области от 28 декабря 2012 года N 164-ОЗ, уточнено, что общее количество жилых помещений в виде квартир, предоставляемых детям-сиротам, лицам из числа детей-сирот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w:t>
            </w:r>
            <w:proofErr w:type="gramEnd"/>
            <w:r>
              <w:rPr>
                <w:rFonts w:ascii="Times New Roman" w:hAnsi="Times New Roman"/>
                <w:sz w:val="24"/>
                <w:szCs w:val="24"/>
              </w:rPr>
              <w:t xml:space="preserve">, количество </w:t>
            </w:r>
            <w:proofErr w:type="gramStart"/>
            <w:r>
              <w:rPr>
                <w:rFonts w:ascii="Times New Roman" w:hAnsi="Times New Roman"/>
                <w:sz w:val="24"/>
                <w:szCs w:val="24"/>
              </w:rPr>
              <w:t>квартир</w:t>
            </w:r>
            <w:proofErr w:type="gramEnd"/>
            <w:r>
              <w:rPr>
                <w:rFonts w:ascii="Times New Roman" w:hAnsi="Times New Roman"/>
                <w:sz w:val="24"/>
                <w:szCs w:val="24"/>
              </w:rPr>
              <w:t xml:space="preserve"> в которых составляет менее десяти.</w:t>
            </w:r>
          </w:p>
          <w:p w:rsidR="0020282F" w:rsidRPr="0020282F" w:rsidRDefault="0020282F" w:rsidP="00183830">
            <w:pPr>
              <w:autoSpaceDE w:val="0"/>
              <w:autoSpaceDN w:val="0"/>
              <w:adjustRightInd w:val="0"/>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20282F" w:rsidRPr="0020282F" w:rsidRDefault="00FF256F" w:rsidP="00BB37D2">
            <w:pPr>
              <w:autoSpaceDE w:val="0"/>
              <w:autoSpaceDN w:val="0"/>
              <w:adjustRightInd w:val="0"/>
              <w:rPr>
                <w:rFonts w:ascii="Times New Roman" w:hAnsi="Times New Roman"/>
                <w:bCs/>
                <w:sz w:val="24"/>
                <w:szCs w:val="24"/>
              </w:rPr>
            </w:pPr>
            <w:r w:rsidRPr="00FF256F">
              <w:rPr>
                <w:rFonts w:ascii="Times New Roman" w:hAnsi="Times New Roman"/>
                <w:bCs/>
                <w:sz w:val="24"/>
                <w:szCs w:val="24"/>
              </w:rPr>
              <w:t>Официальный интернет-портал правовой информации http://www.pravo.gov.ru, 07.06.2019</w:t>
            </w:r>
          </w:p>
        </w:tc>
      </w:tr>
      <w:tr w:rsidR="00FF256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F256F" w:rsidRPr="008904AF" w:rsidRDefault="00FF256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B221D" w:rsidRPr="003B221D" w:rsidRDefault="003B221D" w:rsidP="003B221D">
            <w:pPr>
              <w:autoSpaceDE w:val="0"/>
              <w:autoSpaceDN w:val="0"/>
              <w:adjustRightInd w:val="0"/>
              <w:jc w:val="both"/>
              <w:rPr>
                <w:rFonts w:ascii="Times New Roman" w:hAnsi="Times New Roman"/>
                <w:sz w:val="24"/>
                <w:szCs w:val="24"/>
              </w:rPr>
            </w:pPr>
            <w:r w:rsidRPr="003B221D">
              <w:rPr>
                <w:rFonts w:ascii="Times New Roman" w:hAnsi="Times New Roman"/>
                <w:sz w:val="24"/>
                <w:szCs w:val="24"/>
              </w:rPr>
              <w:tab/>
              <w:t>Закон Иркутской области от 07.06.2019 N 56-ОЗ</w:t>
            </w:r>
          </w:p>
          <w:p w:rsidR="00FF256F" w:rsidRPr="0020282F" w:rsidRDefault="003B221D" w:rsidP="003B221D">
            <w:pPr>
              <w:autoSpaceDE w:val="0"/>
              <w:autoSpaceDN w:val="0"/>
              <w:adjustRightInd w:val="0"/>
              <w:jc w:val="both"/>
              <w:rPr>
                <w:rFonts w:ascii="Times New Roman" w:hAnsi="Times New Roman"/>
                <w:sz w:val="24"/>
                <w:szCs w:val="24"/>
              </w:rPr>
            </w:pPr>
            <w:r w:rsidRPr="003B221D">
              <w:rPr>
                <w:rFonts w:ascii="Times New Roman" w:hAnsi="Times New Roman"/>
                <w:sz w:val="24"/>
                <w:szCs w:val="24"/>
              </w:rPr>
              <w:tab/>
              <w:t>"О внесении изменения в часть 2 статьи 6 Закона Иркутской области "Об отдельных вопросах организации и обеспечения отдыха и оздоровления детей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FF256F" w:rsidRDefault="003B221D" w:rsidP="0020282F">
            <w:pPr>
              <w:autoSpaceDE w:val="0"/>
              <w:autoSpaceDN w:val="0"/>
              <w:adjustRightInd w:val="0"/>
              <w:ind w:firstLine="540"/>
              <w:jc w:val="both"/>
              <w:rPr>
                <w:rFonts w:ascii="Times New Roman" w:hAnsi="Times New Roman"/>
                <w:sz w:val="24"/>
                <w:szCs w:val="24"/>
              </w:rPr>
            </w:pPr>
            <w:proofErr w:type="gramStart"/>
            <w:r w:rsidRPr="003B221D">
              <w:rPr>
                <w:rFonts w:ascii="Times New Roman" w:hAnsi="Times New Roman"/>
                <w:sz w:val="24"/>
                <w:szCs w:val="24"/>
              </w:rPr>
              <w:t>Изменениями, внесенными в Закон Иркутской области от 2 декабря 2011 года N 121-ОЗ, установлено, что дети обеспечиваются путевками в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w:t>
            </w:r>
            <w:proofErr w:type="gramEnd"/>
            <w:r w:rsidRPr="003B221D">
              <w:rPr>
                <w:rFonts w:ascii="Times New Roman" w:hAnsi="Times New Roman"/>
                <w:sz w:val="24"/>
                <w:szCs w:val="24"/>
              </w:rPr>
              <w:t xml:space="preserve">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w:t>
            </w:r>
            <w:proofErr w:type="gramStart"/>
            <w:r w:rsidRPr="003B221D">
              <w:rPr>
                <w:rFonts w:ascii="Times New Roman" w:hAnsi="Times New Roman"/>
                <w:sz w:val="24"/>
                <w:szCs w:val="24"/>
              </w:rPr>
              <w:t>оздоровления</w:t>
            </w:r>
            <w:proofErr w:type="gramEnd"/>
            <w:r w:rsidRPr="003B221D">
              <w:rPr>
                <w:rFonts w:ascii="Times New Roman" w:hAnsi="Times New Roman"/>
                <w:sz w:val="24"/>
                <w:szCs w:val="24"/>
              </w:rPr>
              <w:t xml:space="preserve">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tc>
        <w:tc>
          <w:tcPr>
            <w:tcW w:w="3261" w:type="dxa"/>
            <w:tcBorders>
              <w:top w:val="single" w:sz="4" w:space="0" w:color="auto"/>
              <w:left w:val="single" w:sz="4" w:space="0" w:color="auto"/>
              <w:bottom w:val="single" w:sz="4" w:space="0" w:color="auto"/>
              <w:right w:val="single" w:sz="4" w:space="0" w:color="auto"/>
            </w:tcBorders>
          </w:tcPr>
          <w:p w:rsidR="00FF256F" w:rsidRPr="0020282F" w:rsidRDefault="003B221D" w:rsidP="00BB37D2">
            <w:pPr>
              <w:autoSpaceDE w:val="0"/>
              <w:autoSpaceDN w:val="0"/>
              <w:adjustRightInd w:val="0"/>
              <w:rPr>
                <w:rFonts w:ascii="Times New Roman" w:hAnsi="Times New Roman"/>
                <w:bCs/>
                <w:sz w:val="24"/>
                <w:szCs w:val="24"/>
              </w:rPr>
            </w:pPr>
            <w:r w:rsidRPr="003B221D">
              <w:rPr>
                <w:rFonts w:ascii="Times New Roman" w:hAnsi="Times New Roman"/>
                <w:bCs/>
                <w:sz w:val="24"/>
                <w:szCs w:val="24"/>
              </w:rPr>
              <w:t>Официальный интернет-портал правовой информации http://www.pravo.gov.ru, 07.06.2019</w:t>
            </w:r>
          </w:p>
        </w:tc>
      </w:tr>
      <w:tr w:rsidR="00126C9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26C9B" w:rsidRPr="008904AF" w:rsidRDefault="00126C9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26C9B" w:rsidRPr="00126C9B" w:rsidRDefault="00126C9B" w:rsidP="00126C9B">
            <w:pPr>
              <w:autoSpaceDE w:val="0"/>
              <w:autoSpaceDN w:val="0"/>
              <w:adjustRightInd w:val="0"/>
              <w:jc w:val="both"/>
              <w:rPr>
                <w:rFonts w:ascii="Times New Roman" w:hAnsi="Times New Roman"/>
                <w:sz w:val="24"/>
                <w:szCs w:val="24"/>
              </w:rPr>
            </w:pPr>
            <w:r w:rsidRPr="00126C9B">
              <w:rPr>
                <w:rFonts w:ascii="Times New Roman" w:hAnsi="Times New Roman"/>
                <w:sz w:val="24"/>
                <w:szCs w:val="24"/>
              </w:rPr>
              <w:tab/>
              <w:t>Закон Иркутской области от 07.06.2019 N 59-ОЗ</w:t>
            </w:r>
          </w:p>
          <w:p w:rsidR="00126C9B" w:rsidRPr="0020282F" w:rsidRDefault="00126C9B" w:rsidP="00126C9B">
            <w:pPr>
              <w:autoSpaceDE w:val="0"/>
              <w:autoSpaceDN w:val="0"/>
              <w:adjustRightInd w:val="0"/>
              <w:jc w:val="both"/>
              <w:rPr>
                <w:rFonts w:ascii="Times New Roman" w:hAnsi="Times New Roman"/>
                <w:sz w:val="24"/>
                <w:szCs w:val="24"/>
              </w:rPr>
            </w:pPr>
            <w:r w:rsidRPr="00126C9B">
              <w:rPr>
                <w:rFonts w:ascii="Times New Roman" w:hAnsi="Times New Roman"/>
                <w:sz w:val="24"/>
                <w:szCs w:val="24"/>
              </w:rPr>
              <w:tab/>
              <w:t>"О внесении изменения в часть 7 статьи 12 Закона Иркутской области "Об отдельных вопросах образования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6C9B" w:rsidRDefault="00126C9B" w:rsidP="0020282F">
            <w:pPr>
              <w:autoSpaceDE w:val="0"/>
              <w:autoSpaceDN w:val="0"/>
              <w:adjustRightInd w:val="0"/>
              <w:ind w:firstLine="540"/>
              <w:jc w:val="both"/>
              <w:rPr>
                <w:rFonts w:ascii="Times New Roman" w:hAnsi="Times New Roman"/>
                <w:sz w:val="24"/>
                <w:szCs w:val="24"/>
              </w:rPr>
            </w:pPr>
            <w:r w:rsidRPr="00126C9B">
              <w:rPr>
                <w:rFonts w:ascii="Times New Roman" w:hAnsi="Times New Roman"/>
                <w:sz w:val="24"/>
                <w:szCs w:val="24"/>
              </w:rPr>
              <w:t xml:space="preserve">В Закон внесены дополнения о том, что из областного бюджета могут предоставляться субсидии местным бюджетам в целях </w:t>
            </w:r>
            <w:proofErr w:type="spellStart"/>
            <w:r w:rsidRPr="00126C9B">
              <w:rPr>
                <w:rFonts w:ascii="Times New Roman" w:hAnsi="Times New Roman"/>
                <w:sz w:val="24"/>
                <w:szCs w:val="24"/>
              </w:rPr>
              <w:t>софинансирования</w:t>
            </w:r>
            <w:proofErr w:type="spellEnd"/>
            <w:r w:rsidRPr="00126C9B">
              <w:rPr>
                <w:rFonts w:ascii="Times New Roman" w:hAnsi="Times New Roman"/>
                <w:sz w:val="24"/>
                <w:szCs w:val="24"/>
              </w:rPr>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w:t>
            </w:r>
          </w:p>
        </w:tc>
        <w:tc>
          <w:tcPr>
            <w:tcW w:w="3261" w:type="dxa"/>
            <w:tcBorders>
              <w:top w:val="single" w:sz="4" w:space="0" w:color="auto"/>
              <w:left w:val="single" w:sz="4" w:space="0" w:color="auto"/>
              <w:bottom w:val="single" w:sz="4" w:space="0" w:color="auto"/>
              <w:right w:val="single" w:sz="4" w:space="0" w:color="auto"/>
            </w:tcBorders>
          </w:tcPr>
          <w:p w:rsidR="00126C9B" w:rsidRPr="0020282F" w:rsidRDefault="00126C9B" w:rsidP="00BB37D2">
            <w:pPr>
              <w:autoSpaceDE w:val="0"/>
              <w:autoSpaceDN w:val="0"/>
              <w:adjustRightInd w:val="0"/>
              <w:rPr>
                <w:rFonts w:ascii="Times New Roman" w:hAnsi="Times New Roman"/>
                <w:bCs/>
                <w:sz w:val="24"/>
                <w:szCs w:val="24"/>
              </w:rPr>
            </w:pPr>
            <w:r w:rsidRPr="00126C9B">
              <w:rPr>
                <w:rFonts w:ascii="Times New Roman" w:hAnsi="Times New Roman"/>
                <w:bCs/>
                <w:sz w:val="24"/>
                <w:szCs w:val="24"/>
              </w:rPr>
              <w:t>Официальный интернет-портал правовой информации http://www.pravo.gov.ru, 07.06.2019</w:t>
            </w:r>
          </w:p>
        </w:tc>
      </w:tr>
      <w:tr w:rsidR="00E051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05184" w:rsidRPr="008904AF" w:rsidRDefault="00E0518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5184" w:rsidRPr="00E05184" w:rsidRDefault="00E05184" w:rsidP="00E05184">
            <w:pPr>
              <w:autoSpaceDE w:val="0"/>
              <w:autoSpaceDN w:val="0"/>
              <w:adjustRightInd w:val="0"/>
              <w:jc w:val="both"/>
              <w:rPr>
                <w:rFonts w:ascii="Times New Roman" w:hAnsi="Times New Roman"/>
                <w:sz w:val="24"/>
                <w:szCs w:val="24"/>
              </w:rPr>
            </w:pPr>
            <w:r w:rsidRPr="00E05184">
              <w:rPr>
                <w:rFonts w:ascii="Times New Roman" w:hAnsi="Times New Roman"/>
                <w:sz w:val="24"/>
                <w:szCs w:val="24"/>
              </w:rPr>
              <w:tab/>
              <w:t>Закон Иркутской области от 14.06.2019 N 60-ОЗ</w:t>
            </w:r>
          </w:p>
          <w:p w:rsidR="00E05184" w:rsidRPr="00126C9B" w:rsidRDefault="00E05184" w:rsidP="00E05184">
            <w:pPr>
              <w:autoSpaceDE w:val="0"/>
              <w:autoSpaceDN w:val="0"/>
              <w:adjustRightInd w:val="0"/>
              <w:jc w:val="both"/>
              <w:rPr>
                <w:rFonts w:ascii="Times New Roman" w:hAnsi="Times New Roman"/>
                <w:sz w:val="24"/>
                <w:szCs w:val="24"/>
              </w:rPr>
            </w:pPr>
            <w:r w:rsidRPr="00E05184">
              <w:rPr>
                <w:rFonts w:ascii="Times New Roman" w:hAnsi="Times New Roman"/>
                <w:sz w:val="24"/>
                <w:szCs w:val="24"/>
              </w:rPr>
              <w:tab/>
              <w:t xml:space="preserve">"О внесении изменений в Закон Иркутской области "О </w:t>
            </w:r>
            <w:r w:rsidRPr="00E05184">
              <w:rPr>
                <w:rFonts w:ascii="Times New Roman" w:hAnsi="Times New Roman"/>
                <w:sz w:val="24"/>
                <w:szCs w:val="24"/>
              </w:rPr>
              <w:lastRenderedPageBreak/>
              <w:t>бесплатном предоставлении земельных участков в собственность граждан"</w:t>
            </w:r>
          </w:p>
        </w:tc>
        <w:tc>
          <w:tcPr>
            <w:tcW w:w="8079" w:type="dxa"/>
            <w:tcBorders>
              <w:top w:val="single" w:sz="4" w:space="0" w:color="auto"/>
              <w:left w:val="single" w:sz="4" w:space="0" w:color="auto"/>
              <w:bottom w:val="single" w:sz="4" w:space="0" w:color="auto"/>
              <w:right w:val="single" w:sz="4" w:space="0" w:color="auto"/>
            </w:tcBorders>
          </w:tcPr>
          <w:p w:rsidR="00E05184" w:rsidRPr="00126C9B" w:rsidRDefault="00E05184" w:rsidP="0020282F">
            <w:pPr>
              <w:autoSpaceDE w:val="0"/>
              <w:autoSpaceDN w:val="0"/>
              <w:adjustRightInd w:val="0"/>
              <w:ind w:firstLine="540"/>
              <w:jc w:val="both"/>
              <w:rPr>
                <w:rFonts w:ascii="Times New Roman" w:hAnsi="Times New Roman"/>
                <w:sz w:val="24"/>
                <w:szCs w:val="24"/>
              </w:rPr>
            </w:pPr>
            <w:r w:rsidRPr="00E05184">
              <w:rPr>
                <w:rFonts w:ascii="Times New Roman" w:hAnsi="Times New Roman"/>
                <w:sz w:val="24"/>
                <w:szCs w:val="24"/>
              </w:rPr>
              <w:lastRenderedPageBreak/>
              <w:t xml:space="preserve">Изменениями, внесенными в Закон Иркутской области от 28 декабря 2015 года N 146-ОЗ, расширен перечень случаев предоставления земельных участков в собственность граждан бесплатно. В частности, дополнительно закреплено, что земельные участки могут быть предоставлены для </w:t>
            </w:r>
            <w:r w:rsidRPr="00E05184">
              <w:rPr>
                <w:rFonts w:ascii="Times New Roman" w:hAnsi="Times New Roman"/>
                <w:sz w:val="24"/>
                <w:szCs w:val="24"/>
              </w:rPr>
              <w:lastRenderedPageBreak/>
              <w:t xml:space="preserve">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в установленном </w:t>
            </w:r>
            <w:proofErr w:type="gramStart"/>
            <w:r w:rsidRPr="00E05184">
              <w:rPr>
                <w:rFonts w:ascii="Times New Roman" w:hAnsi="Times New Roman"/>
                <w:sz w:val="24"/>
                <w:szCs w:val="24"/>
              </w:rPr>
              <w:t>порядке</w:t>
            </w:r>
            <w:proofErr w:type="gramEnd"/>
            <w:r w:rsidRPr="00E05184">
              <w:rPr>
                <w:rFonts w:ascii="Times New Roman" w:hAnsi="Times New Roman"/>
                <w:sz w:val="24"/>
                <w:szCs w:val="24"/>
              </w:rPr>
              <w:t xml:space="preserve"> состоящим на </w:t>
            </w:r>
            <w:proofErr w:type="gramStart"/>
            <w:r w:rsidRPr="00E05184">
              <w:rPr>
                <w:rFonts w:ascii="Times New Roman" w:hAnsi="Times New Roman"/>
                <w:sz w:val="24"/>
                <w:szCs w:val="24"/>
              </w:rPr>
              <w:t>учете в качестве нуждающихся в жилых помещениях, предоставляемых по договорам социального найма, отвечающим в совокупности следующим условиям: молодая семья постоянно проживает в Иркутской области; один из членов молодой семьи постоянно проживает в указанном поселении, городском округе;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roofErr w:type="gramEnd"/>
            <w:r w:rsidRPr="00E05184">
              <w:rPr>
                <w:rFonts w:ascii="Times New Roman" w:hAnsi="Times New Roman"/>
                <w:sz w:val="24"/>
                <w:szCs w:val="24"/>
              </w:rPr>
              <w:t xml:space="preserve"> Кроме того, предусмотрено предоставление земельных участков в собственность бесплатно в порядке публичного предложения для отдельных категорий граждан. </w:t>
            </w:r>
            <w:proofErr w:type="gramStart"/>
            <w:r w:rsidRPr="00E05184">
              <w:rPr>
                <w:rFonts w:ascii="Times New Roman" w:hAnsi="Times New Roman"/>
                <w:sz w:val="24"/>
                <w:szCs w:val="24"/>
              </w:rPr>
              <w:t>При этом оговорено, что предоставление земельных участков осуществляется уполномоченным органом при наличии следующих условий: в муниципальном образовании Иркутской области на момент размещения информационного сообщения отсутствуют граждане, состоящие на земельном учете, либо граждане, состоящие на земельном учете в данном муниципальном образовании Иркутской области, отказались от представленных на выбор земельных участков;</w:t>
            </w:r>
            <w:proofErr w:type="gramEnd"/>
            <w:r w:rsidRPr="00E05184">
              <w:rPr>
                <w:rFonts w:ascii="Times New Roman" w:hAnsi="Times New Roman"/>
                <w:sz w:val="24"/>
                <w:szCs w:val="24"/>
              </w:rPr>
              <w:t xml:space="preserve"> уполномоченным органом сформирован, утвержден и размещен на официальном сайте уполномоченного органа перечень земельных участков для публичного предложения в целях предоставления в собственность граждан бесплатно.</w:t>
            </w:r>
          </w:p>
        </w:tc>
        <w:tc>
          <w:tcPr>
            <w:tcW w:w="3261" w:type="dxa"/>
            <w:tcBorders>
              <w:top w:val="single" w:sz="4" w:space="0" w:color="auto"/>
              <w:left w:val="single" w:sz="4" w:space="0" w:color="auto"/>
              <w:bottom w:val="single" w:sz="4" w:space="0" w:color="auto"/>
              <w:right w:val="single" w:sz="4" w:space="0" w:color="auto"/>
            </w:tcBorders>
          </w:tcPr>
          <w:p w:rsidR="00E05184" w:rsidRPr="00126C9B" w:rsidRDefault="00E05184" w:rsidP="00BB37D2">
            <w:pPr>
              <w:autoSpaceDE w:val="0"/>
              <w:autoSpaceDN w:val="0"/>
              <w:adjustRightInd w:val="0"/>
              <w:rPr>
                <w:rFonts w:ascii="Times New Roman" w:hAnsi="Times New Roman"/>
                <w:bCs/>
                <w:sz w:val="24"/>
                <w:szCs w:val="24"/>
              </w:rPr>
            </w:pPr>
            <w:r w:rsidRPr="00E05184">
              <w:rPr>
                <w:rFonts w:ascii="Times New Roman" w:hAnsi="Times New Roman"/>
                <w:bCs/>
                <w:sz w:val="24"/>
                <w:szCs w:val="24"/>
              </w:rPr>
              <w:lastRenderedPageBreak/>
              <w:t xml:space="preserve">Официальный интернет-портал правовой информации http://www.pravo.gov.ru, </w:t>
            </w:r>
            <w:r w:rsidRPr="00E05184">
              <w:rPr>
                <w:rFonts w:ascii="Times New Roman" w:hAnsi="Times New Roman"/>
                <w:bCs/>
                <w:sz w:val="24"/>
                <w:szCs w:val="24"/>
              </w:rPr>
              <w:lastRenderedPageBreak/>
              <w:t>14.06.2019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EB659D" w:rsidRDefault="00EB659D" w:rsidP="00EB659D">
            <w:pPr>
              <w:autoSpaceDE w:val="0"/>
              <w:autoSpaceDN w:val="0"/>
              <w:adjustRightInd w:val="0"/>
              <w:ind w:right="-108"/>
              <w:jc w:val="both"/>
              <w:rPr>
                <w:rFonts w:ascii="Times New Roman" w:hAnsi="Times New Roman"/>
                <w:sz w:val="24"/>
                <w:szCs w:val="24"/>
              </w:rPr>
            </w:pPr>
            <w:r w:rsidRPr="00EB659D">
              <w:rPr>
                <w:rFonts w:ascii="Times New Roman" w:hAnsi="Times New Roman"/>
                <w:sz w:val="24"/>
                <w:szCs w:val="24"/>
              </w:rPr>
              <w:tab/>
              <w:t>Постановление Правительства Иркутской области от 20.05.2019 N 398-пп</w:t>
            </w:r>
          </w:p>
          <w:p w:rsidR="00EB659D" w:rsidRPr="00BB37D2" w:rsidRDefault="00EB659D" w:rsidP="00FD48E0">
            <w:pPr>
              <w:autoSpaceDE w:val="0"/>
              <w:autoSpaceDN w:val="0"/>
              <w:adjustRightInd w:val="0"/>
              <w:ind w:right="-108"/>
              <w:rPr>
                <w:rFonts w:ascii="Times New Roman" w:hAnsi="Times New Roman"/>
                <w:sz w:val="24"/>
                <w:szCs w:val="24"/>
              </w:rPr>
            </w:pPr>
            <w:r w:rsidRPr="00EB659D">
              <w:rPr>
                <w:rFonts w:ascii="Times New Roman" w:hAnsi="Times New Roman"/>
                <w:sz w:val="24"/>
                <w:szCs w:val="24"/>
              </w:rPr>
              <w:tab/>
              <w:t>"О внесении изменений в постановление Правительства Иркутской области от 12 декабря 2016 года N 777-пп"</w:t>
            </w:r>
          </w:p>
        </w:tc>
        <w:tc>
          <w:tcPr>
            <w:tcW w:w="8079" w:type="dxa"/>
            <w:tcBorders>
              <w:top w:val="single" w:sz="4" w:space="0" w:color="auto"/>
              <w:left w:val="single" w:sz="4" w:space="0" w:color="auto"/>
              <w:bottom w:val="single" w:sz="4" w:space="0" w:color="auto"/>
              <w:right w:val="single" w:sz="4" w:space="0" w:color="auto"/>
            </w:tcBorders>
          </w:tcPr>
          <w:p w:rsidR="00EB659D" w:rsidRPr="00BB37D2" w:rsidRDefault="00EB659D" w:rsidP="0098514A">
            <w:pPr>
              <w:autoSpaceDE w:val="0"/>
              <w:autoSpaceDN w:val="0"/>
              <w:adjustRightInd w:val="0"/>
              <w:jc w:val="both"/>
              <w:rPr>
                <w:rFonts w:ascii="Times New Roman" w:hAnsi="Times New Roman"/>
                <w:bCs/>
              </w:rPr>
            </w:pPr>
            <w:r w:rsidRPr="00EB659D">
              <w:rPr>
                <w:rFonts w:ascii="Times New Roman" w:hAnsi="Times New Roman"/>
                <w:bCs/>
              </w:rPr>
              <w:t xml:space="preserve">Внесены изменения в Методику </w:t>
            </w:r>
            <w:proofErr w:type="gramStart"/>
            <w:r w:rsidRPr="00EB659D">
              <w:rPr>
                <w:rFonts w:ascii="Times New Roman" w:hAnsi="Times New Roman"/>
                <w:bCs/>
              </w:rPr>
              <w:t>расчета нормативов обеспечения государственных гарантий реализации прав</w:t>
            </w:r>
            <w:proofErr w:type="gramEnd"/>
            <w:r w:rsidRPr="00EB659D">
              <w:rPr>
                <w:rFonts w:ascii="Times New Roman" w:hAnsi="Times New Roman"/>
                <w:bCs/>
              </w:rPr>
              <w:t xml:space="preserve">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В частности, увеличены базовые нормативы расходов на приобретение учебников и учебных пособий муниципального образования в расчете на одного воспитанника в год. Значение показателя составляет 750 рублей в год (ранее - 500), с 1 сентября 2019 года - 1000 рублей в год (ранее - 750, с 1 января 2020 года - 1000). Также внесены изменения в Методику </w:t>
            </w:r>
            <w:proofErr w:type="gramStart"/>
            <w:r w:rsidRPr="00EB659D">
              <w:rPr>
                <w:rFonts w:ascii="Times New Roman" w:hAnsi="Times New Roman"/>
                <w:bCs/>
              </w:rPr>
              <w:t>расчета нормативов обеспечения государственных гарантий реализации прав</w:t>
            </w:r>
            <w:proofErr w:type="gramEnd"/>
            <w:r w:rsidRPr="00EB659D">
              <w:rPr>
                <w:rFonts w:ascii="Times New Roman" w:hAnsi="Times New Roman"/>
                <w:bCs/>
              </w:rPr>
              <w:t xml:space="preserve">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w:t>
            </w:r>
            <w:r w:rsidRPr="00EB659D">
              <w:rPr>
                <w:rFonts w:ascii="Times New Roman" w:hAnsi="Times New Roman"/>
                <w:bCs/>
              </w:rPr>
              <w:lastRenderedPageBreak/>
              <w:t>детей в муниципальных общеобразовательных организациях в Иркутской области. Например, скорректирован размер базового норматива на учебные расходы муниципального образования в расчете на одного обучающегося, который составил 1700 рублей в год (ранее - 1500), с 1 сентября 2019 года - 2000 рублей в год (ранее - 1700 рублей в год, с 1 января 2020 года - 2000).</w:t>
            </w:r>
          </w:p>
        </w:tc>
        <w:tc>
          <w:tcPr>
            <w:tcW w:w="3261" w:type="dxa"/>
            <w:tcBorders>
              <w:top w:val="single" w:sz="4" w:space="0" w:color="auto"/>
              <w:left w:val="single" w:sz="4" w:space="0" w:color="auto"/>
              <w:bottom w:val="single" w:sz="4" w:space="0" w:color="auto"/>
              <w:right w:val="single" w:sz="4" w:space="0" w:color="auto"/>
            </w:tcBorders>
          </w:tcPr>
          <w:p w:rsidR="00EB659D" w:rsidRPr="00BB37D2" w:rsidRDefault="00EB659D" w:rsidP="00BB37D2">
            <w:pPr>
              <w:autoSpaceDE w:val="0"/>
              <w:autoSpaceDN w:val="0"/>
              <w:adjustRightInd w:val="0"/>
              <w:rPr>
                <w:rFonts w:ascii="Times New Roman" w:hAnsi="Times New Roman"/>
                <w:bCs/>
                <w:sz w:val="24"/>
                <w:szCs w:val="24"/>
              </w:rPr>
            </w:pPr>
            <w:r w:rsidRPr="00EB659D">
              <w:rPr>
                <w:rFonts w:ascii="Times New Roman" w:hAnsi="Times New Roman"/>
                <w:bCs/>
                <w:sz w:val="24"/>
                <w:szCs w:val="24"/>
              </w:rPr>
              <w:lastRenderedPageBreak/>
              <w:t>Официальный интернет-портал правовой информации http://www.pravo.gov.ru, 22.05.2019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FD48E0" w:rsidRDefault="00EB659D" w:rsidP="00FD48E0">
            <w:pPr>
              <w:autoSpaceDE w:val="0"/>
              <w:autoSpaceDN w:val="0"/>
              <w:adjustRightInd w:val="0"/>
              <w:ind w:right="-108"/>
              <w:rPr>
                <w:rFonts w:ascii="Times New Roman" w:hAnsi="Times New Roman"/>
                <w:sz w:val="24"/>
                <w:szCs w:val="24"/>
              </w:rPr>
            </w:pPr>
            <w:r w:rsidRPr="00FD48E0">
              <w:rPr>
                <w:rFonts w:ascii="Times New Roman" w:hAnsi="Times New Roman"/>
                <w:sz w:val="24"/>
                <w:szCs w:val="24"/>
              </w:rPr>
              <w:t>Постановление Правительства Иркутской области от 21.05.2019 N 410-пп</w:t>
            </w:r>
          </w:p>
          <w:p w:rsidR="00EB659D" w:rsidRPr="00FC6E31" w:rsidRDefault="00EB659D" w:rsidP="00FD48E0">
            <w:pPr>
              <w:autoSpaceDE w:val="0"/>
              <w:autoSpaceDN w:val="0"/>
              <w:adjustRightInd w:val="0"/>
              <w:ind w:right="-108"/>
              <w:rPr>
                <w:rFonts w:ascii="Times New Roman" w:hAnsi="Times New Roman"/>
                <w:sz w:val="24"/>
                <w:szCs w:val="24"/>
              </w:rPr>
            </w:pPr>
            <w:r w:rsidRPr="00FD48E0">
              <w:rPr>
                <w:rFonts w:ascii="Times New Roman" w:hAnsi="Times New Roman"/>
                <w:sz w:val="24"/>
                <w:szCs w:val="24"/>
              </w:rPr>
              <w:t>"О внесении изменений в постановление Правительства Иркутской области от 30 августа 2012 года N 439-пп"</w:t>
            </w:r>
          </w:p>
        </w:tc>
        <w:tc>
          <w:tcPr>
            <w:tcW w:w="8079" w:type="dxa"/>
            <w:tcBorders>
              <w:top w:val="single" w:sz="4" w:space="0" w:color="auto"/>
              <w:left w:val="single" w:sz="4" w:space="0" w:color="auto"/>
              <w:bottom w:val="single" w:sz="4" w:space="0" w:color="auto"/>
              <w:right w:val="single" w:sz="4" w:space="0" w:color="auto"/>
            </w:tcBorders>
          </w:tcPr>
          <w:p w:rsidR="00EB659D" w:rsidRPr="00FC6E31" w:rsidRDefault="00EB659D" w:rsidP="0098514A">
            <w:pPr>
              <w:autoSpaceDE w:val="0"/>
              <w:autoSpaceDN w:val="0"/>
              <w:adjustRightInd w:val="0"/>
              <w:jc w:val="both"/>
              <w:rPr>
                <w:rFonts w:ascii="Times New Roman" w:hAnsi="Times New Roman"/>
                <w:bCs/>
              </w:rPr>
            </w:pPr>
            <w:r w:rsidRPr="00FD48E0">
              <w:rPr>
                <w:rFonts w:ascii="Times New Roman" w:hAnsi="Times New Roman"/>
                <w:bCs/>
              </w:rPr>
              <w:t>Изменениями, внесенными в постановление Правительства Иркутской области "Об утверждении Положения о проведении конкурса целевых программ муниципальных образований Иркутской области, направленных на поддержку социально ориентированных некоммерческих организаций, расположенных на территории муниципальных образований Иркутской области", уточнены критерии, по которым оцениваются программы, представленные на конкурс. Установлен порядок использования ценных призов. В частности, указано, что победители используют ценные призы для оборудования помещения (рабочего места), в котором некоммерческие организации на безвозмездной основе смогут проводить мероприятия (использовать в качестве рабочего места для подготовки документов). Форма заявления на участие в конкурсе изложена в новой редакции.</w:t>
            </w:r>
          </w:p>
        </w:tc>
        <w:tc>
          <w:tcPr>
            <w:tcW w:w="3261" w:type="dxa"/>
            <w:tcBorders>
              <w:top w:val="single" w:sz="4" w:space="0" w:color="auto"/>
              <w:left w:val="single" w:sz="4" w:space="0" w:color="auto"/>
              <w:bottom w:val="single" w:sz="4" w:space="0" w:color="auto"/>
              <w:right w:val="single" w:sz="4" w:space="0" w:color="auto"/>
            </w:tcBorders>
          </w:tcPr>
          <w:p w:rsidR="00EB659D" w:rsidRPr="00FC6E31" w:rsidRDefault="00EB659D" w:rsidP="00116852">
            <w:pPr>
              <w:autoSpaceDE w:val="0"/>
              <w:autoSpaceDN w:val="0"/>
              <w:adjustRightInd w:val="0"/>
              <w:rPr>
                <w:rFonts w:ascii="Times New Roman" w:hAnsi="Times New Roman"/>
                <w:bCs/>
                <w:sz w:val="24"/>
                <w:szCs w:val="24"/>
              </w:rPr>
            </w:pPr>
            <w:r w:rsidRPr="00FD48E0">
              <w:rPr>
                <w:rFonts w:ascii="Times New Roman" w:hAnsi="Times New Roman"/>
                <w:bCs/>
                <w:sz w:val="24"/>
                <w:szCs w:val="24"/>
              </w:rPr>
              <w:t>Официальный интернет-портал правовой информации http://www.pravo.gov.ru, 28.05.2019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FD48E0" w:rsidRDefault="00EB659D" w:rsidP="00FD48E0">
            <w:pPr>
              <w:autoSpaceDE w:val="0"/>
              <w:autoSpaceDN w:val="0"/>
              <w:adjustRightInd w:val="0"/>
              <w:ind w:right="-108"/>
              <w:rPr>
                <w:rFonts w:ascii="Times New Roman" w:hAnsi="Times New Roman"/>
                <w:sz w:val="24"/>
                <w:szCs w:val="24"/>
              </w:rPr>
            </w:pPr>
            <w:r w:rsidRPr="00FD48E0">
              <w:rPr>
                <w:rFonts w:ascii="Times New Roman" w:hAnsi="Times New Roman"/>
                <w:sz w:val="24"/>
                <w:szCs w:val="24"/>
              </w:rPr>
              <w:t>Постановление Правительства Иркутской области от 22.05.2019 N 423-пп</w:t>
            </w:r>
          </w:p>
          <w:p w:rsidR="00EB659D" w:rsidRPr="0081103C" w:rsidRDefault="00EB659D" w:rsidP="00FD48E0">
            <w:pPr>
              <w:autoSpaceDE w:val="0"/>
              <w:autoSpaceDN w:val="0"/>
              <w:adjustRightInd w:val="0"/>
              <w:ind w:right="-108"/>
              <w:rPr>
                <w:rFonts w:ascii="Times New Roman" w:hAnsi="Times New Roman"/>
                <w:sz w:val="24"/>
                <w:szCs w:val="24"/>
              </w:rPr>
            </w:pPr>
            <w:r w:rsidRPr="00FD48E0">
              <w:rPr>
                <w:rFonts w:ascii="Times New Roman" w:hAnsi="Times New Roman"/>
                <w:sz w:val="24"/>
                <w:szCs w:val="24"/>
              </w:rPr>
              <w:t xml:space="preserve">"О внесении изменений в Правила, устанавливающие общие требования к формированию, предоставлению и распределению </w:t>
            </w:r>
            <w:proofErr w:type="gramStart"/>
            <w:r w:rsidRPr="00FD48E0">
              <w:rPr>
                <w:rFonts w:ascii="Times New Roman" w:hAnsi="Times New Roman"/>
                <w:sz w:val="24"/>
                <w:szCs w:val="24"/>
              </w:rPr>
              <w:t>субсидий</w:t>
            </w:r>
            <w:proofErr w:type="gramEnd"/>
            <w:r w:rsidRPr="00FD48E0">
              <w:rPr>
                <w:rFonts w:ascii="Times New Roman" w:hAnsi="Times New Roman"/>
                <w:sz w:val="24"/>
                <w:szCs w:val="24"/>
              </w:rPr>
              <w:t xml:space="preserve"> местным бюджетам из областного бюджета, а также порядок определения и установления предельного уровня </w:t>
            </w:r>
            <w:proofErr w:type="spellStart"/>
            <w:r w:rsidRPr="00FD48E0">
              <w:rPr>
                <w:rFonts w:ascii="Times New Roman" w:hAnsi="Times New Roman"/>
                <w:sz w:val="24"/>
                <w:szCs w:val="24"/>
              </w:rPr>
              <w:t>софинансирования</w:t>
            </w:r>
            <w:proofErr w:type="spellEnd"/>
            <w:r w:rsidRPr="00FD48E0">
              <w:rPr>
                <w:rFonts w:ascii="Times New Roman" w:hAnsi="Times New Roman"/>
                <w:sz w:val="24"/>
                <w:szCs w:val="24"/>
              </w:rPr>
              <w:t xml:space="preserve"> Иркутской области (в процентах) объема расходного обязательства муниципального образования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B659D" w:rsidRPr="00116852" w:rsidRDefault="00EB659D" w:rsidP="0098514A">
            <w:pPr>
              <w:autoSpaceDE w:val="0"/>
              <w:autoSpaceDN w:val="0"/>
              <w:adjustRightInd w:val="0"/>
              <w:jc w:val="both"/>
              <w:rPr>
                <w:rFonts w:ascii="Times New Roman" w:hAnsi="Times New Roman"/>
                <w:bCs/>
              </w:rPr>
            </w:pPr>
            <w:r w:rsidRPr="00FD48E0">
              <w:rPr>
                <w:rFonts w:ascii="Times New Roman" w:hAnsi="Times New Roman"/>
                <w:bCs/>
              </w:rPr>
              <w:t xml:space="preserve">Изменениями, внесенными в постановление Правительства Иркутской области от 24 сентября 2018 года N 675-пп, определено, что действие Правил не распространяется на предоставление </w:t>
            </w:r>
            <w:proofErr w:type="gramStart"/>
            <w:r w:rsidRPr="00FD48E0">
              <w:rPr>
                <w:rFonts w:ascii="Times New Roman" w:hAnsi="Times New Roman"/>
                <w:bCs/>
              </w:rPr>
              <w:t>субсидий</w:t>
            </w:r>
            <w:proofErr w:type="gramEnd"/>
            <w:r w:rsidRPr="00FD48E0">
              <w:rPr>
                <w:rFonts w:ascii="Times New Roman" w:hAnsi="Times New Roman"/>
                <w:bCs/>
              </w:rPr>
              <w:t xml:space="preserve"> на финансирование расходов, связанных с выплатой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Также указано, что применение к муниципальному образованию Иркутской области меры ответственности не освобождает муниципальное образование Иркутской области от обязанности по достижению значений показателей результативности использования субсидии, предусмотренных соглашением о предоставлении субсидий.</w:t>
            </w:r>
          </w:p>
        </w:tc>
        <w:tc>
          <w:tcPr>
            <w:tcW w:w="3261" w:type="dxa"/>
            <w:tcBorders>
              <w:top w:val="single" w:sz="4" w:space="0" w:color="auto"/>
              <w:left w:val="single" w:sz="4" w:space="0" w:color="auto"/>
              <w:bottom w:val="single" w:sz="4" w:space="0" w:color="auto"/>
              <w:right w:val="single" w:sz="4" w:space="0" w:color="auto"/>
            </w:tcBorders>
          </w:tcPr>
          <w:p w:rsidR="00EB659D" w:rsidRPr="00116852" w:rsidRDefault="00EB659D" w:rsidP="00116852">
            <w:pPr>
              <w:autoSpaceDE w:val="0"/>
              <w:autoSpaceDN w:val="0"/>
              <w:adjustRightInd w:val="0"/>
              <w:rPr>
                <w:rFonts w:ascii="Times New Roman" w:hAnsi="Times New Roman"/>
                <w:bCs/>
                <w:sz w:val="24"/>
                <w:szCs w:val="24"/>
              </w:rPr>
            </w:pPr>
            <w:r w:rsidRPr="00FD48E0">
              <w:rPr>
                <w:rFonts w:ascii="Times New Roman" w:hAnsi="Times New Roman"/>
                <w:bCs/>
                <w:sz w:val="24"/>
                <w:szCs w:val="24"/>
              </w:rPr>
              <w:t>Официальный интернет-портал правовой информации http://www.pravo.gov.ru, 28.05.2019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FD48E0" w:rsidRDefault="00EB659D" w:rsidP="00FD48E0">
            <w:pPr>
              <w:autoSpaceDE w:val="0"/>
              <w:autoSpaceDN w:val="0"/>
              <w:adjustRightInd w:val="0"/>
              <w:ind w:right="-108"/>
              <w:rPr>
                <w:rFonts w:ascii="Times New Roman" w:hAnsi="Times New Roman"/>
                <w:sz w:val="24"/>
                <w:szCs w:val="24"/>
              </w:rPr>
            </w:pPr>
            <w:r w:rsidRPr="00FD48E0">
              <w:rPr>
                <w:rFonts w:ascii="Times New Roman" w:hAnsi="Times New Roman"/>
                <w:sz w:val="24"/>
                <w:szCs w:val="24"/>
              </w:rPr>
              <w:t>Постановление Правительства Иркутской области от 22.05.2019 N 422-пп</w:t>
            </w:r>
          </w:p>
          <w:p w:rsidR="00EB659D" w:rsidRPr="00116852" w:rsidRDefault="00EB659D" w:rsidP="0017791E">
            <w:pPr>
              <w:autoSpaceDE w:val="0"/>
              <w:autoSpaceDN w:val="0"/>
              <w:adjustRightInd w:val="0"/>
              <w:ind w:right="-108"/>
              <w:rPr>
                <w:rFonts w:ascii="Times New Roman" w:hAnsi="Times New Roman"/>
                <w:sz w:val="24"/>
                <w:szCs w:val="24"/>
              </w:rPr>
            </w:pPr>
            <w:r w:rsidRPr="00FD48E0">
              <w:rPr>
                <w:rFonts w:ascii="Times New Roman" w:hAnsi="Times New Roman"/>
                <w:sz w:val="24"/>
                <w:szCs w:val="24"/>
              </w:rPr>
              <w:t xml:space="preserve">"Об утверждении Положения о </w:t>
            </w:r>
            <w:r w:rsidRPr="00FD48E0">
              <w:rPr>
                <w:rFonts w:ascii="Times New Roman" w:hAnsi="Times New Roman"/>
                <w:sz w:val="24"/>
                <w:szCs w:val="24"/>
              </w:rPr>
              <w:lastRenderedPageBreak/>
              <w:t xml:space="preserve">предоставлении и расходовании субсидий из областного бюджета местным бюджетам в целях </w:t>
            </w:r>
            <w:proofErr w:type="spellStart"/>
            <w:r w:rsidRPr="00FD48E0">
              <w:rPr>
                <w:rFonts w:ascii="Times New Roman" w:hAnsi="Times New Roman"/>
                <w:sz w:val="24"/>
                <w:szCs w:val="24"/>
              </w:rPr>
              <w:t>софинансирования</w:t>
            </w:r>
            <w:proofErr w:type="spellEnd"/>
            <w:r w:rsidRPr="00FD48E0">
              <w:rPr>
                <w:rFonts w:ascii="Times New Roman" w:hAnsi="Times New Roman"/>
                <w:sz w:val="24"/>
                <w:szCs w:val="24"/>
              </w:rPr>
              <w:t xml:space="preserve"> расходных обязательств муниципальных образований Иркутской области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 на 2019 год"</w:t>
            </w:r>
          </w:p>
        </w:tc>
        <w:tc>
          <w:tcPr>
            <w:tcW w:w="8079" w:type="dxa"/>
            <w:tcBorders>
              <w:top w:val="single" w:sz="4" w:space="0" w:color="auto"/>
              <w:left w:val="single" w:sz="4" w:space="0" w:color="auto"/>
              <w:bottom w:val="single" w:sz="4" w:space="0" w:color="auto"/>
              <w:right w:val="single" w:sz="4" w:space="0" w:color="auto"/>
            </w:tcBorders>
          </w:tcPr>
          <w:p w:rsidR="00EB659D" w:rsidRPr="00116852" w:rsidRDefault="00EB659D" w:rsidP="0098514A">
            <w:pPr>
              <w:autoSpaceDE w:val="0"/>
              <w:autoSpaceDN w:val="0"/>
              <w:adjustRightInd w:val="0"/>
              <w:jc w:val="both"/>
              <w:rPr>
                <w:rFonts w:ascii="Times New Roman" w:hAnsi="Times New Roman"/>
                <w:bCs/>
              </w:rPr>
            </w:pPr>
            <w:r w:rsidRPr="00FD48E0">
              <w:rPr>
                <w:rFonts w:ascii="Times New Roman" w:hAnsi="Times New Roman"/>
                <w:bCs/>
              </w:rPr>
              <w:lastRenderedPageBreak/>
              <w:t xml:space="preserve">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образования Иркутской области. Предоставление субсидий осуществляется в пределах лимитов бюджетных обязательств, доведенных до </w:t>
            </w:r>
            <w:r w:rsidRPr="00FD48E0">
              <w:rPr>
                <w:rFonts w:ascii="Times New Roman" w:hAnsi="Times New Roman"/>
                <w:bCs/>
              </w:rPr>
              <w:lastRenderedPageBreak/>
              <w:t xml:space="preserve">министерства на 2019 год, в соответствии со сводной бюджетной росписью областного бюджета. Условиями предоставления и расходования субсидий являются: наличие муниципальной программы, предусматривающей реализацию мероприятия по приобретению мебели для занятий в общеобразовательную организацию; наличие в местном бюджете бюджетных ассигнований на реализацию мероприятия в объеме, необходимом для его реализации, включающем размер планируемых к предоставлению субсидий; завершение капитального ремонта в 2018, 2019 годах. </w:t>
            </w:r>
            <w:proofErr w:type="gramStart"/>
            <w:r w:rsidRPr="00FD48E0">
              <w:rPr>
                <w:rFonts w:ascii="Times New Roman" w:hAnsi="Times New Roman"/>
                <w:bCs/>
              </w:rPr>
              <w:t>Для предоставления субсидий органы местного самоуправления муниципальных образований в срок до 14 июня 2019 года представляют в министерство следующие документы: заявку, содержащую размер средств, необходимых муниципальному образованию для реализации мероприятия, и обоснование потребности в приобретении мебели для занятий, по форме, утвержденной правовым актом министерства; заверенные копии учредительных документов общеобразовательной организации (за исключением типового устава, утвержденного уполномоченным государственным органом);</w:t>
            </w:r>
            <w:proofErr w:type="gramEnd"/>
            <w:r w:rsidRPr="00FD48E0">
              <w:rPr>
                <w:rFonts w:ascii="Times New Roman" w:hAnsi="Times New Roman"/>
                <w:bCs/>
              </w:rPr>
              <w:t xml:space="preserve"> заверенную копию лицензии на осуществление общеобразовательной организацией образовательной деятельности по общеобразовательным программам начального общего, основного общего, среднего общего образования и иные документы.</w:t>
            </w:r>
          </w:p>
        </w:tc>
        <w:tc>
          <w:tcPr>
            <w:tcW w:w="3261" w:type="dxa"/>
            <w:tcBorders>
              <w:top w:val="single" w:sz="4" w:space="0" w:color="auto"/>
              <w:left w:val="single" w:sz="4" w:space="0" w:color="auto"/>
              <w:bottom w:val="single" w:sz="4" w:space="0" w:color="auto"/>
              <w:right w:val="single" w:sz="4" w:space="0" w:color="auto"/>
            </w:tcBorders>
          </w:tcPr>
          <w:p w:rsidR="00EB659D" w:rsidRPr="00116852" w:rsidRDefault="00EB659D" w:rsidP="00116852">
            <w:pPr>
              <w:autoSpaceDE w:val="0"/>
              <w:autoSpaceDN w:val="0"/>
              <w:adjustRightInd w:val="0"/>
              <w:rPr>
                <w:rFonts w:ascii="Times New Roman" w:hAnsi="Times New Roman"/>
                <w:bCs/>
                <w:sz w:val="24"/>
                <w:szCs w:val="24"/>
              </w:rPr>
            </w:pPr>
            <w:r w:rsidRPr="0017791E">
              <w:rPr>
                <w:rFonts w:ascii="Times New Roman" w:hAnsi="Times New Roman"/>
                <w:bCs/>
                <w:sz w:val="24"/>
                <w:szCs w:val="24"/>
              </w:rPr>
              <w:lastRenderedPageBreak/>
              <w:t xml:space="preserve">Официальный интернет-портал правовой информации http://www.pravo.gov.ru, </w:t>
            </w:r>
            <w:r w:rsidRPr="0017791E">
              <w:rPr>
                <w:rFonts w:ascii="Times New Roman" w:hAnsi="Times New Roman"/>
                <w:bCs/>
                <w:sz w:val="24"/>
                <w:szCs w:val="24"/>
              </w:rPr>
              <w:lastRenderedPageBreak/>
              <w:t>27.05.2019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17791E" w:rsidRDefault="00EB659D" w:rsidP="0017791E">
            <w:pPr>
              <w:autoSpaceDE w:val="0"/>
              <w:autoSpaceDN w:val="0"/>
              <w:adjustRightInd w:val="0"/>
              <w:ind w:right="-108"/>
              <w:rPr>
                <w:rFonts w:ascii="Times New Roman" w:hAnsi="Times New Roman"/>
                <w:sz w:val="24"/>
                <w:szCs w:val="24"/>
              </w:rPr>
            </w:pPr>
            <w:r w:rsidRPr="0017791E">
              <w:rPr>
                <w:rFonts w:ascii="Times New Roman" w:hAnsi="Times New Roman"/>
                <w:sz w:val="24"/>
                <w:szCs w:val="24"/>
              </w:rPr>
              <w:tab/>
              <w:t>Постановление Правительства Иркутской области от 22.05.2019 N 421-пп</w:t>
            </w:r>
          </w:p>
          <w:p w:rsidR="00EB659D" w:rsidRPr="00116852" w:rsidRDefault="00EB659D" w:rsidP="0017791E">
            <w:pPr>
              <w:autoSpaceDE w:val="0"/>
              <w:autoSpaceDN w:val="0"/>
              <w:adjustRightInd w:val="0"/>
              <w:ind w:right="-108"/>
              <w:rPr>
                <w:rFonts w:ascii="Times New Roman" w:hAnsi="Times New Roman"/>
                <w:sz w:val="24"/>
                <w:szCs w:val="24"/>
              </w:rPr>
            </w:pPr>
            <w:r w:rsidRPr="0017791E">
              <w:rPr>
                <w:rFonts w:ascii="Times New Roman" w:hAnsi="Times New Roman"/>
                <w:sz w:val="24"/>
                <w:szCs w:val="24"/>
              </w:rPr>
              <w:tab/>
            </w:r>
            <w:proofErr w:type="gramStart"/>
            <w:r w:rsidRPr="0017791E">
              <w:rPr>
                <w:rFonts w:ascii="Times New Roman" w:hAnsi="Times New Roman"/>
                <w:sz w:val="24"/>
                <w:szCs w:val="24"/>
              </w:rPr>
              <w:t xml:space="preserve">"Об утверждении Положения о предоставлении и расходовании субсидий из областного бюджета местным бюджетам в целях </w:t>
            </w:r>
            <w:proofErr w:type="spellStart"/>
            <w:r w:rsidRPr="0017791E">
              <w:rPr>
                <w:rFonts w:ascii="Times New Roman" w:hAnsi="Times New Roman"/>
                <w:sz w:val="24"/>
                <w:szCs w:val="24"/>
              </w:rPr>
              <w:t>софинансирования</w:t>
            </w:r>
            <w:proofErr w:type="spellEnd"/>
            <w:r w:rsidRPr="0017791E">
              <w:rPr>
                <w:rFonts w:ascii="Times New Roman" w:hAnsi="Times New Roman"/>
                <w:sz w:val="24"/>
                <w:szCs w:val="24"/>
              </w:rPr>
              <w:t xml:space="preserve"> расходных обязательств муниципальных образований Иркутской области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w:t>
            </w:r>
            <w:r w:rsidRPr="0017791E">
              <w:rPr>
                <w:rFonts w:ascii="Times New Roman" w:hAnsi="Times New Roman"/>
                <w:sz w:val="24"/>
                <w:szCs w:val="24"/>
              </w:rPr>
              <w:lastRenderedPageBreak/>
              <w:t>по образовательным программам основного общего и (или) среднего общего образования, расположенных в сельских населенных пунктах Иркутской области, на 2019</w:t>
            </w:r>
            <w:proofErr w:type="gramEnd"/>
            <w:r w:rsidRPr="0017791E">
              <w:rPr>
                <w:rFonts w:ascii="Times New Roman" w:hAnsi="Times New Roman"/>
                <w:sz w:val="24"/>
                <w:szCs w:val="24"/>
              </w:rPr>
              <w:t xml:space="preserve"> год"</w:t>
            </w:r>
          </w:p>
        </w:tc>
        <w:tc>
          <w:tcPr>
            <w:tcW w:w="8079" w:type="dxa"/>
            <w:tcBorders>
              <w:top w:val="single" w:sz="4" w:space="0" w:color="auto"/>
              <w:left w:val="single" w:sz="4" w:space="0" w:color="auto"/>
              <w:bottom w:val="single" w:sz="4" w:space="0" w:color="auto"/>
              <w:right w:val="single" w:sz="4" w:space="0" w:color="auto"/>
            </w:tcBorders>
          </w:tcPr>
          <w:p w:rsidR="00EB659D" w:rsidRPr="00116852" w:rsidRDefault="00EB659D" w:rsidP="0098514A">
            <w:pPr>
              <w:autoSpaceDE w:val="0"/>
              <w:autoSpaceDN w:val="0"/>
              <w:adjustRightInd w:val="0"/>
              <w:jc w:val="both"/>
              <w:rPr>
                <w:rFonts w:ascii="Times New Roman" w:hAnsi="Times New Roman"/>
                <w:bCs/>
              </w:rPr>
            </w:pPr>
            <w:r w:rsidRPr="0017791E">
              <w:rPr>
                <w:rFonts w:ascii="Times New Roman" w:hAnsi="Times New Roman"/>
                <w:bCs/>
              </w:rPr>
              <w:lastRenderedPageBreak/>
              <w:t>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образования Иркутской области. Определены критерии отбора муниципальных образований для выделения субсидий, а также условия их предоставления и расходования. Утвержден перечень документов, необходимых для получения субсидии, а также определен порядок расчета ее размера. Предусмотрено, что выделение денежных средств осуществляется на основании соглашения, заключаемого между министерством и органом местного самоуправления муниципального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EB659D" w:rsidRPr="00116852" w:rsidRDefault="00EB659D" w:rsidP="0017791E">
            <w:pPr>
              <w:autoSpaceDE w:val="0"/>
              <w:autoSpaceDN w:val="0"/>
              <w:adjustRightInd w:val="0"/>
              <w:rPr>
                <w:rFonts w:ascii="Times New Roman" w:hAnsi="Times New Roman"/>
                <w:bCs/>
                <w:sz w:val="24"/>
                <w:szCs w:val="24"/>
              </w:rPr>
            </w:pPr>
            <w:r w:rsidRPr="0017791E">
              <w:rPr>
                <w:rFonts w:ascii="Times New Roman" w:hAnsi="Times New Roman"/>
                <w:bCs/>
                <w:sz w:val="24"/>
                <w:szCs w:val="24"/>
              </w:rPr>
              <w:t>Официальный интернет-портал правовой информации http://www.pravo.gov.ru, 27.05.2019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17791E" w:rsidRDefault="00EB659D" w:rsidP="0017791E">
            <w:pPr>
              <w:autoSpaceDE w:val="0"/>
              <w:autoSpaceDN w:val="0"/>
              <w:adjustRightInd w:val="0"/>
              <w:ind w:right="-108"/>
              <w:rPr>
                <w:rFonts w:ascii="Times New Roman" w:hAnsi="Times New Roman"/>
                <w:sz w:val="24"/>
                <w:szCs w:val="24"/>
              </w:rPr>
            </w:pPr>
            <w:r w:rsidRPr="0017791E">
              <w:rPr>
                <w:rFonts w:ascii="Times New Roman" w:hAnsi="Times New Roman"/>
                <w:sz w:val="24"/>
                <w:szCs w:val="24"/>
              </w:rPr>
              <w:tab/>
              <w:t>Постановление Правительства Иркутской области от 21.05.2019 N 416-пп</w:t>
            </w:r>
          </w:p>
          <w:p w:rsidR="00EB659D" w:rsidRPr="00116852" w:rsidRDefault="00EB659D" w:rsidP="0017791E">
            <w:pPr>
              <w:autoSpaceDE w:val="0"/>
              <w:autoSpaceDN w:val="0"/>
              <w:adjustRightInd w:val="0"/>
              <w:ind w:right="-108"/>
              <w:rPr>
                <w:rFonts w:ascii="Times New Roman" w:hAnsi="Times New Roman"/>
                <w:sz w:val="24"/>
                <w:szCs w:val="24"/>
              </w:rPr>
            </w:pPr>
            <w:r w:rsidRPr="0017791E">
              <w:rPr>
                <w:rFonts w:ascii="Times New Roman" w:hAnsi="Times New Roman"/>
                <w:sz w:val="24"/>
                <w:szCs w:val="24"/>
              </w:rPr>
              <w:tab/>
            </w:r>
            <w:proofErr w:type="gramStart"/>
            <w:r w:rsidRPr="0017791E">
              <w:rPr>
                <w:rFonts w:ascii="Times New Roman" w:hAnsi="Times New Roman"/>
                <w:sz w:val="24"/>
                <w:szCs w:val="24"/>
              </w:rPr>
              <w:t xml:space="preserve">"О внесении изменений в Положение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w:t>
            </w:r>
            <w:proofErr w:type="spellStart"/>
            <w:r w:rsidRPr="0017791E">
              <w:rPr>
                <w:rFonts w:ascii="Times New Roman" w:hAnsi="Times New Roman"/>
                <w:sz w:val="24"/>
                <w:szCs w:val="24"/>
              </w:rPr>
              <w:t>софинансирование</w:t>
            </w:r>
            <w:proofErr w:type="spellEnd"/>
            <w:r w:rsidRPr="0017791E">
              <w:rPr>
                <w:rFonts w:ascii="Times New Roman" w:hAnsi="Times New Roman"/>
                <w:sz w:val="24"/>
                <w:szCs w:val="24"/>
              </w:rPr>
              <w:t xml:space="preserve"> капитальных вложений в</w:t>
            </w:r>
            <w:proofErr w:type="gramEnd"/>
            <w:r w:rsidRPr="0017791E">
              <w:rPr>
                <w:rFonts w:ascii="Times New Roman" w:hAnsi="Times New Roman"/>
                <w:sz w:val="24"/>
                <w:szCs w:val="24"/>
              </w:rPr>
              <w:t xml:space="preserve">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w:t>
            </w:r>
            <w:r w:rsidRPr="0017791E">
              <w:rPr>
                <w:rFonts w:ascii="Times New Roman" w:hAnsi="Times New Roman"/>
                <w:sz w:val="24"/>
                <w:szCs w:val="24"/>
              </w:rPr>
              <w:lastRenderedPageBreak/>
              <w:t>местности"</w:t>
            </w:r>
          </w:p>
        </w:tc>
        <w:tc>
          <w:tcPr>
            <w:tcW w:w="8079" w:type="dxa"/>
            <w:tcBorders>
              <w:top w:val="single" w:sz="4" w:space="0" w:color="auto"/>
              <w:left w:val="single" w:sz="4" w:space="0" w:color="auto"/>
              <w:bottom w:val="single" w:sz="4" w:space="0" w:color="auto"/>
              <w:right w:val="single" w:sz="4" w:space="0" w:color="auto"/>
            </w:tcBorders>
          </w:tcPr>
          <w:p w:rsidR="00EB659D" w:rsidRPr="00116852" w:rsidRDefault="00EB659D" w:rsidP="0098514A">
            <w:pPr>
              <w:autoSpaceDE w:val="0"/>
              <w:autoSpaceDN w:val="0"/>
              <w:adjustRightInd w:val="0"/>
              <w:jc w:val="both"/>
              <w:rPr>
                <w:rFonts w:ascii="Times New Roman" w:hAnsi="Times New Roman"/>
                <w:bCs/>
              </w:rPr>
            </w:pPr>
            <w:r w:rsidRPr="0017791E">
              <w:rPr>
                <w:rFonts w:ascii="Times New Roman" w:hAnsi="Times New Roman"/>
                <w:bCs/>
              </w:rPr>
              <w:lastRenderedPageBreak/>
              <w:t>Изменениями, внесенными в постановление Правительства Иркутской области от 2 июня 2016 года N 336-пп, установлено, что наличие письменного обязательства, подписанного главой муниципального образования, по соблюдению графика реализации соответствующего мероприятия, предусматриваемого соглашением о предоставлении субсидий (в случае строительства, реконструкции и модернизации объектов), относится к одному из условий предоставления субсидий. Определено, что условием расходования субсидии на строительство объектов является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случае, если стоимость реализации соответствующего мероприятия составляет 100 000 000 (сто миллионов) рублей и более.</w:t>
            </w:r>
          </w:p>
        </w:tc>
        <w:tc>
          <w:tcPr>
            <w:tcW w:w="3261" w:type="dxa"/>
            <w:tcBorders>
              <w:top w:val="single" w:sz="4" w:space="0" w:color="auto"/>
              <w:left w:val="single" w:sz="4" w:space="0" w:color="auto"/>
              <w:bottom w:val="single" w:sz="4" w:space="0" w:color="auto"/>
              <w:right w:val="single" w:sz="4" w:space="0" w:color="auto"/>
            </w:tcBorders>
          </w:tcPr>
          <w:p w:rsidR="00EB659D" w:rsidRPr="0017791E" w:rsidRDefault="00EB659D" w:rsidP="0017791E">
            <w:pPr>
              <w:autoSpaceDE w:val="0"/>
              <w:autoSpaceDN w:val="0"/>
              <w:adjustRightInd w:val="0"/>
              <w:rPr>
                <w:rFonts w:ascii="Times New Roman" w:hAnsi="Times New Roman"/>
                <w:bCs/>
                <w:sz w:val="24"/>
                <w:szCs w:val="24"/>
              </w:rPr>
            </w:pPr>
            <w:r w:rsidRPr="0017791E">
              <w:rPr>
                <w:rFonts w:ascii="Times New Roman" w:hAnsi="Times New Roman"/>
                <w:bCs/>
                <w:sz w:val="24"/>
                <w:szCs w:val="24"/>
              </w:rPr>
              <w:t>Официальный интернет-портал правовой информации http://www.pravo.gov.ru, 24.05.2019</w:t>
            </w:r>
          </w:p>
          <w:p w:rsidR="00EB659D" w:rsidRPr="00116852" w:rsidRDefault="00EB659D" w:rsidP="00116852">
            <w:pPr>
              <w:autoSpaceDE w:val="0"/>
              <w:autoSpaceDN w:val="0"/>
              <w:adjustRightInd w:val="0"/>
              <w:rPr>
                <w:rFonts w:ascii="Times New Roman" w:hAnsi="Times New Roman"/>
                <w:bCs/>
                <w:sz w:val="24"/>
                <w:szCs w:val="24"/>
              </w:rPr>
            </w:pPr>
            <w:r w:rsidRPr="0017791E">
              <w:rPr>
                <w:rFonts w:ascii="Times New Roman" w:hAnsi="Times New Roman"/>
                <w:bCs/>
                <w:sz w:val="24"/>
                <w:szCs w:val="24"/>
              </w:rPr>
              <w:t>Данный документ применяется к правоотношениям, возникающим при исполнении областного бюджета, начиная с бюджета на 2019 год и на плановый период 2020 и 2021 годов.</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B659D" w:rsidRPr="0017791E" w:rsidRDefault="00EB659D" w:rsidP="0017791E">
            <w:pPr>
              <w:autoSpaceDE w:val="0"/>
              <w:autoSpaceDN w:val="0"/>
              <w:adjustRightInd w:val="0"/>
              <w:ind w:right="-108"/>
              <w:rPr>
                <w:rFonts w:ascii="Times New Roman" w:hAnsi="Times New Roman"/>
                <w:sz w:val="24"/>
                <w:szCs w:val="24"/>
              </w:rPr>
            </w:pPr>
            <w:r w:rsidRPr="0017791E">
              <w:rPr>
                <w:rFonts w:ascii="Times New Roman" w:hAnsi="Times New Roman"/>
                <w:sz w:val="24"/>
                <w:szCs w:val="24"/>
              </w:rPr>
              <w:tab/>
              <w:t>Постановление Правительства Иркутской области от 21.05.2019 N 414-пп</w:t>
            </w:r>
          </w:p>
          <w:p w:rsidR="00EB659D" w:rsidRPr="00116852" w:rsidRDefault="00EB659D" w:rsidP="00116852">
            <w:pPr>
              <w:autoSpaceDE w:val="0"/>
              <w:autoSpaceDN w:val="0"/>
              <w:adjustRightInd w:val="0"/>
              <w:ind w:right="-108"/>
              <w:rPr>
                <w:rFonts w:ascii="Times New Roman" w:hAnsi="Times New Roman"/>
                <w:sz w:val="24"/>
                <w:szCs w:val="24"/>
              </w:rPr>
            </w:pPr>
            <w:r w:rsidRPr="0017791E">
              <w:rPr>
                <w:rFonts w:ascii="Times New Roman" w:hAnsi="Times New Roman"/>
                <w:sz w:val="24"/>
                <w:szCs w:val="24"/>
              </w:rPr>
              <w:tab/>
              <w:t xml:space="preserve">"О внесении изменения в подпункт "д" пункта 5 Порядка предоставления и расходования субсидий, предоставляемых из областного бюджета местным бюджетам в целях </w:t>
            </w:r>
            <w:proofErr w:type="spellStart"/>
            <w:r w:rsidRPr="0017791E">
              <w:rPr>
                <w:rFonts w:ascii="Times New Roman" w:hAnsi="Times New Roman"/>
                <w:sz w:val="24"/>
                <w:szCs w:val="24"/>
              </w:rPr>
              <w:t>софинансирования</w:t>
            </w:r>
            <w:proofErr w:type="spellEnd"/>
            <w:r w:rsidRPr="0017791E">
              <w:rPr>
                <w:rFonts w:ascii="Times New Roman" w:hAnsi="Times New Roman"/>
                <w:sz w:val="24"/>
                <w:szCs w:val="24"/>
              </w:rPr>
              <w:t xml:space="preserve"> расходных обязательств по созданию условий для обеспечения поселений Иркутской области, входящих в состав муниципального района Иркутской области, услугами торговли"</w:t>
            </w:r>
          </w:p>
        </w:tc>
        <w:tc>
          <w:tcPr>
            <w:tcW w:w="8079" w:type="dxa"/>
            <w:tcBorders>
              <w:top w:val="single" w:sz="4" w:space="0" w:color="auto"/>
              <w:left w:val="single" w:sz="4" w:space="0" w:color="auto"/>
              <w:bottom w:val="single" w:sz="4" w:space="0" w:color="auto"/>
              <w:right w:val="single" w:sz="4" w:space="0" w:color="auto"/>
            </w:tcBorders>
          </w:tcPr>
          <w:p w:rsidR="00EB659D" w:rsidRPr="00116852" w:rsidRDefault="00EB659D" w:rsidP="0098514A">
            <w:pPr>
              <w:autoSpaceDE w:val="0"/>
              <w:autoSpaceDN w:val="0"/>
              <w:adjustRightInd w:val="0"/>
              <w:jc w:val="both"/>
              <w:rPr>
                <w:rFonts w:ascii="Times New Roman" w:hAnsi="Times New Roman"/>
                <w:bCs/>
              </w:rPr>
            </w:pPr>
            <w:r w:rsidRPr="0017791E">
              <w:rPr>
                <w:rFonts w:ascii="Times New Roman" w:hAnsi="Times New Roman"/>
                <w:bCs/>
              </w:rPr>
              <w:t>Изменениями, внесенными в постановление Правительства Иркутской области от 30 января 2012 года N 15-пп, из перечня документов, предоставляемых органами местного самоуправления для получения субсидий, исключены копии платежных поручений, подтверждающих осуществление вышеуказанных кассовых расходов за счет средств местного бюджета.</w:t>
            </w:r>
          </w:p>
        </w:tc>
        <w:tc>
          <w:tcPr>
            <w:tcW w:w="3261" w:type="dxa"/>
            <w:tcBorders>
              <w:top w:val="single" w:sz="4" w:space="0" w:color="auto"/>
              <w:left w:val="single" w:sz="4" w:space="0" w:color="auto"/>
              <w:bottom w:val="single" w:sz="4" w:space="0" w:color="auto"/>
              <w:right w:val="single" w:sz="4" w:space="0" w:color="auto"/>
            </w:tcBorders>
          </w:tcPr>
          <w:p w:rsidR="00EB659D" w:rsidRPr="00116852" w:rsidRDefault="00EB659D" w:rsidP="00116852">
            <w:pPr>
              <w:autoSpaceDE w:val="0"/>
              <w:autoSpaceDN w:val="0"/>
              <w:adjustRightInd w:val="0"/>
              <w:rPr>
                <w:rFonts w:ascii="Times New Roman" w:hAnsi="Times New Roman"/>
                <w:bCs/>
                <w:sz w:val="24"/>
                <w:szCs w:val="24"/>
              </w:rPr>
            </w:pPr>
            <w:r w:rsidRPr="0017791E">
              <w:rPr>
                <w:rFonts w:ascii="Times New Roman" w:hAnsi="Times New Roman"/>
                <w:bCs/>
                <w:sz w:val="24"/>
                <w:szCs w:val="24"/>
              </w:rPr>
              <w:t>Официальный интернет-портал правовой информации http://www.pravo.gov.ru, 23.05.2019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0282F" w:rsidRPr="0020282F" w:rsidRDefault="0020282F" w:rsidP="0020282F">
            <w:pPr>
              <w:autoSpaceDE w:val="0"/>
              <w:autoSpaceDN w:val="0"/>
              <w:adjustRightInd w:val="0"/>
              <w:ind w:right="-108"/>
              <w:rPr>
                <w:rFonts w:ascii="Times New Roman" w:hAnsi="Times New Roman"/>
                <w:sz w:val="24"/>
                <w:szCs w:val="24"/>
              </w:rPr>
            </w:pPr>
            <w:r w:rsidRPr="0020282F">
              <w:rPr>
                <w:rFonts w:ascii="Times New Roman" w:hAnsi="Times New Roman"/>
                <w:sz w:val="24"/>
                <w:szCs w:val="24"/>
              </w:rPr>
              <w:tab/>
              <w:t>Постановление Правительства Иркутской области от 30.05.2019 N 437-пп</w:t>
            </w:r>
          </w:p>
          <w:p w:rsidR="00EB659D" w:rsidRPr="00116852" w:rsidRDefault="0020282F" w:rsidP="0020282F">
            <w:pPr>
              <w:autoSpaceDE w:val="0"/>
              <w:autoSpaceDN w:val="0"/>
              <w:adjustRightInd w:val="0"/>
              <w:ind w:right="-108"/>
              <w:rPr>
                <w:rFonts w:ascii="Times New Roman" w:hAnsi="Times New Roman"/>
                <w:sz w:val="24"/>
                <w:szCs w:val="24"/>
              </w:rPr>
            </w:pPr>
            <w:r w:rsidRPr="0020282F">
              <w:rPr>
                <w:rFonts w:ascii="Times New Roman" w:hAnsi="Times New Roman"/>
                <w:sz w:val="24"/>
                <w:szCs w:val="24"/>
              </w:rPr>
              <w:tab/>
              <w:t>"О внесении изменений в государственную программу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079" w:type="dxa"/>
            <w:tcBorders>
              <w:top w:val="single" w:sz="4" w:space="0" w:color="auto"/>
              <w:left w:val="single" w:sz="4" w:space="0" w:color="auto"/>
              <w:bottom w:val="single" w:sz="4" w:space="0" w:color="auto"/>
              <w:right w:val="single" w:sz="4" w:space="0" w:color="auto"/>
            </w:tcBorders>
          </w:tcPr>
          <w:p w:rsidR="00EB659D" w:rsidRPr="00116852" w:rsidRDefault="0020282F" w:rsidP="0098514A">
            <w:pPr>
              <w:autoSpaceDE w:val="0"/>
              <w:autoSpaceDN w:val="0"/>
              <w:adjustRightInd w:val="0"/>
              <w:jc w:val="both"/>
              <w:rPr>
                <w:rFonts w:ascii="Times New Roman" w:hAnsi="Times New Roman"/>
                <w:bCs/>
              </w:rPr>
            </w:pPr>
            <w:r w:rsidRPr="0020282F">
              <w:rPr>
                <w:rFonts w:ascii="Times New Roman" w:hAnsi="Times New Roman"/>
                <w:bCs/>
              </w:rPr>
              <w:t>Изменениями, внесенными в постановление Правительства Иркутской области от 6 ноября 2018 года N 814-пп, скорректировано ресурсное обеспечение программы на 2019 год. Так, если ранее на указанный период было выделено 1 345 333,2 тыс. руб., то в настоящее время к освоению утверждено 1 593 361,5 тыс. руб. При этом ожидается увеличение общего количества населенных пунктов Иркутской области, прикрытых подразделениями противопожарной службы Иркутской области, к 2024 году до 207 (ранее - 200) единиц.</w:t>
            </w:r>
          </w:p>
        </w:tc>
        <w:tc>
          <w:tcPr>
            <w:tcW w:w="3261" w:type="dxa"/>
            <w:tcBorders>
              <w:top w:val="single" w:sz="4" w:space="0" w:color="auto"/>
              <w:left w:val="single" w:sz="4" w:space="0" w:color="auto"/>
              <w:bottom w:val="single" w:sz="4" w:space="0" w:color="auto"/>
              <w:right w:val="single" w:sz="4" w:space="0" w:color="auto"/>
            </w:tcBorders>
          </w:tcPr>
          <w:p w:rsidR="00EB659D" w:rsidRPr="00116852" w:rsidRDefault="0020282F" w:rsidP="00116852">
            <w:pPr>
              <w:autoSpaceDE w:val="0"/>
              <w:autoSpaceDN w:val="0"/>
              <w:adjustRightInd w:val="0"/>
              <w:rPr>
                <w:rFonts w:ascii="Times New Roman" w:hAnsi="Times New Roman"/>
                <w:bCs/>
                <w:sz w:val="24"/>
                <w:szCs w:val="24"/>
              </w:rPr>
            </w:pPr>
            <w:r w:rsidRPr="0020282F">
              <w:rPr>
                <w:rFonts w:ascii="Times New Roman" w:hAnsi="Times New Roman"/>
                <w:bCs/>
                <w:sz w:val="24"/>
                <w:szCs w:val="24"/>
              </w:rPr>
              <w:t>Официальный интернет-портал правовой информации http://www.pravo.gov.ru, 04.06.2019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0282F" w:rsidRPr="0020282F" w:rsidRDefault="0020282F" w:rsidP="0020282F">
            <w:pPr>
              <w:autoSpaceDE w:val="0"/>
              <w:autoSpaceDN w:val="0"/>
              <w:adjustRightInd w:val="0"/>
              <w:rPr>
                <w:rFonts w:ascii="Times New Roman" w:hAnsi="Times New Roman"/>
                <w:sz w:val="24"/>
                <w:szCs w:val="24"/>
              </w:rPr>
            </w:pPr>
            <w:r w:rsidRPr="0020282F">
              <w:rPr>
                <w:rFonts w:ascii="Times New Roman" w:hAnsi="Times New Roman"/>
                <w:sz w:val="24"/>
                <w:szCs w:val="24"/>
              </w:rPr>
              <w:tab/>
              <w:t>Постановление Правительства Иркутской области от 23.05.2019 N 425-пп</w:t>
            </w:r>
          </w:p>
          <w:p w:rsidR="00EB659D" w:rsidRPr="00116852" w:rsidRDefault="0020282F" w:rsidP="0020282F">
            <w:pPr>
              <w:autoSpaceDE w:val="0"/>
              <w:autoSpaceDN w:val="0"/>
              <w:adjustRightInd w:val="0"/>
              <w:rPr>
                <w:rFonts w:ascii="Times New Roman" w:hAnsi="Times New Roman"/>
                <w:sz w:val="24"/>
                <w:szCs w:val="24"/>
              </w:rPr>
            </w:pPr>
            <w:r w:rsidRPr="0020282F">
              <w:rPr>
                <w:rFonts w:ascii="Times New Roman" w:hAnsi="Times New Roman"/>
                <w:sz w:val="24"/>
                <w:szCs w:val="24"/>
              </w:rPr>
              <w:lastRenderedPageBreak/>
              <w:tab/>
              <w:t>"О внесении изменений в государственную программу Иркутской области "Доступное жилье" на 2019 - 2024 годы"</w:t>
            </w:r>
          </w:p>
        </w:tc>
        <w:tc>
          <w:tcPr>
            <w:tcW w:w="8079" w:type="dxa"/>
            <w:tcBorders>
              <w:top w:val="single" w:sz="4" w:space="0" w:color="auto"/>
              <w:left w:val="single" w:sz="4" w:space="0" w:color="auto"/>
              <w:bottom w:val="single" w:sz="4" w:space="0" w:color="auto"/>
              <w:right w:val="single" w:sz="4" w:space="0" w:color="auto"/>
            </w:tcBorders>
          </w:tcPr>
          <w:p w:rsidR="00EB659D" w:rsidRPr="00116852" w:rsidRDefault="0020282F" w:rsidP="0098514A">
            <w:pPr>
              <w:autoSpaceDE w:val="0"/>
              <w:autoSpaceDN w:val="0"/>
              <w:adjustRightInd w:val="0"/>
              <w:jc w:val="both"/>
              <w:rPr>
                <w:rFonts w:ascii="Times New Roman" w:hAnsi="Times New Roman"/>
                <w:bCs/>
              </w:rPr>
            </w:pPr>
            <w:r w:rsidRPr="0020282F">
              <w:rPr>
                <w:rFonts w:ascii="Times New Roman" w:hAnsi="Times New Roman"/>
                <w:bCs/>
              </w:rPr>
              <w:lastRenderedPageBreak/>
              <w:t xml:space="preserve">Изменениями, внесенными в постановление Правительства Иркутской области от 31.10.2018 N 780-пп, объем финансирования государственной программы на 2019 год увеличен с 3 887 640,6 тыс. руб. до 4 522 942,1 тыс. руб., скорректированы объемы финансирования подпрограмм. </w:t>
            </w:r>
            <w:proofErr w:type="gramStart"/>
            <w:r w:rsidRPr="0020282F">
              <w:rPr>
                <w:rFonts w:ascii="Times New Roman" w:hAnsi="Times New Roman"/>
                <w:bCs/>
              </w:rPr>
              <w:t xml:space="preserve">Планируется, что в результате реализации программы количество квадратных метров расселенного непригодного для </w:t>
            </w:r>
            <w:r w:rsidRPr="0020282F">
              <w:rPr>
                <w:rFonts w:ascii="Times New Roman" w:hAnsi="Times New Roman"/>
                <w:bCs/>
              </w:rPr>
              <w:lastRenderedPageBreak/>
              <w:t>проживания жилищного фонда увеличится с 276,42 тыс. кв. м до 285,13 тыс. кв. м, при этом количество семей, граждан, детей-сирот и детей, оставшихся без попечения родителей, лиц из числа детей-сирот и детей, оставшихся без попечения родителей, улучшивших свои жилищные условия в результате реализации государственной программы, сократится с 4</w:t>
            </w:r>
            <w:proofErr w:type="gramEnd"/>
            <w:r w:rsidRPr="0020282F">
              <w:rPr>
                <w:rFonts w:ascii="Times New Roman" w:hAnsi="Times New Roman"/>
                <w:bCs/>
              </w:rPr>
              <w:t xml:space="preserve"> 666 ед. в год до 3 073 ед. в год. Министерство здравоохранения Иркутской области включено в перечень участников программы. В рамках подпрограммы "Стимулирование жилищного строительства в Иркутской области" предусмотрена реализация мероприятия по формированию специализированного жилищного фонда Иркутской области в целях обеспечения жилыми помещениями работников государственных учреждений (организаций) Иркутской области. Уточнены перечни многоквартирных домов, признанных аварийными и подлежащими сносу или реконструкции, а также жилых домов, признанных непригодными для проживания, расположенных в зоне БАМа.</w:t>
            </w:r>
          </w:p>
        </w:tc>
        <w:tc>
          <w:tcPr>
            <w:tcW w:w="3261" w:type="dxa"/>
            <w:tcBorders>
              <w:top w:val="single" w:sz="4" w:space="0" w:color="auto"/>
              <w:left w:val="single" w:sz="4" w:space="0" w:color="auto"/>
              <w:bottom w:val="single" w:sz="4" w:space="0" w:color="auto"/>
              <w:right w:val="single" w:sz="4" w:space="0" w:color="auto"/>
            </w:tcBorders>
          </w:tcPr>
          <w:p w:rsidR="00EB659D" w:rsidRPr="00116852" w:rsidRDefault="0020282F" w:rsidP="00B757C7">
            <w:pPr>
              <w:autoSpaceDE w:val="0"/>
              <w:autoSpaceDN w:val="0"/>
              <w:adjustRightInd w:val="0"/>
              <w:rPr>
                <w:rFonts w:ascii="Times New Roman" w:hAnsi="Times New Roman"/>
                <w:bCs/>
                <w:sz w:val="24"/>
                <w:szCs w:val="24"/>
              </w:rPr>
            </w:pPr>
            <w:r w:rsidRPr="0020282F">
              <w:rPr>
                <w:rFonts w:ascii="Times New Roman" w:hAnsi="Times New Roman"/>
                <w:bCs/>
                <w:sz w:val="24"/>
                <w:szCs w:val="24"/>
              </w:rPr>
              <w:lastRenderedPageBreak/>
              <w:t xml:space="preserve">Официальный интернет-портал правовой информации http://www.pravo.gov.ru, </w:t>
            </w:r>
            <w:r w:rsidRPr="0020282F">
              <w:rPr>
                <w:rFonts w:ascii="Times New Roman" w:hAnsi="Times New Roman"/>
                <w:bCs/>
                <w:sz w:val="24"/>
                <w:szCs w:val="24"/>
              </w:rPr>
              <w:lastRenderedPageBreak/>
              <w:t>28.05.2019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0282F" w:rsidRPr="0020282F" w:rsidRDefault="0020282F" w:rsidP="0020282F">
            <w:pPr>
              <w:autoSpaceDE w:val="0"/>
              <w:autoSpaceDN w:val="0"/>
              <w:adjustRightInd w:val="0"/>
              <w:ind w:right="-108"/>
              <w:rPr>
                <w:rFonts w:ascii="Times New Roman" w:hAnsi="Times New Roman"/>
                <w:sz w:val="24"/>
                <w:szCs w:val="24"/>
              </w:rPr>
            </w:pPr>
            <w:r w:rsidRPr="0020282F">
              <w:rPr>
                <w:rFonts w:ascii="Times New Roman" w:hAnsi="Times New Roman"/>
                <w:sz w:val="24"/>
                <w:szCs w:val="24"/>
              </w:rPr>
              <w:tab/>
              <w:t>Постановление Правительства Иркутской области от 21.05.2019 N 412-пп</w:t>
            </w:r>
          </w:p>
          <w:p w:rsidR="00EB659D" w:rsidRPr="00CE588B" w:rsidRDefault="0020282F" w:rsidP="0020282F">
            <w:pPr>
              <w:autoSpaceDE w:val="0"/>
              <w:autoSpaceDN w:val="0"/>
              <w:adjustRightInd w:val="0"/>
              <w:ind w:right="-108"/>
              <w:rPr>
                <w:rFonts w:ascii="Times New Roman" w:hAnsi="Times New Roman"/>
                <w:sz w:val="24"/>
                <w:szCs w:val="24"/>
              </w:rPr>
            </w:pPr>
            <w:r w:rsidRPr="0020282F">
              <w:rPr>
                <w:rFonts w:ascii="Times New Roman" w:hAnsi="Times New Roman"/>
                <w:sz w:val="24"/>
                <w:szCs w:val="24"/>
              </w:rPr>
              <w:tab/>
              <w:t>"О внесении изменений в отдельные постановления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20282F" w:rsidRPr="0020282F" w:rsidRDefault="0020282F" w:rsidP="0020282F">
            <w:pPr>
              <w:autoSpaceDE w:val="0"/>
              <w:autoSpaceDN w:val="0"/>
              <w:adjustRightInd w:val="0"/>
              <w:jc w:val="both"/>
              <w:rPr>
                <w:rFonts w:ascii="Times New Roman" w:hAnsi="Times New Roman"/>
                <w:bCs/>
              </w:rPr>
            </w:pPr>
            <w:r w:rsidRPr="0020282F">
              <w:rPr>
                <w:rFonts w:ascii="Times New Roman" w:hAnsi="Times New Roman"/>
                <w:bCs/>
              </w:rPr>
              <w:t xml:space="preserve">Внесены изменения в государственную программу Иркутской области "Развитие жилищно-коммунального хозяйства и повышение </w:t>
            </w:r>
            <w:proofErr w:type="spellStart"/>
            <w:r w:rsidRPr="0020282F">
              <w:rPr>
                <w:rFonts w:ascii="Times New Roman" w:hAnsi="Times New Roman"/>
                <w:bCs/>
              </w:rPr>
              <w:t>энергоэффективности</w:t>
            </w:r>
            <w:proofErr w:type="spellEnd"/>
            <w:r w:rsidRPr="0020282F">
              <w:rPr>
                <w:rFonts w:ascii="Times New Roman" w:hAnsi="Times New Roman"/>
                <w:bCs/>
              </w:rPr>
              <w:t xml:space="preserve"> Иркутской области" на 2019 - 2024 годы, утвержденную постановлением Правительства от 11 декабря 2018 года N 915-пп. Скорректирована прогнозная (справочная) оценка ресурсного обеспечения программы. В частности, объем финансирования на 2019 год сокращен с 9376117,6 до 7818378,9 тыс. руб. Перечень задач входящей в программу подпрограммы "Чистая вода" дополнен задачей, направленной на обеспечение мероприятий по разработке региональной концепции развития системы водоотведения в центральной экологической зоне Байкальской природной территории. </w:t>
            </w:r>
            <w:proofErr w:type="gramStart"/>
            <w:r w:rsidRPr="0020282F">
              <w:rPr>
                <w:rFonts w:ascii="Times New Roman" w:hAnsi="Times New Roman"/>
                <w:bCs/>
              </w:rPr>
              <w:t>Дополнена Методика расчета целевых показателей программы, а именно установлено, что показатель "Количество разработанных схем размещения объектов газозаправочной инфраструктуры на территории Иркутской области" определяется исходя из количества разработанных схем размещения объектов данной инфраструктуры в отчетном году, а показатель "Количество разработанных региональных концепций развития системы водоотведения в центральной экологической зоне Байкальской природной территории" определяется исходя из количества таких региональных концепций, разработанных в</w:t>
            </w:r>
            <w:proofErr w:type="gramEnd"/>
            <w:r w:rsidRPr="0020282F">
              <w:rPr>
                <w:rFonts w:ascii="Times New Roman" w:hAnsi="Times New Roman"/>
                <w:bCs/>
              </w:rPr>
              <w:t xml:space="preserve"> </w:t>
            </w:r>
            <w:proofErr w:type="gramStart"/>
            <w:r w:rsidRPr="0020282F">
              <w:rPr>
                <w:rFonts w:ascii="Times New Roman" w:hAnsi="Times New Roman"/>
                <w:bCs/>
              </w:rPr>
              <w:t>отчетном году.</w:t>
            </w:r>
            <w:proofErr w:type="gramEnd"/>
          </w:p>
          <w:p w:rsidR="00EB659D" w:rsidRPr="00CE588B" w:rsidRDefault="0020282F" w:rsidP="0020282F">
            <w:pPr>
              <w:autoSpaceDE w:val="0"/>
              <w:autoSpaceDN w:val="0"/>
              <w:adjustRightInd w:val="0"/>
              <w:jc w:val="both"/>
              <w:rPr>
                <w:rFonts w:ascii="Times New Roman" w:hAnsi="Times New Roman"/>
                <w:bCs/>
              </w:rPr>
            </w:pPr>
            <w:r w:rsidRPr="0020282F">
              <w:rPr>
                <w:rFonts w:ascii="Times New Roman" w:hAnsi="Times New Roman"/>
                <w:bCs/>
              </w:rPr>
              <w:t xml:space="preserve">Также внесены изменения в Положения о предоставлении и расходовании субсидий из областного бюджета местным в целях </w:t>
            </w:r>
            <w:proofErr w:type="spellStart"/>
            <w:r w:rsidRPr="0020282F">
              <w:rPr>
                <w:rFonts w:ascii="Times New Roman" w:hAnsi="Times New Roman"/>
                <w:bCs/>
              </w:rPr>
              <w:t>софинансирования</w:t>
            </w:r>
            <w:proofErr w:type="spellEnd"/>
            <w:r w:rsidRPr="0020282F">
              <w:rPr>
                <w:rFonts w:ascii="Times New Roman" w:hAnsi="Times New Roman"/>
                <w:bCs/>
              </w:rPr>
              <w:t xml:space="preserve"> расходных обязательств на реализацию мероприятий по модернизации объектов теплоснабжения и на строительство генерирующих объектов на основе возобновляемых источников энергии, утвержденные постановлениями Правительства от 06.04.2016 N 196-пп и от 15.06.2016 N 366-пп соответственно. Распределения субсидий изложены в новых редакциях.</w:t>
            </w:r>
          </w:p>
        </w:tc>
        <w:tc>
          <w:tcPr>
            <w:tcW w:w="3261" w:type="dxa"/>
            <w:tcBorders>
              <w:top w:val="single" w:sz="4" w:space="0" w:color="auto"/>
              <w:left w:val="single" w:sz="4" w:space="0" w:color="auto"/>
              <w:bottom w:val="single" w:sz="4" w:space="0" w:color="auto"/>
              <w:right w:val="single" w:sz="4" w:space="0" w:color="auto"/>
            </w:tcBorders>
          </w:tcPr>
          <w:p w:rsidR="00EB659D" w:rsidRPr="00CE588B" w:rsidRDefault="00126C9B" w:rsidP="00D83529">
            <w:pPr>
              <w:autoSpaceDE w:val="0"/>
              <w:autoSpaceDN w:val="0"/>
              <w:adjustRightInd w:val="0"/>
              <w:rPr>
                <w:rFonts w:ascii="Times New Roman" w:hAnsi="Times New Roman"/>
                <w:bCs/>
                <w:sz w:val="24"/>
                <w:szCs w:val="24"/>
              </w:rPr>
            </w:pPr>
            <w:r w:rsidRPr="00126C9B">
              <w:rPr>
                <w:rFonts w:ascii="Times New Roman" w:hAnsi="Times New Roman"/>
                <w:bCs/>
                <w:sz w:val="24"/>
                <w:szCs w:val="24"/>
              </w:rPr>
              <w:t>Официальный интернет-портал правовой информации http://www.pravo.gov.ru, 24.05.2019</w:t>
            </w:r>
          </w:p>
        </w:tc>
      </w:tr>
      <w:tr w:rsidR="00E051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05184" w:rsidRPr="008904AF" w:rsidRDefault="00E0518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5184" w:rsidRPr="00E05184" w:rsidRDefault="00E05184" w:rsidP="00E05184">
            <w:pPr>
              <w:autoSpaceDE w:val="0"/>
              <w:autoSpaceDN w:val="0"/>
              <w:adjustRightInd w:val="0"/>
              <w:ind w:right="-108"/>
              <w:rPr>
                <w:rFonts w:ascii="Times New Roman" w:hAnsi="Times New Roman"/>
                <w:sz w:val="24"/>
                <w:szCs w:val="24"/>
              </w:rPr>
            </w:pPr>
            <w:r w:rsidRPr="00E05184">
              <w:rPr>
                <w:rFonts w:ascii="Times New Roman" w:hAnsi="Times New Roman"/>
                <w:sz w:val="24"/>
                <w:szCs w:val="24"/>
              </w:rPr>
              <w:tab/>
              <w:t xml:space="preserve">Постановление Правительства Иркутской </w:t>
            </w:r>
            <w:r w:rsidRPr="00E05184">
              <w:rPr>
                <w:rFonts w:ascii="Times New Roman" w:hAnsi="Times New Roman"/>
                <w:sz w:val="24"/>
                <w:szCs w:val="24"/>
              </w:rPr>
              <w:lastRenderedPageBreak/>
              <w:t>области от 03.06.2019 N 445-пп</w:t>
            </w:r>
          </w:p>
          <w:p w:rsidR="00E05184" w:rsidRPr="0020282F" w:rsidRDefault="00E05184" w:rsidP="00E05184">
            <w:pPr>
              <w:autoSpaceDE w:val="0"/>
              <w:autoSpaceDN w:val="0"/>
              <w:adjustRightInd w:val="0"/>
              <w:ind w:right="-108"/>
              <w:rPr>
                <w:rFonts w:ascii="Times New Roman" w:hAnsi="Times New Roman"/>
                <w:sz w:val="24"/>
                <w:szCs w:val="24"/>
              </w:rPr>
            </w:pPr>
            <w:r w:rsidRPr="00E05184">
              <w:rPr>
                <w:rFonts w:ascii="Times New Roman" w:hAnsi="Times New Roman"/>
                <w:sz w:val="24"/>
                <w:szCs w:val="24"/>
              </w:rPr>
              <w:tab/>
              <w:t>"О внесении изменений в постановление Правительства Иркутской области от 1 декабря 2017 года N 791-пп"</w:t>
            </w:r>
          </w:p>
        </w:tc>
        <w:tc>
          <w:tcPr>
            <w:tcW w:w="8079" w:type="dxa"/>
            <w:tcBorders>
              <w:top w:val="single" w:sz="4" w:space="0" w:color="auto"/>
              <w:left w:val="single" w:sz="4" w:space="0" w:color="auto"/>
              <w:bottom w:val="single" w:sz="4" w:space="0" w:color="auto"/>
              <w:right w:val="single" w:sz="4" w:space="0" w:color="auto"/>
            </w:tcBorders>
          </w:tcPr>
          <w:p w:rsidR="00E05184" w:rsidRPr="0020282F" w:rsidRDefault="00E05184" w:rsidP="0020282F">
            <w:pPr>
              <w:autoSpaceDE w:val="0"/>
              <w:autoSpaceDN w:val="0"/>
              <w:adjustRightInd w:val="0"/>
              <w:jc w:val="both"/>
              <w:rPr>
                <w:rFonts w:ascii="Times New Roman" w:hAnsi="Times New Roman"/>
                <w:bCs/>
              </w:rPr>
            </w:pPr>
            <w:proofErr w:type="gramStart"/>
            <w:r w:rsidRPr="00E05184">
              <w:rPr>
                <w:rFonts w:ascii="Times New Roman" w:hAnsi="Times New Roman"/>
                <w:bCs/>
              </w:rPr>
              <w:lastRenderedPageBreak/>
              <w:t xml:space="preserve">Изменениями, внесенными в Порядок определения невозможности оказания услуг и (или) выполнения работ по капитальному ремонту общего имущества в </w:t>
            </w:r>
            <w:r w:rsidRPr="00E05184">
              <w:rPr>
                <w:rFonts w:ascii="Times New Roman" w:hAnsi="Times New Roman"/>
                <w:bCs/>
              </w:rPr>
              <w:lastRenderedPageBreak/>
              <w:t>многоквартирном доме, установлено, что региональный оператор в течение трех рабочих дней со дня подписания документа, подтверждающего установление факта воспрепятствования проведению работ по капитальному ремонту общего имущества в многоквартирном доме, обеспечивает его направление: в министерство жилищной политики, энергетики и транспорта Иркутской области в</w:t>
            </w:r>
            <w:proofErr w:type="gramEnd"/>
            <w:r w:rsidRPr="00E05184">
              <w:rPr>
                <w:rFonts w:ascii="Times New Roman" w:hAnsi="Times New Roman"/>
                <w:bCs/>
              </w:rPr>
              <w:t xml:space="preserve"> </w:t>
            </w:r>
            <w:proofErr w:type="gramStart"/>
            <w:r w:rsidRPr="00E05184">
              <w:rPr>
                <w:rFonts w:ascii="Times New Roman" w:hAnsi="Times New Roman"/>
                <w:bCs/>
              </w:rPr>
              <w:t>целях установления планового периода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обстоятельств, послуживших причиной невозможности проведения капитального ремонта, в порядке установления необходимости проведения капитального ремонта общего имущества в многоквартирном доме, утвержденном Правительством Иркутской области;</w:t>
            </w:r>
            <w:proofErr w:type="gramEnd"/>
            <w:r w:rsidRPr="00E05184">
              <w:rPr>
                <w:rFonts w:ascii="Times New Roman" w:hAnsi="Times New Roman"/>
                <w:bCs/>
              </w:rPr>
              <w:t xml:space="preserve"> в службу государственного жилищного надзора Иркутской области для принятия соответствующих мер в рамках осуществления регионального государственного жилищного надзора. Изменениями, внесенными в Порядок установления факта воспрепятствования проведению работ по капитальному ремонту общего имущества в многоквартирном доме, определено, что в целях установления факта воспрепятствования проведению работ по капитальному ремонту внутридомовых инженерных систем газоснабжения в многоквартирном доме в состав комиссии включаетс</w:t>
            </w:r>
            <w:proofErr w:type="gramStart"/>
            <w:r w:rsidRPr="00E05184">
              <w:rPr>
                <w:rFonts w:ascii="Times New Roman" w:hAnsi="Times New Roman"/>
                <w:bCs/>
              </w:rPr>
              <w:t>я(</w:t>
            </w:r>
            <w:proofErr w:type="spellStart"/>
            <w:proofErr w:type="gramEnd"/>
            <w:r w:rsidRPr="00E05184">
              <w:rPr>
                <w:rFonts w:ascii="Times New Roman" w:hAnsi="Times New Roman"/>
                <w:bCs/>
              </w:rPr>
              <w:t>ются</w:t>
            </w:r>
            <w:proofErr w:type="spellEnd"/>
            <w:r w:rsidRPr="00E05184">
              <w:rPr>
                <w:rFonts w:ascii="Times New Roman" w:hAnsi="Times New Roman"/>
                <w:bCs/>
              </w:rPr>
              <w:t>) представитель(и) специализированной организации, осуществляющей деятельность по техническому обслуживанию и ремонту внутридомового и (или) внутриквартирного газового оборудования.</w:t>
            </w:r>
          </w:p>
        </w:tc>
        <w:tc>
          <w:tcPr>
            <w:tcW w:w="3261" w:type="dxa"/>
            <w:tcBorders>
              <w:top w:val="single" w:sz="4" w:space="0" w:color="auto"/>
              <w:left w:val="single" w:sz="4" w:space="0" w:color="auto"/>
              <w:bottom w:val="single" w:sz="4" w:space="0" w:color="auto"/>
              <w:right w:val="single" w:sz="4" w:space="0" w:color="auto"/>
            </w:tcBorders>
          </w:tcPr>
          <w:p w:rsidR="00E05184" w:rsidRPr="00E05184" w:rsidRDefault="00E05184" w:rsidP="00E05184">
            <w:pPr>
              <w:autoSpaceDE w:val="0"/>
              <w:autoSpaceDN w:val="0"/>
              <w:adjustRightInd w:val="0"/>
              <w:rPr>
                <w:rFonts w:ascii="Times New Roman" w:hAnsi="Times New Roman"/>
                <w:bCs/>
                <w:sz w:val="24"/>
                <w:szCs w:val="24"/>
              </w:rPr>
            </w:pPr>
            <w:r w:rsidRPr="00E05184">
              <w:rPr>
                <w:rFonts w:ascii="Times New Roman" w:hAnsi="Times New Roman"/>
                <w:bCs/>
                <w:sz w:val="24"/>
                <w:szCs w:val="24"/>
              </w:rPr>
              <w:lastRenderedPageBreak/>
              <w:t xml:space="preserve">Официальный интернет-портал правовой </w:t>
            </w:r>
            <w:r w:rsidRPr="00E05184">
              <w:rPr>
                <w:rFonts w:ascii="Times New Roman" w:hAnsi="Times New Roman"/>
                <w:bCs/>
                <w:sz w:val="24"/>
                <w:szCs w:val="24"/>
              </w:rPr>
              <w:lastRenderedPageBreak/>
              <w:t>информации http://www.pravo.gov.ru, 04.06.2019,</w:t>
            </w:r>
          </w:p>
          <w:p w:rsidR="00E05184" w:rsidRPr="00126C9B" w:rsidRDefault="00E05184" w:rsidP="00E05184">
            <w:pPr>
              <w:autoSpaceDE w:val="0"/>
              <w:autoSpaceDN w:val="0"/>
              <w:adjustRightInd w:val="0"/>
              <w:rPr>
                <w:rFonts w:ascii="Times New Roman" w:hAnsi="Times New Roman"/>
                <w:bCs/>
                <w:sz w:val="24"/>
                <w:szCs w:val="24"/>
              </w:rPr>
            </w:pPr>
            <w:r w:rsidRPr="00E05184">
              <w:rPr>
                <w:rFonts w:ascii="Times New Roman" w:hAnsi="Times New Roman"/>
                <w:bCs/>
                <w:sz w:val="24"/>
                <w:szCs w:val="24"/>
              </w:rPr>
              <w:t>"Областная", N 64, 11.06.2019</w:t>
            </w:r>
          </w:p>
        </w:tc>
      </w:tr>
      <w:tr w:rsidR="00BD1E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D1E79" w:rsidRPr="008904AF" w:rsidRDefault="00BD1E7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D1E79" w:rsidRPr="00BD1E79" w:rsidRDefault="00BD1E79" w:rsidP="00BD1E79">
            <w:pPr>
              <w:autoSpaceDE w:val="0"/>
              <w:autoSpaceDN w:val="0"/>
              <w:adjustRightInd w:val="0"/>
              <w:ind w:right="-108"/>
              <w:rPr>
                <w:rFonts w:ascii="Times New Roman" w:hAnsi="Times New Roman"/>
                <w:sz w:val="24"/>
                <w:szCs w:val="24"/>
              </w:rPr>
            </w:pPr>
            <w:r w:rsidRPr="00BD1E79">
              <w:rPr>
                <w:rFonts w:ascii="Times New Roman" w:hAnsi="Times New Roman"/>
                <w:sz w:val="24"/>
                <w:szCs w:val="24"/>
              </w:rPr>
              <w:tab/>
              <w:t>Постановление Правительства Иркутской области от 03.06.2019 N 446-пп</w:t>
            </w:r>
          </w:p>
          <w:p w:rsidR="00BD1E79" w:rsidRPr="00E05184" w:rsidRDefault="00BD1E79" w:rsidP="00BD1E79">
            <w:pPr>
              <w:autoSpaceDE w:val="0"/>
              <w:autoSpaceDN w:val="0"/>
              <w:adjustRightInd w:val="0"/>
              <w:ind w:right="-108"/>
              <w:rPr>
                <w:rFonts w:ascii="Times New Roman" w:hAnsi="Times New Roman"/>
                <w:sz w:val="24"/>
                <w:szCs w:val="24"/>
              </w:rPr>
            </w:pPr>
            <w:r w:rsidRPr="00BD1E79">
              <w:rPr>
                <w:rFonts w:ascii="Times New Roman" w:hAnsi="Times New Roman"/>
                <w:sz w:val="24"/>
                <w:szCs w:val="24"/>
              </w:rPr>
              <w:tab/>
              <w:t>"О внесении изменений в Положение о порядке осуществления муниципального земельного контроля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D1E79" w:rsidRPr="00E05184" w:rsidRDefault="00BD1E79" w:rsidP="0020282F">
            <w:pPr>
              <w:autoSpaceDE w:val="0"/>
              <w:autoSpaceDN w:val="0"/>
              <w:adjustRightInd w:val="0"/>
              <w:jc w:val="both"/>
              <w:rPr>
                <w:rFonts w:ascii="Times New Roman" w:hAnsi="Times New Roman"/>
                <w:bCs/>
              </w:rPr>
            </w:pPr>
            <w:r w:rsidRPr="00BD1E79">
              <w:rPr>
                <w:rFonts w:ascii="Times New Roman" w:hAnsi="Times New Roman"/>
                <w:bCs/>
              </w:rPr>
              <w:t xml:space="preserve">Изменениями, внесенными в постановление Правительства Иркутской области от 12.02.2015 N 45-пп, определено, что внеплановые проверки проводятся органами муниципального земельного контроля в случаях, предусмотренных пунктом 6 статьи 71.1 Земельного кодекса Российской Федерации. </w:t>
            </w:r>
            <w:proofErr w:type="gramStart"/>
            <w:r w:rsidRPr="00BD1E79">
              <w:rPr>
                <w:rFonts w:ascii="Times New Roman" w:hAnsi="Times New Roman"/>
                <w:bCs/>
              </w:rPr>
              <w:t>Установлено, что в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w:t>
            </w:r>
            <w:proofErr w:type="gramEnd"/>
            <w:r w:rsidRPr="00BD1E79">
              <w:rPr>
                <w:rFonts w:ascii="Times New Roman" w:hAnsi="Times New Roman"/>
                <w:bCs/>
              </w:rPr>
              <w:t xml:space="preserve">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tc>
        <w:tc>
          <w:tcPr>
            <w:tcW w:w="3261" w:type="dxa"/>
            <w:tcBorders>
              <w:top w:val="single" w:sz="4" w:space="0" w:color="auto"/>
              <w:left w:val="single" w:sz="4" w:space="0" w:color="auto"/>
              <w:bottom w:val="single" w:sz="4" w:space="0" w:color="auto"/>
              <w:right w:val="single" w:sz="4" w:space="0" w:color="auto"/>
            </w:tcBorders>
          </w:tcPr>
          <w:p w:rsidR="00BD1E79" w:rsidRPr="00BD1E79" w:rsidRDefault="00BD1E79" w:rsidP="00BD1E79">
            <w:pPr>
              <w:autoSpaceDE w:val="0"/>
              <w:autoSpaceDN w:val="0"/>
              <w:adjustRightInd w:val="0"/>
              <w:rPr>
                <w:rFonts w:ascii="Times New Roman" w:hAnsi="Times New Roman"/>
                <w:bCs/>
                <w:sz w:val="24"/>
                <w:szCs w:val="24"/>
              </w:rPr>
            </w:pPr>
            <w:r w:rsidRPr="00BD1E79">
              <w:rPr>
                <w:rFonts w:ascii="Times New Roman" w:hAnsi="Times New Roman"/>
                <w:bCs/>
                <w:sz w:val="24"/>
                <w:szCs w:val="24"/>
              </w:rPr>
              <w:t>Официальный интернет-портал правовой информации http://www.pravo.gov.ru, 05.06.2019,</w:t>
            </w:r>
          </w:p>
          <w:p w:rsidR="00BD1E79" w:rsidRPr="00E05184" w:rsidRDefault="00BD1E79" w:rsidP="00BD1E79">
            <w:pPr>
              <w:autoSpaceDE w:val="0"/>
              <w:autoSpaceDN w:val="0"/>
              <w:adjustRightInd w:val="0"/>
              <w:rPr>
                <w:rFonts w:ascii="Times New Roman" w:hAnsi="Times New Roman"/>
                <w:bCs/>
                <w:sz w:val="24"/>
                <w:szCs w:val="24"/>
              </w:rPr>
            </w:pPr>
            <w:r w:rsidRPr="00BD1E79">
              <w:rPr>
                <w:rFonts w:ascii="Times New Roman" w:hAnsi="Times New Roman"/>
                <w:bCs/>
                <w:sz w:val="24"/>
                <w:szCs w:val="24"/>
              </w:rPr>
              <w:t>"Областная", N 66, 17.06.2019</w:t>
            </w:r>
          </w:p>
        </w:tc>
      </w:tr>
      <w:tr w:rsidR="0078242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242E" w:rsidRPr="008904AF" w:rsidRDefault="0078242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8242E" w:rsidRPr="0078242E" w:rsidRDefault="0078242E" w:rsidP="0078242E">
            <w:pPr>
              <w:autoSpaceDE w:val="0"/>
              <w:autoSpaceDN w:val="0"/>
              <w:adjustRightInd w:val="0"/>
              <w:ind w:right="-108"/>
              <w:rPr>
                <w:rFonts w:ascii="Times New Roman" w:hAnsi="Times New Roman"/>
                <w:sz w:val="24"/>
                <w:szCs w:val="24"/>
              </w:rPr>
            </w:pPr>
            <w:r w:rsidRPr="0078242E">
              <w:rPr>
                <w:rFonts w:ascii="Times New Roman" w:hAnsi="Times New Roman"/>
                <w:sz w:val="24"/>
                <w:szCs w:val="24"/>
              </w:rPr>
              <w:tab/>
              <w:t xml:space="preserve">Постановление Правительства Иркутской </w:t>
            </w:r>
            <w:r w:rsidRPr="0078242E">
              <w:rPr>
                <w:rFonts w:ascii="Times New Roman" w:hAnsi="Times New Roman"/>
                <w:sz w:val="24"/>
                <w:szCs w:val="24"/>
              </w:rPr>
              <w:lastRenderedPageBreak/>
              <w:t>области от 06.06.2019 N 454-пп</w:t>
            </w:r>
          </w:p>
          <w:p w:rsidR="0078242E" w:rsidRPr="00BD1E79" w:rsidRDefault="0078242E" w:rsidP="0078242E">
            <w:pPr>
              <w:autoSpaceDE w:val="0"/>
              <w:autoSpaceDN w:val="0"/>
              <w:adjustRightInd w:val="0"/>
              <w:ind w:right="-108"/>
              <w:rPr>
                <w:rFonts w:ascii="Times New Roman" w:hAnsi="Times New Roman"/>
                <w:sz w:val="24"/>
                <w:szCs w:val="24"/>
              </w:rPr>
            </w:pPr>
            <w:r w:rsidRPr="0078242E">
              <w:rPr>
                <w:rFonts w:ascii="Times New Roman" w:hAnsi="Times New Roman"/>
                <w:sz w:val="24"/>
                <w:szCs w:val="24"/>
              </w:rPr>
              <w:tab/>
            </w:r>
            <w:proofErr w:type="gramStart"/>
            <w:r w:rsidRPr="0078242E">
              <w:rPr>
                <w:rFonts w:ascii="Times New Roman" w:hAnsi="Times New Roman"/>
                <w:sz w:val="24"/>
                <w:szCs w:val="24"/>
              </w:rPr>
              <w:t>"О внесении изменения в подпункт 5 пункта 6 Положения об отдельных вопросах организации работы по передаче спортивно-технологического оборудования, закупаемого министерством спорта Иркутской области в 2019 году за счет средств бюджетных ассигнований областного бюджета в рамках реализации государственной программы Иркутской области "Развитие физической культуры и спорта" на 2019 - 2024 годы, в собственность муниципальных образований Иркутской области"</w:t>
            </w:r>
            <w:proofErr w:type="gramEnd"/>
          </w:p>
        </w:tc>
        <w:tc>
          <w:tcPr>
            <w:tcW w:w="8079" w:type="dxa"/>
            <w:tcBorders>
              <w:top w:val="single" w:sz="4" w:space="0" w:color="auto"/>
              <w:left w:val="single" w:sz="4" w:space="0" w:color="auto"/>
              <w:bottom w:val="single" w:sz="4" w:space="0" w:color="auto"/>
              <w:right w:val="single" w:sz="4" w:space="0" w:color="auto"/>
            </w:tcBorders>
          </w:tcPr>
          <w:p w:rsidR="0078242E" w:rsidRPr="00BD1E79" w:rsidRDefault="0078242E" w:rsidP="0020282F">
            <w:pPr>
              <w:autoSpaceDE w:val="0"/>
              <w:autoSpaceDN w:val="0"/>
              <w:adjustRightInd w:val="0"/>
              <w:jc w:val="both"/>
              <w:rPr>
                <w:rFonts w:ascii="Times New Roman" w:hAnsi="Times New Roman"/>
                <w:bCs/>
              </w:rPr>
            </w:pPr>
            <w:r w:rsidRPr="0078242E">
              <w:rPr>
                <w:rFonts w:ascii="Times New Roman" w:hAnsi="Times New Roman"/>
                <w:bCs/>
              </w:rPr>
              <w:lastRenderedPageBreak/>
              <w:t xml:space="preserve">Уточнен перечень документов, которые орган местного самоуправления муниципального образования Иркутской области представляет в Министерство </w:t>
            </w:r>
            <w:r w:rsidRPr="0078242E">
              <w:rPr>
                <w:rFonts w:ascii="Times New Roman" w:hAnsi="Times New Roman"/>
                <w:bCs/>
              </w:rPr>
              <w:lastRenderedPageBreak/>
              <w:t xml:space="preserve">спорта Иркутской области для участия в рейтинговом отборе на передачу спортивно-технологического оборудования для создания соответственно малых спортивных площадок или физкультурно-оздоровительных комплексов. </w:t>
            </w:r>
            <w:proofErr w:type="gramStart"/>
            <w:r w:rsidRPr="0078242E">
              <w:rPr>
                <w:rFonts w:ascii="Times New Roman" w:hAnsi="Times New Roman"/>
                <w:bCs/>
              </w:rPr>
              <w:t>В частности, к ним отнесены документы, подтверждающие наличие на 1 января 2019 года в муниципальном образовании Иркутской области центра развития внешкольного спорта, - при передаче спортивно-технологического оборудования для создания физкультурно-оздоровительных комплексов для муниципальных образований Иркутской области, наделенных статусом городского округа, муниципального района.</w:t>
            </w:r>
            <w:proofErr w:type="gramEnd"/>
          </w:p>
        </w:tc>
        <w:tc>
          <w:tcPr>
            <w:tcW w:w="3261" w:type="dxa"/>
            <w:tcBorders>
              <w:top w:val="single" w:sz="4" w:space="0" w:color="auto"/>
              <w:left w:val="single" w:sz="4" w:space="0" w:color="auto"/>
              <w:bottom w:val="single" w:sz="4" w:space="0" w:color="auto"/>
              <w:right w:val="single" w:sz="4" w:space="0" w:color="auto"/>
            </w:tcBorders>
          </w:tcPr>
          <w:p w:rsidR="0078242E" w:rsidRPr="00BD1E79" w:rsidRDefault="0078242E" w:rsidP="00BD1E79">
            <w:pPr>
              <w:autoSpaceDE w:val="0"/>
              <w:autoSpaceDN w:val="0"/>
              <w:adjustRightInd w:val="0"/>
              <w:rPr>
                <w:rFonts w:ascii="Times New Roman" w:hAnsi="Times New Roman"/>
                <w:bCs/>
                <w:sz w:val="24"/>
                <w:szCs w:val="24"/>
              </w:rPr>
            </w:pPr>
            <w:r w:rsidRPr="0078242E">
              <w:rPr>
                <w:rFonts w:ascii="Times New Roman" w:hAnsi="Times New Roman"/>
                <w:bCs/>
                <w:sz w:val="24"/>
                <w:szCs w:val="24"/>
              </w:rPr>
              <w:lastRenderedPageBreak/>
              <w:t xml:space="preserve">Официальный интернет-портал правовой </w:t>
            </w:r>
            <w:r w:rsidRPr="0078242E">
              <w:rPr>
                <w:rFonts w:ascii="Times New Roman" w:hAnsi="Times New Roman"/>
                <w:bCs/>
                <w:sz w:val="24"/>
                <w:szCs w:val="24"/>
              </w:rPr>
              <w:lastRenderedPageBreak/>
              <w:t>информации http://www.pravo.gov.ru, 11.06.2019</w:t>
            </w:r>
          </w:p>
        </w:tc>
      </w:tr>
      <w:tr w:rsidR="0078242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242E" w:rsidRPr="008904AF" w:rsidRDefault="0078242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8242E" w:rsidRPr="0078242E" w:rsidRDefault="0078242E" w:rsidP="0078242E">
            <w:pPr>
              <w:autoSpaceDE w:val="0"/>
              <w:autoSpaceDN w:val="0"/>
              <w:adjustRightInd w:val="0"/>
              <w:ind w:right="-108"/>
              <w:rPr>
                <w:rFonts w:ascii="Times New Roman" w:hAnsi="Times New Roman"/>
                <w:sz w:val="24"/>
                <w:szCs w:val="24"/>
              </w:rPr>
            </w:pPr>
            <w:r w:rsidRPr="0078242E">
              <w:rPr>
                <w:rFonts w:ascii="Times New Roman" w:hAnsi="Times New Roman"/>
                <w:sz w:val="24"/>
                <w:szCs w:val="24"/>
              </w:rPr>
              <w:tab/>
              <w:t>Постановление Правительства Иркутской области от 03.06.2019 N 438-пп</w:t>
            </w:r>
          </w:p>
          <w:p w:rsidR="0078242E" w:rsidRPr="0078242E" w:rsidRDefault="0078242E" w:rsidP="0078242E">
            <w:pPr>
              <w:autoSpaceDE w:val="0"/>
              <w:autoSpaceDN w:val="0"/>
              <w:adjustRightInd w:val="0"/>
              <w:ind w:right="-108"/>
              <w:rPr>
                <w:rFonts w:ascii="Times New Roman" w:hAnsi="Times New Roman"/>
                <w:sz w:val="24"/>
                <w:szCs w:val="24"/>
              </w:rPr>
            </w:pPr>
            <w:r w:rsidRPr="0078242E">
              <w:rPr>
                <w:rFonts w:ascii="Times New Roman" w:hAnsi="Times New Roman"/>
                <w:sz w:val="24"/>
                <w:szCs w:val="24"/>
              </w:rPr>
              <w:tab/>
              <w:t>"О внесении изменений в отдельные постановления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8242E" w:rsidRPr="0078242E" w:rsidRDefault="0078242E" w:rsidP="0078242E">
            <w:pPr>
              <w:autoSpaceDE w:val="0"/>
              <w:autoSpaceDN w:val="0"/>
              <w:adjustRightInd w:val="0"/>
              <w:jc w:val="both"/>
              <w:rPr>
                <w:rFonts w:ascii="Times New Roman" w:hAnsi="Times New Roman"/>
                <w:bCs/>
              </w:rPr>
            </w:pPr>
            <w:proofErr w:type="gramStart"/>
            <w:r w:rsidRPr="0078242E">
              <w:rPr>
                <w:rFonts w:ascii="Times New Roman" w:hAnsi="Times New Roman"/>
                <w:bCs/>
              </w:rPr>
              <w:t xml:space="preserve">Изменениями, внесенными в государственную программу Иркутской области "Развитие жилищно-коммунального хозяйства и повышение </w:t>
            </w:r>
            <w:proofErr w:type="spellStart"/>
            <w:r w:rsidRPr="0078242E">
              <w:rPr>
                <w:rFonts w:ascii="Times New Roman" w:hAnsi="Times New Roman"/>
                <w:bCs/>
              </w:rPr>
              <w:t>энергоэффективности</w:t>
            </w:r>
            <w:proofErr w:type="spellEnd"/>
            <w:r w:rsidRPr="0078242E">
              <w:rPr>
                <w:rFonts w:ascii="Times New Roman" w:hAnsi="Times New Roman"/>
                <w:bCs/>
              </w:rPr>
              <w:t xml:space="preserve"> Иркутской области" на 2019 - 2024 годы, утвержденную постановлением Правительства Иркутской области от 11 декабря 2018 года N 915-пп, уточнено, что в результате реализации ее подпрограммы "Модернизация объектов коммунальной инфраструктуры Иркутской области" на 2019 - 2024 годы количество разработанных проектных документаций на модернизацию, реконструкцию, новое строительство объектов теплоснабжения составит</w:t>
            </w:r>
            <w:proofErr w:type="gramEnd"/>
            <w:r w:rsidRPr="0078242E">
              <w:rPr>
                <w:rFonts w:ascii="Times New Roman" w:hAnsi="Times New Roman"/>
                <w:bCs/>
              </w:rPr>
              <w:t xml:space="preserve"> 13 единиц. Перечень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включенных в указанную подпрограмму, изложен в новой редакции.</w:t>
            </w:r>
          </w:p>
          <w:p w:rsidR="0078242E" w:rsidRPr="0078242E" w:rsidRDefault="0078242E" w:rsidP="0078242E">
            <w:pPr>
              <w:autoSpaceDE w:val="0"/>
              <w:autoSpaceDN w:val="0"/>
              <w:adjustRightInd w:val="0"/>
              <w:jc w:val="both"/>
              <w:rPr>
                <w:rFonts w:ascii="Times New Roman" w:hAnsi="Times New Roman"/>
                <w:bCs/>
              </w:rPr>
            </w:pPr>
            <w:r w:rsidRPr="0078242E">
              <w:rPr>
                <w:rFonts w:ascii="Times New Roman" w:hAnsi="Times New Roman"/>
                <w:bCs/>
              </w:rPr>
              <w:t xml:space="preserve">Изменениями, внесенными в постановление Правительства Иркутской области от 6 апреля 2016 года N 196-пп, скорректировано распределение субсидий из областного бюджета местным бюджетам на </w:t>
            </w:r>
            <w:proofErr w:type="spellStart"/>
            <w:r w:rsidRPr="0078242E">
              <w:rPr>
                <w:rFonts w:ascii="Times New Roman" w:hAnsi="Times New Roman"/>
                <w:bCs/>
              </w:rPr>
              <w:t>софинансирование</w:t>
            </w:r>
            <w:proofErr w:type="spellEnd"/>
            <w:r w:rsidRPr="0078242E">
              <w:rPr>
                <w:rFonts w:ascii="Times New Roman" w:hAnsi="Times New Roman"/>
                <w:bCs/>
              </w:rPr>
              <w:t xml:space="preserve"> мероприятий по подготовке к отопительному сезону объектов коммунальной инфраструктуры, находящихся в муниципальной собственности, на 2019 год.</w:t>
            </w:r>
          </w:p>
        </w:tc>
        <w:tc>
          <w:tcPr>
            <w:tcW w:w="3261" w:type="dxa"/>
            <w:tcBorders>
              <w:top w:val="single" w:sz="4" w:space="0" w:color="auto"/>
              <w:left w:val="single" w:sz="4" w:space="0" w:color="auto"/>
              <w:bottom w:val="single" w:sz="4" w:space="0" w:color="auto"/>
              <w:right w:val="single" w:sz="4" w:space="0" w:color="auto"/>
            </w:tcBorders>
          </w:tcPr>
          <w:p w:rsidR="0078242E" w:rsidRPr="0078242E" w:rsidRDefault="0078242E" w:rsidP="00BD1E79">
            <w:pPr>
              <w:autoSpaceDE w:val="0"/>
              <w:autoSpaceDN w:val="0"/>
              <w:adjustRightInd w:val="0"/>
              <w:rPr>
                <w:rFonts w:ascii="Times New Roman" w:hAnsi="Times New Roman"/>
                <w:bCs/>
                <w:sz w:val="24"/>
                <w:szCs w:val="24"/>
              </w:rPr>
            </w:pPr>
            <w:r w:rsidRPr="0078242E">
              <w:rPr>
                <w:rFonts w:ascii="Times New Roman" w:hAnsi="Times New Roman"/>
                <w:bCs/>
                <w:sz w:val="24"/>
                <w:szCs w:val="24"/>
              </w:rPr>
              <w:t>Официальный интернет-портал правовой информации http://www.pravo.gov.ru, 03.06.2019</w:t>
            </w:r>
          </w:p>
        </w:tc>
      </w:tr>
      <w:tr w:rsidR="0078242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242E" w:rsidRPr="008904AF" w:rsidRDefault="0078242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8242E" w:rsidRPr="0078242E" w:rsidRDefault="0078242E" w:rsidP="0078242E">
            <w:pPr>
              <w:autoSpaceDE w:val="0"/>
              <w:autoSpaceDN w:val="0"/>
              <w:adjustRightInd w:val="0"/>
              <w:ind w:right="-108"/>
              <w:rPr>
                <w:rFonts w:ascii="Times New Roman" w:hAnsi="Times New Roman"/>
                <w:sz w:val="24"/>
                <w:szCs w:val="24"/>
              </w:rPr>
            </w:pPr>
            <w:r w:rsidRPr="0078242E">
              <w:rPr>
                <w:rFonts w:ascii="Times New Roman" w:hAnsi="Times New Roman"/>
                <w:sz w:val="24"/>
                <w:szCs w:val="24"/>
              </w:rPr>
              <w:tab/>
              <w:t xml:space="preserve">Постановление </w:t>
            </w:r>
            <w:r w:rsidRPr="0078242E">
              <w:rPr>
                <w:rFonts w:ascii="Times New Roman" w:hAnsi="Times New Roman"/>
                <w:sz w:val="24"/>
                <w:szCs w:val="24"/>
              </w:rPr>
              <w:lastRenderedPageBreak/>
              <w:t>Правительства Иркутской области от 04.06.2019 N 450-пп</w:t>
            </w:r>
          </w:p>
          <w:p w:rsidR="0078242E" w:rsidRPr="0078242E" w:rsidRDefault="0078242E" w:rsidP="0078242E">
            <w:pPr>
              <w:autoSpaceDE w:val="0"/>
              <w:autoSpaceDN w:val="0"/>
              <w:adjustRightInd w:val="0"/>
              <w:ind w:right="-108"/>
              <w:rPr>
                <w:rFonts w:ascii="Times New Roman" w:hAnsi="Times New Roman"/>
                <w:sz w:val="24"/>
                <w:szCs w:val="24"/>
              </w:rPr>
            </w:pPr>
            <w:r w:rsidRPr="0078242E">
              <w:rPr>
                <w:rFonts w:ascii="Times New Roman" w:hAnsi="Times New Roman"/>
                <w:sz w:val="24"/>
                <w:szCs w:val="24"/>
              </w:rPr>
              <w:tab/>
              <w:t>"О внесении изменений в порядок использования (порядок принятия решений об использовании, о перераспределении) зарезервированных бюджетных ассигнований областного бюджета"</w:t>
            </w:r>
          </w:p>
        </w:tc>
        <w:tc>
          <w:tcPr>
            <w:tcW w:w="8079" w:type="dxa"/>
            <w:tcBorders>
              <w:top w:val="single" w:sz="4" w:space="0" w:color="auto"/>
              <w:left w:val="single" w:sz="4" w:space="0" w:color="auto"/>
              <w:bottom w:val="single" w:sz="4" w:space="0" w:color="auto"/>
              <w:right w:val="single" w:sz="4" w:space="0" w:color="auto"/>
            </w:tcBorders>
          </w:tcPr>
          <w:p w:rsidR="0078242E" w:rsidRPr="0078242E" w:rsidRDefault="0078242E" w:rsidP="0078242E">
            <w:pPr>
              <w:autoSpaceDE w:val="0"/>
              <w:autoSpaceDN w:val="0"/>
              <w:adjustRightInd w:val="0"/>
              <w:jc w:val="both"/>
              <w:rPr>
                <w:rFonts w:ascii="Times New Roman" w:hAnsi="Times New Roman"/>
                <w:bCs/>
              </w:rPr>
            </w:pPr>
            <w:proofErr w:type="gramStart"/>
            <w:r w:rsidRPr="0078242E">
              <w:rPr>
                <w:rFonts w:ascii="Times New Roman" w:hAnsi="Times New Roman"/>
                <w:bCs/>
              </w:rPr>
              <w:lastRenderedPageBreak/>
              <w:t xml:space="preserve">Изменениями, внесенными в постановление Правительства Иркутской области от </w:t>
            </w:r>
            <w:r w:rsidRPr="0078242E">
              <w:rPr>
                <w:rFonts w:ascii="Times New Roman" w:hAnsi="Times New Roman"/>
                <w:bCs/>
              </w:rPr>
              <w:lastRenderedPageBreak/>
              <w:t>28 декабря 2018 года N 982-пп, установлено, что в целях использования (перераспределения) зарезервированных бюджетных ассигнований главный распорядитель средств областного бюджета представляет в министерство финансов Иркутской области заявку о наличии потребности в бюджетных ассигнованиях областного бюджета для финансового обеспечения расходных обязательств Иркутской области и (или) увеличения фонда оплаты труда, и (или) предоставления единовременной</w:t>
            </w:r>
            <w:proofErr w:type="gramEnd"/>
            <w:r w:rsidRPr="0078242E">
              <w:rPr>
                <w:rFonts w:ascii="Times New Roman" w:hAnsi="Times New Roman"/>
                <w:bCs/>
              </w:rPr>
              <w:t xml:space="preserve"> выплаты к праздникам. Заявка также должна содержать обоснование такой потребности; расчеты и финансово-экономическое обоснование объема потребности; информацию о проведенных мероприятиях (в целях финансового обеспечения расходных обязательств Иркутской области и (или) увеличения фонда оплаты труда, и (или) предоставления единовременной выплаты к праздникам) по оптимизации бюджетных ассигнований областного бюджета, предусмотренных главному распорядителю средств областного бюджета.</w:t>
            </w:r>
          </w:p>
        </w:tc>
        <w:tc>
          <w:tcPr>
            <w:tcW w:w="3261" w:type="dxa"/>
            <w:tcBorders>
              <w:top w:val="single" w:sz="4" w:space="0" w:color="auto"/>
              <w:left w:val="single" w:sz="4" w:space="0" w:color="auto"/>
              <w:bottom w:val="single" w:sz="4" w:space="0" w:color="auto"/>
              <w:right w:val="single" w:sz="4" w:space="0" w:color="auto"/>
            </w:tcBorders>
          </w:tcPr>
          <w:p w:rsidR="0078242E" w:rsidRPr="0078242E" w:rsidRDefault="0078242E" w:rsidP="00BD1E79">
            <w:pPr>
              <w:autoSpaceDE w:val="0"/>
              <w:autoSpaceDN w:val="0"/>
              <w:adjustRightInd w:val="0"/>
              <w:rPr>
                <w:rFonts w:ascii="Times New Roman" w:hAnsi="Times New Roman"/>
                <w:bCs/>
                <w:sz w:val="24"/>
                <w:szCs w:val="24"/>
              </w:rPr>
            </w:pPr>
            <w:r w:rsidRPr="0078242E">
              <w:rPr>
                <w:rFonts w:ascii="Times New Roman" w:hAnsi="Times New Roman"/>
                <w:bCs/>
                <w:sz w:val="24"/>
                <w:szCs w:val="24"/>
              </w:rPr>
              <w:lastRenderedPageBreak/>
              <w:t>Официальный интернет-</w:t>
            </w:r>
            <w:r w:rsidRPr="0078242E">
              <w:rPr>
                <w:rFonts w:ascii="Times New Roman" w:hAnsi="Times New Roman"/>
                <w:bCs/>
                <w:sz w:val="24"/>
                <w:szCs w:val="24"/>
              </w:rPr>
              <w:lastRenderedPageBreak/>
              <w:t>портал правовой информации http://www.pravo.gov.ru, 06.06.2019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5184" w:rsidRPr="00E05184" w:rsidRDefault="00E05184" w:rsidP="00E05184">
            <w:pPr>
              <w:autoSpaceDE w:val="0"/>
              <w:autoSpaceDN w:val="0"/>
              <w:adjustRightInd w:val="0"/>
              <w:ind w:right="-108"/>
              <w:rPr>
                <w:rFonts w:ascii="Times New Roman" w:hAnsi="Times New Roman"/>
                <w:sz w:val="24"/>
                <w:szCs w:val="24"/>
              </w:rPr>
            </w:pPr>
            <w:r w:rsidRPr="00E05184">
              <w:rPr>
                <w:rFonts w:ascii="Times New Roman" w:hAnsi="Times New Roman"/>
                <w:sz w:val="24"/>
                <w:szCs w:val="24"/>
              </w:rPr>
              <w:tab/>
              <w:t>Приказ аппарата Губернатора Иркутской области и Правительства Иркутской области от 24.05.2019 N 20-пра</w:t>
            </w:r>
          </w:p>
          <w:p w:rsidR="00EB659D" w:rsidRPr="00D83529" w:rsidRDefault="00E05184" w:rsidP="00E05184">
            <w:pPr>
              <w:autoSpaceDE w:val="0"/>
              <w:autoSpaceDN w:val="0"/>
              <w:adjustRightInd w:val="0"/>
              <w:ind w:right="-108"/>
              <w:rPr>
                <w:rFonts w:ascii="Times New Roman" w:hAnsi="Times New Roman"/>
                <w:sz w:val="24"/>
                <w:szCs w:val="24"/>
              </w:rPr>
            </w:pPr>
            <w:r w:rsidRPr="00E05184">
              <w:rPr>
                <w:rFonts w:ascii="Times New Roman" w:hAnsi="Times New Roman"/>
                <w:sz w:val="24"/>
                <w:szCs w:val="24"/>
              </w:rPr>
              <w:tab/>
              <w:t>"Об утверждении Порядка организации семинаров для государственных и муниципальных служащих в сфере гражданского общества"</w:t>
            </w:r>
          </w:p>
        </w:tc>
        <w:tc>
          <w:tcPr>
            <w:tcW w:w="8079" w:type="dxa"/>
            <w:tcBorders>
              <w:top w:val="single" w:sz="4" w:space="0" w:color="auto"/>
              <w:left w:val="single" w:sz="4" w:space="0" w:color="auto"/>
              <w:bottom w:val="single" w:sz="4" w:space="0" w:color="auto"/>
              <w:right w:val="single" w:sz="4" w:space="0" w:color="auto"/>
            </w:tcBorders>
          </w:tcPr>
          <w:p w:rsidR="00EB659D" w:rsidRPr="00D83529" w:rsidRDefault="00E05184" w:rsidP="0098514A">
            <w:pPr>
              <w:autoSpaceDE w:val="0"/>
              <w:autoSpaceDN w:val="0"/>
              <w:adjustRightInd w:val="0"/>
              <w:jc w:val="both"/>
              <w:rPr>
                <w:rFonts w:ascii="Times New Roman" w:hAnsi="Times New Roman"/>
                <w:bCs/>
              </w:rPr>
            </w:pPr>
            <w:proofErr w:type="gramStart"/>
            <w:r w:rsidRPr="00E05184">
              <w:rPr>
                <w:rFonts w:ascii="Times New Roman" w:hAnsi="Times New Roman"/>
                <w:bCs/>
              </w:rPr>
              <w:t>Порядком установлено, что семинары проводятся с целью обеспечения взаимодействия государственных и муниципальных служащих Иркутской области по вопросам развития гражданского общества в рамках реализации поручений Президента Российской Федерации об обеспечении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до 2020</w:t>
            </w:r>
            <w:proofErr w:type="gramEnd"/>
            <w:r w:rsidRPr="00E05184">
              <w:rPr>
                <w:rFonts w:ascii="Times New Roman" w:hAnsi="Times New Roman"/>
                <w:bCs/>
              </w:rPr>
              <w:t xml:space="preserve"> года; о проведении конкурсов на предоставление грантов, исходя из принципов и подходов, содержащихся в положении о порядке выделения грантов Президента Российской Федерации, утверждаемом Фондом президентских грантов по развитию гражданского общества; о развитии и поддержке деятельности ресурсных центров. Основными задачами семинаров являются: организация дополнительных форм обучения для государственных и муниципальных служащих Иркутской области, в том числе практическим основам социального проектирования в сфере гражданского общества; обеспечение методического сопровождения деятельности исполнительных органов и органов местного самоуправления муниципальных образований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их деятельности и иные задачи. Организатором семинаров является управление Губернатора Иркутской области и Правительства Иркутской области по связям с общественностью и национальным отношениям.</w:t>
            </w:r>
          </w:p>
        </w:tc>
        <w:tc>
          <w:tcPr>
            <w:tcW w:w="3261" w:type="dxa"/>
            <w:tcBorders>
              <w:top w:val="single" w:sz="4" w:space="0" w:color="auto"/>
              <w:left w:val="single" w:sz="4" w:space="0" w:color="auto"/>
              <w:bottom w:val="single" w:sz="4" w:space="0" w:color="auto"/>
              <w:right w:val="single" w:sz="4" w:space="0" w:color="auto"/>
            </w:tcBorders>
          </w:tcPr>
          <w:p w:rsidR="00E05184" w:rsidRPr="00E05184" w:rsidRDefault="00E05184" w:rsidP="00E05184">
            <w:pPr>
              <w:autoSpaceDE w:val="0"/>
              <w:autoSpaceDN w:val="0"/>
              <w:adjustRightInd w:val="0"/>
              <w:rPr>
                <w:rFonts w:ascii="Times New Roman" w:hAnsi="Times New Roman"/>
                <w:bCs/>
                <w:sz w:val="24"/>
                <w:szCs w:val="24"/>
              </w:rPr>
            </w:pPr>
            <w:r w:rsidRPr="00E05184">
              <w:rPr>
                <w:rFonts w:ascii="Times New Roman" w:hAnsi="Times New Roman"/>
                <w:bCs/>
                <w:sz w:val="24"/>
                <w:szCs w:val="24"/>
              </w:rPr>
              <w:t>Официальный интернет-портал правовой информации http://www.pravo.gov.ru, 30.05.2019,</w:t>
            </w:r>
          </w:p>
          <w:p w:rsidR="00EB659D" w:rsidRPr="00D83529" w:rsidRDefault="00E05184" w:rsidP="00E05184">
            <w:pPr>
              <w:autoSpaceDE w:val="0"/>
              <w:autoSpaceDN w:val="0"/>
              <w:adjustRightInd w:val="0"/>
              <w:rPr>
                <w:rFonts w:ascii="Times New Roman" w:hAnsi="Times New Roman"/>
                <w:bCs/>
                <w:sz w:val="24"/>
                <w:szCs w:val="24"/>
              </w:rPr>
            </w:pPr>
            <w:r w:rsidRPr="00E05184">
              <w:rPr>
                <w:rFonts w:ascii="Times New Roman" w:hAnsi="Times New Roman"/>
                <w:bCs/>
                <w:sz w:val="24"/>
                <w:szCs w:val="24"/>
              </w:rPr>
              <w:t>"Областная", N 64, 11.06.2019</w:t>
            </w:r>
          </w:p>
        </w:tc>
      </w:tr>
    </w:tbl>
    <w:p w:rsidR="00BE1434" w:rsidRPr="005D584D" w:rsidRDefault="00BE1434" w:rsidP="0050447C">
      <w:pPr>
        <w:rPr>
          <w:sz w:val="24"/>
          <w:szCs w:val="24"/>
        </w:rPr>
      </w:pPr>
      <w:bookmarkStart w:id="0" w:name="_GoBack"/>
      <w:bookmarkEnd w:id="0"/>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81" w:rsidRDefault="009F7081" w:rsidP="00206E40">
      <w:pPr>
        <w:spacing w:after="0" w:line="240" w:lineRule="auto"/>
      </w:pPr>
      <w:r>
        <w:separator/>
      </w:r>
    </w:p>
  </w:endnote>
  <w:endnote w:type="continuationSeparator" w:id="0">
    <w:p w:rsidR="009F7081" w:rsidRDefault="009F7081"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81" w:rsidRDefault="009F7081" w:rsidP="00206E40">
      <w:pPr>
        <w:spacing w:after="0" w:line="240" w:lineRule="auto"/>
      </w:pPr>
      <w:r>
        <w:separator/>
      </w:r>
    </w:p>
  </w:footnote>
  <w:footnote w:type="continuationSeparator" w:id="0">
    <w:p w:rsidR="009F7081" w:rsidRDefault="009F7081" w:rsidP="00206E40">
      <w:pPr>
        <w:spacing w:after="0" w:line="240" w:lineRule="auto"/>
      </w:pPr>
      <w:r>
        <w:continuationSeparator/>
      </w:r>
    </w:p>
  </w:footnote>
  <w:footnote w:id="1">
    <w:p w:rsidR="001F0484" w:rsidRDefault="001F0484"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06AD9"/>
    <w:rsid w:val="00010A50"/>
    <w:rsid w:val="000119D7"/>
    <w:rsid w:val="0001242A"/>
    <w:rsid w:val="0001417E"/>
    <w:rsid w:val="00016285"/>
    <w:rsid w:val="00016FFF"/>
    <w:rsid w:val="00021AA9"/>
    <w:rsid w:val="00025F43"/>
    <w:rsid w:val="0003026C"/>
    <w:rsid w:val="000413C6"/>
    <w:rsid w:val="00042318"/>
    <w:rsid w:val="0004281B"/>
    <w:rsid w:val="0004441E"/>
    <w:rsid w:val="00054A39"/>
    <w:rsid w:val="0006163C"/>
    <w:rsid w:val="00062151"/>
    <w:rsid w:val="00063401"/>
    <w:rsid w:val="00066E8C"/>
    <w:rsid w:val="000775DE"/>
    <w:rsid w:val="0009322D"/>
    <w:rsid w:val="000A18C4"/>
    <w:rsid w:val="000A1D95"/>
    <w:rsid w:val="000A2980"/>
    <w:rsid w:val="000A4A51"/>
    <w:rsid w:val="000A7679"/>
    <w:rsid w:val="000B170D"/>
    <w:rsid w:val="000B20F5"/>
    <w:rsid w:val="000B7615"/>
    <w:rsid w:val="000D7432"/>
    <w:rsid w:val="000E051B"/>
    <w:rsid w:val="000E20F2"/>
    <w:rsid w:val="000E40D0"/>
    <w:rsid w:val="000E5926"/>
    <w:rsid w:val="000F0DD1"/>
    <w:rsid w:val="000F1A9F"/>
    <w:rsid w:val="000F451A"/>
    <w:rsid w:val="000F6F09"/>
    <w:rsid w:val="00106118"/>
    <w:rsid w:val="00111408"/>
    <w:rsid w:val="001126D0"/>
    <w:rsid w:val="00113A48"/>
    <w:rsid w:val="00116852"/>
    <w:rsid w:val="00125603"/>
    <w:rsid w:val="00126C9B"/>
    <w:rsid w:val="00134A21"/>
    <w:rsid w:val="00151E1A"/>
    <w:rsid w:val="00152F5F"/>
    <w:rsid w:val="001543E6"/>
    <w:rsid w:val="00154CF4"/>
    <w:rsid w:val="001554E3"/>
    <w:rsid w:val="001568BE"/>
    <w:rsid w:val="00166D8E"/>
    <w:rsid w:val="00166DE1"/>
    <w:rsid w:val="00172AC7"/>
    <w:rsid w:val="00173CD3"/>
    <w:rsid w:val="0017791E"/>
    <w:rsid w:val="00183830"/>
    <w:rsid w:val="00186CDA"/>
    <w:rsid w:val="001932D6"/>
    <w:rsid w:val="00195604"/>
    <w:rsid w:val="001973F9"/>
    <w:rsid w:val="001A157D"/>
    <w:rsid w:val="001A5E63"/>
    <w:rsid w:val="001B64B2"/>
    <w:rsid w:val="001B7F43"/>
    <w:rsid w:val="001C345D"/>
    <w:rsid w:val="001C471F"/>
    <w:rsid w:val="001D063E"/>
    <w:rsid w:val="001D1DFE"/>
    <w:rsid w:val="001D2547"/>
    <w:rsid w:val="001E22A4"/>
    <w:rsid w:val="001F0484"/>
    <w:rsid w:val="001F09D0"/>
    <w:rsid w:val="001F71F5"/>
    <w:rsid w:val="0020282F"/>
    <w:rsid w:val="0020629C"/>
    <w:rsid w:val="00206E40"/>
    <w:rsid w:val="00210DAF"/>
    <w:rsid w:val="00213300"/>
    <w:rsid w:val="00225529"/>
    <w:rsid w:val="0023442C"/>
    <w:rsid w:val="002445E8"/>
    <w:rsid w:val="00245FDF"/>
    <w:rsid w:val="00246764"/>
    <w:rsid w:val="00247F4F"/>
    <w:rsid w:val="0025412C"/>
    <w:rsid w:val="00255B33"/>
    <w:rsid w:val="00260547"/>
    <w:rsid w:val="00262A37"/>
    <w:rsid w:val="00272987"/>
    <w:rsid w:val="002746A8"/>
    <w:rsid w:val="00274757"/>
    <w:rsid w:val="00280F9A"/>
    <w:rsid w:val="00282A9A"/>
    <w:rsid w:val="00287EBE"/>
    <w:rsid w:val="00290017"/>
    <w:rsid w:val="002974ED"/>
    <w:rsid w:val="002A0E15"/>
    <w:rsid w:val="002A64CB"/>
    <w:rsid w:val="002B0D22"/>
    <w:rsid w:val="002B1845"/>
    <w:rsid w:val="002B1D78"/>
    <w:rsid w:val="002B40E5"/>
    <w:rsid w:val="002D735F"/>
    <w:rsid w:val="002E1486"/>
    <w:rsid w:val="002E3EB8"/>
    <w:rsid w:val="002E63FC"/>
    <w:rsid w:val="002E6E06"/>
    <w:rsid w:val="002F09A2"/>
    <w:rsid w:val="002F533D"/>
    <w:rsid w:val="002F58C3"/>
    <w:rsid w:val="002F7E1B"/>
    <w:rsid w:val="0031056A"/>
    <w:rsid w:val="00324EAF"/>
    <w:rsid w:val="0033081C"/>
    <w:rsid w:val="003402AE"/>
    <w:rsid w:val="0034221F"/>
    <w:rsid w:val="00346DEF"/>
    <w:rsid w:val="003512D4"/>
    <w:rsid w:val="003553FF"/>
    <w:rsid w:val="00356F25"/>
    <w:rsid w:val="003603C0"/>
    <w:rsid w:val="003653C7"/>
    <w:rsid w:val="00371FA0"/>
    <w:rsid w:val="00372C1C"/>
    <w:rsid w:val="0037473F"/>
    <w:rsid w:val="0038100E"/>
    <w:rsid w:val="003814EB"/>
    <w:rsid w:val="003817A6"/>
    <w:rsid w:val="003908B2"/>
    <w:rsid w:val="00396C14"/>
    <w:rsid w:val="00396D4C"/>
    <w:rsid w:val="003A58D1"/>
    <w:rsid w:val="003A5B79"/>
    <w:rsid w:val="003B051B"/>
    <w:rsid w:val="003B221D"/>
    <w:rsid w:val="003B5344"/>
    <w:rsid w:val="003C2FFB"/>
    <w:rsid w:val="003C340C"/>
    <w:rsid w:val="003C4D55"/>
    <w:rsid w:val="003D6BD5"/>
    <w:rsid w:val="003E4907"/>
    <w:rsid w:val="003F0348"/>
    <w:rsid w:val="003F5DB3"/>
    <w:rsid w:val="0040417B"/>
    <w:rsid w:val="00427CF6"/>
    <w:rsid w:val="004308A6"/>
    <w:rsid w:val="0044471D"/>
    <w:rsid w:val="00454CE6"/>
    <w:rsid w:val="0046340A"/>
    <w:rsid w:val="0046410C"/>
    <w:rsid w:val="004661DA"/>
    <w:rsid w:val="0047199B"/>
    <w:rsid w:val="00477B53"/>
    <w:rsid w:val="0048392A"/>
    <w:rsid w:val="00486C9C"/>
    <w:rsid w:val="004874EC"/>
    <w:rsid w:val="004920E4"/>
    <w:rsid w:val="004958DC"/>
    <w:rsid w:val="004A1B09"/>
    <w:rsid w:val="004A2850"/>
    <w:rsid w:val="004A44A9"/>
    <w:rsid w:val="004A75B2"/>
    <w:rsid w:val="004B4114"/>
    <w:rsid w:val="004C5169"/>
    <w:rsid w:val="004C6496"/>
    <w:rsid w:val="004D7FD6"/>
    <w:rsid w:val="004E10A0"/>
    <w:rsid w:val="004E1FBF"/>
    <w:rsid w:val="004E59C6"/>
    <w:rsid w:val="004E7842"/>
    <w:rsid w:val="004F6F4C"/>
    <w:rsid w:val="00500151"/>
    <w:rsid w:val="0050447C"/>
    <w:rsid w:val="00506B8B"/>
    <w:rsid w:val="0051054D"/>
    <w:rsid w:val="00511A65"/>
    <w:rsid w:val="00511B75"/>
    <w:rsid w:val="00512D76"/>
    <w:rsid w:val="005132BF"/>
    <w:rsid w:val="0052108D"/>
    <w:rsid w:val="00523532"/>
    <w:rsid w:val="00526E00"/>
    <w:rsid w:val="005271F9"/>
    <w:rsid w:val="00531FDD"/>
    <w:rsid w:val="00532169"/>
    <w:rsid w:val="00542124"/>
    <w:rsid w:val="005539CE"/>
    <w:rsid w:val="00554389"/>
    <w:rsid w:val="00561BA1"/>
    <w:rsid w:val="00564ECF"/>
    <w:rsid w:val="005653BC"/>
    <w:rsid w:val="0057630F"/>
    <w:rsid w:val="00577361"/>
    <w:rsid w:val="00577472"/>
    <w:rsid w:val="00582637"/>
    <w:rsid w:val="00583141"/>
    <w:rsid w:val="0058330C"/>
    <w:rsid w:val="00583350"/>
    <w:rsid w:val="00584E22"/>
    <w:rsid w:val="005950B5"/>
    <w:rsid w:val="00596727"/>
    <w:rsid w:val="00596C7E"/>
    <w:rsid w:val="005A0377"/>
    <w:rsid w:val="005A5AD8"/>
    <w:rsid w:val="005A6503"/>
    <w:rsid w:val="005B0C80"/>
    <w:rsid w:val="005B6E09"/>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338F3"/>
    <w:rsid w:val="00634A39"/>
    <w:rsid w:val="00643308"/>
    <w:rsid w:val="00644A4F"/>
    <w:rsid w:val="006563FF"/>
    <w:rsid w:val="006628B1"/>
    <w:rsid w:val="00663623"/>
    <w:rsid w:val="00664F1E"/>
    <w:rsid w:val="00667047"/>
    <w:rsid w:val="00677754"/>
    <w:rsid w:val="00681A6D"/>
    <w:rsid w:val="00682C15"/>
    <w:rsid w:val="0068725B"/>
    <w:rsid w:val="006A4DDA"/>
    <w:rsid w:val="006B531A"/>
    <w:rsid w:val="006C04B8"/>
    <w:rsid w:val="006C4997"/>
    <w:rsid w:val="006C7109"/>
    <w:rsid w:val="006C75BD"/>
    <w:rsid w:val="006D3483"/>
    <w:rsid w:val="006D50B7"/>
    <w:rsid w:val="006D7369"/>
    <w:rsid w:val="006E03B4"/>
    <w:rsid w:val="006E2685"/>
    <w:rsid w:val="006E307D"/>
    <w:rsid w:val="006E445C"/>
    <w:rsid w:val="006F2BB6"/>
    <w:rsid w:val="006F7A10"/>
    <w:rsid w:val="00701C98"/>
    <w:rsid w:val="007037D9"/>
    <w:rsid w:val="00705F69"/>
    <w:rsid w:val="007062E0"/>
    <w:rsid w:val="00712F39"/>
    <w:rsid w:val="007140F2"/>
    <w:rsid w:val="00724122"/>
    <w:rsid w:val="007246E4"/>
    <w:rsid w:val="00732B1C"/>
    <w:rsid w:val="00735AB9"/>
    <w:rsid w:val="00736F52"/>
    <w:rsid w:val="0074702E"/>
    <w:rsid w:val="007565E8"/>
    <w:rsid w:val="007635FF"/>
    <w:rsid w:val="007656B7"/>
    <w:rsid w:val="00770055"/>
    <w:rsid w:val="0078242E"/>
    <w:rsid w:val="00785F2B"/>
    <w:rsid w:val="00790756"/>
    <w:rsid w:val="00792C66"/>
    <w:rsid w:val="00794371"/>
    <w:rsid w:val="007B0A39"/>
    <w:rsid w:val="007B4675"/>
    <w:rsid w:val="007B57EB"/>
    <w:rsid w:val="007C7795"/>
    <w:rsid w:val="007D17E4"/>
    <w:rsid w:val="007D20D8"/>
    <w:rsid w:val="007D2927"/>
    <w:rsid w:val="007E14D0"/>
    <w:rsid w:val="007F1E02"/>
    <w:rsid w:val="007F7893"/>
    <w:rsid w:val="00800E1A"/>
    <w:rsid w:val="0080178A"/>
    <w:rsid w:val="0080329B"/>
    <w:rsid w:val="0081103C"/>
    <w:rsid w:val="00814B8F"/>
    <w:rsid w:val="00814F04"/>
    <w:rsid w:val="00821039"/>
    <w:rsid w:val="008335A5"/>
    <w:rsid w:val="00836183"/>
    <w:rsid w:val="00837098"/>
    <w:rsid w:val="00861E85"/>
    <w:rsid w:val="00865BE0"/>
    <w:rsid w:val="0088255B"/>
    <w:rsid w:val="00885660"/>
    <w:rsid w:val="008904AF"/>
    <w:rsid w:val="008979A0"/>
    <w:rsid w:val="008A1F96"/>
    <w:rsid w:val="008A3EFC"/>
    <w:rsid w:val="008B60FC"/>
    <w:rsid w:val="008B771F"/>
    <w:rsid w:val="008D10EB"/>
    <w:rsid w:val="008E6AB1"/>
    <w:rsid w:val="00906007"/>
    <w:rsid w:val="00906234"/>
    <w:rsid w:val="00907326"/>
    <w:rsid w:val="00912CBC"/>
    <w:rsid w:val="00924AFC"/>
    <w:rsid w:val="009512A0"/>
    <w:rsid w:val="0095140C"/>
    <w:rsid w:val="00951DD0"/>
    <w:rsid w:val="009551CE"/>
    <w:rsid w:val="00962D4D"/>
    <w:rsid w:val="0097020F"/>
    <w:rsid w:val="00970EC8"/>
    <w:rsid w:val="009711CC"/>
    <w:rsid w:val="00972A57"/>
    <w:rsid w:val="00974388"/>
    <w:rsid w:val="00976633"/>
    <w:rsid w:val="00980A69"/>
    <w:rsid w:val="009816D2"/>
    <w:rsid w:val="00983314"/>
    <w:rsid w:val="0098514A"/>
    <w:rsid w:val="00986722"/>
    <w:rsid w:val="00990AF1"/>
    <w:rsid w:val="009A0C81"/>
    <w:rsid w:val="009A394B"/>
    <w:rsid w:val="009A6A9A"/>
    <w:rsid w:val="009B54AA"/>
    <w:rsid w:val="009D091A"/>
    <w:rsid w:val="009D73F0"/>
    <w:rsid w:val="009E1AAD"/>
    <w:rsid w:val="009E2444"/>
    <w:rsid w:val="009E7B04"/>
    <w:rsid w:val="009F55B5"/>
    <w:rsid w:val="009F5B0E"/>
    <w:rsid w:val="009F7081"/>
    <w:rsid w:val="00A01C5D"/>
    <w:rsid w:val="00A05636"/>
    <w:rsid w:val="00A20AF7"/>
    <w:rsid w:val="00A21C43"/>
    <w:rsid w:val="00A27AF5"/>
    <w:rsid w:val="00A34E9D"/>
    <w:rsid w:val="00A35A5B"/>
    <w:rsid w:val="00A44B97"/>
    <w:rsid w:val="00A45F92"/>
    <w:rsid w:val="00A50B30"/>
    <w:rsid w:val="00A50E5D"/>
    <w:rsid w:val="00A5241E"/>
    <w:rsid w:val="00A67EFE"/>
    <w:rsid w:val="00A707E3"/>
    <w:rsid w:val="00A71874"/>
    <w:rsid w:val="00A731B7"/>
    <w:rsid w:val="00A743A7"/>
    <w:rsid w:val="00A752FF"/>
    <w:rsid w:val="00A75C28"/>
    <w:rsid w:val="00A932E5"/>
    <w:rsid w:val="00A95EDF"/>
    <w:rsid w:val="00A975EB"/>
    <w:rsid w:val="00AA6129"/>
    <w:rsid w:val="00AA6780"/>
    <w:rsid w:val="00AC415D"/>
    <w:rsid w:val="00AC5433"/>
    <w:rsid w:val="00AD4C8C"/>
    <w:rsid w:val="00AE18E7"/>
    <w:rsid w:val="00AE3BB3"/>
    <w:rsid w:val="00AE4616"/>
    <w:rsid w:val="00AF2805"/>
    <w:rsid w:val="00AF31BA"/>
    <w:rsid w:val="00AF3FC6"/>
    <w:rsid w:val="00AF534A"/>
    <w:rsid w:val="00AF722F"/>
    <w:rsid w:val="00AF72EA"/>
    <w:rsid w:val="00AF7D14"/>
    <w:rsid w:val="00B01D9F"/>
    <w:rsid w:val="00B1193D"/>
    <w:rsid w:val="00B12D7F"/>
    <w:rsid w:val="00B13EC3"/>
    <w:rsid w:val="00B14739"/>
    <w:rsid w:val="00B21867"/>
    <w:rsid w:val="00B271E7"/>
    <w:rsid w:val="00B3148C"/>
    <w:rsid w:val="00B413A8"/>
    <w:rsid w:val="00B4306E"/>
    <w:rsid w:val="00B46887"/>
    <w:rsid w:val="00B47E20"/>
    <w:rsid w:val="00B5085D"/>
    <w:rsid w:val="00B51065"/>
    <w:rsid w:val="00B54DAF"/>
    <w:rsid w:val="00B62CA0"/>
    <w:rsid w:val="00B6334B"/>
    <w:rsid w:val="00B64657"/>
    <w:rsid w:val="00B6574D"/>
    <w:rsid w:val="00B66191"/>
    <w:rsid w:val="00B66C39"/>
    <w:rsid w:val="00B7140B"/>
    <w:rsid w:val="00B71E9E"/>
    <w:rsid w:val="00B757C7"/>
    <w:rsid w:val="00B75AE9"/>
    <w:rsid w:val="00B82AE2"/>
    <w:rsid w:val="00B91FE4"/>
    <w:rsid w:val="00B937EA"/>
    <w:rsid w:val="00B94370"/>
    <w:rsid w:val="00B95BF1"/>
    <w:rsid w:val="00BA6F93"/>
    <w:rsid w:val="00BB346D"/>
    <w:rsid w:val="00BB37D2"/>
    <w:rsid w:val="00BC1CFA"/>
    <w:rsid w:val="00BC5A1E"/>
    <w:rsid w:val="00BC6BFE"/>
    <w:rsid w:val="00BC6E42"/>
    <w:rsid w:val="00BD1131"/>
    <w:rsid w:val="00BD1E79"/>
    <w:rsid w:val="00BD6F47"/>
    <w:rsid w:val="00BE1434"/>
    <w:rsid w:val="00BF6ABD"/>
    <w:rsid w:val="00C01965"/>
    <w:rsid w:val="00C042A8"/>
    <w:rsid w:val="00C10B09"/>
    <w:rsid w:val="00C1102D"/>
    <w:rsid w:val="00C111AB"/>
    <w:rsid w:val="00C11A26"/>
    <w:rsid w:val="00C11AF0"/>
    <w:rsid w:val="00C20097"/>
    <w:rsid w:val="00C21A07"/>
    <w:rsid w:val="00C21C13"/>
    <w:rsid w:val="00C2446A"/>
    <w:rsid w:val="00C24547"/>
    <w:rsid w:val="00C26082"/>
    <w:rsid w:val="00C263AD"/>
    <w:rsid w:val="00C33EB8"/>
    <w:rsid w:val="00C363AE"/>
    <w:rsid w:val="00C3693C"/>
    <w:rsid w:val="00C37BDF"/>
    <w:rsid w:val="00C42391"/>
    <w:rsid w:val="00C436E5"/>
    <w:rsid w:val="00C50ABE"/>
    <w:rsid w:val="00C5383E"/>
    <w:rsid w:val="00C55F20"/>
    <w:rsid w:val="00C57445"/>
    <w:rsid w:val="00C638DE"/>
    <w:rsid w:val="00C63D2B"/>
    <w:rsid w:val="00C6716C"/>
    <w:rsid w:val="00C70096"/>
    <w:rsid w:val="00C71623"/>
    <w:rsid w:val="00C81D3A"/>
    <w:rsid w:val="00C8260D"/>
    <w:rsid w:val="00C864FE"/>
    <w:rsid w:val="00CA2D3F"/>
    <w:rsid w:val="00CA3A69"/>
    <w:rsid w:val="00CA507E"/>
    <w:rsid w:val="00CA5544"/>
    <w:rsid w:val="00CB17B2"/>
    <w:rsid w:val="00CB5101"/>
    <w:rsid w:val="00CB6830"/>
    <w:rsid w:val="00CB7FEA"/>
    <w:rsid w:val="00CC18FA"/>
    <w:rsid w:val="00CC1CF9"/>
    <w:rsid w:val="00CC2724"/>
    <w:rsid w:val="00CC2A2E"/>
    <w:rsid w:val="00CC3F8A"/>
    <w:rsid w:val="00CC7705"/>
    <w:rsid w:val="00CD49B9"/>
    <w:rsid w:val="00CE588B"/>
    <w:rsid w:val="00CE6DDC"/>
    <w:rsid w:val="00CE7C41"/>
    <w:rsid w:val="00CF6388"/>
    <w:rsid w:val="00CF7161"/>
    <w:rsid w:val="00D006BD"/>
    <w:rsid w:val="00D01C4A"/>
    <w:rsid w:val="00D025BF"/>
    <w:rsid w:val="00D02ACC"/>
    <w:rsid w:val="00D1062F"/>
    <w:rsid w:val="00D15D1B"/>
    <w:rsid w:val="00D16353"/>
    <w:rsid w:val="00D21054"/>
    <w:rsid w:val="00D249A9"/>
    <w:rsid w:val="00D30906"/>
    <w:rsid w:val="00D36DFF"/>
    <w:rsid w:val="00D41B64"/>
    <w:rsid w:val="00D43859"/>
    <w:rsid w:val="00D44D1F"/>
    <w:rsid w:val="00D73319"/>
    <w:rsid w:val="00D73B4F"/>
    <w:rsid w:val="00D82CBA"/>
    <w:rsid w:val="00D83529"/>
    <w:rsid w:val="00D857AE"/>
    <w:rsid w:val="00D87AA6"/>
    <w:rsid w:val="00D904D4"/>
    <w:rsid w:val="00D9084C"/>
    <w:rsid w:val="00D941AE"/>
    <w:rsid w:val="00DA24F1"/>
    <w:rsid w:val="00DC359F"/>
    <w:rsid w:val="00DC62B3"/>
    <w:rsid w:val="00DC7696"/>
    <w:rsid w:val="00DD3537"/>
    <w:rsid w:val="00DD3E11"/>
    <w:rsid w:val="00DD4841"/>
    <w:rsid w:val="00DE1278"/>
    <w:rsid w:val="00DE1F5C"/>
    <w:rsid w:val="00DE473B"/>
    <w:rsid w:val="00DF290F"/>
    <w:rsid w:val="00DF5A17"/>
    <w:rsid w:val="00E0306D"/>
    <w:rsid w:val="00E05184"/>
    <w:rsid w:val="00E212BF"/>
    <w:rsid w:val="00E25483"/>
    <w:rsid w:val="00E26CE8"/>
    <w:rsid w:val="00E34050"/>
    <w:rsid w:val="00E44749"/>
    <w:rsid w:val="00E474B1"/>
    <w:rsid w:val="00E5066E"/>
    <w:rsid w:val="00E60C5B"/>
    <w:rsid w:val="00E71D18"/>
    <w:rsid w:val="00E72046"/>
    <w:rsid w:val="00E82EBD"/>
    <w:rsid w:val="00E843B0"/>
    <w:rsid w:val="00E844CC"/>
    <w:rsid w:val="00E858E5"/>
    <w:rsid w:val="00E9338F"/>
    <w:rsid w:val="00E940BD"/>
    <w:rsid w:val="00E97242"/>
    <w:rsid w:val="00EA13D9"/>
    <w:rsid w:val="00EA6136"/>
    <w:rsid w:val="00EA63EC"/>
    <w:rsid w:val="00EA7168"/>
    <w:rsid w:val="00EB659D"/>
    <w:rsid w:val="00EB784C"/>
    <w:rsid w:val="00EC16AF"/>
    <w:rsid w:val="00EC4FC0"/>
    <w:rsid w:val="00ED49BA"/>
    <w:rsid w:val="00EE2450"/>
    <w:rsid w:val="00EE24BF"/>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76282"/>
    <w:rsid w:val="00F81EFE"/>
    <w:rsid w:val="00F9383D"/>
    <w:rsid w:val="00F96434"/>
    <w:rsid w:val="00FA3E08"/>
    <w:rsid w:val="00FB7196"/>
    <w:rsid w:val="00FB732F"/>
    <w:rsid w:val="00FB7F9B"/>
    <w:rsid w:val="00FC6E31"/>
    <w:rsid w:val="00FC7DF2"/>
    <w:rsid w:val="00FD3CE0"/>
    <w:rsid w:val="00FD48E0"/>
    <w:rsid w:val="00FF1BB1"/>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03BA-0C02-430E-A69C-CB780698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33</Pages>
  <Words>14289</Words>
  <Characters>81451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9</cp:revision>
  <cp:lastPrinted>2017-12-22T04:16:00Z</cp:lastPrinted>
  <dcterms:created xsi:type="dcterms:W3CDTF">2019-06-13T07:29:00Z</dcterms:created>
  <dcterms:modified xsi:type="dcterms:W3CDTF">2019-07-04T03:50:00Z</dcterms:modified>
</cp:coreProperties>
</file>