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Мэра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структурных подразделений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 Думы Шелеховского муниципального района</w:t>
      </w: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206E40" w:rsidP="0050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Совета общественных объединений Шелеховского района</w:t>
      </w:r>
    </w:p>
    <w:p w:rsidR="00206E40" w:rsidRPr="00206E40" w:rsidRDefault="00206E40" w:rsidP="005044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40" w:rsidRPr="00206E40" w:rsidRDefault="000F1A9F" w:rsidP="005044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законодательства за</w:t>
      </w:r>
      <w:r w:rsidR="00EA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5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CF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8725B" w:rsidRPr="0068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6E40" w:rsidRPr="0020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06E40" w:rsidRPr="00206E40" w:rsidRDefault="00206E40" w:rsidP="005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534"/>
        <w:gridCol w:w="3402"/>
        <w:gridCol w:w="8079"/>
        <w:gridCol w:w="3261"/>
      </w:tblGrid>
      <w:tr w:rsidR="00206E40" w:rsidRPr="00206E40" w:rsidTr="00DD3E11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5044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206E40" w:rsidRPr="000F1A9F" w:rsidRDefault="00206E40" w:rsidP="0050447C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206E40">
              <w:rPr>
                <w:rFonts w:ascii="Times New Roman" w:eastAsia="Arial Unicode MS" w:hAnsi="Times New Roman"/>
                <w:sz w:val="26"/>
                <w:szCs w:val="20"/>
                <w:vertAlign w:val="superscript"/>
                <w:lang w:eastAsia="ru-RU"/>
              </w:rPr>
              <w:footnoteReference w:id="1"/>
            </w:r>
          </w:p>
          <w:p w:rsidR="00206E40" w:rsidRPr="000F1A9F" w:rsidRDefault="00206E40" w:rsidP="005044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50447C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Краткое содержание 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0F1A9F" w:rsidRDefault="00206E40" w:rsidP="00504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06E40" w:rsidRPr="00206E40" w:rsidTr="005044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40" w:rsidRPr="00206E40" w:rsidRDefault="00206E40" w:rsidP="00504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E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ЗАКОНОДАТЕЛЬСТВО</w:t>
            </w:r>
          </w:p>
        </w:tc>
      </w:tr>
      <w:tr w:rsidR="000313D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7" w:rsidRPr="008904AF" w:rsidRDefault="000313D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59790A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0A">
              <w:rPr>
                <w:rFonts w:ascii="Times New Roman" w:hAnsi="Times New Roman"/>
                <w:sz w:val="24"/>
                <w:szCs w:val="24"/>
              </w:rPr>
              <w:tab/>
            </w:r>
            <w:r w:rsidR="004C5B3A" w:rsidRPr="00597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0A">
              <w:rPr>
                <w:rFonts w:ascii="Times New Roman" w:hAnsi="Times New Roman"/>
                <w:sz w:val="24"/>
                <w:szCs w:val="24"/>
              </w:rPr>
              <w:t>Федеральный закон от 16.10.2019 N 338-ФЗ</w:t>
            </w:r>
          </w:p>
          <w:p w:rsidR="000313D7" w:rsidRPr="0059790A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0A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Кодекс Российской Федерации об административных правонарушениях"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 xml:space="preserve">За предоставление услуг по отдыху и оздоровлению детей лицами, не внесенными в соответствующий реестр, будет налагаться штраф до 1 </w:t>
            </w:r>
            <w:proofErr w:type="gramStart"/>
            <w:r w:rsidRPr="00A27AB1">
              <w:rPr>
                <w:rFonts w:ascii="Times New Roman" w:hAnsi="Times New Roman"/>
                <w:bCs/>
              </w:rPr>
              <w:t>млн</w:t>
            </w:r>
            <w:proofErr w:type="gramEnd"/>
            <w:r w:rsidRPr="00A27AB1">
              <w:rPr>
                <w:rFonts w:ascii="Times New Roman" w:hAnsi="Times New Roman"/>
                <w:bCs/>
              </w:rPr>
              <w:t xml:space="preserve"> рублей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27AB1">
              <w:rPr>
                <w:rFonts w:ascii="Times New Roman" w:hAnsi="Times New Roman"/>
                <w:bCs/>
              </w:rPr>
              <w:t>КоАП РФ дополнен статьей 14.65, согласно которой нарушение законодательства РФ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влечет наложение административного штрафа в размере от пятисот тысяч до одного миллиона рублей.</w:t>
            </w:r>
            <w:proofErr w:type="gramEnd"/>
          </w:p>
          <w:p w:rsidR="000313D7" w:rsidRPr="005A1980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Федеральный закон вступает в силу с 1 июня 2020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16.10.2019,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235, 18.10.2019,</w:t>
            </w:r>
          </w:p>
          <w:p w:rsidR="000313D7" w:rsidRPr="00D05BE7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21.10.2019, N 42 (часть II), ст. 5803</w:t>
            </w:r>
          </w:p>
        </w:tc>
      </w:tr>
      <w:tr w:rsidR="00667BF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8904AF" w:rsidRDefault="00667BF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9790A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0A">
              <w:rPr>
                <w:rFonts w:ascii="Times New Roman" w:hAnsi="Times New Roman"/>
                <w:sz w:val="24"/>
                <w:szCs w:val="24"/>
              </w:rPr>
              <w:tab/>
              <w:t>Федеральный закон от 16.10.2019 N 336-ФЗ</w:t>
            </w:r>
          </w:p>
          <w:p w:rsidR="00667BF1" w:rsidRPr="0059790A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0A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ЮЛ и ИП, оказывающие услуги по организации отдыха и оздоровления детей, должны представить сведения, необходимые для включения их в соответствующий реестр, до 1 мая 2020 года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В перечне таких сведений: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- оказываемые услуги по организации отдыха и оздоровления детей, в том числе по размещению, проживанию, питанию;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- дата ввода в эксплуатацию объектов, используемых организацией (для организаций стационарного типа);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 xml:space="preserve">- сведения о наличии санитарно-эпидемиологического заключения о соответствии деятельности санитарно-эпидемиологическим требованиям, а также дата его </w:t>
            </w:r>
            <w:r w:rsidRPr="00667BF1">
              <w:rPr>
                <w:rFonts w:ascii="Times New Roman" w:hAnsi="Times New Roman"/>
                <w:bCs/>
              </w:rPr>
              <w:lastRenderedPageBreak/>
              <w:t>выдачи;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- информация о результатах проведения органами надзора проверок в текущем и в предыдущем году;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- 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здоровья.</w:t>
            </w:r>
          </w:p>
          <w:p w:rsidR="00667BF1" w:rsidRPr="00A27AB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Организации и ИП, не включенные в реестр, с 1 июня 2020 года будут не вправе оказывать услуги по организации отдыха и оздоровления детей.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B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16.10.2019,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BF1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235, 18.10.2019,</w:t>
            </w:r>
          </w:p>
          <w:p w:rsidR="00667BF1" w:rsidRPr="00A27AB1" w:rsidRDefault="00667BF1" w:rsidP="00667BF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BF1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21.10.2019, N 42 (часть II), ст. 5801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Pr="00D05BE7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4BD">
              <w:rPr>
                <w:rFonts w:ascii="Times New Roman" w:hAnsi="Times New Roman"/>
                <w:sz w:val="24"/>
                <w:szCs w:val="24"/>
              </w:rPr>
              <w:t>Федеральный закон от 01.10.2019 N 331-ФЗ "О внесении изменений в Федеральный закон "Об административном надзоре за лицами, освобожденными из мест лишения свободы"</w:t>
            </w:r>
          </w:p>
          <w:p w:rsidR="00D05BE7" w:rsidRPr="00D05BE7" w:rsidRDefault="00D05BE7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Уточнен порядок осуществления административного надзора за лицами, осужденными к принудительным работам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9824BD">
              <w:rPr>
                <w:rFonts w:ascii="Times New Roman" w:hAnsi="Times New Roman"/>
                <w:bCs/>
              </w:rPr>
              <w:t xml:space="preserve">становлено, что в случае замены </w:t>
            </w:r>
            <w:proofErr w:type="spellStart"/>
            <w:r w:rsidRPr="009824BD">
              <w:rPr>
                <w:rFonts w:ascii="Times New Roman" w:hAnsi="Times New Roman"/>
                <w:bCs/>
              </w:rPr>
              <w:t>неотбытой</w:t>
            </w:r>
            <w:proofErr w:type="spellEnd"/>
            <w:r w:rsidRPr="009824BD">
              <w:rPr>
                <w:rFonts w:ascii="Times New Roman" w:hAnsi="Times New Roman"/>
                <w:bCs/>
              </w:rPr>
      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Предусматривается, что течение срока административного надзора приостанавливается в случае осуждения поднадзорного лица к принудительным работам.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Также расширен перечень оснований для продления судом административного надзора в случае совершения поднадзорным лицом преступления в период его нахождения под таким надзором, в числе которых: осуждение поднадзорного лица к наказанию, не связанному с изоляцией осужденного от общества; осуждение условно, либо с отсрочкой исполнения приговора, либо с отсрочкой отбывания наказания; применение к поднадзорному лицу меры уголовно-правового характера без изоляции от общества.</w:t>
            </w:r>
          </w:p>
          <w:p w:rsidR="00D05BE7" w:rsidRPr="00D05BE7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Кроме того, уточнены обязанности поднадзорного лица по уведомлению органа внутренних дел о перемене места жительства, пребывания или фактического нахождения.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D05BE7" w:rsidP="00330D9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424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8904AF" w:rsidRDefault="00E5424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46">
              <w:rPr>
                <w:rFonts w:ascii="Times New Roman" w:hAnsi="Times New Roman"/>
                <w:sz w:val="24"/>
                <w:szCs w:val="24"/>
              </w:rPr>
              <w:tab/>
              <w:t>Федеральный закон от 01.10.2019 N 331-ФЗ</w:t>
            </w:r>
          </w:p>
          <w:p w:rsidR="00E54246" w:rsidRPr="009824BD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46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Федеральный закон "Об административном надзоре за лицами, освобожденными из мест лишения свободы"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Уточнен порядок осуществления административного надзора за лицами, осужденными к принудительным работам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 xml:space="preserve">Установлено, что в случае замены </w:t>
            </w:r>
            <w:proofErr w:type="spellStart"/>
            <w:r w:rsidRPr="00E54246">
              <w:rPr>
                <w:rFonts w:ascii="Times New Roman" w:hAnsi="Times New Roman"/>
                <w:bCs/>
              </w:rPr>
              <w:t>неотбытой</w:t>
            </w:r>
            <w:proofErr w:type="spellEnd"/>
            <w:r w:rsidRPr="00E54246">
              <w:rPr>
                <w:rFonts w:ascii="Times New Roman" w:hAnsi="Times New Roman"/>
                <w:bCs/>
              </w:rPr>
      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наказания.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Предусматривается, что течение срока административного надзора приостанавливается в случае осуждения поднадзорного лица к принудительным работам.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Также расширен перечень оснований для продления судом административного надзора в случае совершения поднадзорным лицом преступления в период его нахождения под таким надзором, в числе которых: осуждение поднадзорного лица к наказанию, не связанному с изоляцией осужденного от общества; осуждение условно, либо с отсрочкой исполнения приговора, либо с отсрочкой отбывания наказания; применение к поднадзорному лицу меры уголовно-правового характера без изоляции от общества.</w:t>
            </w:r>
          </w:p>
          <w:p w:rsidR="00E54246" w:rsidRPr="009824BD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lastRenderedPageBreak/>
              <w:t>Кроме того, уточнены обязанности поднадзорного лица по уведомлению органа внутренних дел о перемене места жительства, пребывания или фактического нахождения.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2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01.10.2019,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246">
              <w:rPr>
                <w:rFonts w:ascii="Times New Roman" w:hAnsi="Times New Roman"/>
                <w:bCs/>
                <w:sz w:val="24"/>
                <w:szCs w:val="24"/>
              </w:rPr>
              <w:t>"Российская газета", N 223, 04.10.2019,</w:t>
            </w:r>
          </w:p>
          <w:p w:rsidR="00E54246" w:rsidRPr="00D05BE7" w:rsidRDefault="00E54246" w:rsidP="00E5424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246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07.10.2019, N 40, ст. 5491</w:t>
            </w: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681E30" w:rsidP="007B42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30">
              <w:rPr>
                <w:rFonts w:ascii="Times New Roman" w:hAnsi="Times New Roman"/>
                <w:sz w:val="24"/>
                <w:szCs w:val="24"/>
              </w:rPr>
              <w:tab/>
              <w:t>Проект Федерального закона "О государственном и муниципальном имуществе"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>Минэкономразвития России предложены основания и порядок оборота государственного и муниципального имущества</w:t>
            </w:r>
          </w:p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>Проект, по замыслу разработчиков, является системообразующим кодифицированным актом, который должен стать основным законом в отрасли законодательства о государственном и муниципальном имуществе, а также обеспечить единообразное регулирование отношений в соответствующей сфере.</w:t>
            </w:r>
          </w:p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>Проектом в числе прочего:</w:t>
            </w:r>
          </w:p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>определяется имущество, которое может находиться, соответственно, в федеральной собственности, собственности субъекта РФ и в муниципальной собственности;</w:t>
            </w:r>
          </w:p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681E30">
              <w:rPr>
                <w:rFonts w:ascii="Times New Roman" w:hAnsi="Times New Roman"/>
                <w:bCs/>
              </w:rPr>
              <w:t>вводится деление публичного имущества на распределенное и нераспределенное (казенное) с установлением правового режима для каждой категории;</w:t>
            </w:r>
            <w:proofErr w:type="gramEnd"/>
          </w:p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>устанавливается порядок перераспределения имущества между Российской Федерацией, субъектами РФ и муниципальными образованиями;</w:t>
            </w:r>
          </w:p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 xml:space="preserve">регламентируется порядок управления государственным и муниципальным имуществом и </w:t>
            </w:r>
            <w:proofErr w:type="gramStart"/>
            <w:r w:rsidRPr="00681E30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681E30">
              <w:rPr>
                <w:rFonts w:ascii="Times New Roman" w:hAnsi="Times New Roman"/>
                <w:bCs/>
              </w:rPr>
              <w:t xml:space="preserve"> его использованием и распоряжением;</w:t>
            </w:r>
          </w:p>
          <w:p w:rsidR="00681E30" w:rsidRPr="00681E30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>вводится обязательность планирования управления государственным и муниципальным имуществом, в том числе в отношении имущества, расположенного за рубежом;</w:t>
            </w:r>
          </w:p>
          <w:p w:rsidR="00D05BE7" w:rsidRPr="00D05BE7" w:rsidRDefault="00681E30" w:rsidP="00681E3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81E30">
              <w:rPr>
                <w:rFonts w:ascii="Times New Roman" w:hAnsi="Times New Roman"/>
                <w:bCs/>
              </w:rPr>
              <w:t>предусматривается создание Единого федерального государственного реестра имущества (ЕФГРИ).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D05BE7" w:rsidP="007B4263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456753" w:rsidP="007B42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753">
              <w:rPr>
                <w:rFonts w:ascii="Times New Roman" w:hAnsi="Times New Roman"/>
                <w:sz w:val="24"/>
                <w:szCs w:val="24"/>
              </w:rPr>
              <w:t>Проект Федерального закона "О государственном и муниципальном имуществе"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Default="00456753" w:rsidP="007B42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Минэкономразвития России предложены основания и порядок оборота государственного и муниципального имущества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Проект, по замыслу разработчиков, является системообразующим кодифицированным актом, который должен стать основным законом в отрасли законодательства о государственном и муниципальном имуществе, а также обеспечить единообразное регулирование отношений в соответствующей сфере.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Проектом в числе прочего: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определяется имущество, которое может находиться соответственно в федеральной собственности, собственности субъекта РФ и в муниципальной собственности;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56753">
              <w:rPr>
                <w:rFonts w:ascii="Times New Roman" w:hAnsi="Times New Roman"/>
                <w:bCs/>
              </w:rPr>
              <w:t>вводится деление публичного имущества на распределенное и нераспределенное (казенное) с установлением правового режима для каждой категории;</w:t>
            </w:r>
            <w:proofErr w:type="gramEnd"/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устанавливается порядок перераспределения имущества между Российской Федерацией, субъектами РФ и муниципальными образованиями;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 xml:space="preserve">регламентируется порядок управления государственным и муниципальным имуществом и </w:t>
            </w:r>
            <w:proofErr w:type="gramStart"/>
            <w:r w:rsidRPr="00456753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456753">
              <w:rPr>
                <w:rFonts w:ascii="Times New Roman" w:hAnsi="Times New Roman"/>
                <w:bCs/>
              </w:rPr>
              <w:t xml:space="preserve"> его использованием и распоряжением;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 xml:space="preserve">вводится обязательность планирования управления государственным и муниципальным имуществом, в том числе в отношении имущества, </w:t>
            </w:r>
            <w:r w:rsidRPr="00456753">
              <w:rPr>
                <w:rFonts w:ascii="Times New Roman" w:hAnsi="Times New Roman"/>
                <w:bCs/>
              </w:rPr>
              <w:lastRenderedPageBreak/>
              <w:t>расположенного за рубежом;</w:t>
            </w:r>
          </w:p>
          <w:p w:rsidR="00456753" w:rsidRPr="00D05BE7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предусматривается создание Единого федерального государственного реестра имущества (ЕФГРИ).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D05BE7" w:rsidP="004C3EE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5BE7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8904AF" w:rsidRDefault="00D05BE7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6B1E2A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E2A">
              <w:rPr>
                <w:rFonts w:ascii="Times New Roman" w:hAnsi="Times New Roman"/>
                <w:sz w:val="24"/>
                <w:szCs w:val="24"/>
              </w:rPr>
              <w:t>Проект Федерального закона N 809044-7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части согласования с контрольным органом в сфере закупок заключения контракта с единственным поставщиком (подрядчиком, исполнителем) в случае признания определения поставщика (подрядчика, исполнителя) несостоявшимся"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Default="006B1E2A" w:rsidP="001317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B1E2A">
              <w:rPr>
                <w:rFonts w:ascii="Times New Roman" w:hAnsi="Times New Roman"/>
                <w:bCs/>
              </w:rPr>
              <w:t xml:space="preserve">Процедуру заключения </w:t>
            </w:r>
            <w:proofErr w:type="spellStart"/>
            <w:r w:rsidRPr="006B1E2A">
              <w:rPr>
                <w:rFonts w:ascii="Times New Roman" w:hAnsi="Times New Roman"/>
                <w:bCs/>
              </w:rPr>
              <w:t>госконтрактов</w:t>
            </w:r>
            <w:proofErr w:type="spellEnd"/>
            <w:r w:rsidRPr="006B1E2A">
              <w:rPr>
                <w:rFonts w:ascii="Times New Roman" w:hAnsi="Times New Roman"/>
                <w:bCs/>
              </w:rPr>
              <w:t xml:space="preserve"> предлагается сделать еще более "прозрачной"</w:t>
            </w:r>
            <w:r w:rsidR="00456753">
              <w:rPr>
                <w:rFonts w:ascii="Times New Roman" w:hAnsi="Times New Roman"/>
                <w:bCs/>
              </w:rPr>
              <w:t>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56753">
              <w:rPr>
                <w:rFonts w:ascii="Times New Roman" w:hAnsi="Times New Roman"/>
                <w:bCs/>
              </w:rPr>
              <w:t>Согласно законопроекту исключительно по согласованию с контрольным органом в сфере закупок допускается заключение заказчиком контракта по результатам признания несостоявшимися конкурса, аукциона или запроса предложений в связи с наличием только одной поданной и соответствующей установленным заказчиком требованиям заявки либо в связи с признанием только одной заявки соответствующей таким требованиям, если начальная (максимальная) цена контракта превышает предельный размер начальной (максимальной) цены контракта</w:t>
            </w:r>
            <w:proofErr w:type="gramEnd"/>
            <w:r w:rsidRPr="00456753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456753">
              <w:rPr>
                <w:rFonts w:ascii="Times New Roman" w:hAnsi="Times New Roman"/>
                <w:bCs/>
              </w:rPr>
              <w:t>который</w:t>
            </w:r>
            <w:proofErr w:type="gramEnd"/>
            <w:r w:rsidRPr="00456753">
              <w:rPr>
                <w:rFonts w:ascii="Times New Roman" w:hAnsi="Times New Roman"/>
                <w:bCs/>
              </w:rPr>
              <w:t xml:space="preserve"> устанавливается Правительством РФ.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Также предлагается: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наделить Правительство РФ полномочиями по установлению правил согласования заключения контракта с единственным поставщиком (подрядчиком, исполнителем);</w:t>
            </w:r>
          </w:p>
          <w:p w:rsidR="00456753" w:rsidRPr="00D05BE7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исключить из сферы применения Федерального закона "О контрактной системе в сфере закупок товаров, работ, услуг для обеспечения государственных и муниципальных нужд" соглашения об установлении сервитутов.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E7" w:rsidRPr="00D05BE7" w:rsidRDefault="00D05BE7" w:rsidP="00B61CFF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AB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8904AF" w:rsidRDefault="00A27AB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AB1">
              <w:rPr>
                <w:rFonts w:ascii="Times New Roman" w:hAnsi="Times New Roman"/>
                <w:sz w:val="24"/>
                <w:szCs w:val="24"/>
              </w:rPr>
              <w:tab/>
              <w:t>Указ Президента РФ от 16.10.2019 N 501</w:t>
            </w:r>
          </w:p>
          <w:p w:rsidR="00A27AB1" w:rsidRPr="006B1E2A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AB1">
              <w:rPr>
                <w:rFonts w:ascii="Times New Roman" w:hAnsi="Times New Roman"/>
                <w:sz w:val="24"/>
                <w:szCs w:val="24"/>
              </w:rPr>
              <w:tab/>
              <w:t>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На период до 2030 года утверждена стратегия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Стратегия призвана обеспечить 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объектах.</w:t>
            </w:r>
          </w:p>
          <w:p w:rsidR="00A27AB1" w:rsidRPr="006B1E2A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Реализация стратегии будет осуществляться в два этапа: на первом этапе (до 2024 года) предусматривается, в частности, издание соответствующих нормативных правовых актов и методических рекомендаций; на втором этапе (до 2030 года) продолжится, в числе прочего, внедрение современных и перспективных спасательных технологий и образцов спасательной техники.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16.10.2019,</w:t>
            </w:r>
          </w:p>
          <w:p w:rsidR="00A27AB1" w:rsidRPr="00D05BE7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21.10.2019, N 42 (часть III), ст. 5892</w:t>
            </w:r>
          </w:p>
        </w:tc>
      </w:tr>
      <w:tr w:rsidR="00A27AB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8904AF" w:rsidRDefault="00A27AB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A" w:rsidRPr="00C5323A" w:rsidRDefault="00C5323A" w:rsidP="00C532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3A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02.10.2019 N 1281</w:t>
            </w:r>
          </w:p>
          <w:p w:rsidR="00A27AB1" w:rsidRPr="006B1E2A" w:rsidRDefault="00C5323A" w:rsidP="00C532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3A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Положение о призыве на военную службу граждан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A" w:rsidRPr="00C5323A" w:rsidRDefault="00C5323A" w:rsidP="00C532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5323A">
              <w:rPr>
                <w:rFonts w:ascii="Times New Roman" w:hAnsi="Times New Roman"/>
                <w:bCs/>
              </w:rPr>
              <w:t>Положение о призыве на военную службу граждан РФ приведено в соответствие с законодательством</w:t>
            </w:r>
          </w:p>
          <w:p w:rsidR="00A27AB1" w:rsidRPr="006B1E2A" w:rsidRDefault="00C5323A" w:rsidP="00C5323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5323A">
              <w:rPr>
                <w:rFonts w:ascii="Times New Roman" w:hAnsi="Times New Roman"/>
                <w:bCs/>
              </w:rPr>
              <w:t xml:space="preserve">Изменениями реализованы нормы Федерального закона от 18.12.2018 N 470-ФЗ, которым предусмотрена замена в качестве председателя призывной комиссии главы муниципального образования на должностное лицо местного самоуправления, возглавляющее местную администрацию (исполнительно-распорядительный орган муниципального образования). Внесены соответствующие поправки в процедуры составления графика работы призывной комиссии и информирования главы </w:t>
            </w:r>
            <w:r w:rsidRPr="00C5323A">
              <w:rPr>
                <w:rFonts w:ascii="Times New Roman" w:hAnsi="Times New Roman"/>
                <w:bCs/>
              </w:rPr>
              <w:lastRenderedPageBreak/>
              <w:t>региона об итогах призыва.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3A" w:rsidRPr="00C5323A" w:rsidRDefault="00C5323A" w:rsidP="00C5323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2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09.10.2019,</w:t>
            </w:r>
          </w:p>
          <w:p w:rsidR="00A27AB1" w:rsidRPr="00D05BE7" w:rsidRDefault="00C5323A" w:rsidP="00C5323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23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5714</w:t>
            </w:r>
          </w:p>
        </w:tc>
      </w:tr>
      <w:tr w:rsidR="00A27AB1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8904AF" w:rsidRDefault="00A27AB1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F1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09.10.2019 N 1302</w:t>
            </w:r>
          </w:p>
          <w:p w:rsidR="00A27AB1" w:rsidRPr="006B1E2A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F1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Положение о воинском учете"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Воинский учет граждан в организациях будет осуществляться по документам, которые устанавливаются Министерством обороны Российской Федерации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Постановлением реализованы нормы Федерального закона от 28.11.2018 N 445-ФЗ "О внесении изменений в статьи 8 и 10 Федерального закона "О воинской обязанности и военной службе", которым были введены новые документы воинского учета: справка взамен военного билета и персональная электронная карта.</w:t>
            </w:r>
          </w:p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В частности, предусмотрено, что воинский учет граждан в организациях будет осуществляться по документам, перечень, формы, порядок хранения и заполнения которых устанавливаются Минобороны России, взамен личных карточек работников и личных карточек государственных (муниципальных) служащих по унифицированным формам N Т-2, N Т-2Г</w:t>
            </w:r>
            <w:proofErr w:type="gramStart"/>
            <w:r w:rsidRPr="00667BF1">
              <w:rPr>
                <w:rFonts w:ascii="Times New Roman" w:hAnsi="Times New Roman"/>
                <w:bCs/>
              </w:rPr>
              <w:t>С(</w:t>
            </w:r>
            <w:proofErr w:type="gramEnd"/>
            <w:r w:rsidRPr="00667BF1">
              <w:rPr>
                <w:rFonts w:ascii="Times New Roman" w:hAnsi="Times New Roman"/>
                <w:bCs/>
              </w:rPr>
              <w:t>МС).</w:t>
            </w:r>
          </w:p>
          <w:p w:rsidR="00A27AB1" w:rsidRPr="006B1E2A" w:rsidRDefault="00667BF1" w:rsidP="006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667BF1">
              <w:rPr>
                <w:rFonts w:ascii="Times New Roman" w:hAnsi="Times New Roman"/>
                <w:bCs/>
              </w:rPr>
              <w:t>В Положение о воинском учете также внесены поправки, направленные на его приведение в соответствие с данным Законом, а также на совершенствование нормативной базы в области воинского учета.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667BF1" w:rsidRDefault="00667BF1" w:rsidP="00667BF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BF1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11.10.2019,</w:t>
            </w:r>
          </w:p>
          <w:p w:rsidR="00667BF1" w:rsidRDefault="00667BF1" w:rsidP="00667BF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BF1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5729</w:t>
            </w:r>
          </w:p>
          <w:p w:rsidR="00667BF1" w:rsidRDefault="00667BF1" w:rsidP="00667B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AB1" w:rsidRPr="00667BF1" w:rsidRDefault="00A27AB1" w:rsidP="006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EA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2" w:rsidRPr="008904AF" w:rsidRDefault="00B14EA2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A2" w:rsidRPr="00D05BE7" w:rsidRDefault="009824BD" w:rsidP="0013176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4B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09.10.2019 N 1303 "О внесении изменений в некоторые акты Правительства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В отношении объектов защиты категории чрезвычайно высокого риска плановые проверки при пожарном надзоре будут проводиться один раз в год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47462">
              <w:rPr>
                <w:rFonts w:ascii="Times New Roman" w:hAnsi="Times New Roman"/>
                <w:bCs/>
              </w:rPr>
              <w:t>Такими объектами являются объекты, предназначенные для проживания детей, престарелых, инвалидов и иных категорий лиц с ограниченными возможностями, с одновременным пребыванием более 10 человек, за исключением многоквартирных домов, дошкольные учреждения с одновременным пребыванием более 10 детей, детские лагеря с круглосуточным пребыванием детей, объекты специального назначения, на которых осуществляет свою деятельность федеральный орган исполнительной власти в сфере мобилизационной подготовки и мобилизации.</w:t>
            </w:r>
            <w:proofErr w:type="gramEnd"/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Также в сторону ужесточения меняется периодичность плановых проверок в отношении объектов остальных категорий риска: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для категории высокого риска - с 1 раза в 3 года до 1 раза в 2 года;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для категории значительного риска - с 1 раза в 4 года до 1 раза в 3 года;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для категории среднего риска - с 1 раза в 7 лет до 1 раза в 5 лет;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для категории умеренного риска - с 1 раза в 10 лет до 1 раза в 6 лет.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В отношении объектов защиты, отнесенных к категории низкого риска, плановые проверки по-прежнему проводиться не будут.</w:t>
            </w:r>
          </w:p>
          <w:p w:rsidR="00B14EA2" w:rsidRPr="00B14EA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Кроме того, предусматриваются иные изменения, связанные с установлением и изменением категории риска объекта защиты.</w:t>
            </w:r>
            <w:r w:rsidRPr="00B14EA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A" w:rsidRPr="0059790A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11.10.2019,</w:t>
            </w:r>
          </w:p>
          <w:p w:rsidR="00B14EA2" w:rsidRPr="00B14EA2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5730</w:t>
            </w:r>
          </w:p>
        </w:tc>
      </w:tr>
      <w:tr w:rsidR="00E5424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8904AF" w:rsidRDefault="00E5424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46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30.09.2019 N 1274</w:t>
            </w:r>
          </w:p>
          <w:p w:rsidR="00E54246" w:rsidRPr="009824BD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46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некоторые акты Правительства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Актуализированы акты Правительства РФ в области гражданской обороны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Приведены в соответствие с Федеральным законом от 01.05.2019 N 84-ФЗ "О внесении изменений в Федеральный закон "О гражданской обороне" отдельные акты Правительства РФ.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Поправками, вступающими в силу с 29 октября 2019 года, в том числе: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54246">
              <w:rPr>
                <w:rFonts w:ascii="Times New Roman" w:hAnsi="Times New Roman"/>
                <w:bCs/>
              </w:rPr>
              <w:t xml:space="preserve">в целях приведения положений законодательства к единым требованиям в области </w:t>
            </w:r>
            <w:r w:rsidRPr="00E54246">
              <w:rPr>
                <w:rFonts w:ascii="Times New Roman" w:hAnsi="Times New Roman"/>
                <w:bCs/>
              </w:rPr>
              <w:lastRenderedPageBreak/>
              <w:t>гражданской обороны регламентированы полномочия в области гражданской обороны для органов</w:t>
            </w:r>
            <w:proofErr w:type="gramEnd"/>
            <w:r w:rsidRPr="00E54246">
              <w:rPr>
                <w:rFonts w:ascii="Times New Roman" w:hAnsi="Times New Roman"/>
                <w:bCs/>
              </w:rPr>
              <w:t xml:space="preserve"> государственной власти субъектов РФ;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уточнены требования по планированию действий сил гражданской обороны;</w:t>
            </w:r>
          </w:p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закреплены полномочия федеральных, региональных и местных органов по определению организаций, обеспечивающих выполнение мероприятий по гражданской обороне;</w:t>
            </w:r>
          </w:p>
          <w:p w:rsidR="00E54246" w:rsidRPr="00047462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раскрыто определение терминов "работающее население" и "неработающее население" в целях их однозначного толкования в интересах привлечения к выполнению мероприятий подготовки в области гражданской обороны лиц, входящих только в эти группы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A" w:rsidRPr="0059790A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03.10.2019,</w:t>
            </w:r>
          </w:p>
          <w:p w:rsidR="00E54246" w:rsidRPr="00B14EA2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 xml:space="preserve">"Собрание законодательства </w:t>
            </w: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РФ", 07.10.2019, N 40, ст. 5570</w:t>
            </w:r>
          </w:p>
        </w:tc>
      </w:tr>
      <w:tr w:rsidR="003B5344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4" w:rsidRPr="008904AF" w:rsidRDefault="003B5344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4" w:rsidRPr="001F0484" w:rsidRDefault="00047462" w:rsidP="005A129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47462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09.10.2019 N 1302 "О внесении изменений в Положение о воинском учете"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44" w:rsidRDefault="00047462" w:rsidP="005A129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Воинский учет граждан в организациях будет осуществляться по документам, которые устанавливаются Минобороны России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Постановлением реализованы нормы Федерального закона от 28.11.2018 N 445-ФЗ "О внесении изменений в статьи 8 и 10 Федерального закона "О воинской обязанности и военной службе", которым были введены новые документы воинского учета: справка взамен военного билета и персональная электронная карта.</w:t>
            </w:r>
          </w:p>
          <w:p w:rsidR="00047462" w:rsidRPr="00047462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В частности, предусмотрено, что воинский учет граждан в организациях будет осуществляться по документам, перечень, формы, порядок хранения и заполнения которых устанавливаются Минобороны России, взамен личных карточек работников и личных карточек государственных (муниципальных) служащих по унифицированным формам N Т-2, N Т-2 ГС (МС), утвержденных Постановлением Госкомстата России от 05.01.2004 N 1.</w:t>
            </w:r>
          </w:p>
          <w:p w:rsidR="00047462" w:rsidRPr="001F0484" w:rsidRDefault="00047462" w:rsidP="00047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47462">
              <w:rPr>
                <w:rFonts w:ascii="Times New Roman" w:hAnsi="Times New Roman"/>
                <w:bCs/>
              </w:rPr>
              <w:t>В Положение о воинском учете также внесены поправки, направленные на его приведение в соответствие с указанным законом, а также на совершенствование нормативной базы в области воинского учета.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A" w:rsidRPr="0059790A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11.10.2019,</w:t>
            </w:r>
          </w:p>
          <w:p w:rsidR="003B5344" w:rsidRPr="0047199B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5729</w:t>
            </w:r>
          </w:p>
        </w:tc>
      </w:tr>
      <w:tr w:rsidR="00427CF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6" w:rsidRPr="008904AF" w:rsidRDefault="00427CF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821039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675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07.10.2019 N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</w:t>
            </w:r>
            <w:r w:rsidRPr="0045675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корпорацию по атомной энергии "</w:t>
            </w:r>
            <w:proofErr w:type="spellStart"/>
            <w:r w:rsidRPr="00456753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456753">
              <w:rPr>
                <w:rFonts w:ascii="Times New Roman" w:hAnsi="Times New Roman"/>
                <w:sz w:val="24"/>
                <w:szCs w:val="24"/>
              </w:rPr>
              <w:t>", Государственную корпорацию по космической деятельности "</w:t>
            </w:r>
            <w:proofErr w:type="spellStart"/>
            <w:r w:rsidRPr="00456753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Pr="00456753">
              <w:rPr>
                <w:rFonts w:ascii="Times New Roman" w:hAnsi="Times New Roman"/>
                <w:sz w:val="24"/>
                <w:szCs w:val="24"/>
              </w:rPr>
              <w:t>" в электронной форме"</w:t>
            </w:r>
            <w:proofErr w:type="gramEnd"/>
          </w:p>
          <w:p w:rsidR="00427CF6" w:rsidRPr="00821039" w:rsidRDefault="00427CF6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lastRenderedPageBreak/>
              <w:t>Определен порядок направления с 1 июля 2020 года электронных документов для получения разрешения на строительство и ввод объекта в эксплуатацию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Указывается, что в целях получения разрешения на строительство или разрешения на ввод объекта в эксплуатацию необходимые документы, указанные в Градостроительном кодексе РФ, направляются застройщиком в разрешительные органы в электронной форме.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 xml:space="preserve">Документы направляются в форматах, установленных нормативными правовыми актами для соответствующих документов. Кроме того, определены форматы, применяющиеся при отсутствии </w:t>
            </w:r>
            <w:proofErr w:type="gramStart"/>
            <w:r w:rsidRPr="00456753">
              <w:rPr>
                <w:rFonts w:ascii="Times New Roman" w:hAnsi="Times New Roman"/>
                <w:bCs/>
              </w:rPr>
              <w:t>таких</w:t>
            </w:r>
            <w:proofErr w:type="gramEnd"/>
            <w:r w:rsidRPr="00456753">
              <w:rPr>
                <w:rFonts w:ascii="Times New Roman" w:hAnsi="Times New Roman"/>
                <w:bCs/>
              </w:rPr>
              <w:t xml:space="preserve"> НПА.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 xml:space="preserve">Направляемые документы должны соответствовать установленным техническим требованиям. Они подписываются усиленной квалифицированной электронной подписью и могут </w:t>
            </w:r>
            <w:proofErr w:type="gramStart"/>
            <w:r w:rsidRPr="00456753">
              <w:rPr>
                <w:rFonts w:ascii="Times New Roman" w:hAnsi="Times New Roman"/>
                <w:bCs/>
              </w:rPr>
              <w:t>направляться</w:t>
            </w:r>
            <w:proofErr w:type="gramEnd"/>
            <w:r w:rsidRPr="00456753">
              <w:rPr>
                <w:rFonts w:ascii="Times New Roman" w:hAnsi="Times New Roman"/>
                <w:bCs/>
              </w:rPr>
              <w:t xml:space="preserve"> в том числе с использованием Единого портала госуслуг, региональных порталов госуслуг и официальных сайтов органов государственной власти и органов местного самоуправления.</w:t>
            </w:r>
          </w:p>
          <w:p w:rsidR="00427CF6" w:rsidRPr="00821039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Постановление вступает в силу с 1 июля 2020 года.</w:t>
            </w:r>
            <w:r w:rsidRPr="0082103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A" w:rsidRPr="0059790A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09.10.2019,</w:t>
            </w:r>
          </w:p>
          <w:p w:rsidR="0059790A" w:rsidRPr="0059790A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5725</w:t>
            </w:r>
          </w:p>
          <w:p w:rsidR="00427CF6" w:rsidRPr="00821039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Начало действия документа - 01.07.2020.</w:t>
            </w:r>
          </w:p>
        </w:tc>
      </w:tr>
      <w:tr w:rsidR="0045675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8904AF" w:rsidRDefault="0045675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75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09.10.2019 N 1304 "Об утверждении </w:t>
            </w:r>
            <w:proofErr w:type="gramStart"/>
            <w:r w:rsidRPr="00456753">
              <w:rPr>
                <w:rFonts w:ascii="Times New Roman" w:hAnsi="Times New Roman"/>
                <w:sz w:val="24"/>
                <w:szCs w:val="24"/>
              </w:rPr>
              <w:t>принципов модернизации первичного звена здравоохранения Российской Федерации</w:t>
            </w:r>
            <w:proofErr w:type="gramEnd"/>
            <w:r w:rsidRPr="00456753">
              <w:rPr>
                <w:rFonts w:ascii="Times New Roman" w:hAnsi="Times New Roman"/>
                <w:sz w:val="24"/>
                <w:szCs w:val="24"/>
              </w:rPr>
              <w:t xml:space="preserve">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здравоохранения"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Обеспечение доступности и качества медицинской помощи, приоритет интересов пациента, ответственность за обеспечение прав граждан - на таких принципах будет осуществляться модернизация первичного звена здравоохранения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В перечне необходимых мероприятий: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организация оказания медицинской помощи с приближением к месту жительства, месту обучения или работы;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обеспечение транспортной доступности медицинских организаций для всех групп населения;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соблюдение прав граждан при оказании первичной медико-санитарной помощи и обеспечение связанных с этими правами государственных гарантий.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Также предусматривается, в числе прочего: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- проведение инвентаризации объектов здравоохранения, на базе которых оказывается первичная медико-санитарная помощь населению, районных больниц и их кадрового обеспечения;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- строительство, капитальный ремонт медицинских организаций, а также их оснащение необходимым оборудованием и транспортными средствами с учетом указанных схем и паспортов;</w:t>
            </w:r>
          </w:p>
          <w:p w:rsidR="00456753" w:rsidRPr="00456753" w:rsidRDefault="00456753" w:rsidP="0045675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456753">
              <w:rPr>
                <w:rFonts w:ascii="Times New Roman" w:hAnsi="Times New Roman"/>
                <w:bCs/>
              </w:rPr>
              <w:t>- совершенствование системы оплаты труда медицинских работников, в том числе оказывающих первичную медико-санитарную и скорую медицинскую помощь населению, медицинских работников районных больниц.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A" w:rsidRPr="0059790A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10.10.2019,</w:t>
            </w:r>
          </w:p>
          <w:p w:rsidR="00456753" w:rsidRPr="00821039" w:rsidRDefault="0059790A" w:rsidP="0059790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0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5731</w:t>
            </w:r>
          </w:p>
        </w:tc>
      </w:tr>
      <w:tr w:rsidR="001D337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Pr="008904AF" w:rsidRDefault="001D337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AB1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РФ от 09.10.2019 N 1303</w:t>
            </w:r>
          </w:p>
          <w:p w:rsidR="001D3373" w:rsidRPr="004B3823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AB1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некоторые акты Правительства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В отношении объектов защиты категории чрезвычайно высокого риска плановые проверки при пожарном надзоре будут проводиться один раз в год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27AB1">
              <w:rPr>
                <w:rFonts w:ascii="Times New Roman" w:hAnsi="Times New Roman"/>
                <w:bCs/>
              </w:rPr>
              <w:t>Такими объектами являются объекты, предназначенные для проживания детей, престарелых, инвалидов и иных категорий лиц с ограниченными возможностями, с одновременным пребыванием более 10 человек, за исключением многоквартирных домов, дошкольные учреждения с одновременным пребыванием более 10 детей, детские лагеря с круглосуточным пребыванием детей, объекты специального назначения, на которых осуществляет свою деятельность федеральный орган исполнительной власти в сфере мобилизационной подготовки и мобилизации.</w:t>
            </w:r>
            <w:proofErr w:type="gramEnd"/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 xml:space="preserve">Также в сторону ужесточения меняется периодичность плановых проверок в </w:t>
            </w:r>
            <w:r w:rsidRPr="00A27AB1">
              <w:rPr>
                <w:rFonts w:ascii="Times New Roman" w:hAnsi="Times New Roman"/>
                <w:bCs/>
              </w:rPr>
              <w:lastRenderedPageBreak/>
              <w:t>отношении объектов остальных категорий рисков: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для категории высокого риска - с 1 раза в 3 года до 1 раза в 2 года;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для категории значительного риска - с 1 раза в 4 года до 1 раза в 3 года;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для категории среднего риска - с 1 раза в 7 лет до 1 раза в 5 лет;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для категории умеренного риска - с 1 раза в 10 лет до 1 раза в 6 лет.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В отношении объектов защиты, отнесенных к категории низкого риска, плановые проверки по-прежнему проводиться не будут.</w:t>
            </w:r>
          </w:p>
          <w:p w:rsidR="001D3373" w:rsidRPr="009824BD" w:rsidRDefault="00A27AB1" w:rsidP="00A27AB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27AB1">
              <w:rPr>
                <w:rFonts w:ascii="Times New Roman" w:hAnsi="Times New Roman"/>
                <w:bCs/>
              </w:rPr>
              <w:t>Кроме того, предусматриваются иные изменения, связанные с установлением и изменением категории риска объекта защиты.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http://www.pravo.gov.ru, 11.10.2019,</w:t>
            </w:r>
          </w:p>
          <w:p w:rsidR="00A27AB1" w:rsidRPr="00A27AB1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5730</w:t>
            </w:r>
          </w:p>
          <w:p w:rsidR="001D3373" w:rsidRPr="0047199B" w:rsidRDefault="00A27AB1" w:rsidP="00A27AB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B1">
              <w:rPr>
                <w:rFonts w:ascii="Times New Roman" w:hAnsi="Times New Roman"/>
                <w:bCs/>
                <w:sz w:val="24"/>
                <w:szCs w:val="24"/>
              </w:rPr>
              <w:t>Примечание к документу</w:t>
            </w:r>
          </w:p>
        </w:tc>
      </w:tr>
      <w:tr w:rsidR="00A563AA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8904AF" w:rsidRDefault="00A563AA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AA">
              <w:rPr>
                <w:rFonts w:ascii="Times New Roman" w:hAnsi="Times New Roman"/>
                <w:sz w:val="24"/>
                <w:szCs w:val="24"/>
              </w:rPr>
              <w:tab/>
              <w:t>Распоряжение Правительства РФ от 07.10.2019 N 2315-р</w:t>
            </w:r>
          </w:p>
          <w:p w:rsidR="00A563AA" w:rsidRPr="00A27AB1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AA">
              <w:rPr>
                <w:rFonts w:ascii="Times New Roman" w:hAnsi="Times New Roman"/>
                <w:sz w:val="24"/>
                <w:szCs w:val="24"/>
              </w:rPr>
              <w:tab/>
              <w:t>&lt;О перечне платных услуг, оказываемых рядом субъектов без применения контрольно-кассовой техники&gt;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563AA">
              <w:rPr>
                <w:rFonts w:ascii="Times New Roman" w:hAnsi="Times New Roman"/>
                <w:bCs/>
              </w:rPr>
              <w:t>Утвержден перечень платных услуг, оказываемых библиотеками без применения контрольно-кассовой техники</w:t>
            </w:r>
          </w:p>
          <w:p w:rsidR="00A563AA" w:rsidRPr="00A27AB1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563AA">
              <w:rPr>
                <w:rFonts w:ascii="Times New Roman" w:hAnsi="Times New Roman"/>
                <w:bCs/>
              </w:rPr>
              <w:t>В перечень включены услуги, связанные с копированием, с основной деятельностью библиотеки, а также информационные, справочно-консультационные и реставрационные услуги (всего 55 позиций).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3AA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09.10.2019,</w:t>
            </w:r>
          </w:p>
          <w:p w:rsidR="00A563AA" w:rsidRPr="00A27AB1" w:rsidRDefault="00A563AA" w:rsidP="00A563A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3AA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14.10.2019, N 41, ст. 5768</w:t>
            </w:r>
          </w:p>
        </w:tc>
      </w:tr>
      <w:tr w:rsidR="00E5424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8904AF" w:rsidRDefault="00E5424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46">
              <w:rPr>
                <w:rFonts w:ascii="Times New Roman" w:hAnsi="Times New Roman"/>
                <w:sz w:val="24"/>
                <w:szCs w:val="24"/>
              </w:rPr>
              <w:tab/>
              <w:t>Распоряжение Правительства РФ от 18.09.2019 N 2098-р</w:t>
            </w:r>
          </w:p>
          <w:p w:rsidR="00E54246" w:rsidRPr="00A563AA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246">
              <w:rPr>
                <w:rFonts w:ascii="Times New Roman" w:hAnsi="Times New Roman"/>
                <w:sz w:val="24"/>
                <w:szCs w:val="24"/>
              </w:rPr>
              <w:tab/>
              <w:t>&lt;Об утверждении комплекса мер до 2020 года по совершенствованию системы профилактики суицида среди несовершеннолетних&gt;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Для родителей школьников будут проводиться мероприятия по формированию культуры профилактики суицидального поведения несовершеннолетних</w:t>
            </w:r>
          </w:p>
          <w:p w:rsidR="00E54246" w:rsidRPr="00A563AA" w:rsidRDefault="00E54246" w:rsidP="00E54246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E54246">
              <w:rPr>
                <w:rFonts w:ascii="Times New Roman" w:hAnsi="Times New Roman"/>
                <w:bCs/>
              </w:rPr>
              <w:t>На указанных мероприятиях предусматривается освещение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6" w:rsidRPr="00E54246" w:rsidRDefault="00E54246" w:rsidP="00E5424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246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27.09.2019,</w:t>
            </w:r>
          </w:p>
          <w:p w:rsidR="00E54246" w:rsidRPr="00A563AA" w:rsidRDefault="00E54246" w:rsidP="00E5424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246">
              <w:rPr>
                <w:rFonts w:ascii="Times New Roman" w:hAnsi="Times New Roman"/>
                <w:bCs/>
                <w:sz w:val="24"/>
                <w:szCs w:val="24"/>
              </w:rPr>
              <w:t>"Собрание законодательства РФ", 30.09.2019, N 39, ст. 5453</w:t>
            </w:r>
          </w:p>
        </w:tc>
      </w:tr>
      <w:tr w:rsidR="001D337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Pr="008904AF" w:rsidRDefault="001D337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Pr="004B3823" w:rsidRDefault="001D3373" w:rsidP="001D337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373">
              <w:rPr>
                <w:rFonts w:ascii="Times New Roman" w:hAnsi="Times New Roman"/>
                <w:sz w:val="24"/>
                <w:szCs w:val="24"/>
              </w:rPr>
              <w:t>Приказ Минздрава России от 05.09.2019 N 728н "О внесении изменения в перечень заболеваний, дающих инвалидам, страдающим ими, право на дополнительную жилую площадь, утвержденный Приказом Министерства здравоохранения Российской Федерации от 30 ноября 2012 г. N 991н"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Default="001D3373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1D3373">
              <w:rPr>
                <w:rFonts w:ascii="Times New Roman" w:hAnsi="Times New Roman"/>
                <w:bCs/>
              </w:rPr>
              <w:t>Расширен перечень заболеваний, дающих инвалидам, страдающим психическими расстройствами, право на дополнительную жилую площадь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D3373" w:rsidRPr="009824BD" w:rsidRDefault="001D3373" w:rsidP="001D337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1D3373">
              <w:rPr>
                <w:rFonts w:ascii="Times New Roman" w:hAnsi="Times New Roman"/>
                <w:bCs/>
              </w:rPr>
              <w:t>Указанный перечень, включающий в себя хронические и затяжные психические расстройства с тяжелыми стойкими или часто обостряющимися болезненными проявлениями, дополнен детским аутизмом и атипичным аутизмом (коды заболеваний по Международной классификации болезней МКБ-10 F84.0, F84.1).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Pr="0047199B" w:rsidRDefault="00C5323A" w:rsidP="0069001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23A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07.10.2019</w:t>
            </w:r>
          </w:p>
        </w:tc>
      </w:tr>
      <w:tr w:rsidR="001D337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Pr="008904AF" w:rsidRDefault="001D3373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Pr="004B3823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52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r w:rsidRPr="00715352">
              <w:rPr>
                <w:rFonts w:ascii="Times New Roman" w:hAnsi="Times New Roman"/>
                <w:sz w:val="24"/>
                <w:szCs w:val="24"/>
              </w:rPr>
              <w:t xml:space="preserve">Приказ Минтруда России от 12.04.2019 N 242 </w:t>
            </w:r>
            <w:bookmarkEnd w:id="0"/>
            <w:r w:rsidRPr="00715352">
              <w:rPr>
                <w:rFonts w:ascii="Times New Roman" w:hAnsi="Times New Roman"/>
                <w:sz w:val="24"/>
                <w:szCs w:val="24"/>
              </w:rPr>
              <w:t xml:space="preserve">"Об утверждении рекомендаций по повышению эффективности мероприятий региональных </w:t>
            </w:r>
            <w:r w:rsidRPr="00715352">
              <w:rPr>
                <w:rFonts w:ascii="Times New Roman" w:hAnsi="Times New Roman"/>
                <w:sz w:val="24"/>
                <w:szCs w:val="24"/>
              </w:rPr>
              <w:lastRenderedPageBreak/>
              <w:t>программ, направленных на укрепление здоровья, увеличение периода активного долголетия и продолжительности здоровой жизни граждан старшего поколения"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lastRenderedPageBreak/>
              <w:t>Разработаны методические рекомендации по разработке региональных и муниципальных программ, направленных на увеличение периода активного долголетия и продолжительности здоровой жизни граждан старшего поколения</w:t>
            </w:r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>Для целей рекомендаций термин "старшее поколение" употребляется в отношении женщин, достигших возраста 55 лет и старше, и мужчин, достигших возраста 60 лет и старше.</w:t>
            </w:r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lastRenderedPageBreak/>
              <w:t>В программу рекомендуется включать следующие разделы: описание текущей ситуации (проблем) в области здоровья, увеличения периода активного долголетия и продолжительности здоровой жизни граждан старшего поколения; цели и задачи программы; перечень мероприятий (проектов) программы; сведения о мероприятиях, направленных на укрепление здоровья, увеличение периода активного долголетия и продолжительности здоровой жизни.</w:t>
            </w:r>
          </w:p>
          <w:p w:rsidR="001D3373" w:rsidRPr="009824BD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>Приводятся, в числе прочего, примерные мероприятия, которые могут быть включены в программу, а также возможные направления ее реализации.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3" w:rsidRPr="0047199B" w:rsidRDefault="001D3373" w:rsidP="0069001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63AA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8904AF" w:rsidRDefault="00A563AA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563AA">
              <w:rPr>
                <w:rFonts w:ascii="Times New Roman" w:hAnsi="Times New Roman"/>
                <w:bCs/>
              </w:rPr>
              <w:t>Приказ Минсельхоза России от 05.09.2019 N 526</w:t>
            </w:r>
          </w:p>
          <w:p w:rsidR="00A563AA" w:rsidRPr="00715352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AA">
              <w:rPr>
                <w:rFonts w:ascii="Times New Roman" w:hAnsi="Times New Roman"/>
                <w:bCs/>
              </w:rPr>
              <w:tab/>
              <w:t>"Об утверждении предельных значений общей стоимости и количества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и проектов комплексного обустройства площадок под компактную жилищную застройку на сельских территориях"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563AA">
              <w:rPr>
                <w:rFonts w:ascii="Times New Roman" w:hAnsi="Times New Roman"/>
                <w:bCs/>
              </w:rPr>
              <w:tab/>
              <w:t>На 2020 год определены предельные значения стоимости проектов по обустройству площадок под компактную жилищную застройку на сельских территориях</w:t>
            </w:r>
          </w:p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563AA">
              <w:rPr>
                <w:rFonts w:ascii="Times New Roman" w:hAnsi="Times New Roman"/>
                <w:bCs/>
              </w:rPr>
              <w:t>Приводятся предельные значения общей стоимости проекта по обустройству объектами инженерной инфраструктуры и благоустройству площадок и общей стоимости проекта комплексного обустройства площадок.</w:t>
            </w:r>
          </w:p>
          <w:p w:rsidR="00A563AA" w:rsidRPr="00715352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563AA">
              <w:rPr>
                <w:rFonts w:ascii="Times New Roman" w:hAnsi="Times New Roman"/>
                <w:bCs/>
              </w:rPr>
              <w:t>Утратившим силу с 1 января 2020 года признается Приказ Минсельхоза России от 13.08.2018 N 363 "Об утверждении предельных значений общей стоимости и количества проектов комплексного обустройства площадок под компактную жилищную застройку".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AA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08.10.2019</w:t>
            </w:r>
          </w:p>
          <w:p w:rsidR="00A563AA" w:rsidRPr="00A563AA" w:rsidRDefault="00A563AA" w:rsidP="00A563AA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AA">
              <w:rPr>
                <w:rFonts w:ascii="Times New Roman" w:hAnsi="Times New Roman"/>
                <w:sz w:val="24"/>
                <w:szCs w:val="24"/>
              </w:rPr>
              <w:t>Примечание к документу</w:t>
            </w:r>
          </w:p>
          <w:p w:rsidR="00A563AA" w:rsidRPr="0047199B" w:rsidRDefault="00A563AA" w:rsidP="00A563A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3AA">
              <w:rPr>
                <w:rFonts w:ascii="Times New Roman" w:hAnsi="Times New Roman"/>
                <w:sz w:val="24"/>
                <w:szCs w:val="24"/>
              </w:rPr>
              <w:t>Начало действия документа - 19.10.2019 (за исключением отдельных положений).</w:t>
            </w:r>
          </w:p>
        </w:tc>
      </w:tr>
      <w:tr w:rsidR="00D87AA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6" w:rsidRPr="008904AF" w:rsidRDefault="00D87AA6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Pr="00861E85" w:rsidRDefault="004B3823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823">
              <w:rPr>
                <w:rFonts w:ascii="Times New Roman" w:hAnsi="Times New Roman"/>
                <w:sz w:val="24"/>
                <w:szCs w:val="24"/>
              </w:rPr>
              <w:t xml:space="preserve">Письмо Минэкономразвития России от 20.09.2019 N ОГ-Д23-8665 "По вопросу осуществления государственного кадастрового учета жилого или садового дома, созданного на земельном участке, предназначенном для ведения гражданами садоводства, в связи с изменением сведений ЕГРН об объекте недвижимости в результате реконструкции в порядке, предусмотренном частью 12 статьи 70 Федерального закона от 13 </w:t>
            </w:r>
            <w:r w:rsidRPr="004B3823">
              <w:rPr>
                <w:rFonts w:ascii="Times New Roman" w:hAnsi="Times New Roman"/>
                <w:sz w:val="24"/>
                <w:szCs w:val="24"/>
              </w:rPr>
              <w:lastRenderedPageBreak/>
              <w:t>июля 2015 г. N 218-ФЗ "О государственной регистрации недвижимости", введенной Федеральным</w:t>
            </w:r>
            <w:proofErr w:type="gramEnd"/>
            <w:r w:rsidRPr="004B3823">
              <w:rPr>
                <w:rFonts w:ascii="Times New Roman" w:hAnsi="Times New Roman"/>
                <w:sz w:val="24"/>
                <w:szCs w:val="24"/>
              </w:rPr>
              <w:t xml:space="preserve"> законом от 2 августа 2019 г. N 267-ФЗ "О внесении изменений в отдельные законодательные акты Российской Федерации"</w:t>
            </w:r>
          </w:p>
          <w:p w:rsidR="00D87AA6" w:rsidRPr="00861E85" w:rsidRDefault="00D87AA6" w:rsidP="004B38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lastRenderedPageBreak/>
              <w:t>Разъяснены особенности кадастрового учета жилого или садового дома, созданного на земельном участке, предназначенном для садоводства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824BD">
              <w:rPr>
                <w:rFonts w:ascii="Times New Roman" w:hAnsi="Times New Roman"/>
                <w:bCs/>
              </w:rPr>
              <w:t>По мнению Министерства, государственный кадастровый учет жилого или садового дома, созданного на земельном участке, предназначенном для ведения гражданами садоводства, в связи с изменением сведений ЕГРН об объекте недвижимости в результате реконструкции может быть осуществлен в порядке, предусмотренном Федеральным законом от 02.08.2019 N 267-ФЗ (на основании технического плана и правоустанавливающего документа на земельный участок).</w:t>
            </w:r>
            <w:proofErr w:type="gramEnd"/>
          </w:p>
          <w:p w:rsidR="00D87AA6" w:rsidRPr="00861E85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824BD">
              <w:rPr>
                <w:rFonts w:ascii="Times New Roman" w:hAnsi="Times New Roman"/>
                <w:bCs/>
              </w:rPr>
              <w:t>Минэкономразвития России также напоминает о письме от 13 августа 2019 г. N 26559-ВА/Д23и "О государственной регистрации прав на садовые дома и жилые дома, расположенные на земельных участках, предназначенных для ведения гражданами садоводства" (размещено на официальном сайте Минэкономразвития России в разделе "Недвижимость" - Главная/Документы/Письма Минэкономразвития России, содержащие позицию по вопросам регистрации прав и кадастрового учета объектов недвижимости).</w:t>
            </w:r>
            <w:r w:rsidRPr="00861E85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6" w:rsidRPr="0047199B" w:rsidRDefault="00ED352D" w:rsidP="0069001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52D">
              <w:rPr>
                <w:rFonts w:ascii="Times New Roman" w:hAnsi="Times New Roman"/>
                <w:bCs/>
                <w:sz w:val="24"/>
                <w:szCs w:val="24"/>
              </w:rPr>
              <w:t>Текст документа приведен в соответствии с публикацией на сайте http://economy.gov.ru по состоянию на 26.09.2019.</w:t>
            </w:r>
          </w:p>
        </w:tc>
      </w:tr>
      <w:tr w:rsidR="000417EA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A" w:rsidRPr="008904AF" w:rsidRDefault="000417EA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Pr="007C27DC" w:rsidRDefault="009824BD" w:rsidP="009824BD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4BD">
              <w:rPr>
                <w:rFonts w:ascii="Times New Roman" w:hAnsi="Times New Roman"/>
                <w:sz w:val="24"/>
                <w:szCs w:val="24"/>
              </w:rPr>
              <w:t>&lt;Письмо&gt; ФАС России от 27.09.2019 N ВК/84470/19 "Разъяснение по вопросам, возникающим при трансформации договор</w:t>
            </w:r>
            <w:proofErr w:type="gramStart"/>
            <w:r w:rsidRPr="009824B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824B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824B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824BD">
              <w:rPr>
                <w:rFonts w:ascii="Times New Roman" w:hAnsi="Times New Roman"/>
                <w:sz w:val="24"/>
                <w:szCs w:val="24"/>
              </w:rPr>
              <w:t>) аренды в концессионное соглашение в сфере теплоснабжения, водоснабжения и водоотведения"</w:t>
            </w:r>
          </w:p>
          <w:p w:rsidR="000417EA" w:rsidRPr="007C27DC" w:rsidRDefault="000417EA" w:rsidP="009824BD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ФАС России разъяснены особенности заключения договоров аренды в отношении объектов теплоснабжения, водоснабжения и водоотведения и их трансформации в концессионные соглашения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Сообщается, что договоры аренды в отношении объектов теплоснабжения, водоснабжения и (или) водоотведения, заключаемые после 08.05.2013, в том числе без проведения торгов, должны содержать существенные условия, установленные в статье федеральными законами "О теплоснабжении" или "О водоснабжении и водоотведении" соответственно.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В случае отсутствия в договоре аренды, заключенном после 08.05.2013, какого-либо существенного условия такой договор считается незаключенным и не может быть учтен при трансформации в концессионное соглашение.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Независимо от даты заключения договоров аренды, на основании которых заключается концессионное соглашение, такие договоры должны быть заключены в установленном порядке, т.е. соответствовать обязательным для сторон правилам, установленным законом и иными правовыми актами, действовавшими в момент их заключения.</w:t>
            </w:r>
          </w:p>
          <w:p w:rsidR="000417EA" w:rsidRPr="007C27DC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При трансформации договоров аренды в концессионные соглашения учитываются только те договоры аренды, в которых установлены инвестиционные обязательства по созданию и (или) реконструкции объектов теплоснабжения, централизованной системы горячего водоснабжения, холодного водоснабжения и (или) водоотведения.</w:t>
            </w:r>
            <w:r w:rsidRPr="007C27D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A" w:rsidRPr="00821039" w:rsidRDefault="000417EA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75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904AF" w:rsidRDefault="00034752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9824BD" w:rsidRDefault="00034752" w:rsidP="00034752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52">
              <w:rPr>
                <w:rFonts w:ascii="Times New Roman" w:hAnsi="Times New Roman"/>
                <w:sz w:val="24"/>
                <w:szCs w:val="24"/>
              </w:rPr>
              <w:t>&lt;Письмо&gt; ФНС России от 03.10.2019 N БС-4-21/20140@ "О налоговой ставке в отношении земельных участков, переданных налогоплательщиком во временное пользование иным лицам"</w:t>
            </w:r>
          </w:p>
          <w:p w:rsidR="00034752" w:rsidRPr="009824BD" w:rsidRDefault="00034752" w:rsidP="00034752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 xml:space="preserve">Разъяснен порядок исчисления земельного налога в отношении земельных участков, переданных налогоплательщиком во временное пользование иным лицам, в </w:t>
            </w:r>
            <w:proofErr w:type="spellStart"/>
            <w:r w:rsidRPr="00034752">
              <w:rPr>
                <w:rFonts w:ascii="Times New Roman" w:hAnsi="Times New Roman"/>
                <w:bCs/>
              </w:rPr>
              <w:t>т.ч</w:t>
            </w:r>
            <w:proofErr w:type="spellEnd"/>
            <w:r w:rsidRPr="00034752">
              <w:rPr>
                <w:rFonts w:ascii="Times New Roman" w:hAnsi="Times New Roman"/>
                <w:bCs/>
              </w:rPr>
              <w:t>. по договору аренды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34752" w:rsidRPr="009824BD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34752">
              <w:rPr>
                <w:rFonts w:ascii="Times New Roman" w:hAnsi="Times New Roman"/>
                <w:bCs/>
              </w:rPr>
              <w:t>Сообщается, что в случае использования земельного участка лицом, которому передан земельный участок во временное пользование, при условии использования этого земельного участка по целевому назначению в соответствии с категорией и видом использования, в отношении указанного земельного участка применяется налоговая ставка, установленная в соответствии с подпунктом 1 пункта 1 статьи 394 Налогового кодекса РФ.</w:t>
            </w:r>
            <w:r w:rsidRPr="009824BD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21039" w:rsidRDefault="00034752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75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904AF" w:rsidRDefault="00034752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034752" w:rsidRDefault="00034752" w:rsidP="00034752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52">
              <w:rPr>
                <w:rFonts w:ascii="Times New Roman" w:hAnsi="Times New Roman"/>
                <w:sz w:val="24"/>
                <w:szCs w:val="24"/>
              </w:rPr>
              <w:t>Письмо Минэкономразвития России от 25.09.2019 N 13791-ОГ "Относительно определения вида разрешенного использования образуемого земельного участка"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Разъяснены особенности определения вида разрешенного использования образуемого земельного участка и исходного земельного участка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Сообщается, в частности, что согласно пункту 51 Требований к подготовке межевого плана, утвержденных приказом Минэкономразвития России от 8 декабря 2015 г. N 921, виды разрешенного использования образуемых земельных участков должны соответствовать сведениям Единого государственного реестра недвижимости о видах разрешенного использования исходного земельного участка, за исключением случаев, установленных законодательством РФ.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В таких случаях сведения о выбранных или установленных видах (виде) разрешенного использования указываются в межевом плане на основании: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градостроительного регламента и сведений о территориальной зоне, в границах которой расположен земельный участок;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разрешения на условно разрешенный вид использования земельного участка;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акта органа государственной власти или органа местного самоуправления, подтверждающего разрешенное использование земельного участка;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вступившего в законную силу судебного акта;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проектной документации лесных участков в отношении лесных участков.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 xml:space="preserve">При этом в случае отсутствия вида разрешенного использования у исходного земельного участка </w:t>
            </w:r>
            <w:proofErr w:type="gramStart"/>
            <w:r w:rsidRPr="00034752">
              <w:rPr>
                <w:rFonts w:ascii="Times New Roman" w:hAnsi="Times New Roman"/>
                <w:bCs/>
              </w:rPr>
              <w:t>сведения</w:t>
            </w:r>
            <w:proofErr w:type="gramEnd"/>
            <w:r w:rsidRPr="00034752">
              <w:rPr>
                <w:rFonts w:ascii="Times New Roman" w:hAnsi="Times New Roman"/>
                <w:bCs/>
              </w:rPr>
              <w:t xml:space="preserve"> о виде разрешенного использования образуемого земельного участка могут быть указаны в межевом плане на основании одного из перечисленных в пункте 51 Требований документа.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21039" w:rsidRDefault="00034752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75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904AF" w:rsidRDefault="00034752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034752" w:rsidRDefault="00034752" w:rsidP="00034752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52">
              <w:rPr>
                <w:rFonts w:ascii="Times New Roman" w:hAnsi="Times New Roman"/>
                <w:sz w:val="24"/>
                <w:szCs w:val="24"/>
              </w:rPr>
              <w:t>&lt;Письмо&gt; Минэкономразвития России от 27.09.2019 N Д23и-33124 "О рассмотрении обращения"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Комплексные кадастровые работы могут выполняться только в отношении земельных участков, которые полностью расположены в границах территории выполнения комплексных кадастровых работ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Сообщается, что в соответствии с Федеральным законом от 24.07.2007 N 221-ФЗ "О кадастровой деятельности" (далее - Закон N 221-ФЗ) под комплексными кадастровыми работами в целях Закона N 221-ФЗ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кварталов: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земельных участков, сведения ЕГРН о которых не соответствуют установленным на основании Федерального закона от 13.07.2015 N 218-ФЗ "О государственной регистрации недвижимости" требованиям к описанию местоположения границ земельных участков;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земельных участков, образование которых предусмотрено документами, указанными в части 6 статьи 42.1 Закона N 221-ФЗ (проектами межевания);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зданий, сооружений (за исключением линейных объектов), а также объектов незавершенного строительства, сведения о которых содержатся в ЕГРН.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Таким образом, территорией выполнения комплексных кадастровых работ является территория, расположенная в границах одного кадастрового квартала или в границах нескольких смежных кадастровых кварталов.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lastRenderedPageBreak/>
              <w:t>Исходя из изложенного, комплексные кадастровые работы выполняются только в отношении земельных участков, которые полностью расположены в границах территории выполнения комплексных кадастровых работ.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21039" w:rsidRDefault="00034752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75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904AF" w:rsidRDefault="00034752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034752" w:rsidRDefault="00034752" w:rsidP="00034752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752">
              <w:rPr>
                <w:rFonts w:ascii="Times New Roman" w:hAnsi="Times New Roman"/>
                <w:sz w:val="24"/>
                <w:szCs w:val="24"/>
              </w:rPr>
              <w:t>&lt;Письмо&gt; Минприроды России от 19.08.2019 N 25-47/19633 "По вопросам нарушения требований законодательства Российской Федерации в сфере обращения с твердыми коммунальными отходами"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34752">
              <w:rPr>
                <w:rFonts w:ascii="Times New Roman" w:hAnsi="Times New Roman"/>
                <w:bCs/>
              </w:rPr>
              <w:t>Юрлицо</w:t>
            </w:r>
            <w:proofErr w:type="spellEnd"/>
            <w:r w:rsidRPr="00034752">
              <w:rPr>
                <w:rFonts w:ascii="Times New Roman" w:hAnsi="Times New Roman"/>
                <w:bCs/>
              </w:rPr>
              <w:t xml:space="preserve"> может быть лишено статуса регионального оператора по обращению с ТКО за нарушение схемы потоков от источников их образования до объектов их утилизации и размещения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34752">
              <w:rPr>
                <w:rFonts w:ascii="Times New Roman" w:hAnsi="Times New Roman"/>
                <w:bCs/>
              </w:rPr>
              <w:t>Минприроды России напоминает, что Правилами разработки, общественного обсуждения,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схем, утвержденными Постановлением Правительства РФ от 22.09.2018 N 1130, установлено, что территориальная схема обращения с отходами включает, в том числе, раздел о местах нахождения объектов обработки</w:t>
            </w:r>
            <w:proofErr w:type="gramEnd"/>
            <w:r w:rsidRPr="00034752">
              <w:rPr>
                <w:rFonts w:ascii="Times New Roman" w:hAnsi="Times New Roman"/>
                <w:bCs/>
              </w:rPr>
              <w:t>, утилизации, обезвреживания отходов и объектов размещения отходов, включенных в государственный реестр объектов размещения отходов, и о зонах деятельности региональных операторов по обращению с ТКО.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Кроме того, территориальная схема должна содержать раздел "Схема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отходов".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034752">
              <w:rPr>
                <w:rFonts w:ascii="Times New Roman" w:hAnsi="Times New Roman"/>
                <w:bCs/>
              </w:rPr>
              <w:t>Пунктом 4 Правил обращения с твердыми коммунальными отходами, утвержденных постановлением Правительства РФ от 12.11.2016 N 1156, предусмотрено, что региональный оператор по обращению с ТКО осуществляет сбор, транспортирование, обработку, утилизацию, обезвреживание, захоронение ТКО самостоятельно или с привлечением операторов по обращению с ТКО.</w:t>
            </w:r>
          </w:p>
          <w:p w:rsidR="00034752" w:rsidRPr="00034752" w:rsidRDefault="00034752" w:rsidP="000347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034752">
              <w:rPr>
                <w:rFonts w:ascii="Times New Roman" w:hAnsi="Times New Roman"/>
                <w:bCs/>
              </w:rPr>
              <w:t>Таким образом, в случае если территориальная схема субъекта РФ содержит сведения об объектах обработки и утилизации ТКО и схема потоков отходов, соответственно, предусматривает направление ТКО на обработку и утилизацию, региональный оператор по обращению с ТКО обязан осуществлять такую обработку и (или) утилизацию самостоятельно или с привлечением операторов по обращению с ТКО, а за нарушение схемы потоков ТКО от источников их</w:t>
            </w:r>
            <w:proofErr w:type="gramEnd"/>
            <w:r w:rsidRPr="00034752">
              <w:rPr>
                <w:rFonts w:ascii="Times New Roman" w:hAnsi="Times New Roman"/>
                <w:bCs/>
              </w:rPr>
              <w:t xml:space="preserve"> образования до объектов обработки, утилизации, обезвреживания, размещения отходов, закрепленной территориальной схемой, лицо может быть лишено статуса регионального оператора по обращению с ТКО.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21039" w:rsidRDefault="00034752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40CE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904AF" w:rsidRDefault="00A140CE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A140CE" w:rsidRDefault="00A140CE" w:rsidP="00A140CE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CE">
              <w:rPr>
                <w:rFonts w:ascii="Times New Roman" w:hAnsi="Times New Roman"/>
                <w:sz w:val="24"/>
                <w:szCs w:val="24"/>
              </w:rPr>
              <w:t>&lt;Письмо&gt; Минстроя России от 08.08.2019 N 29309-ОГ/04</w:t>
            </w:r>
          </w:p>
          <w:p w:rsidR="00A140CE" w:rsidRPr="00034752" w:rsidRDefault="00A140CE" w:rsidP="00A140CE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CE">
              <w:rPr>
                <w:rFonts w:ascii="Times New Roman" w:hAnsi="Times New Roman"/>
                <w:sz w:val="24"/>
                <w:szCs w:val="24"/>
              </w:rPr>
              <w:t>&lt;О порядке внесения платы за коммунальные услуги в многоквартирном доме&gt;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 xml:space="preserve">В случае заключения "прямых" договоров ресурсоснабжения плата за коммунальные услуги вносится непосредственно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ресурсоснабжающим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организациям и региональному оператору</w:t>
            </w:r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 xml:space="preserve">Сообщается, что в случае, если собственники выбрали в качестве способа управления управляющую организацию, исполнителем коммунальных услуг является управляющая организация, которая принимает плату за коммунальные услуги от пользователей помещений и перечисляет всю полученную от </w:t>
            </w:r>
            <w:r w:rsidRPr="00A140CE">
              <w:rPr>
                <w:rFonts w:ascii="Times New Roman" w:hAnsi="Times New Roman"/>
                <w:bCs/>
              </w:rPr>
              <w:lastRenderedPageBreak/>
              <w:t xml:space="preserve">пользователей помещений плату за коммунальные услуги в счет оплаты ресурсов, поставленных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ресурсоснабжающими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организациями.</w:t>
            </w:r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 xml:space="preserve">Внесение платы за коммунальные услуги напрямую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ресурсоснабжающей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организации предусмотрено в случае, если общее собрание собственников помещений в многоквартирном доме примет решение о заключении прямого договора с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ресурсоснабжающей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организацией.</w:t>
            </w:r>
          </w:p>
          <w:p w:rsidR="00A140CE" w:rsidRPr="00034752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140CE">
              <w:rPr>
                <w:rFonts w:ascii="Times New Roman" w:hAnsi="Times New Roman"/>
                <w:bCs/>
              </w:rPr>
              <w:t xml:space="preserve">В этой связи при принятии общим собранием собственников помещений в многоквартирном доме решения о заключении договора ресурсоснабжения плата за коммунальные услуги вносится собственниками помещений и нанимателями жилых помещений по договорам социального найма и договорам найма жилых помещений государственного либо муниципального жилого фонда в многоквартирном доме напрямую исполнителю - соответствующей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ресурсоснабжающей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организации или региональному оператору.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21039" w:rsidRDefault="00A140CE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40CE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904AF" w:rsidRDefault="00A140CE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A140CE" w:rsidRDefault="00A140CE" w:rsidP="00A140CE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CE">
              <w:rPr>
                <w:rFonts w:ascii="Times New Roman" w:hAnsi="Times New Roman"/>
                <w:sz w:val="24"/>
                <w:szCs w:val="24"/>
              </w:rPr>
              <w:t>&lt;Письмо&gt; Минстроя России от 20.07.2019 N 27087-ОГ/04</w:t>
            </w:r>
          </w:p>
          <w:p w:rsidR="00A140CE" w:rsidRPr="00034752" w:rsidRDefault="00A140CE" w:rsidP="00A140CE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CE">
              <w:rPr>
                <w:rFonts w:ascii="Times New Roman" w:hAnsi="Times New Roman"/>
                <w:sz w:val="24"/>
                <w:szCs w:val="24"/>
              </w:rPr>
              <w:t>&lt;О порядке поставки холодной воды, горячей воды, тепловой энергии, электрической энергии и газа в нежилое помещение в многоквартирном доме&gt;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 xml:space="preserve">Поставка коммунальных ресурсов в нежилые помещения в многоквартирном доме осуществляется по "прямым" договорам с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ресурсоснабжающими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организациями</w:t>
            </w:r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140CE">
              <w:rPr>
                <w:rFonts w:ascii="Times New Roman" w:hAnsi="Times New Roman"/>
                <w:bCs/>
              </w:rPr>
              <w:t xml:space="preserve">Сообщается, что в соответствии с пунктом 6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N 354, установлено, что поставка холодной воды, горячей воды, тепловой и электрической энергии, газа в нежилые помещения в многоквартирном доме, а также отведение сточных вод осуществляется на основании договоров, заключенных непосредственно с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ресурсоснабжающими</w:t>
            </w:r>
            <w:proofErr w:type="spellEnd"/>
            <w:proofErr w:type="gramEnd"/>
            <w:r w:rsidRPr="00A140CE">
              <w:rPr>
                <w:rFonts w:ascii="Times New Roman" w:hAnsi="Times New Roman"/>
                <w:bCs/>
              </w:rPr>
              <w:t xml:space="preserve"> организациями.</w:t>
            </w:r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 xml:space="preserve">Управляющая организация, ТСЖ, жилищно-строительный, жилищный или иной специализированный кооператив предоставляет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ресурсоснабжающим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организациям сведения о собственниках нежилых помещений в многоквартирном жилом доме, а собственникам указанных помещений, в свою очередь, - уведомления о необходимости заключения "прямых" договоров ресурсоснабжения.</w:t>
            </w:r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 xml:space="preserve">При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незаключении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указанных договоров объем коммунальных услуг, потребленных в нежилом помещении, определяется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ресурсоснабжающей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организацией расчетными способами.</w:t>
            </w:r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 xml:space="preserve">Кроме того, сообщается, что при прямых договорах счета за потребление коммунальных услуг предъявляет непосредственно </w:t>
            </w:r>
            <w:proofErr w:type="spellStart"/>
            <w:r w:rsidRPr="00A140CE">
              <w:rPr>
                <w:rFonts w:ascii="Times New Roman" w:hAnsi="Times New Roman"/>
                <w:bCs/>
              </w:rPr>
              <w:t>ресурсоснабжающая</w:t>
            </w:r>
            <w:proofErr w:type="spellEnd"/>
            <w:r w:rsidRPr="00A140CE">
              <w:rPr>
                <w:rFonts w:ascii="Times New Roman" w:hAnsi="Times New Roman"/>
                <w:bCs/>
              </w:rPr>
              <w:t xml:space="preserve"> организация.</w:t>
            </w:r>
          </w:p>
          <w:p w:rsidR="00A140CE" w:rsidRPr="00034752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>Все вышеуказанные положения применяются и к обращению с твердыми коммунальными отходами.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21039" w:rsidRDefault="00A140CE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40CE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904AF" w:rsidRDefault="00A140CE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>Письмо Минэкономразвития России от 20.08.2019 N ОГ-Д23-7648</w:t>
            </w:r>
          </w:p>
          <w:p w:rsidR="00A140CE" w:rsidRPr="00034752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 xml:space="preserve">"О способах образования многоконтурных земельных </w:t>
            </w:r>
            <w:r w:rsidRPr="00CF03F4">
              <w:rPr>
                <w:rFonts w:ascii="Times New Roman" w:hAnsi="Times New Roman"/>
                <w:sz w:val="24"/>
                <w:szCs w:val="24"/>
              </w:rPr>
              <w:lastRenderedPageBreak/>
              <w:t>участков"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lastRenderedPageBreak/>
              <w:t>Источниками образования многоконтурных земельных участков могут быть такие же земельные участки либо земельные участки единого землепользования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Сообщается, в частности, что земельные участки, в том числе многоконтурные, не могут быть образованы в результате объединения земельных участков, не имеющих общих границ (частей границ).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 xml:space="preserve">Между тем поставленный на государственный кадастровый учет многоконтурный </w:t>
            </w:r>
            <w:r w:rsidRPr="00CF03F4">
              <w:rPr>
                <w:rFonts w:ascii="Times New Roman" w:hAnsi="Times New Roman"/>
                <w:bCs/>
              </w:rPr>
              <w:lastRenderedPageBreak/>
              <w:t>земельный участок либо земельный участок, которому ранее при осуществлении государственного кадастрового учета было присвоено наименование "единое землепользование", могут быть источником образования новых земельных участков.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В данном случае многоконтурный земельный участок либо единое землепользование могут быть объединены с другим земельным участком, в том числе многоконтурным, при условии, что такие земельные участки по одному или более контуров их границ являются смежными.</w:t>
            </w:r>
          </w:p>
          <w:p w:rsidR="00A140CE" w:rsidRPr="00034752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 xml:space="preserve">В результате указанных объединений может быть образован новый многоконтурный земельный участок либо обычный земельный участок (если в результате объединения будет утрачен признак </w:t>
            </w:r>
            <w:proofErr w:type="spellStart"/>
            <w:r w:rsidRPr="00CF03F4">
              <w:rPr>
                <w:rFonts w:ascii="Times New Roman" w:hAnsi="Times New Roman"/>
                <w:bCs/>
              </w:rPr>
              <w:t>многоконтурности</w:t>
            </w:r>
            <w:proofErr w:type="spellEnd"/>
            <w:r w:rsidRPr="00CF03F4">
              <w:rPr>
                <w:rFonts w:ascii="Times New Roman" w:hAnsi="Times New Roman"/>
                <w:bCs/>
              </w:rPr>
              <w:t xml:space="preserve"> границы), а существование исходных земельных участков (включая исходный многоконтурный земельный участок либо единое землепользование) прекращено </w:t>
            </w:r>
            <w:proofErr w:type="gramStart"/>
            <w:r w:rsidRPr="00CF03F4">
              <w:rPr>
                <w:rFonts w:ascii="Times New Roman" w:hAnsi="Times New Roman"/>
                <w:bCs/>
              </w:rPr>
              <w:t>с даты</w:t>
            </w:r>
            <w:proofErr w:type="gramEnd"/>
            <w:r w:rsidRPr="00CF03F4">
              <w:rPr>
                <w:rFonts w:ascii="Times New Roman" w:hAnsi="Times New Roman"/>
                <w:bCs/>
              </w:rPr>
              <w:t xml:space="preserve"> государственной регистрации прав на образуемые земельные участки.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21039" w:rsidRDefault="00A140CE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40CE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904AF" w:rsidRDefault="00A140CE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>Письмо Минэкономразвития России от 09.10.2019 N Д23и-34697</w:t>
            </w:r>
          </w:p>
          <w:p w:rsidR="00A140CE" w:rsidRPr="00034752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>"О перераспределении земельных участков в случае, предусмотренном подпунктом 4 пункта 1 статьи 39.27 Земельного кодекса Российской Федерации"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 xml:space="preserve">Разъяснено, кому принадлежит право обращаться с заявлением о кадастровом учете и </w:t>
            </w:r>
            <w:proofErr w:type="spellStart"/>
            <w:r w:rsidRPr="00CF03F4">
              <w:rPr>
                <w:rFonts w:ascii="Times New Roman" w:hAnsi="Times New Roman"/>
                <w:bCs/>
              </w:rPr>
              <w:t>госрегистрации</w:t>
            </w:r>
            <w:proofErr w:type="spellEnd"/>
            <w:r w:rsidRPr="00CF03F4">
              <w:rPr>
                <w:rFonts w:ascii="Times New Roman" w:hAnsi="Times New Roman"/>
                <w:bCs/>
              </w:rPr>
              <w:t xml:space="preserve"> прав на земельные участки, образуемые в результате перераспределения участков, находящихся в госсобственности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Сообщается, в частности, что в соответствии с Федеральным законом от 13.07.2015 N 218-ФЗ "О государственной регистрации недвижимости" с заявлением о государственном кадастровом учете и государственной регистрации прав на образованные объекты недвижимости вправе обратиться собственник исходного объекта недвижимости, из которого образованы новые объекты недвижимости. Указанные правила применяются также в отношении земельных участков, образуемых путем перераспределения.</w:t>
            </w:r>
          </w:p>
          <w:p w:rsidR="00A140CE" w:rsidRPr="00034752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F03F4">
              <w:rPr>
                <w:rFonts w:ascii="Times New Roman" w:hAnsi="Times New Roman"/>
                <w:bCs/>
              </w:rPr>
              <w:t>В этой связи Минэкономразвития России сообщает, что с заявлением о государственном кадастровом учете и государственной регистрации прав на земельные участки, образуемые в результате перераспределения в вышеуказанном случае, вправе обращаться уполномоченные в установленном порядке представители органа государственной власти и (или) органа местного самоуправления, уполномоченного в рамках их компетенции, установленной актами, определяющими статус этих органов, от имени РФ, субъекта РФ, муниципального образования</w:t>
            </w:r>
            <w:proofErr w:type="gramEnd"/>
            <w:r w:rsidRPr="00CF03F4">
              <w:rPr>
                <w:rFonts w:ascii="Times New Roman" w:hAnsi="Times New Roman"/>
                <w:bCs/>
              </w:rPr>
              <w:t xml:space="preserve"> своими действиями осуществлять имущественные права и обязанности, в отношении исходных земельных участков, участвующих в перераспределении, либо обладающих полномочиями на их предоставление в соответствии с Федеральным законом от 25.10.2001 N 137-ФЗ "О введении в действие Земельного кодекса Российской Федерации".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21039" w:rsidRDefault="00A140CE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40CE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904AF" w:rsidRDefault="00A140CE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>&lt;Письмо&gt; Минприроды России от 11.10.2019 N 08-25-53/24802</w:t>
            </w:r>
          </w:p>
          <w:p w:rsidR="00A140CE" w:rsidRPr="00034752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 xml:space="preserve">"О направлении разъяснений по вопросу регулирования </w:t>
            </w:r>
            <w:r w:rsidRPr="00CF03F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области обращения с ТКО"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lastRenderedPageBreak/>
              <w:t>Минприроды России разъяснены границы ответственности региональных операторов и муниципальных властей в сфере обращения ТКО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Разъясняется, в частности, следующее: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 xml:space="preserve">- отходы от текущего ремонта жилых помещений классифицируются как крупногабаритные отходы и подлежат вывозу региональным оператором по </w:t>
            </w:r>
            <w:r w:rsidRPr="00CF03F4">
              <w:rPr>
                <w:rFonts w:ascii="Times New Roman" w:hAnsi="Times New Roman"/>
                <w:bCs/>
              </w:rPr>
              <w:lastRenderedPageBreak/>
              <w:t>обращению с ТКО в рамках установленного единого тарифа на услуги по обращению с ТКО;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- отходы, образованные при капитальном ремонте жилых помещений, не относятся к ТКО и не входят в зону ответственности регионального оператора;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- действия по уборке мест погрузки ТКО - действия по подбору оброненных (просыпавшихся и пр.) при погрузке ТКО и перемещению их в мусоровоз, являются обязанностью регионального оператора;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- обязанность по созданию и содержанию мест (площадок) накопления ТКО,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площадки;</w:t>
            </w:r>
          </w:p>
          <w:p w:rsidR="00A140CE" w:rsidRPr="00034752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- прямая обязанность по организации сбора, вывоза, утилизации и переработки бытовых и промышленных отходов на территории муниципального образования возложена на органы местного самоуправления, на них лежит обязанность по ликвидации несанкционированных свалок.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821039" w:rsidRDefault="00A140CE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4752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904AF" w:rsidRDefault="00034752" w:rsidP="00E415D3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Pr="00715352" w:rsidRDefault="00715352" w:rsidP="00715352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52">
              <w:rPr>
                <w:rFonts w:ascii="Times New Roman" w:hAnsi="Times New Roman"/>
                <w:sz w:val="24"/>
                <w:szCs w:val="24"/>
              </w:rPr>
              <w:t>&lt;Письмо&gt; Минстроя России от 03.07.2019 N 24456-ОГ/04</w:t>
            </w:r>
          </w:p>
          <w:p w:rsidR="00034752" w:rsidRPr="00034752" w:rsidRDefault="00715352" w:rsidP="00715352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52">
              <w:rPr>
                <w:rFonts w:ascii="Times New Roman" w:hAnsi="Times New Roman"/>
                <w:sz w:val="24"/>
                <w:szCs w:val="24"/>
              </w:rPr>
              <w:t>&lt;О проведении переустройства (перепланировки) помещения в многоквартирном доме&gt;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>Обустройство второго этажа в жилом помещении с целью увеличения площади комнаты является перепланировкой</w:t>
            </w:r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>Таким образом, в соответствии с ЖК РФ для ее согласования требуются:</w:t>
            </w:r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>заявление о переустройстве и (или) перепланировке;</w:t>
            </w:r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>правоустанавливающие документы на помещение в многоквартирном доме (подлинники или засвидетельствованные в нотариальном порядке копии);</w:t>
            </w:r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15352">
              <w:rPr>
                <w:rFonts w:ascii="Times New Roman" w:hAnsi="Times New Roman"/>
                <w:bCs/>
              </w:rPr>
              <w:t>оформленный в установленном порядке проект переустройства или перепланировки помещения в многоквартирном доме, а если переустройство или перепланировка невозможны без присоединения к данному помещению части общего имущества в многоквартирном доме -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перепланировку;</w:t>
            </w:r>
            <w:proofErr w:type="gramEnd"/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 xml:space="preserve">технический паспорт переустраиваемого и (или) </w:t>
            </w:r>
            <w:proofErr w:type="spellStart"/>
            <w:r w:rsidRPr="00715352">
              <w:rPr>
                <w:rFonts w:ascii="Times New Roman" w:hAnsi="Times New Roman"/>
                <w:bCs/>
              </w:rPr>
              <w:t>перепланируемого</w:t>
            </w:r>
            <w:proofErr w:type="spellEnd"/>
            <w:r w:rsidRPr="00715352">
              <w:rPr>
                <w:rFonts w:ascii="Times New Roman" w:hAnsi="Times New Roman"/>
                <w:bCs/>
              </w:rPr>
              <w:t xml:space="preserve"> помещения в многоквартирном доме;</w:t>
            </w:r>
          </w:p>
          <w:p w:rsidR="00715352" w:rsidRPr="007153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15352">
              <w:rPr>
                <w:rFonts w:ascii="Times New Roman" w:hAnsi="Times New Roman"/>
                <w:bCs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715352">
              <w:rPr>
                <w:rFonts w:ascii="Times New Roman" w:hAnsi="Times New Roman"/>
                <w:bCs/>
              </w:rPr>
              <w:t>перепланируемое</w:t>
            </w:r>
            <w:proofErr w:type="spellEnd"/>
            <w:r w:rsidRPr="00715352">
              <w:rPr>
                <w:rFonts w:ascii="Times New Roman" w:hAnsi="Times New Roman"/>
                <w:bCs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715352">
              <w:rPr>
                <w:rFonts w:ascii="Times New Roman" w:hAnsi="Times New Roman"/>
                <w:bCs/>
              </w:rPr>
              <w:t>наймодателем</w:t>
            </w:r>
            <w:proofErr w:type="spellEnd"/>
            <w:r w:rsidRPr="00715352">
              <w:rPr>
                <w:rFonts w:ascii="Times New Roman" w:hAnsi="Times New Roman"/>
                <w:bCs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715352">
              <w:rPr>
                <w:rFonts w:ascii="Times New Roman" w:hAnsi="Times New Roman"/>
                <w:bCs/>
              </w:rPr>
              <w:t>перепланируемого</w:t>
            </w:r>
            <w:proofErr w:type="spellEnd"/>
            <w:r w:rsidRPr="00715352">
              <w:rPr>
                <w:rFonts w:ascii="Times New Roman" w:hAnsi="Times New Roman"/>
                <w:bCs/>
              </w:rPr>
              <w:t xml:space="preserve"> жилого помещения по договору социального найма);</w:t>
            </w:r>
            <w:proofErr w:type="gramEnd"/>
          </w:p>
          <w:p w:rsidR="00034752" w:rsidRPr="00034752" w:rsidRDefault="00715352" w:rsidP="0071535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715352">
              <w:rPr>
                <w:rFonts w:ascii="Times New Roman" w:hAnsi="Times New Roman"/>
                <w:bCs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2" w:rsidRPr="00821039" w:rsidRDefault="00034752" w:rsidP="000417E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679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9" w:rsidRPr="008904AF" w:rsidRDefault="000A7679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Pr="005271F9" w:rsidRDefault="009824BD" w:rsidP="009824BD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4BD">
              <w:rPr>
                <w:rFonts w:ascii="Times New Roman" w:hAnsi="Times New Roman"/>
                <w:sz w:val="24"/>
                <w:szCs w:val="24"/>
              </w:rPr>
              <w:t xml:space="preserve">&lt;Информация&gt; МВД России от 01.10.2019 "Вступили в силу </w:t>
            </w:r>
            <w:r w:rsidRPr="009824B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Правила организованной перевозки группы детей автобусами"</w:t>
            </w:r>
          </w:p>
          <w:p w:rsidR="000A7679" w:rsidRPr="005271F9" w:rsidRDefault="000A7679" w:rsidP="009824BD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lastRenderedPageBreak/>
              <w:t>С 1 октября 2019 года упрощается организация детских перевозок без ущерба для их безопасности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lastRenderedPageBreak/>
              <w:t xml:space="preserve">В частности:  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сокращен срок хранения оригиналов документов о перевозке;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сокращен срок подачи уведомления в Госавтоинспекцию о планируемой перевозке в городском и пригородном сообщениях;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скорректированы требования к стажу работы в качестве водителя транспортного средства категории "D".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Кроме того, с указанной даты все автобусы с детскими группами должны быть оборудованы ремнями безопасности, а пассажиры - пристегнуты. Раньше автобусы, оборудованные ремнями безопасности, требовались лишь при междугородних перевозках детей, на пригородные и городские поездки это правило не распространялось.</w:t>
            </w:r>
          </w:p>
          <w:p w:rsidR="009824BD" w:rsidRPr="005271F9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Сопровождающие лица будут обязаны перед началом движения автобуса и в процессе перевозки контролировать, пристегнулись ли дети ремнями безопасности, а также не допускать, чтобы дети поднимались с мест и передвигались по салону автобуса во время движения.</w:t>
            </w:r>
          </w:p>
          <w:p w:rsidR="000A7679" w:rsidRPr="005271F9" w:rsidRDefault="000A7679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DC" w:rsidRPr="005271F9" w:rsidRDefault="00CE6DDC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77FD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FD" w:rsidRPr="008904AF" w:rsidRDefault="00B277FD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>"Методические рекомендации об организации обучения детей, которые находятся на длительном лечении и не могут по состоянию здоровья посещать образовательные организации"</w:t>
            </w:r>
          </w:p>
          <w:p w:rsidR="00B277FD" w:rsidRPr="00D71F3C" w:rsidRDefault="00CF03F4" w:rsidP="00CF03F4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3F4">
              <w:rPr>
                <w:rFonts w:ascii="Times New Roman" w:hAnsi="Times New Roman"/>
                <w:sz w:val="24"/>
                <w:szCs w:val="24"/>
              </w:rPr>
              <w:t xml:space="preserve">(утв. Минздравом России 17.10.2019, </w:t>
            </w:r>
            <w:proofErr w:type="spellStart"/>
            <w:r w:rsidRPr="00CF03F4">
              <w:rPr>
                <w:rFonts w:ascii="Times New Roman" w:hAnsi="Times New Roman"/>
                <w:sz w:val="24"/>
                <w:szCs w:val="24"/>
              </w:rPr>
              <w:t>Минпросвещением</w:t>
            </w:r>
            <w:proofErr w:type="spellEnd"/>
            <w:r w:rsidRPr="00CF03F4">
              <w:rPr>
                <w:rFonts w:ascii="Times New Roman" w:hAnsi="Times New Roman"/>
                <w:sz w:val="24"/>
                <w:szCs w:val="24"/>
              </w:rPr>
              <w:t xml:space="preserve"> России 14.10.2019)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Подготовлены методические рекомендации по организации обучения детей, находящихся на длительном лечении и не посещающих школу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 xml:space="preserve">Основанием для организации такого обучения ребенка, находящегося на длительном </w:t>
            </w:r>
            <w:proofErr w:type="gramStart"/>
            <w:r w:rsidRPr="00CF03F4">
              <w:rPr>
                <w:rFonts w:ascii="Times New Roman" w:hAnsi="Times New Roman"/>
                <w:bCs/>
              </w:rPr>
              <w:t>лечении</w:t>
            </w:r>
            <w:proofErr w:type="gramEnd"/>
            <w:r w:rsidRPr="00CF03F4">
              <w:rPr>
                <w:rFonts w:ascii="Times New Roman" w:hAnsi="Times New Roman"/>
                <w:bCs/>
              </w:rPr>
              <w:t xml:space="preserve"> на дому или в стационаре, является заключение медицинской организации о проведении лечения или реабилитации продолжительностью более 21 дня и письменное заявление родителей на имя руководителя образовательной организации.</w:t>
            </w:r>
          </w:p>
          <w:p w:rsidR="00CF03F4" w:rsidRPr="00CF03F4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При этом заключается договор между медицинской и образовательной организациями о сетевой форме реализации образовательных программ. Построение индивидуального учебного плана для ребенка осуществляется образовательной организацией при непосредственном участии медицинской организации и медицинских работников.</w:t>
            </w:r>
          </w:p>
          <w:p w:rsidR="00B277FD" w:rsidRPr="00D71F3C" w:rsidRDefault="00CF03F4" w:rsidP="00CF03F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CF03F4">
              <w:rPr>
                <w:rFonts w:ascii="Times New Roman" w:hAnsi="Times New Roman"/>
                <w:bCs/>
              </w:rPr>
              <w:t>При составлении образовательной программы в сетевой форме объединяются ресурсы медицинской организации (помещения для образовательной деятельности, рекомендации врачей по содержанию и объему учебной нагрузки, корректировке образовательной программы с учетом текущего состояния здоровья обучающегося) и ресурсы образовательной организации (педагогические кадры, рабочие учебные программы, средства обучения, дидактические материалы, электронные образовательные ресурсы и др.).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FD" w:rsidRPr="005271F9" w:rsidRDefault="00B277FD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679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9" w:rsidRPr="008904AF" w:rsidRDefault="000A7679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9" w:rsidRPr="000A7679" w:rsidRDefault="009824BD" w:rsidP="00515CAE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4BD">
              <w:rPr>
                <w:rFonts w:ascii="Times New Roman" w:hAnsi="Times New Roman"/>
                <w:sz w:val="24"/>
                <w:szCs w:val="24"/>
              </w:rPr>
              <w:t>Разъяснения ФАС России "О продлении договора аренды государственного (муниципального) имущества"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Продление договора аренды государственного (муниципального) имущества допускается неограниченное количество раз при условии соблюдения требований, установленных Законом о защите конкуренции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 xml:space="preserve">В соответствии с частью 9 статьи 17.1 Закона о защите конкуренции заключение договора аренды государственного или муниципального имущества на новый срок с арендатором, надлежащим </w:t>
            </w:r>
            <w:proofErr w:type="gramStart"/>
            <w:r w:rsidRPr="009824BD">
              <w:rPr>
                <w:rFonts w:ascii="Times New Roman" w:hAnsi="Times New Roman"/>
                <w:bCs/>
              </w:rPr>
              <w:t>образом</w:t>
            </w:r>
            <w:proofErr w:type="gramEnd"/>
            <w:r w:rsidRPr="009824BD">
              <w:rPr>
                <w:rFonts w:ascii="Times New Roman" w:hAnsi="Times New Roman"/>
                <w:bCs/>
              </w:rPr>
              <w:t xml:space="preserve"> исполнившим свои обязанности, </w:t>
            </w:r>
            <w:r w:rsidRPr="009824BD">
              <w:rPr>
                <w:rFonts w:ascii="Times New Roman" w:hAnsi="Times New Roman"/>
                <w:bCs/>
              </w:rPr>
              <w:lastRenderedPageBreak/>
              <w:t>осуществляется без проведения конкурса, аукциона, если иное не установлено договором и срок действия договора не ограничен законодательством РФ, при одновременном соблюдении следующих условий: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- размер арендной платы определяется по результатам оценки рыночной стоимости объекта;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-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Арендодатель может отказать арендатору в заключени</w:t>
            </w:r>
            <w:proofErr w:type="gramStart"/>
            <w:r w:rsidRPr="009824BD">
              <w:rPr>
                <w:rFonts w:ascii="Times New Roman" w:hAnsi="Times New Roman"/>
                <w:bCs/>
              </w:rPr>
              <w:t>и</w:t>
            </w:r>
            <w:proofErr w:type="gramEnd"/>
            <w:r w:rsidRPr="009824BD">
              <w:rPr>
                <w:rFonts w:ascii="Times New Roman" w:hAnsi="Times New Roman"/>
                <w:bCs/>
              </w:rPr>
              <w:t xml:space="preserve"> договора аренды на новый срок только при наличии у него задолженности на момент окончания договора аренды или принятия решения, предусматривающего иной порядок распоряжения таким имуществом.</w:t>
            </w:r>
          </w:p>
          <w:p w:rsidR="009824BD" w:rsidRPr="009824BD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</w:p>
          <w:p w:rsidR="000A7679" w:rsidRPr="000A7679" w:rsidRDefault="009824BD" w:rsidP="009824B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9824BD">
              <w:rPr>
                <w:rFonts w:ascii="Times New Roman" w:hAnsi="Times New Roman"/>
                <w:bCs/>
              </w:rPr>
              <w:t>С учетом вышеизложенного договор аренды государственного или муниципального имущества, продленный на основании части 9 статьи 17.1 Закона о защите конкуренции, может быть продлен по тем же основаниям неограниченное количество раз при условии соблюдения требований, установленных данной частью указанной статьи.</w:t>
            </w:r>
            <w:r w:rsidRPr="000A767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9" w:rsidRPr="000A7679" w:rsidRDefault="00ED352D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5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Текст документа приведен в соответствии с публикацией на сайте https://fas.gov.ru по состоянию на 01.10.2019.</w:t>
            </w:r>
          </w:p>
        </w:tc>
      </w:tr>
      <w:tr w:rsidR="00434250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0" w:rsidRPr="008904AF" w:rsidRDefault="00434250" w:rsidP="008904AF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A140CE" w:rsidRDefault="00A140CE" w:rsidP="00A140CE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CE">
              <w:rPr>
                <w:rFonts w:ascii="Times New Roman" w:hAnsi="Times New Roman"/>
                <w:sz w:val="24"/>
                <w:szCs w:val="24"/>
              </w:rPr>
              <w:t>Разъяснения Минтруда России</w:t>
            </w:r>
          </w:p>
          <w:p w:rsidR="00434250" w:rsidRPr="00D51D2F" w:rsidRDefault="00A140CE" w:rsidP="00A140CE">
            <w:pPr>
              <w:tabs>
                <w:tab w:val="left" w:pos="1066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CE">
              <w:rPr>
                <w:rFonts w:ascii="Times New Roman" w:hAnsi="Times New Roman"/>
                <w:sz w:val="24"/>
                <w:szCs w:val="24"/>
              </w:rPr>
              <w:t>"О порядке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r w:rsidRPr="00A140CE">
              <w:rPr>
                <w:rFonts w:ascii="Times New Roman" w:hAnsi="Times New Roman"/>
                <w:bCs/>
              </w:rPr>
              <w:t>Минтрудом России разработана рекомендуемая форма уведомления об отсутствии сделок, влекущих возникновение обязанности по представлению депутатами представительных органов сельских поселений сведений о доходах, имуществе и обязательствах</w:t>
            </w:r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140CE">
              <w:rPr>
                <w:rFonts w:ascii="Times New Roman" w:hAnsi="Times New Roman"/>
                <w:bCs/>
              </w:rPr>
              <w:t>Уведомление направляется высшему должностному лицу субъекта РФ (руководителю высшего исполнительного органа государственной власти субъекта РФ) в случае отсутствия в течение отчетного периода (года, предшествующего году представления сведений)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депутатом, его супругой (супругом) и несовершеннолетними детьми.</w:t>
            </w:r>
            <w:proofErr w:type="gramEnd"/>
          </w:p>
          <w:p w:rsidR="00A140CE" w:rsidRPr="00A140CE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140CE">
              <w:rPr>
                <w:rFonts w:ascii="Times New Roman" w:hAnsi="Times New Roman"/>
                <w:bCs/>
              </w:rPr>
              <w:t>При совершении в течение отчетного года вышеуказанных сделок в срок с 1 января до 1 апреля года, следующего за годом совершения сделки, депутат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(далее - сведения о доходах).</w:t>
            </w:r>
            <w:proofErr w:type="gramEnd"/>
          </w:p>
          <w:p w:rsidR="00434250" w:rsidRPr="00D51D2F" w:rsidRDefault="00A140CE" w:rsidP="00A140C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140CE">
              <w:rPr>
                <w:rFonts w:ascii="Times New Roman" w:hAnsi="Times New Roman"/>
                <w:bCs/>
              </w:rPr>
              <w:t xml:space="preserve">Также разъясняется, что представление кандидатом на должность депутата представительного органа сельского поселения сведений о размере и об источниках доходов кандидата, а также об имуществе, принадлежащем кандидату на праве </w:t>
            </w:r>
            <w:r w:rsidRPr="00A140CE">
              <w:rPr>
                <w:rFonts w:ascii="Times New Roman" w:hAnsi="Times New Roman"/>
                <w:bCs/>
              </w:rPr>
              <w:lastRenderedPageBreak/>
              <w:t>собственности (в том числе совместной собственности), о вкладах в банках, ценных бумагах не освобождает его в случае избрания на должность депутата от обязанности представить сведения о доходах.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0" w:rsidRPr="000A7679" w:rsidRDefault="00A140CE" w:rsidP="00A01C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Текст документа приведен в соответствии с публикацией на сайте https://rosmintrud.ru по состоянию на 21.10.2019.</w:t>
            </w:r>
          </w:p>
        </w:tc>
      </w:tr>
      <w:tr w:rsidR="008B60FC" w:rsidRPr="00206E40" w:rsidTr="008B60FC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C" w:rsidRPr="008B60FC" w:rsidRDefault="008B60FC" w:rsidP="008B6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ОБЛАСТНОЕ ЗАКОНОДАТЕЛЬСТВО</w:t>
            </w:r>
          </w:p>
        </w:tc>
      </w:tr>
      <w:tr w:rsidR="00E415D3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3" w:rsidRPr="008904AF" w:rsidRDefault="00E415D3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Закон Иркутской области от 08.10.2019 N 85-ОЗ</w:t>
            </w:r>
          </w:p>
          <w:p w:rsidR="00E415D3" w:rsidRPr="00EE492C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"О внесении изменения в часть 8 статьи 7 Закона Иркутской области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3" w:rsidRPr="00EE492C" w:rsidRDefault="001E303D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E303D">
              <w:rPr>
                <w:rFonts w:ascii="Times New Roman" w:hAnsi="Times New Roman"/>
                <w:bCs/>
              </w:rPr>
              <w:t>Изменениями, внесенными в Закон Иркутской области от 28 декабря 2012 года N 164-ОЗ, уточнено, что заключение договора социального найма осуществляется в порядке, установленном Правительством Иркутской области, не позднее тридцати календарных дней (ранее - не позднее пяти рабочих дней) со дня исключения жилого помещения из специализированного жилищного фонда Иркутской области для детей-сирот, лиц из числа детей-сирот.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09.10.2019,</w:t>
            </w:r>
          </w:p>
          <w:p w:rsidR="00E415D3" w:rsidRPr="00EE492C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09.10.2019</w:t>
            </w:r>
          </w:p>
        </w:tc>
      </w:tr>
      <w:tr w:rsidR="00611CAB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8904AF" w:rsidRDefault="00611CAB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Закон Иркутской области от 08.10.2019 N 86-ОЗ</w:t>
            </w:r>
          </w:p>
          <w:p w:rsidR="00611CAB" w:rsidRPr="00E415D3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"О внесении изменения в часть 1 статьи 2 Закона Иркутской области "Об отдельных вопросах муниципальной службы в Иркутской области"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AB" w:rsidRPr="00E415D3" w:rsidRDefault="001E303D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E303D">
              <w:rPr>
                <w:rFonts w:ascii="Times New Roman" w:hAnsi="Times New Roman"/>
                <w:bCs/>
              </w:rPr>
              <w:t>Внесенными изменениями уточнено понятие должности муниципальной службы в отношении члена избирательной комиссии муниципального образования. Указано, что это должность члена комиссии с правом решающего голоса, работающего в комиссии на постоянной (штатной) основе (ранее - только с правом решающего голоса).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09.10.2019,</w:t>
            </w:r>
          </w:p>
          <w:p w:rsidR="00611CAB" w:rsidRPr="00E415D3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09.10.2019</w:t>
            </w:r>
          </w:p>
        </w:tc>
      </w:tr>
      <w:tr w:rsidR="0094536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8904AF" w:rsidRDefault="00945366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Иркутской области от 03.10.2019 N 812-пп</w:t>
            </w:r>
          </w:p>
          <w:p w:rsidR="00945366" w:rsidRPr="00945366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"О внесении изменений в постановление Правительства Иркутской области от 29 июня 2017 года N 428-пп"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1E303D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E303D">
              <w:rPr>
                <w:rFonts w:ascii="Times New Roman" w:hAnsi="Times New Roman"/>
                <w:bCs/>
              </w:rPr>
              <w:t xml:space="preserve">Внесенными изменениями уточнен перечень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бесплатно. В частности, предоставляется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 документ, подтверждающий, что гражданин состоит на учете в качестве нуждающегося в жилых помещениях, предоставляемых по договорам социального найма; </w:t>
            </w:r>
            <w:proofErr w:type="gramStart"/>
            <w:r w:rsidRPr="001E303D">
              <w:rPr>
                <w:rFonts w:ascii="Times New Roman" w:hAnsi="Times New Roman"/>
                <w:bCs/>
              </w:rPr>
              <w:t xml:space="preserve"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войны); 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</w:t>
            </w:r>
            <w:r w:rsidRPr="001E303D">
              <w:rPr>
                <w:rFonts w:ascii="Times New Roman" w:hAnsi="Times New Roman"/>
                <w:bCs/>
              </w:rPr>
              <w:lastRenderedPageBreak/>
              <w:t>СССР, на территории Российской Федерации и территориях других государств);</w:t>
            </w:r>
            <w:proofErr w:type="gramEnd"/>
            <w:r w:rsidRPr="001E303D">
              <w:rPr>
                <w:rFonts w:ascii="Times New Roman" w:hAnsi="Times New Roman"/>
                <w:bCs/>
              </w:rPr>
              <w:t xml:space="preserve"> справка уполномоченного органа о реабилитации; копия трудовой книжки, заверенная работодателем (для работников государственных и муниципальных учреждений, для которых учреждение является основным местом работы); 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 свидетельство о смерти одного из родителей; свидетельство о расторжении брака; </w:t>
            </w:r>
            <w:proofErr w:type="gramStart"/>
            <w:r w:rsidRPr="001E303D">
              <w:rPr>
                <w:rFonts w:ascii="Times New Roman" w:hAnsi="Times New Roman"/>
                <w:bCs/>
              </w:rPr>
              <w:t>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 решение суда о расторжении брака или признании брака недействительным, вступившее в законную силу.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Официальный интернет-портал правовой информации Иркутской области http://www.ogirk.ru, 03.10.2019,</w:t>
            </w:r>
          </w:p>
          <w:p w:rsidR="00945366" w:rsidRPr="00945366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04.10.2019</w:t>
            </w:r>
          </w:p>
        </w:tc>
      </w:tr>
      <w:tr w:rsidR="00945366" w:rsidRPr="00206E40" w:rsidTr="001F71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8904AF" w:rsidRDefault="00945366" w:rsidP="008904AF">
            <w:pPr>
              <w:pStyle w:val="ac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Постановление Правительства Иркутской области от 27.09.2019 N 808-пп</w:t>
            </w:r>
          </w:p>
          <w:p w:rsidR="00945366" w:rsidRPr="00945366" w:rsidRDefault="001E303D" w:rsidP="001E303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303D">
              <w:rPr>
                <w:rFonts w:ascii="Times New Roman" w:hAnsi="Times New Roman"/>
                <w:sz w:val="24"/>
                <w:szCs w:val="24"/>
              </w:rPr>
              <w:tab/>
              <w:t>"Об утверждении Положения о порядке и условиях предоставления отдельным категориям граждан компенсации в связи с гибелью посевов сельскохозяйственных культур, в том числе посадок многолетних насаждений, в результате дождевого паводка и (или) продолжительных сильных дождей, прошедших в июле 2019 года на территориях отдельных муниципальных образований Иркутской области"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66" w:rsidRPr="00945366" w:rsidRDefault="001E303D" w:rsidP="00183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E303D">
              <w:rPr>
                <w:rFonts w:ascii="Times New Roman" w:hAnsi="Times New Roman"/>
                <w:bCs/>
              </w:rPr>
              <w:t xml:space="preserve">Граждане, осуществляющие деятельность в сфере сельского хозяйства, у которых в результате дождевого паводка, произошедшего в июле 2019 года на территории муниципальных образований </w:t>
            </w:r>
            <w:proofErr w:type="spellStart"/>
            <w:r w:rsidRPr="001E303D">
              <w:rPr>
                <w:rFonts w:ascii="Times New Roman" w:hAnsi="Times New Roman"/>
                <w:bCs/>
              </w:rPr>
              <w:t>Тулунский</w:t>
            </w:r>
            <w:proofErr w:type="spellEnd"/>
            <w:r w:rsidRPr="001E303D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1E303D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1E303D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1E303D">
              <w:rPr>
                <w:rFonts w:ascii="Times New Roman" w:hAnsi="Times New Roman"/>
                <w:bCs/>
              </w:rPr>
              <w:t>Зиминского</w:t>
            </w:r>
            <w:proofErr w:type="spellEnd"/>
            <w:r w:rsidRPr="001E303D">
              <w:rPr>
                <w:rFonts w:ascii="Times New Roman" w:hAnsi="Times New Roman"/>
                <w:bCs/>
              </w:rPr>
              <w:t xml:space="preserve"> районного муниципального образования, Шелеховского муниципального образования, а также в результате продолжительных сильных дождей в июле 2019 года на территории города Тулун, муниципального образования </w:t>
            </w:r>
            <w:proofErr w:type="spellStart"/>
            <w:r w:rsidRPr="001E303D">
              <w:rPr>
                <w:rFonts w:ascii="Times New Roman" w:hAnsi="Times New Roman"/>
                <w:bCs/>
              </w:rPr>
              <w:t>Куйтунский</w:t>
            </w:r>
            <w:proofErr w:type="spellEnd"/>
            <w:r w:rsidRPr="001E303D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1E303D">
              <w:rPr>
                <w:rFonts w:ascii="Times New Roman" w:hAnsi="Times New Roman"/>
                <w:bCs/>
              </w:rPr>
              <w:t>Зиминского</w:t>
            </w:r>
            <w:proofErr w:type="spellEnd"/>
            <w:r w:rsidRPr="001E303D">
              <w:rPr>
                <w:rFonts w:ascii="Times New Roman" w:hAnsi="Times New Roman"/>
                <w:bCs/>
              </w:rPr>
              <w:t xml:space="preserve"> районного муниципального образования, погибли принадлежащие им посевы</w:t>
            </w:r>
            <w:proofErr w:type="gramEnd"/>
            <w:r w:rsidRPr="001E303D">
              <w:rPr>
                <w:rFonts w:ascii="Times New Roman" w:hAnsi="Times New Roman"/>
                <w:bCs/>
              </w:rPr>
              <w:t>, наделены правом получения компенсации в размере 4 500 рублей за каждую сотку пострадавших посевов, но не более 45 000 рублей. Для получения компенсации до 15 ноября текущего года необходимо обратиться с заявлением в министерство сельского хозяйства Иркутской области. Утверждены категории граждан, имеющих право на получение компенсации, а также перечень документов, прилагаемых к заявлению на получение компенсации. Компенсация перечисляется в течение 10 рабочих дней со дня принятия министерством решения о предоставлении компенсации, но не позднее 27 декабря текущего года, путем зачисления денежных средств на счет получателя, открытый им в банке или иной кредитной организации.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1E303D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30.09.2019,</w:t>
            </w:r>
          </w:p>
          <w:p w:rsidR="001E303D" w:rsidRPr="001E303D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http://www.pravo.gov.ru, 03.10.2019,</w:t>
            </w:r>
          </w:p>
          <w:p w:rsidR="001E303D" w:rsidRPr="001E303D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"Областная", N 120, 21.10.2019,</w:t>
            </w:r>
          </w:p>
          <w:p w:rsidR="00945366" w:rsidRPr="00945366" w:rsidRDefault="001E303D" w:rsidP="001E3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3D">
              <w:rPr>
                <w:rFonts w:ascii="Times New Roman" w:hAnsi="Times New Roman"/>
                <w:bCs/>
                <w:sz w:val="24"/>
                <w:szCs w:val="24"/>
              </w:rPr>
              <w:t>Официальный интернет-портал правовой информации Иркутской области http://www.ogirk.ru, 21.10.2019</w:t>
            </w:r>
          </w:p>
        </w:tc>
      </w:tr>
    </w:tbl>
    <w:p w:rsidR="00BE1434" w:rsidRPr="005D584D" w:rsidRDefault="00BE1434" w:rsidP="0050447C">
      <w:pPr>
        <w:rPr>
          <w:sz w:val="24"/>
          <w:szCs w:val="24"/>
        </w:rPr>
      </w:pPr>
    </w:p>
    <w:sectPr w:rsidR="00BE1434" w:rsidRPr="005D584D" w:rsidSect="00604FE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91" w:rsidRDefault="00405491" w:rsidP="00206E40">
      <w:pPr>
        <w:spacing w:after="0" w:line="240" w:lineRule="auto"/>
      </w:pPr>
      <w:r>
        <w:separator/>
      </w:r>
    </w:p>
  </w:endnote>
  <w:endnote w:type="continuationSeparator" w:id="0">
    <w:p w:rsidR="00405491" w:rsidRDefault="00405491" w:rsidP="002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91" w:rsidRDefault="00405491" w:rsidP="00206E40">
      <w:pPr>
        <w:spacing w:after="0" w:line="240" w:lineRule="auto"/>
      </w:pPr>
      <w:r>
        <w:separator/>
      </w:r>
    </w:p>
  </w:footnote>
  <w:footnote w:type="continuationSeparator" w:id="0">
    <w:p w:rsidR="00405491" w:rsidRDefault="00405491" w:rsidP="00206E40">
      <w:pPr>
        <w:spacing w:after="0" w:line="240" w:lineRule="auto"/>
      </w:pPr>
      <w:r>
        <w:continuationSeparator/>
      </w:r>
    </w:p>
  </w:footnote>
  <w:footnote w:id="1">
    <w:p w:rsidR="00E415D3" w:rsidRDefault="00E415D3" w:rsidP="00206E40">
      <w:pPr>
        <w:pStyle w:val="a5"/>
      </w:pPr>
      <w:r>
        <w:rPr>
          <w:rStyle w:val="a7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1A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0E08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86F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4C66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AE55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67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98F6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E244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5A03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0EB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2B06C4"/>
    <w:multiLevelType w:val="hybridMultilevel"/>
    <w:tmpl w:val="96803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7"/>
    <w:rsid w:val="00004585"/>
    <w:rsid w:val="00006AD9"/>
    <w:rsid w:val="00007E37"/>
    <w:rsid w:val="00010A50"/>
    <w:rsid w:val="000119D7"/>
    <w:rsid w:val="0001242A"/>
    <w:rsid w:val="0001417E"/>
    <w:rsid w:val="00016285"/>
    <w:rsid w:val="000165F5"/>
    <w:rsid w:val="00016FFF"/>
    <w:rsid w:val="00021AA9"/>
    <w:rsid w:val="00025F43"/>
    <w:rsid w:val="0003026C"/>
    <w:rsid w:val="000313D7"/>
    <w:rsid w:val="00034752"/>
    <w:rsid w:val="000413C6"/>
    <w:rsid w:val="000417EA"/>
    <w:rsid w:val="00042318"/>
    <w:rsid w:val="0004281B"/>
    <w:rsid w:val="0004441E"/>
    <w:rsid w:val="00047462"/>
    <w:rsid w:val="00054A39"/>
    <w:rsid w:val="0006163C"/>
    <w:rsid w:val="00062151"/>
    <w:rsid w:val="00063401"/>
    <w:rsid w:val="00066E8C"/>
    <w:rsid w:val="00076664"/>
    <w:rsid w:val="000775DE"/>
    <w:rsid w:val="0009322D"/>
    <w:rsid w:val="000A18C4"/>
    <w:rsid w:val="000A1D95"/>
    <w:rsid w:val="000A2980"/>
    <w:rsid w:val="000A3EEE"/>
    <w:rsid w:val="000A4A51"/>
    <w:rsid w:val="000A7679"/>
    <w:rsid w:val="000B170D"/>
    <w:rsid w:val="000B20F5"/>
    <w:rsid w:val="000B252B"/>
    <w:rsid w:val="000B7615"/>
    <w:rsid w:val="000D1DF4"/>
    <w:rsid w:val="000D3BA7"/>
    <w:rsid w:val="000D7432"/>
    <w:rsid w:val="000E051B"/>
    <w:rsid w:val="000E20F2"/>
    <w:rsid w:val="000E40D0"/>
    <w:rsid w:val="000E5926"/>
    <w:rsid w:val="000F0DD1"/>
    <w:rsid w:val="000F1A9F"/>
    <w:rsid w:val="000F451A"/>
    <w:rsid w:val="000F6F09"/>
    <w:rsid w:val="00106118"/>
    <w:rsid w:val="00111408"/>
    <w:rsid w:val="001125B1"/>
    <w:rsid w:val="001126D0"/>
    <w:rsid w:val="00113A48"/>
    <w:rsid w:val="0011419D"/>
    <w:rsid w:val="00116852"/>
    <w:rsid w:val="00121870"/>
    <w:rsid w:val="00125603"/>
    <w:rsid w:val="00126C9B"/>
    <w:rsid w:val="00131766"/>
    <w:rsid w:val="001338B0"/>
    <w:rsid w:val="00134A21"/>
    <w:rsid w:val="001425DD"/>
    <w:rsid w:val="00151E1A"/>
    <w:rsid w:val="00152F5F"/>
    <w:rsid w:val="001543E6"/>
    <w:rsid w:val="00154CF4"/>
    <w:rsid w:val="001554E3"/>
    <w:rsid w:val="001568BE"/>
    <w:rsid w:val="00163514"/>
    <w:rsid w:val="00166D8E"/>
    <w:rsid w:val="00166DE1"/>
    <w:rsid w:val="00172AC7"/>
    <w:rsid w:val="00173CD3"/>
    <w:rsid w:val="0017791E"/>
    <w:rsid w:val="00183377"/>
    <w:rsid w:val="00183830"/>
    <w:rsid w:val="0018455D"/>
    <w:rsid w:val="00186CDA"/>
    <w:rsid w:val="001932D6"/>
    <w:rsid w:val="00195604"/>
    <w:rsid w:val="001973F9"/>
    <w:rsid w:val="001A157D"/>
    <w:rsid w:val="001A5E63"/>
    <w:rsid w:val="001B64B2"/>
    <w:rsid w:val="001B7F43"/>
    <w:rsid w:val="001C345D"/>
    <w:rsid w:val="001C471F"/>
    <w:rsid w:val="001D063E"/>
    <w:rsid w:val="001D1DFE"/>
    <w:rsid w:val="001D2547"/>
    <w:rsid w:val="001D3373"/>
    <w:rsid w:val="001E22A4"/>
    <w:rsid w:val="001E303D"/>
    <w:rsid w:val="001F0484"/>
    <w:rsid w:val="001F09D0"/>
    <w:rsid w:val="001F71F5"/>
    <w:rsid w:val="0020282F"/>
    <w:rsid w:val="0020629C"/>
    <w:rsid w:val="00206E40"/>
    <w:rsid w:val="002076EB"/>
    <w:rsid w:val="00210DAF"/>
    <w:rsid w:val="00213300"/>
    <w:rsid w:val="00225529"/>
    <w:rsid w:val="0023442C"/>
    <w:rsid w:val="002445E8"/>
    <w:rsid w:val="00245FDF"/>
    <w:rsid w:val="00246764"/>
    <w:rsid w:val="00247F4F"/>
    <w:rsid w:val="0025412C"/>
    <w:rsid w:val="00255B33"/>
    <w:rsid w:val="00260547"/>
    <w:rsid w:val="00262A37"/>
    <w:rsid w:val="00272987"/>
    <w:rsid w:val="002746A8"/>
    <w:rsid w:val="00274757"/>
    <w:rsid w:val="00280F9A"/>
    <w:rsid w:val="00282A9A"/>
    <w:rsid w:val="00287EBE"/>
    <w:rsid w:val="00290017"/>
    <w:rsid w:val="002974ED"/>
    <w:rsid w:val="002A0E15"/>
    <w:rsid w:val="002A64CB"/>
    <w:rsid w:val="002B0D22"/>
    <w:rsid w:val="002B1845"/>
    <w:rsid w:val="002B1D78"/>
    <w:rsid w:val="002B40E5"/>
    <w:rsid w:val="002C5840"/>
    <w:rsid w:val="002D735F"/>
    <w:rsid w:val="002E1486"/>
    <w:rsid w:val="002E3EB8"/>
    <w:rsid w:val="002E63FC"/>
    <w:rsid w:val="002E6488"/>
    <w:rsid w:val="002E6E06"/>
    <w:rsid w:val="002F09A2"/>
    <w:rsid w:val="002F533D"/>
    <w:rsid w:val="002F58C3"/>
    <w:rsid w:val="002F7E1B"/>
    <w:rsid w:val="0031056A"/>
    <w:rsid w:val="00324EAF"/>
    <w:rsid w:val="0033081C"/>
    <w:rsid w:val="00330D9C"/>
    <w:rsid w:val="003402AE"/>
    <w:rsid w:val="0034221F"/>
    <w:rsid w:val="00346DEF"/>
    <w:rsid w:val="003512D4"/>
    <w:rsid w:val="003553FF"/>
    <w:rsid w:val="00356F25"/>
    <w:rsid w:val="003603C0"/>
    <w:rsid w:val="00365394"/>
    <w:rsid w:val="003653C7"/>
    <w:rsid w:val="00371FA0"/>
    <w:rsid w:val="00372C1C"/>
    <w:rsid w:val="0037473F"/>
    <w:rsid w:val="00375D55"/>
    <w:rsid w:val="0038100E"/>
    <w:rsid w:val="003814EB"/>
    <w:rsid w:val="003817A6"/>
    <w:rsid w:val="0038581F"/>
    <w:rsid w:val="003908B2"/>
    <w:rsid w:val="00396C14"/>
    <w:rsid w:val="00396D4C"/>
    <w:rsid w:val="003A58D1"/>
    <w:rsid w:val="003A5B79"/>
    <w:rsid w:val="003A7537"/>
    <w:rsid w:val="003B051B"/>
    <w:rsid w:val="003B221D"/>
    <w:rsid w:val="003B5344"/>
    <w:rsid w:val="003C0E19"/>
    <w:rsid w:val="003C2FFB"/>
    <w:rsid w:val="003C340C"/>
    <w:rsid w:val="003C4D55"/>
    <w:rsid w:val="003C60D6"/>
    <w:rsid w:val="003D4DD5"/>
    <w:rsid w:val="003D6BD5"/>
    <w:rsid w:val="003E4907"/>
    <w:rsid w:val="003F0348"/>
    <w:rsid w:val="003F5DB3"/>
    <w:rsid w:val="00401813"/>
    <w:rsid w:val="0040417B"/>
    <w:rsid w:val="00405491"/>
    <w:rsid w:val="00427CF6"/>
    <w:rsid w:val="004308A6"/>
    <w:rsid w:val="00432A56"/>
    <w:rsid w:val="00432FF9"/>
    <w:rsid w:val="00434250"/>
    <w:rsid w:val="004400E9"/>
    <w:rsid w:val="0044471D"/>
    <w:rsid w:val="00447D71"/>
    <w:rsid w:val="00454CE6"/>
    <w:rsid w:val="00456753"/>
    <w:rsid w:val="0046340A"/>
    <w:rsid w:val="0046410C"/>
    <w:rsid w:val="004661DA"/>
    <w:rsid w:val="0047199B"/>
    <w:rsid w:val="00474A07"/>
    <w:rsid w:val="00477B53"/>
    <w:rsid w:val="0048392A"/>
    <w:rsid w:val="00486C9C"/>
    <w:rsid w:val="004874EC"/>
    <w:rsid w:val="004920E4"/>
    <w:rsid w:val="004958DC"/>
    <w:rsid w:val="004A1B09"/>
    <w:rsid w:val="004A2850"/>
    <w:rsid w:val="004A44A9"/>
    <w:rsid w:val="004A5C77"/>
    <w:rsid w:val="004A75B2"/>
    <w:rsid w:val="004B3823"/>
    <w:rsid w:val="004B4114"/>
    <w:rsid w:val="004C3EE5"/>
    <w:rsid w:val="004C5169"/>
    <w:rsid w:val="004C5B3A"/>
    <w:rsid w:val="004C6496"/>
    <w:rsid w:val="004D7FD6"/>
    <w:rsid w:val="004E10A0"/>
    <w:rsid w:val="004E1FBF"/>
    <w:rsid w:val="004E59C6"/>
    <w:rsid w:val="004E7842"/>
    <w:rsid w:val="004F6F4C"/>
    <w:rsid w:val="00500151"/>
    <w:rsid w:val="0050447C"/>
    <w:rsid w:val="00506B8B"/>
    <w:rsid w:val="0051054D"/>
    <w:rsid w:val="00511A65"/>
    <w:rsid w:val="00511B75"/>
    <w:rsid w:val="00512D76"/>
    <w:rsid w:val="005132BF"/>
    <w:rsid w:val="00514E59"/>
    <w:rsid w:val="00515CAE"/>
    <w:rsid w:val="0052108D"/>
    <w:rsid w:val="00523532"/>
    <w:rsid w:val="00526E00"/>
    <w:rsid w:val="005271F9"/>
    <w:rsid w:val="00531FDD"/>
    <w:rsid w:val="00532169"/>
    <w:rsid w:val="00542124"/>
    <w:rsid w:val="0054462B"/>
    <w:rsid w:val="00547A7E"/>
    <w:rsid w:val="005539CE"/>
    <w:rsid w:val="00554389"/>
    <w:rsid w:val="00561BA1"/>
    <w:rsid w:val="00564ECF"/>
    <w:rsid w:val="005653BC"/>
    <w:rsid w:val="0057630F"/>
    <w:rsid w:val="00577361"/>
    <w:rsid w:val="00577472"/>
    <w:rsid w:val="00582637"/>
    <w:rsid w:val="00583141"/>
    <w:rsid w:val="0058330C"/>
    <w:rsid w:val="00583350"/>
    <w:rsid w:val="00584E22"/>
    <w:rsid w:val="005950B5"/>
    <w:rsid w:val="00596727"/>
    <w:rsid w:val="00596C7E"/>
    <w:rsid w:val="0059790A"/>
    <w:rsid w:val="005A0377"/>
    <w:rsid w:val="005A1290"/>
    <w:rsid w:val="005A1980"/>
    <w:rsid w:val="005A5AD8"/>
    <w:rsid w:val="005A6503"/>
    <w:rsid w:val="005B0C80"/>
    <w:rsid w:val="005B6E09"/>
    <w:rsid w:val="005B7FCA"/>
    <w:rsid w:val="005D584D"/>
    <w:rsid w:val="005E3AD1"/>
    <w:rsid w:val="005E43A7"/>
    <w:rsid w:val="005F0DC4"/>
    <w:rsid w:val="005F1337"/>
    <w:rsid w:val="005F3E3F"/>
    <w:rsid w:val="005F757B"/>
    <w:rsid w:val="00604FEA"/>
    <w:rsid w:val="00610794"/>
    <w:rsid w:val="00611CAB"/>
    <w:rsid w:val="006126D8"/>
    <w:rsid w:val="006241E5"/>
    <w:rsid w:val="0062670B"/>
    <w:rsid w:val="00627A68"/>
    <w:rsid w:val="00631CB6"/>
    <w:rsid w:val="00631E7A"/>
    <w:rsid w:val="006338F3"/>
    <w:rsid w:val="00634A39"/>
    <w:rsid w:val="00643308"/>
    <w:rsid w:val="00644A4F"/>
    <w:rsid w:val="00655E20"/>
    <w:rsid w:val="006563FF"/>
    <w:rsid w:val="006628B1"/>
    <w:rsid w:val="00663623"/>
    <w:rsid w:val="00664F1E"/>
    <w:rsid w:val="00665C69"/>
    <w:rsid w:val="00667047"/>
    <w:rsid w:val="00667BF1"/>
    <w:rsid w:val="00677754"/>
    <w:rsid w:val="00681A6D"/>
    <w:rsid w:val="00681E30"/>
    <w:rsid w:val="00682C15"/>
    <w:rsid w:val="0068725B"/>
    <w:rsid w:val="0069001C"/>
    <w:rsid w:val="006A4DDA"/>
    <w:rsid w:val="006B1E2A"/>
    <w:rsid w:val="006B531A"/>
    <w:rsid w:val="006C04B8"/>
    <w:rsid w:val="006C4997"/>
    <w:rsid w:val="006C7109"/>
    <w:rsid w:val="006C75BD"/>
    <w:rsid w:val="006D3483"/>
    <w:rsid w:val="006D50B7"/>
    <w:rsid w:val="006D7369"/>
    <w:rsid w:val="006E03B4"/>
    <w:rsid w:val="006E2685"/>
    <w:rsid w:val="006E307D"/>
    <w:rsid w:val="006E445C"/>
    <w:rsid w:val="006F0105"/>
    <w:rsid w:val="006F2BB6"/>
    <w:rsid w:val="006F7A10"/>
    <w:rsid w:val="00701C98"/>
    <w:rsid w:val="007037D9"/>
    <w:rsid w:val="00705F69"/>
    <w:rsid w:val="007062E0"/>
    <w:rsid w:val="00712F39"/>
    <w:rsid w:val="007140F2"/>
    <w:rsid w:val="0071468F"/>
    <w:rsid w:val="00715352"/>
    <w:rsid w:val="00715AFB"/>
    <w:rsid w:val="00724122"/>
    <w:rsid w:val="007246E4"/>
    <w:rsid w:val="00732B1C"/>
    <w:rsid w:val="00735AB9"/>
    <w:rsid w:val="00736F52"/>
    <w:rsid w:val="0074702E"/>
    <w:rsid w:val="007565E8"/>
    <w:rsid w:val="00760683"/>
    <w:rsid w:val="00761EAF"/>
    <w:rsid w:val="007635FF"/>
    <w:rsid w:val="007656B7"/>
    <w:rsid w:val="00770055"/>
    <w:rsid w:val="0078242E"/>
    <w:rsid w:val="00785F2B"/>
    <w:rsid w:val="00786F3F"/>
    <w:rsid w:val="00790756"/>
    <w:rsid w:val="00792C66"/>
    <w:rsid w:val="00794371"/>
    <w:rsid w:val="007B0A39"/>
    <w:rsid w:val="007B4263"/>
    <w:rsid w:val="007B4675"/>
    <w:rsid w:val="007B57EB"/>
    <w:rsid w:val="007C27DC"/>
    <w:rsid w:val="007C7795"/>
    <w:rsid w:val="007D0552"/>
    <w:rsid w:val="007D17E4"/>
    <w:rsid w:val="007D20D8"/>
    <w:rsid w:val="007D2927"/>
    <w:rsid w:val="007D7A87"/>
    <w:rsid w:val="007E14D0"/>
    <w:rsid w:val="007F1E02"/>
    <w:rsid w:val="007F7893"/>
    <w:rsid w:val="00800E1A"/>
    <w:rsid w:val="0080178A"/>
    <w:rsid w:val="0080329B"/>
    <w:rsid w:val="0081103C"/>
    <w:rsid w:val="00814B8F"/>
    <w:rsid w:val="00814F04"/>
    <w:rsid w:val="00821039"/>
    <w:rsid w:val="008335A5"/>
    <w:rsid w:val="00836183"/>
    <w:rsid w:val="00837098"/>
    <w:rsid w:val="00845406"/>
    <w:rsid w:val="008467F4"/>
    <w:rsid w:val="008573BD"/>
    <w:rsid w:val="00861A35"/>
    <w:rsid w:val="00861E85"/>
    <w:rsid w:val="00865BE0"/>
    <w:rsid w:val="0088255B"/>
    <w:rsid w:val="00885660"/>
    <w:rsid w:val="008904AF"/>
    <w:rsid w:val="008979A0"/>
    <w:rsid w:val="008A1F96"/>
    <w:rsid w:val="008A3EFC"/>
    <w:rsid w:val="008B60FC"/>
    <w:rsid w:val="008B771F"/>
    <w:rsid w:val="008D10EB"/>
    <w:rsid w:val="008E6AB1"/>
    <w:rsid w:val="008F2CAB"/>
    <w:rsid w:val="008F3739"/>
    <w:rsid w:val="00906007"/>
    <w:rsid w:val="00906234"/>
    <w:rsid w:val="00907326"/>
    <w:rsid w:val="00912CBC"/>
    <w:rsid w:val="00924AFC"/>
    <w:rsid w:val="00925385"/>
    <w:rsid w:val="00945366"/>
    <w:rsid w:val="009479B7"/>
    <w:rsid w:val="009512A0"/>
    <w:rsid w:val="0095140C"/>
    <w:rsid w:val="00951DD0"/>
    <w:rsid w:val="009551CE"/>
    <w:rsid w:val="00962D4D"/>
    <w:rsid w:val="00963F61"/>
    <w:rsid w:val="0097020F"/>
    <w:rsid w:val="00970EC8"/>
    <w:rsid w:val="009711CC"/>
    <w:rsid w:val="00972A57"/>
    <w:rsid w:val="00974388"/>
    <w:rsid w:val="00976633"/>
    <w:rsid w:val="00980A69"/>
    <w:rsid w:val="009816D2"/>
    <w:rsid w:val="009824BD"/>
    <w:rsid w:val="00983314"/>
    <w:rsid w:val="0098514A"/>
    <w:rsid w:val="00986722"/>
    <w:rsid w:val="00990AF1"/>
    <w:rsid w:val="009A0C81"/>
    <w:rsid w:val="009A394B"/>
    <w:rsid w:val="009A6A9A"/>
    <w:rsid w:val="009B54AA"/>
    <w:rsid w:val="009D091A"/>
    <w:rsid w:val="009D73F0"/>
    <w:rsid w:val="009E1AAD"/>
    <w:rsid w:val="009E2444"/>
    <w:rsid w:val="009E7B04"/>
    <w:rsid w:val="009F55B5"/>
    <w:rsid w:val="009F5B0E"/>
    <w:rsid w:val="009F7081"/>
    <w:rsid w:val="00A01C5D"/>
    <w:rsid w:val="00A05636"/>
    <w:rsid w:val="00A140CE"/>
    <w:rsid w:val="00A20AF7"/>
    <w:rsid w:val="00A211AD"/>
    <w:rsid w:val="00A21C43"/>
    <w:rsid w:val="00A21C73"/>
    <w:rsid w:val="00A27AB1"/>
    <w:rsid w:val="00A27AF5"/>
    <w:rsid w:val="00A34E9D"/>
    <w:rsid w:val="00A35798"/>
    <w:rsid w:val="00A35A5B"/>
    <w:rsid w:val="00A44B97"/>
    <w:rsid w:val="00A45F92"/>
    <w:rsid w:val="00A50B30"/>
    <w:rsid w:val="00A50E5D"/>
    <w:rsid w:val="00A5241E"/>
    <w:rsid w:val="00A563AA"/>
    <w:rsid w:val="00A67EFE"/>
    <w:rsid w:val="00A707E3"/>
    <w:rsid w:val="00A71874"/>
    <w:rsid w:val="00A731B7"/>
    <w:rsid w:val="00A743A7"/>
    <w:rsid w:val="00A7469B"/>
    <w:rsid w:val="00A752FF"/>
    <w:rsid w:val="00A75C28"/>
    <w:rsid w:val="00A834E6"/>
    <w:rsid w:val="00A932E5"/>
    <w:rsid w:val="00A95EDF"/>
    <w:rsid w:val="00A975EB"/>
    <w:rsid w:val="00AA6129"/>
    <w:rsid w:val="00AA6780"/>
    <w:rsid w:val="00AB0BE6"/>
    <w:rsid w:val="00AC415D"/>
    <w:rsid w:val="00AC5433"/>
    <w:rsid w:val="00AD4C8C"/>
    <w:rsid w:val="00AE18E7"/>
    <w:rsid w:val="00AE3BB3"/>
    <w:rsid w:val="00AE4616"/>
    <w:rsid w:val="00AF2805"/>
    <w:rsid w:val="00AF31BA"/>
    <w:rsid w:val="00AF3FC6"/>
    <w:rsid w:val="00AF534A"/>
    <w:rsid w:val="00AF722F"/>
    <w:rsid w:val="00AF72EA"/>
    <w:rsid w:val="00AF7D14"/>
    <w:rsid w:val="00B01D9F"/>
    <w:rsid w:val="00B1193D"/>
    <w:rsid w:val="00B12D7F"/>
    <w:rsid w:val="00B13EC3"/>
    <w:rsid w:val="00B14739"/>
    <w:rsid w:val="00B14EA2"/>
    <w:rsid w:val="00B1758A"/>
    <w:rsid w:val="00B21867"/>
    <w:rsid w:val="00B271E7"/>
    <w:rsid w:val="00B277FD"/>
    <w:rsid w:val="00B3148C"/>
    <w:rsid w:val="00B413A8"/>
    <w:rsid w:val="00B41C54"/>
    <w:rsid w:val="00B4306E"/>
    <w:rsid w:val="00B46887"/>
    <w:rsid w:val="00B47E20"/>
    <w:rsid w:val="00B5085D"/>
    <w:rsid w:val="00B51065"/>
    <w:rsid w:val="00B54DAF"/>
    <w:rsid w:val="00B56356"/>
    <w:rsid w:val="00B61CFF"/>
    <w:rsid w:val="00B62CA0"/>
    <w:rsid w:val="00B6334B"/>
    <w:rsid w:val="00B64657"/>
    <w:rsid w:val="00B6574D"/>
    <w:rsid w:val="00B66191"/>
    <w:rsid w:val="00B66C39"/>
    <w:rsid w:val="00B70765"/>
    <w:rsid w:val="00B7140B"/>
    <w:rsid w:val="00B71E9E"/>
    <w:rsid w:val="00B757C7"/>
    <w:rsid w:val="00B75AE9"/>
    <w:rsid w:val="00B82938"/>
    <w:rsid w:val="00B82AE2"/>
    <w:rsid w:val="00B91FE4"/>
    <w:rsid w:val="00B937EA"/>
    <w:rsid w:val="00B94370"/>
    <w:rsid w:val="00B95BF1"/>
    <w:rsid w:val="00BA6F93"/>
    <w:rsid w:val="00BB346D"/>
    <w:rsid w:val="00BB37D2"/>
    <w:rsid w:val="00BC1CFA"/>
    <w:rsid w:val="00BC5A1E"/>
    <w:rsid w:val="00BC6BFE"/>
    <w:rsid w:val="00BC6E42"/>
    <w:rsid w:val="00BD1131"/>
    <w:rsid w:val="00BD1E79"/>
    <w:rsid w:val="00BD6F47"/>
    <w:rsid w:val="00BE1434"/>
    <w:rsid w:val="00BE1C7F"/>
    <w:rsid w:val="00BF6ABD"/>
    <w:rsid w:val="00C01965"/>
    <w:rsid w:val="00C042A8"/>
    <w:rsid w:val="00C10B09"/>
    <w:rsid w:val="00C1102D"/>
    <w:rsid w:val="00C111AB"/>
    <w:rsid w:val="00C11A26"/>
    <w:rsid w:val="00C11AF0"/>
    <w:rsid w:val="00C20097"/>
    <w:rsid w:val="00C21A07"/>
    <w:rsid w:val="00C21C13"/>
    <w:rsid w:val="00C2446A"/>
    <w:rsid w:val="00C24547"/>
    <w:rsid w:val="00C26082"/>
    <w:rsid w:val="00C263AD"/>
    <w:rsid w:val="00C33EB8"/>
    <w:rsid w:val="00C363AE"/>
    <w:rsid w:val="00C3693C"/>
    <w:rsid w:val="00C37BDF"/>
    <w:rsid w:val="00C4158C"/>
    <w:rsid w:val="00C42391"/>
    <w:rsid w:val="00C436E5"/>
    <w:rsid w:val="00C50ABE"/>
    <w:rsid w:val="00C5323A"/>
    <w:rsid w:val="00C5383E"/>
    <w:rsid w:val="00C55F20"/>
    <w:rsid w:val="00C57445"/>
    <w:rsid w:val="00C638DE"/>
    <w:rsid w:val="00C63D2B"/>
    <w:rsid w:val="00C6716C"/>
    <w:rsid w:val="00C70096"/>
    <w:rsid w:val="00C71623"/>
    <w:rsid w:val="00C75A3E"/>
    <w:rsid w:val="00C81D3A"/>
    <w:rsid w:val="00C8260D"/>
    <w:rsid w:val="00C864FE"/>
    <w:rsid w:val="00CA2D3F"/>
    <w:rsid w:val="00CA3A69"/>
    <w:rsid w:val="00CA507E"/>
    <w:rsid w:val="00CA5544"/>
    <w:rsid w:val="00CB17B2"/>
    <w:rsid w:val="00CB5101"/>
    <w:rsid w:val="00CB6830"/>
    <w:rsid w:val="00CB7FEA"/>
    <w:rsid w:val="00CC18FA"/>
    <w:rsid w:val="00CC1CF9"/>
    <w:rsid w:val="00CC2724"/>
    <w:rsid w:val="00CC2A2E"/>
    <w:rsid w:val="00CC3F8A"/>
    <w:rsid w:val="00CC5885"/>
    <w:rsid w:val="00CC7705"/>
    <w:rsid w:val="00CD49B9"/>
    <w:rsid w:val="00CE3DEA"/>
    <w:rsid w:val="00CE435A"/>
    <w:rsid w:val="00CE588B"/>
    <w:rsid w:val="00CE6DDC"/>
    <w:rsid w:val="00CE7C41"/>
    <w:rsid w:val="00CF03F4"/>
    <w:rsid w:val="00CF6388"/>
    <w:rsid w:val="00CF7161"/>
    <w:rsid w:val="00D006BD"/>
    <w:rsid w:val="00D01C4A"/>
    <w:rsid w:val="00D025BF"/>
    <w:rsid w:val="00D02ACC"/>
    <w:rsid w:val="00D0316B"/>
    <w:rsid w:val="00D05BE7"/>
    <w:rsid w:val="00D1062F"/>
    <w:rsid w:val="00D15D1B"/>
    <w:rsid w:val="00D16353"/>
    <w:rsid w:val="00D21054"/>
    <w:rsid w:val="00D249A9"/>
    <w:rsid w:val="00D24A38"/>
    <w:rsid w:val="00D30906"/>
    <w:rsid w:val="00D36DFF"/>
    <w:rsid w:val="00D37A61"/>
    <w:rsid w:val="00D41B64"/>
    <w:rsid w:val="00D43859"/>
    <w:rsid w:val="00D44D1F"/>
    <w:rsid w:val="00D51D2F"/>
    <w:rsid w:val="00D60248"/>
    <w:rsid w:val="00D71F3C"/>
    <w:rsid w:val="00D73319"/>
    <w:rsid w:val="00D73B4F"/>
    <w:rsid w:val="00D82CBA"/>
    <w:rsid w:val="00D83529"/>
    <w:rsid w:val="00D857AE"/>
    <w:rsid w:val="00D87AA6"/>
    <w:rsid w:val="00D904D4"/>
    <w:rsid w:val="00D9084C"/>
    <w:rsid w:val="00D941AE"/>
    <w:rsid w:val="00DA24F1"/>
    <w:rsid w:val="00DA40F3"/>
    <w:rsid w:val="00DC359F"/>
    <w:rsid w:val="00DC62B3"/>
    <w:rsid w:val="00DC7696"/>
    <w:rsid w:val="00DD3537"/>
    <w:rsid w:val="00DD3E11"/>
    <w:rsid w:val="00DD4841"/>
    <w:rsid w:val="00DE1278"/>
    <w:rsid w:val="00DE1F5C"/>
    <w:rsid w:val="00DE473B"/>
    <w:rsid w:val="00DE696E"/>
    <w:rsid w:val="00DF290F"/>
    <w:rsid w:val="00DF5A17"/>
    <w:rsid w:val="00E0306D"/>
    <w:rsid w:val="00E049E5"/>
    <w:rsid w:val="00E05184"/>
    <w:rsid w:val="00E05769"/>
    <w:rsid w:val="00E212BF"/>
    <w:rsid w:val="00E24583"/>
    <w:rsid w:val="00E25483"/>
    <w:rsid w:val="00E26CE8"/>
    <w:rsid w:val="00E34050"/>
    <w:rsid w:val="00E415D3"/>
    <w:rsid w:val="00E44749"/>
    <w:rsid w:val="00E474B1"/>
    <w:rsid w:val="00E5066E"/>
    <w:rsid w:val="00E54246"/>
    <w:rsid w:val="00E60C5B"/>
    <w:rsid w:val="00E71D18"/>
    <w:rsid w:val="00E71F80"/>
    <w:rsid w:val="00E72046"/>
    <w:rsid w:val="00E82EBD"/>
    <w:rsid w:val="00E843B0"/>
    <w:rsid w:val="00E844CC"/>
    <w:rsid w:val="00E858E5"/>
    <w:rsid w:val="00E910E1"/>
    <w:rsid w:val="00E9338F"/>
    <w:rsid w:val="00E940BD"/>
    <w:rsid w:val="00E97242"/>
    <w:rsid w:val="00EA13D9"/>
    <w:rsid w:val="00EA6136"/>
    <w:rsid w:val="00EA63EC"/>
    <w:rsid w:val="00EA7168"/>
    <w:rsid w:val="00EB659D"/>
    <w:rsid w:val="00EB784C"/>
    <w:rsid w:val="00EC16AF"/>
    <w:rsid w:val="00EC4FC0"/>
    <w:rsid w:val="00ED352D"/>
    <w:rsid w:val="00ED3F7F"/>
    <w:rsid w:val="00ED49BA"/>
    <w:rsid w:val="00EE2450"/>
    <w:rsid w:val="00EE24BF"/>
    <w:rsid w:val="00EE492C"/>
    <w:rsid w:val="00EF703D"/>
    <w:rsid w:val="00F00B91"/>
    <w:rsid w:val="00F0102A"/>
    <w:rsid w:val="00F0411E"/>
    <w:rsid w:val="00F10C16"/>
    <w:rsid w:val="00F1217D"/>
    <w:rsid w:val="00F1484A"/>
    <w:rsid w:val="00F223F8"/>
    <w:rsid w:val="00F231D6"/>
    <w:rsid w:val="00F43178"/>
    <w:rsid w:val="00F46E2C"/>
    <w:rsid w:val="00F50F28"/>
    <w:rsid w:val="00F6690A"/>
    <w:rsid w:val="00F670EE"/>
    <w:rsid w:val="00F71903"/>
    <w:rsid w:val="00F76282"/>
    <w:rsid w:val="00F81EFE"/>
    <w:rsid w:val="00F9383D"/>
    <w:rsid w:val="00F96434"/>
    <w:rsid w:val="00FA3E08"/>
    <w:rsid w:val="00FA4E64"/>
    <w:rsid w:val="00FB5AC5"/>
    <w:rsid w:val="00FB7196"/>
    <w:rsid w:val="00FB732F"/>
    <w:rsid w:val="00FB7F9B"/>
    <w:rsid w:val="00FC6E31"/>
    <w:rsid w:val="00FC7DF2"/>
    <w:rsid w:val="00FD3CE0"/>
    <w:rsid w:val="00FD48E0"/>
    <w:rsid w:val="00FE6E73"/>
    <w:rsid w:val="00FF1B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8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semiHidden/>
    <w:unhideWhenUsed/>
    <w:rsid w:val="00206E40"/>
    <w:rPr>
      <w:vertAlign w:val="superscript"/>
    </w:rPr>
  </w:style>
  <w:style w:type="table" w:styleId="a8">
    <w:name w:val="Table Grid"/>
    <w:basedOn w:val="a3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979A0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C70096"/>
    <w:rPr>
      <w:color w:val="0000FF" w:themeColor="hyperlink"/>
      <w:u w:val="single"/>
    </w:rPr>
  </w:style>
  <w:style w:type="paragraph" w:styleId="ac">
    <w:name w:val="List Paragraph"/>
    <w:basedOn w:val="a1"/>
    <w:uiPriority w:val="34"/>
    <w:qFormat/>
    <w:rsid w:val="00DA24F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872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25B"/>
    <w:rPr>
      <w:i/>
      <w:iCs/>
    </w:rPr>
  </w:style>
  <w:style w:type="paragraph" w:styleId="ad">
    <w:name w:val="envelope address"/>
    <w:basedOn w:val="a1"/>
    <w:uiPriority w:val="99"/>
    <w:semiHidden/>
    <w:unhideWhenUsed/>
    <w:rsid w:val="006872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68725B"/>
    <w:pPr>
      <w:spacing w:after="0" w:line="240" w:lineRule="auto"/>
    </w:pPr>
  </w:style>
  <w:style w:type="paragraph" w:styleId="af">
    <w:name w:val="header"/>
    <w:basedOn w:val="a1"/>
    <w:link w:val="af0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8725B"/>
  </w:style>
  <w:style w:type="paragraph" w:styleId="af1">
    <w:name w:val="Intense Quote"/>
    <w:basedOn w:val="a1"/>
    <w:next w:val="a1"/>
    <w:link w:val="af2"/>
    <w:uiPriority w:val="30"/>
    <w:qFormat/>
    <w:rsid w:val="00687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68725B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68725B"/>
  </w:style>
  <w:style w:type="character" w:customStyle="1" w:styleId="af4">
    <w:name w:val="Дата Знак"/>
    <w:basedOn w:val="a2"/>
    <w:link w:val="af3"/>
    <w:uiPriority w:val="99"/>
    <w:semiHidden/>
    <w:rsid w:val="0068725B"/>
  </w:style>
  <w:style w:type="character" w:customStyle="1" w:styleId="10">
    <w:name w:val="Заголовок 1 Знак"/>
    <w:basedOn w:val="a2"/>
    <w:link w:val="1"/>
    <w:uiPriority w:val="9"/>
    <w:rsid w:val="0068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6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687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87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87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68725B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68725B"/>
  </w:style>
  <w:style w:type="paragraph" w:styleId="af7">
    <w:name w:val="TOC Heading"/>
    <w:basedOn w:val="1"/>
    <w:next w:val="a1"/>
    <w:uiPriority w:val="39"/>
    <w:semiHidden/>
    <w:unhideWhenUsed/>
    <w:qFormat/>
    <w:rsid w:val="0068725B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6872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68725B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68725B"/>
  </w:style>
  <w:style w:type="paragraph" w:styleId="afb">
    <w:name w:val="Body Text First Indent"/>
    <w:basedOn w:val="af9"/>
    <w:link w:val="afc"/>
    <w:uiPriority w:val="99"/>
    <w:semiHidden/>
    <w:unhideWhenUsed/>
    <w:rsid w:val="0068725B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68725B"/>
  </w:style>
  <w:style w:type="paragraph" w:styleId="afd">
    <w:name w:val="Body Text Indent"/>
    <w:basedOn w:val="a1"/>
    <w:link w:val="afe"/>
    <w:uiPriority w:val="99"/>
    <w:semiHidden/>
    <w:unhideWhenUsed/>
    <w:rsid w:val="0068725B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68725B"/>
  </w:style>
  <w:style w:type="paragraph" w:styleId="23">
    <w:name w:val="Body Text First Indent 2"/>
    <w:basedOn w:val="afd"/>
    <w:link w:val="24"/>
    <w:uiPriority w:val="99"/>
    <w:semiHidden/>
    <w:unhideWhenUsed/>
    <w:rsid w:val="0068725B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68725B"/>
  </w:style>
  <w:style w:type="paragraph" w:styleId="a0">
    <w:name w:val="List Bullet"/>
    <w:basedOn w:val="a1"/>
    <w:uiPriority w:val="99"/>
    <w:semiHidden/>
    <w:unhideWhenUsed/>
    <w:rsid w:val="006872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2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2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2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25B"/>
    <w:pPr>
      <w:numPr>
        <w:numId w:val="5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68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68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6872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footer"/>
    <w:basedOn w:val="a1"/>
    <w:link w:val="aff3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semiHidden/>
    <w:rsid w:val="0068725B"/>
  </w:style>
  <w:style w:type="paragraph" w:styleId="a">
    <w:name w:val="List Number"/>
    <w:basedOn w:val="a1"/>
    <w:uiPriority w:val="99"/>
    <w:semiHidden/>
    <w:unhideWhenUsed/>
    <w:rsid w:val="006872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2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2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2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25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2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68725B"/>
    <w:rPr>
      <w:rFonts w:ascii="Times New Roman" w:hAnsi="Times New Roman" w:cs="Times New Roman"/>
      <w:sz w:val="24"/>
      <w:szCs w:val="24"/>
    </w:rPr>
  </w:style>
  <w:style w:type="paragraph" w:styleId="aff5">
    <w:name w:val="Normal Indent"/>
    <w:basedOn w:val="a1"/>
    <w:uiPriority w:val="99"/>
    <w:semiHidden/>
    <w:unhideWhenUsed/>
    <w:rsid w:val="006872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2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872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2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2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2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2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2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2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2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2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25B"/>
  </w:style>
  <w:style w:type="paragraph" w:styleId="34">
    <w:name w:val="Body Text 3"/>
    <w:basedOn w:val="a1"/>
    <w:link w:val="35"/>
    <w:uiPriority w:val="99"/>
    <w:semiHidden/>
    <w:unhideWhenUsed/>
    <w:rsid w:val="006872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2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6872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25B"/>
  </w:style>
  <w:style w:type="paragraph" w:styleId="36">
    <w:name w:val="Body Text Indent 3"/>
    <w:basedOn w:val="a1"/>
    <w:link w:val="37"/>
    <w:uiPriority w:val="99"/>
    <w:semiHidden/>
    <w:unhideWhenUsed/>
    <w:rsid w:val="006872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25B"/>
    <w:rPr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68725B"/>
    <w:pPr>
      <w:spacing w:after="0"/>
    </w:pPr>
  </w:style>
  <w:style w:type="paragraph" w:styleId="aff7">
    <w:name w:val="Subtitle"/>
    <w:basedOn w:val="a1"/>
    <w:next w:val="a1"/>
    <w:link w:val="aff8"/>
    <w:uiPriority w:val="11"/>
    <w:qFormat/>
    <w:rsid w:val="00687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687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Signature"/>
    <w:basedOn w:val="a1"/>
    <w:link w:val="affa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68725B"/>
  </w:style>
  <w:style w:type="paragraph" w:styleId="affb">
    <w:name w:val="Salutation"/>
    <w:basedOn w:val="a1"/>
    <w:next w:val="a1"/>
    <w:link w:val="affc"/>
    <w:uiPriority w:val="99"/>
    <w:semiHidden/>
    <w:unhideWhenUsed/>
    <w:rsid w:val="0068725B"/>
  </w:style>
  <w:style w:type="character" w:customStyle="1" w:styleId="affc">
    <w:name w:val="Приветствие Знак"/>
    <w:basedOn w:val="a2"/>
    <w:link w:val="affb"/>
    <w:uiPriority w:val="99"/>
    <w:semiHidden/>
    <w:rsid w:val="0068725B"/>
  </w:style>
  <w:style w:type="paragraph" w:styleId="affd">
    <w:name w:val="List Continue"/>
    <w:basedOn w:val="a1"/>
    <w:uiPriority w:val="99"/>
    <w:semiHidden/>
    <w:unhideWhenUsed/>
    <w:rsid w:val="006872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2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2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2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25B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68725B"/>
  </w:style>
  <w:style w:type="paragraph" w:styleId="afff0">
    <w:name w:val="List"/>
    <w:basedOn w:val="a1"/>
    <w:uiPriority w:val="99"/>
    <w:semiHidden/>
    <w:unhideWhenUsed/>
    <w:rsid w:val="006872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2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2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2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25B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68725B"/>
  </w:style>
  <w:style w:type="paragraph" w:styleId="HTML1">
    <w:name w:val="HTML Preformatted"/>
    <w:basedOn w:val="a1"/>
    <w:link w:val="HTML2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25B"/>
    <w:rPr>
      <w:rFonts w:ascii="Consolas" w:hAnsi="Consolas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68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8725B"/>
    <w:rPr>
      <w:rFonts w:ascii="Tahoma" w:hAnsi="Tahoma" w:cs="Tahoma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68725B"/>
    <w:pPr>
      <w:spacing w:after="0"/>
      <w:ind w:left="220" w:hanging="220"/>
    </w:pPr>
  </w:style>
  <w:style w:type="paragraph" w:styleId="afff5">
    <w:name w:val="Plain Text"/>
    <w:basedOn w:val="a1"/>
    <w:link w:val="afff6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68725B"/>
    <w:rPr>
      <w:rFonts w:ascii="Consolas" w:hAnsi="Consolas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68725B"/>
    <w:pPr>
      <w:spacing w:after="0"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68725B"/>
    <w:rPr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687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68725B"/>
    <w:rPr>
      <w:rFonts w:ascii="Consolas" w:hAnsi="Consolas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68725B"/>
    <w:pPr>
      <w:spacing w:line="240" w:lineRule="auto"/>
    </w:pPr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68725B"/>
    <w:rPr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68725B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6872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2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2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872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8725B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687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2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68725B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68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unhideWhenUsed/>
    <w:rsid w:val="0020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206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semiHidden/>
    <w:unhideWhenUsed/>
    <w:rsid w:val="00206E40"/>
    <w:rPr>
      <w:vertAlign w:val="superscript"/>
    </w:rPr>
  </w:style>
  <w:style w:type="table" w:styleId="a8">
    <w:name w:val="Table Grid"/>
    <w:basedOn w:val="a3"/>
    <w:uiPriority w:val="59"/>
    <w:rsid w:val="00206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89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979A0"/>
    <w:rPr>
      <w:rFonts w:ascii="Tahoma" w:hAnsi="Tahoma" w:cs="Tahoma"/>
      <w:sz w:val="16"/>
      <w:szCs w:val="16"/>
    </w:rPr>
  </w:style>
  <w:style w:type="character" w:styleId="ab">
    <w:name w:val="Hyperlink"/>
    <w:basedOn w:val="a2"/>
    <w:uiPriority w:val="99"/>
    <w:unhideWhenUsed/>
    <w:rsid w:val="00C70096"/>
    <w:rPr>
      <w:color w:val="0000FF" w:themeColor="hyperlink"/>
      <w:u w:val="single"/>
    </w:rPr>
  </w:style>
  <w:style w:type="paragraph" w:styleId="ac">
    <w:name w:val="List Paragraph"/>
    <w:basedOn w:val="a1"/>
    <w:uiPriority w:val="34"/>
    <w:qFormat/>
    <w:rsid w:val="00DA24F1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872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25B"/>
    <w:rPr>
      <w:i/>
      <w:iCs/>
    </w:rPr>
  </w:style>
  <w:style w:type="paragraph" w:styleId="ad">
    <w:name w:val="envelope address"/>
    <w:basedOn w:val="a1"/>
    <w:uiPriority w:val="99"/>
    <w:semiHidden/>
    <w:unhideWhenUsed/>
    <w:rsid w:val="006872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68725B"/>
    <w:pPr>
      <w:spacing w:after="0" w:line="240" w:lineRule="auto"/>
    </w:pPr>
  </w:style>
  <w:style w:type="paragraph" w:styleId="af">
    <w:name w:val="header"/>
    <w:basedOn w:val="a1"/>
    <w:link w:val="af0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semiHidden/>
    <w:rsid w:val="0068725B"/>
  </w:style>
  <w:style w:type="paragraph" w:styleId="af1">
    <w:name w:val="Intense Quote"/>
    <w:basedOn w:val="a1"/>
    <w:next w:val="a1"/>
    <w:link w:val="af2"/>
    <w:uiPriority w:val="30"/>
    <w:qFormat/>
    <w:rsid w:val="00687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68725B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68725B"/>
  </w:style>
  <w:style w:type="character" w:customStyle="1" w:styleId="af4">
    <w:name w:val="Дата Знак"/>
    <w:basedOn w:val="a2"/>
    <w:link w:val="af3"/>
    <w:uiPriority w:val="99"/>
    <w:semiHidden/>
    <w:rsid w:val="0068725B"/>
  </w:style>
  <w:style w:type="character" w:customStyle="1" w:styleId="10">
    <w:name w:val="Заголовок 1 Знак"/>
    <w:basedOn w:val="a2"/>
    <w:link w:val="1"/>
    <w:uiPriority w:val="9"/>
    <w:rsid w:val="0068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87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687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687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87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687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687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68725B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68725B"/>
  </w:style>
  <w:style w:type="paragraph" w:styleId="af7">
    <w:name w:val="TOC Heading"/>
    <w:basedOn w:val="1"/>
    <w:next w:val="a1"/>
    <w:uiPriority w:val="39"/>
    <w:semiHidden/>
    <w:unhideWhenUsed/>
    <w:qFormat/>
    <w:rsid w:val="0068725B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6872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68725B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68725B"/>
  </w:style>
  <w:style w:type="paragraph" w:styleId="afb">
    <w:name w:val="Body Text First Indent"/>
    <w:basedOn w:val="af9"/>
    <w:link w:val="afc"/>
    <w:uiPriority w:val="99"/>
    <w:semiHidden/>
    <w:unhideWhenUsed/>
    <w:rsid w:val="0068725B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68725B"/>
  </w:style>
  <w:style w:type="paragraph" w:styleId="afd">
    <w:name w:val="Body Text Indent"/>
    <w:basedOn w:val="a1"/>
    <w:link w:val="afe"/>
    <w:uiPriority w:val="99"/>
    <w:semiHidden/>
    <w:unhideWhenUsed/>
    <w:rsid w:val="0068725B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68725B"/>
  </w:style>
  <w:style w:type="paragraph" w:styleId="23">
    <w:name w:val="Body Text First Indent 2"/>
    <w:basedOn w:val="afd"/>
    <w:link w:val="24"/>
    <w:uiPriority w:val="99"/>
    <w:semiHidden/>
    <w:unhideWhenUsed/>
    <w:rsid w:val="0068725B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68725B"/>
  </w:style>
  <w:style w:type="paragraph" w:styleId="a0">
    <w:name w:val="List Bullet"/>
    <w:basedOn w:val="a1"/>
    <w:uiPriority w:val="99"/>
    <w:semiHidden/>
    <w:unhideWhenUsed/>
    <w:rsid w:val="006872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2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2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2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25B"/>
    <w:pPr>
      <w:numPr>
        <w:numId w:val="5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68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68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6872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footer"/>
    <w:basedOn w:val="a1"/>
    <w:link w:val="aff3"/>
    <w:uiPriority w:val="99"/>
    <w:semiHidden/>
    <w:unhideWhenUsed/>
    <w:rsid w:val="0068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2"/>
    <w:link w:val="aff2"/>
    <w:uiPriority w:val="99"/>
    <w:semiHidden/>
    <w:rsid w:val="0068725B"/>
  </w:style>
  <w:style w:type="paragraph" w:styleId="a">
    <w:name w:val="List Number"/>
    <w:basedOn w:val="a1"/>
    <w:uiPriority w:val="99"/>
    <w:semiHidden/>
    <w:unhideWhenUsed/>
    <w:rsid w:val="006872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2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2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2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25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2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4">
    <w:name w:val="Normal (Web)"/>
    <w:basedOn w:val="a1"/>
    <w:uiPriority w:val="99"/>
    <w:semiHidden/>
    <w:unhideWhenUsed/>
    <w:rsid w:val="0068725B"/>
    <w:rPr>
      <w:rFonts w:ascii="Times New Roman" w:hAnsi="Times New Roman" w:cs="Times New Roman"/>
      <w:sz w:val="24"/>
      <w:szCs w:val="24"/>
    </w:rPr>
  </w:style>
  <w:style w:type="paragraph" w:styleId="aff5">
    <w:name w:val="Normal Indent"/>
    <w:basedOn w:val="a1"/>
    <w:uiPriority w:val="99"/>
    <w:semiHidden/>
    <w:unhideWhenUsed/>
    <w:rsid w:val="006872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2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872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2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2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2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2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2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2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2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2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25B"/>
  </w:style>
  <w:style w:type="paragraph" w:styleId="34">
    <w:name w:val="Body Text 3"/>
    <w:basedOn w:val="a1"/>
    <w:link w:val="35"/>
    <w:uiPriority w:val="99"/>
    <w:semiHidden/>
    <w:unhideWhenUsed/>
    <w:rsid w:val="006872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2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6872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25B"/>
  </w:style>
  <w:style w:type="paragraph" w:styleId="36">
    <w:name w:val="Body Text Indent 3"/>
    <w:basedOn w:val="a1"/>
    <w:link w:val="37"/>
    <w:uiPriority w:val="99"/>
    <w:semiHidden/>
    <w:unhideWhenUsed/>
    <w:rsid w:val="006872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25B"/>
    <w:rPr>
      <w:sz w:val="16"/>
      <w:szCs w:val="16"/>
    </w:rPr>
  </w:style>
  <w:style w:type="paragraph" w:styleId="aff6">
    <w:name w:val="table of figures"/>
    <w:basedOn w:val="a1"/>
    <w:next w:val="a1"/>
    <w:uiPriority w:val="99"/>
    <w:semiHidden/>
    <w:unhideWhenUsed/>
    <w:rsid w:val="0068725B"/>
    <w:pPr>
      <w:spacing w:after="0"/>
    </w:pPr>
  </w:style>
  <w:style w:type="paragraph" w:styleId="aff7">
    <w:name w:val="Subtitle"/>
    <w:basedOn w:val="a1"/>
    <w:next w:val="a1"/>
    <w:link w:val="aff8"/>
    <w:uiPriority w:val="11"/>
    <w:qFormat/>
    <w:rsid w:val="00687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687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Signature"/>
    <w:basedOn w:val="a1"/>
    <w:link w:val="affa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a">
    <w:name w:val="Подпись Знак"/>
    <w:basedOn w:val="a2"/>
    <w:link w:val="aff9"/>
    <w:uiPriority w:val="99"/>
    <w:semiHidden/>
    <w:rsid w:val="0068725B"/>
  </w:style>
  <w:style w:type="paragraph" w:styleId="affb">
    <w:name w:val="Salutation"/>
    <w:basedOn w:val="a1"/>
    <w:next w:val="a1"/>
    <w:link w:val="affc"/>
    <w:uiPriority w:val="99"/>
    <w:semiHidden/>
    <w:unhideWhenUsed/>
    <w:rsid w:val="0068725B"/>
  </w:style>
  <w:style w:type="character" w:customStyle="1" w:styleId="affc">
    <w:name w:val="Приветствие Знак"/>
    <w:basedOn w:val="a2"/>
    <w:link w:val="affb"/>
    <w:uiPriority w:val="99"/>
    <w:semiHidden/>
    <w:rsid w:val="0068725B"/>
  </w:style>
  <w:style w:type="paragraph" w:styleId="affd">
    <w:name w:val="List Continue"/>
    <w:basedOn w:val="a1"/>
    <w:uiPriority w:val="99"/>
    <w:semiHidden/>
    <w:unhideWhenUsed/>
    <w:rsid w:val="006872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2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2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2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25B"/>
    <w:pPr>
      <w:spacing w:after="120"/>
      <w:ind w:left="1415"/>
      <w:contextualSpacing/>
    </w:pPr>
  </w:style>
  <w:style w:type="paragraph" w:styleId="affe">
    <w:name w:val="Closing"/>
    <w:basedOn w:val="a1"/>
    <w:link w:val="afff"/>
    <w:uiPriority w:val="99"/>
    <w:semiHidden/>
    <w:unhideWhenUsed/>
    <w:rsid w:val="0068725B"/>
    <w:pPr>
      <w:spacing w:after="0" w:line="240" w:lineRule="auto"/>
      <w:ind w:left="4252"/>
    </w:pPr>
  </w:style>
  <w:style w:type="character" w:customStyle="1" w:styleId="afff">
    <w:name w:val="Прощание Знак"/>
    <w:basedOn w:val="a2"/>
    <w:link w:val="affe"/>
    <w:uiPriority w:val="99"/>
    <w:semiHidden/>
    <w:rsid w:val="0068725B"/>
  </w:style>
  <w:style w:type="paragraph" w:styleId="afff0">
    <w:name w:val="List"/>
    <w:basedOn w:val="a1"/>
    <w:uiPriority w:val="99"/>
    <w:semiHidden/>
    <w:unhideWhenUsed/>
    <w:rsid w:val="006872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2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2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2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25B"/>
    <w:pPr>
      <w:ind w:left="1415" w:hanging="283"/>
      <w:contextualSpacing/>
    </w:pPr>
  </w:style>
  <w:style w:type="paragraph" w:styleId="afff1">
    <w:name w:val="Bibliography"/>
    <w:basedOn w:val="a1"/>
    <w:next w:val="a1"/>
    <w:uiPriority w:val="37"/>
    <w:semiHidden/>
    <w:unhideWhenUsed/>
    <w:rsid w:val="0068725B"/>
  </w:style>
  <w:style w:type="paragraph" w:styleId="HTML1">
    <w:name w:val="HTML Preformatted"/>
    <w:basedOn w:val="a1"/>
    <w:link w:val="HTML2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25B"/>
    <w:rPr>
      <w:rFonts w:ascii="Consolas" w:hAnsi="Consolas"/>
      <w:sz w:val="20"/>
      <w:szCs w:val="20"/>
    </w:rPr>
  </w:style>
  <w:style w:type="paragraph" w:styleId="afff2">
    <w:name w:val="Document Map"/>
    <w:basedOn w:val="a1"/>
    <w:link w:val="afff3"/>
    <w:uiPriority w:val="99"/>
    <w:semiHidden/>
    <w:unhideWhenUsed/>
    <w:rsid w:val="0068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8725B"/>
    <w:rPr>
      <w:rFonts w:ascii="Tahoma" w:hAnsi="Tahoma" w:cs="Tahoma"/>
      <w:sz w:val="16"/>
      <w:szCs w:val="16"/>
    </w:rPr>
  </w:style>
  <w:style w:type="paragraph" w:styleId="afff4">
    <w:name w:val="table of authorities"/>
    <w:basedOn w:val="a1"/>
    <w:next w:val="a1"/>
    <w:uiPriority w:val="99"/>
    <w:semiHidden/>
    <w:unhideWhenUsed/>
    <w:rsid w:val="0068725B"/>
    <w:pPr>
      <w:spacing w:after="0"/>
      <w:ind w:left="220" w:hanging="220"/>
    </w:pPr>
  </w:style>
  <w:style w:type="paragraph" w:styleId="afff5">
    <w:name w:val="Plain Text"/>
    <w:basedOn w:val="a1"/>
    <w:link w:val="afff6"/>
    <w:uiPriority w:val="99"/>
    <w:semiHidden/>
    <w:unhideWhenUsed/>
    <w:rsid w:val="006872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6">
    <w:name w:val="Текст Знак"/>
    <w:basedOn w:val="a2"/>
    <w:link w:val="afff5"/>
    <w:uiPriority w:val="99"/>
    <w:semiHidden/>
    <w:rsid w:val="0068725B"/>
    <w:rPr>
      <w:rFonts w:ascii="Consolas" w:hAnsi="Consolas"/>
      <w:sz w:val="21"/>
      <w:szCs w:val="21"/>
    </w:rPr>
  </w:style>
  <w:style w:type="paragraph" w:styleId="afff7">
    <w:name w:val="endnote text"/>
    <w:basedOn w:val="a1"/>
    <w:link w:val="afff8"/>
    <w:uiPriority w:val="99"/>
    <w:semiHidden/>
    <w:unhideWhenUsed/>
    <w:rsid w:val="0068725B"/>
    <w:pPr>
      <w:spacing w:after="0" w:line="240" w:lineRule="auto"/>
    </w:pPr>
    <w:rPr>
      <w:sz w:val="20"/>
      <w:szCs w:val="20"/>
    </w:rPr>
  </w:style>
  <w:style w:type="character" w:customStyle="1" w:styleId="afff8">
    <w:name w:val="Текст концевой сноски Знак"/>
    <w:basedOn w:val="a2"/>
    <w:link w:val="afff7"/>
    <w:uiPriority w:val="99"/>
    <w:semiHidden/>
    <w:rsid w:val="0068725B"/>
    <w:rPr>
      <w:sz w:val="20"/>
      <w:szCs w:val="20"/>
    </w:rPr>
  </w:style>
  <w:style w:type="paragraph" w:styleId="afff9">
    <w:name w:val="macro"/>
    <w:link w:val="afffa"/>
    <w:uiPriority w:val="99"/>
    <w:semiHidden/>
    <w:unhideWhenUsed/>
    <w:rsid w:val="00687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a">
    <w:name w:val="Текст макроса Знак"/>
    <w:basedOn w:val="a2"/>
    <w:link w:val="afff9"/>
    <w:uiPriority w:val="99"/>
    <w:semiHidden/>
    <w:rsid w:val="0068725B"/>
    <w:rPr>
      <w:rFonts w:ascii="Consolas" w:hAnsi="Consolas"/>
      <w:sz w:val="20"/>
      <w:szCs w:val="20"/>
    </w:rPr>
  </w:style>
  <w:style w:type="paragraph" w:styleId="afffb">
    <w:name w:val="annotation text"/>
    <w:basedOn w:val="a1"/>
    <w:link w:val="afffc"/>
    <w:uiPriority w:val="99"/>
    <w:semiHidden/>
    <w:unhideWhenUsed/>
    <w:rsid w:val="0068725B"/>
    <w:pPr>
      <w:spacing w:line="240" w:lineRule="auto"/>
    </w:pPr>
    <w:rPr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68725B"/>
    <w:rPr>
      <w:sz w:val="20"/>
      <w:szCs w:val="20"/>
    </w:rPr>
  </w:style>
  <w:style w:type="paragraph" w:styleId="afffd">
    <w:name w:val="annotation subject"/>
    <w:basedOn w:val="afffb"/>
    <w:next w:val="afffb"/>
    <w:link w:val="afffe"/>
    <w:uiPriority w:val="99"/>
    <w:semiHidden/>
    <w:unhideWhenUsed/>
    <w:rsid w:val="0068725B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semiHidden/>
    <w:rsid w:val="006872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2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25B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2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872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8725B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687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2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68725B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FE02-288E-4CF0-A9E8-3B321FCC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19</Pages>
  <Words>8511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Анна Сергеевна</dc:creator>
  <cp:lastModifiedBy>Гапанцова Анна Сергеевна</cp:lastModifiedBy>
  <cp:revision>8</cp:revision>
  <cp:lastPrinted>2019-09-12T08:23:00Z</cp:lastPrinted>
  <dcterms:created xsi:type="dcterms:W3CDTF">2019-10-28T01:25:00Z</dcterms:created>
  <dcterms:modified xsi:type="dcterms:W3CDTF">2019-11-06T09:18:00Z</dcterms:modified>
</cp:coreProperties>
</file>