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00FF21B3">
        <w:rPr>
          <w:rFonts w:ascii="Times New Roman" w:eastAsia="Times New Roman" w:hAnsi="Times New Roman" w:cs="Times New Roman"/>
          <w:b/>
          <w:sz w:val="24"/>
          <w:szCs w:val="24"/>
          <w:lang w:eastAsia="ru-RU"/>
        </w:rPr>
        <w:t xml:space="preserve"> </w:t>
      </w:r>
      <w:r w:rsidR="00537AC1">
        <w:rPr>
          <w:rFonts w:ascii="Times New Roman" w:eastAsia="Times New Roman" w:hAnsi="Times New Roman" w:cs="Times New Roman"/>
          <w:b/>
          <w:sz w:val="24"/>
          <w:szCs w:val="24"/>
          <w:lang w:eastAsia="ru-RU"/>
        </w:rPr>
        <w:t>октябрь</w:t>
      </w:r>
      <w:r w:rsidR="00AF4D7F">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w:t>
      </w:r>
      <w:r w:rsidR="00D66063">
        <w:rPr>
          <w:rFonts w:ascii="Times New Roman" w:eastAsia="Times New Roman" w:hAnsi="Times New Roman" w:cs="Times New Roman"/>
          <w:b/>
          <w:sz w:val="24"/>
          <w:szCs w:val="24"/>
          <w:lang w:eastAsia="ru-RU"/>
        </w:rPr>
        <w:t>20</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8"/>
        <w:tblW w:w="15276" w:type="dxa"/>
        <w:tblLook w:val="04A0" w:firstRow="1" w:lastRow="0" w:firstColumn="1" w:lastColumn="0" w:noHBand="0" w:noVBand="1"/>
      </w:tblPr>
      <w:tblGrid>
        <w:gridCol w:w="534"/>
        <w:gridCol w:w="3398"/>
        <w:gridCol w:w="8061"/>
        <w:gridCol w:w="3283"/>
      </w:tblGrid>
      <w:tr w:rsidR="00206E40"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398"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83"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F859CC"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955A13" w:rsidRPr="00955A13" w:rsidRDefault="00955A13" w:rsidP="00955A13">
            <w:pPr>
              <w:autoSpaceDE w:val="0"/>
              <w:autoSpaceDN w:val="0"/>
              <w:adjustRightInd w:val="0"/>
              <w:ind w:left="-108"/>
              <w:jc w:val="both"/>
              <w:rPr>
                <w:rFonts w:ascii="Times New Roman" w:hAnsi="Times New Roman"/>
                <w:sz w:val="24"/>
                <w:szCs w:val="24"/>
              </w:rPr>
            </w:pPr>
            <w:r w:rsidRPr="00955A13">
              <w:rPr>
                <w:rFonts w:ascii="Times New Roman" w:hAnsi="Times New Roman"/>
                <w:sz w:val="24"/>
                <w:szCs w:val="24"/>
              </w:rPr>
              <w:t>Федеральный закон от 15.10.2020 N 327-ФЗ</w:t>
            </w:r>
          </w:p>
          <w:p w:rsidR="00F859CC" w:rsidRPr="007860BE" w:rsidRDefault="00955A13" w:rsidP="00955A13">
            <w:pPr>
              <w:autoSpaceDE w:val="0"/>
              <w:autoSpaceDN w:val="0"/>
              <w:adjustRightInd w:val="0"/>
              <w:ind w:left="-108"/>
              <w:jc w:val="both"/>
              <w:rPr>
                <w:rFonts w:ascii="Times New Roman" w:hAnsi="Times New Roman"/>
                <w:sz w:val="24"/>
                <w:szCs w:val="24"/>
              </w:rPr>
            </w:pPr>
            <w:r w:rsidRPr="00955A13">
              <w:rPr>
                <w:rFonts w:ascii="Times New Roman" w:hAnsi="Times New Roman"/>
                <w:sz w:val="24"/>
                <w:szCs w:val="24"/>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tc>
        <w:tc>
          <w:tcPr>
            <w:tcW w:w="8061" w:type="dxa"/>
            <w:tcBorders>
              <w:top w:val="single" w:sz="4" w:space="0" w:color="auto"/>
              <w:left w:val="single" w:sz="4" w:space="0" w:color="auto"/>
              <w:bottom w:val="single" w:sz="4" w:space="0" w:color="auto"/>
              <w:right w:val="single" w:sz="4" w:space="0" w:color="auto"/>
            </w:tcBorders>
          </w:tcPr>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Установлен временный порядок исполнения бюджетов бюджетной системы в 2021 году</w:t>
            </w:r>
          </w:p>
          <w:p w:rsidR="00955A13" w:rsidRPr="00955A13" w:rsidRDefault="00955A13" w:rsidP="00955A13">
            <w:pPr>
              <w:autoSpaceDE w:val="0"/>
              <w:autoSpaceDN w:val="0"/>
              <w:adjustRightInd w:val="0"/>
              <w:ind w:left="-108"/>
              <w:jc w:val="both"/>
              <w:rPr>
                <w:rFonts w:ascii="Times New Roman" w:hAnsi="Times New Roman"/>
                <w:bCs/>
              </w:rPr>
            </w:pPr>
            <w:proofErr w:type="gramStart"/>
            <w:r w:rsidRPr="00955A13">
              <w:rPr>
                <w:rFonts w:ascii="Times New Roman" w:hAnsi="Times New Roman"/>
                <w:bCs/>
              </w:rPr>
              <w:t>В частности</w:t>
            </w:r>
            <w:proofErr w:type="gramEnd"/>
            <w:r w:rsidRPr="00955A13">
              <w:rPr>
                <w:rFonts w:ascii="Times New Roman" w:hAnsi="Times New Roman"/>
                <w:bCs/>
              </w:rPr>
              <w:t>:</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 с целью увеличения объема расходов федерального бюджета в нем проведена корректировка "бюджетных правил" в части порядка определения предельного объема расходов, использования средств Фонда национального благосостояния и прогнозирования объема доходов;</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 в федеральный бюджет будут зачисляться налоговые доходы, в том числе, от следующих федеральных налогов и сборов, налогов, предусмотренных специальными налоговыми режимами:</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налога на доходы физических лиц в отношении доходов в виде процентов, полученных по вкладам (остаткам на счетах) в банках, находящихся на территории РФ, - по нормативу 100 процентов;</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lastRenderedPageBreak/>
              <w:t>налога на доходы физических лиц в части суммы налога, превышающей 650 тыс. рублей, относящейся к части налоговой базы, превышающей 5 миллионов рублей, - по нормативу 13 процентов;</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налога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 продлено действие временных оснований для внесения изменений в сводную бюджетную роспись без внесения изменений в федеральный закон о федеральном бюджете;</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 на постоянной основе увеличен срок предоставления "казначейских" кредитов регионам с 90 до 180 дней;</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 расширено количество направлений расходования регионами средств, высвобождаемых от реструктуризации бюджетных расходов. Они могут направляться на привлечение инвестиций и реализацию федеральных (региональных) проектов;</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 продлены действующие положения, позволяющие регионам вносить изменения в бюджетную роспись без внесения изменений в закон о бюджете, перераспределять межбюджетные</w:t>
            </w:r>
          </w:p>
          <w:p w:rsidR="00955A13" w:rsidRPr="00955A13"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трансферты муниципалитетам, превышать установленные ограничения в части объема государственного долга и размера дефицита бюджета.</w:t>
            </w:r>
          </w:p>
          <w:p w:rsidR="00F859CC" w:rsidRPr="007860BE" w:rsidRDefault="00955A13" w:rsidP="00955A13">
            <w:pPr>
              <w:autoSpaceDE w:val="0"/>
              <w:autoSpaceDN w:val="0"/>
              <w:adjustRightInd w:val="0"/>
              <w:ind w:left="-108"/>
              <w:jc w:val="both"/>
              <w:rPr>
                <w:rFonts w:ascii="Times New Roman" w:hAnsi="Times New Roman"/>
                <w:bCs/>
              </w:rPr>
            </w:pPr>
            <w:r w:rsidRPr="00955A13">
              <w:rPr>
                <w:rFonts w:ascii="Times New Roman" w:hAnsi="Times New Roman"/>
                <w:bCs/>
              </w:rPr>
              <w:t xml:space="preserve">- упрощен порядок принятия решений о предоставлении бюджетных субсидий в рамках исполнения соглашений о защите и поощрении капвложений. Кроме того, смягчены критерии оценки выполнения </w:t>
            </w:r>
            <w:proofErr w:type="spellStart"/>
            <w:r w:rsidRPr="00955A13">
              <w:rPr>
                <w:rFonts w:ascii="Times New Roman" w:hAnsi="Times New Roman"/>
                <w:bCs/>
              </w:rPr>
              <w:t>госзадания</w:t>
            </w:r>
            <w:proofErr w:type="spellEnd"/>
            <w:r w:rsidRPr="00955A13">
              <w:rPr>
                <w:rFonts w:ascii="Times New Roman" w:hAnsi="Times New Roman"/>
                <w:bCs/>
              </w:rPr>
              <w:t xml:space="preserve"> государственными (муниципальными) учреждениями, которые приостанавливали свою деятельность в период пандемии.</w:t>
            </w:r>
          </w:p>
        </w:tc>
        <w:tc>
          <w:tcPr>
            <w:tcW w:w="3283" w:type="dxa"/>
            <w:tcBorders>
              <w:top w:val="single" w:sz="4" w:space="0" w:color="auto"/>
              <w:left w:val="single" w:sz="4" w:space="0" w:color="auto"/>
              <w:bottom w:val="single" w:sz="4" w:space="0" w:color="auto"/>
              <w:right w:val="single" w:sz="4" w:space="0" w:color="auto"/>
            </w:tcBorders>
          </w:tcPr>
          <w:p w:rsidR="00955A13" w:rsidRPr="00955A13" w:rsidRDefault="00955A13" w:rsidP="00955A13">
            <w:pPr>
              <w:autoSpaceDE w:val="0"/>
              <w:autoSpaceDN w:val="0"/>
              <w:adjustRightInd w:val="0"/>
              <w:ind w:left="-108" w:right="-108"/>
              <w:rPr>
                <w:rFonts w:ascii="Times New Roman" w:hAnsi="Times New Roman"/>
                <w:bCs/>
                <w:sz w:val="24"/>
                <w:szCs w:val="24"/>
              </w:rPr>
            </w:pPr>
            <w:r w:rsidRPr="00955A13">
              <w:rPr>
                <w:rFonts w:ascii="Times New Roman" w:hAnsi="Times New Roman"/>
                <w:bCs/>
                <w:sz w:val="24"/>
                <w:szCs w:val="24"/>
              </w:rPr>
              <w:lastRenderedPageBreak/>
              <w:t>Официальный интернет-портал правовой информации http://www.pravo.gov.ru, 15.10.2020,</w:t>
            </w:r>
          </w:p>
          <w:p w:rsidR="00955A13" w:rsidRPr="00955A13" w:rsidRDefault="00955A13" w:rsidP="00955A13">
            <w:pPr>
              <w:autoSpaceDE w:val="0"/>
              <w:autoSpaceDN w:val="0"/>
              <w:adjustRightInd w:val="0"/>
              <w:ind w:left="-108" w:right="-108"/>
              <w:rPr>
                <w:rFonts w:ascii="Times New Roman" w:hAnsi="Times New Roman"/>
                <w:bCs/>
                <w:sz w:val="24"/>
                <w:szCs w:val="24"/>
              </w:rPr>
            </w:pPr>
            <w:r w:rsidRPr="00955A13">
              <w:rPr>
                <w:rFonts w:ascii="Times New Roman" w:hAnsi="Times New Roman"/>
                <w:bCs/>
                <w:sz w:val="24"/>
                <w:szCs w:val="24"/>
              </w:rPr>
              <w:t>"Собрание законодательства РФ", 19.10.2020, N 42 (часть II), ст. 6514,</w:t>
            </w:r>
          </w:p>
          <w:p w:rsidR="00955A13" w:rsidRPr="00955A13" w:rsidRDefault="00955A13" w:rsidP="00955A13">
            <w:pPr>
              <w:autoSpaceDE w:val="0"/>
              <w:autoSpaceDN w:val="0"/>
              <w:adjustRightInd w:val="0"/>
              <w:ind w:left="-108" w:right="-108"/>
              <w:rPr>
                <w:rFonts w:ascii="Times New Roman" w:hAnsi="Times New Roman"/>
                <w:bCs/>
                <w:sz w:val="24"/>
                <w:szCs w:val="24"/>
              </w:rPr>
            </w:pPr>
            <w:r w:rsidRPr="00955A13">
              <w:rPr>
                <w:rFonts w:ascii="Times New Roman" w:hAnsi="Times New Roman"/>
                <w:bCs/>
                <w:sz w:val="24"/>
                <w:szCs w:val="24"/>
              </w:rPr>
              <w:t>"Российская газета", N 236, 20.10.2020</w:t>
            </w:r>
          </w:p>
          <w:p w:rsidR="00955A13" w:rsidRPr="00955A13" w:rsidRDefault="00955A13" w:rsidP="00955A13">
            <w:pPr>
              <w:autoSpaceDE w:val="0"/>
              <w:autoSpaceDN w:val="0"/>
              <w:adjustRightInd w:val="0"/>
              <w:ind w:left="-108" w:right="-108"/>
              <w:rPr>
                <w:rFonts w:ascii="Times New Roman" w:hAnsi="Times New Roman"/>
                <w:bCs/>
                <w:sz w:val="24"/>
                <w:szCs w:val="24"/>
              </w:rPr>
            </w:pPr>
            <w:r w:rsidRPr="00955A13">
              <w:rPr>
                <w:rFonts w:ascii="Times New Roman" w:hAnsi="Times New Roman"/>
                <w:bCs/>
                <w:sz w:val="24"/>
                <w:szCs w:val="24"/>
              </w:rPr>
              <w:t>Начало действия документа - 15.10.2020.</w:t>
            </w:r>
          </w:p>
          <w:p w:rsidR="00F859CC" w:rsidRPr="007860BE" w:rsidRDefault="00955A13" w:rsidP="00955A13">
            <w:pPr>
              <w:autoSpaceDE w:val="0"/>
              <w:autoSpaceDN w:val="0"/>
              <w:adjustRightInd w:val="0"/>
              <w:ind w:left="-108" w:right="-108"/>
              <w:rPr>
                <w:rFonts w:ascii="Times New Roman" w:hAnsi="Times New Roman"/>
                <w:bCs/>
                <w:sz w:val="24"/>
                <w:szCs w:val="24"/>
              </w:rPr>
            </w:pPr>
            <w:r w:rsidRPr="00955A13">
              <w:rPr>
                <w:rFonts w:ascii="Times New Roman" w:hAnsi="Times New Roman"/>
                <w:bCs/>
                <w:sz w:val="24"/>
                <w:szCs w:val="24"/>
              </w:rPr>
              <w:t>В соответствии со статьей 10 данный документ вступил в силу со дня официального опубликования (опубликован на Официальном интернет-портале правовой информации http://www.pravo.gov.ru - 15.10.2020).</w:t>
            </w:r>
          </w:p>
        </w:tc>
      </w:tr>
      <w:tr w:rsidR="00D20B68"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D20B68" w:rsidRPr="008904AF" w:rsidRDefault="00D20B68"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D20B68" w:rsidRPr="00D20B68" w:rsidRDefault="00D20B68" w:rsidP="00D20B68">
            <w:pPr>
              <w:autoSpaceDE w:val="0"/>
              <w:autoSpaceDN w:val="0"/>
              <w:adjustRightInd w:val="0"/>
              <w:ind w:left="-108"/>
              <w:jc w:val="both"/>
              <w:rPr>
                <w:rFonts w:ascii="Times New Roman" w:hAnsi="Times New Roman"/>
                <w:sz w:val="24"/>
                <w:szCs w:val="24"/>
              </w:rPr>
            </w:pPr>
            <w:r w:rsidRPr="00D20B68">
              <w:rPr>
                <w:rFonts w:ascii="Times New Roman" w:hAnsi="Times New Roman"/>
                <w:sz w:val="24"/>
                <w:szCs w:val="24"/>
              </w:rPr>
              <w:t>Федеральный закон от 27.10.2020 N 347-ФЗ</w:t>
            </w:r>
          </w:p>
          <w:p w:rsidR="00D20B68" w:rsidRPr="00955A13" w:rsidRDefault="00D20B68" w:rsidP="00D20B68">
            <w:pPr>
              <w:autoSpaceDE w:val="0"/>
              <w:autoSpaceDN w:val="0"/>
              <w:adjustRightInd w:val="0"/>
              <w:ind w:left="-108"/>
              <w:jc w:val="both"/>
              <w:rPr>
                <w:rFonts w:ascii="Times New Roman" w:hAnsi="Times New Roman"/>
                <w:sz w:val="24"/>
                <w:szCs w:val="24"/>
              </w:rPr>
            </w:pPr>
            <w:r w:rsidRPr="00D20B68">
              <w:rPr>
                <w:rFonts w:ascii="Times New Roman" w:hAnsi="Times New Roman"/>
                <w:sz w:val="24"/>
                <w:szCs w:val="24"/>
              </w:rPr>
              <w:t>"О внесении изменения в статью 13 Федерального закона "О муниципальной службе в Российской Федерации"</w:t>
            </w:r>
          </w:p>
        </w:tc>
        <w:tc>
          <w:tcPr>
            <w:tcW w:w="8061" w:type="dxa"/>
            <w:tcBorders>
              <w:top w:val="single" w:sz="4" w:space="0" w:color="auto"/>
              <w:left w:val="single" w:sz="4" w:space="0" w:color="auto"/>
              <w:bottom w:val="single" w:sz="4" w:space="0" w:color="auto"/>
              <w:right w:val="single" w:sz="4" w:space="0" w:color="auto"/>
            </w:tcBorders>
          </w:tcPr>
          <w:p w:rsidR="00D20B68" w:rsidRPr="00D20B68" w:rsidRDefault="00D20B68" w:rsidP="00D20B68">
            <w:pPr>
              <w:autoSpaceDE w:val="0"/>
              <w:autoSpaceDN w:val="0"/>
              <w:adjustRightInd w:val="0"/>
              <w:ind w:left="-108"/>
              <w:jc w:val="both"/>
              <w:rPr>
                <w:rFonts w:ascii="Times New Roman" w:hAnsi="Times New Roman"/>
                <w:bCs/>
              </w:rPr>
            </w:pPr>
            <w:r w:rsidRPr="00D20B68">
              <w:rPr>
                <w:rFonts w:ascii="Times New Roman" w:hAnsi="Times New Roman"/>
                <w:bCs/>
              </w:rPr>
              <w:t>Уточнен круг лиц (муниципальных служащих), в отношении которых установлен запрет представлять интересы муниципальных служащих в выборном профсоюзе данного органа</w:t>
            </w:r>
          </w:p>
          <w:p w:rsidR="00D20B68" w:rsidRPr="00955A13" w:rsidRDefault="00D20B68" w:rsidP="00D20B68">
            <w:pPr>
              <w:autoSpaceDE w:val="0"/>
              <w:autoSpaceDN w:val="0"/>
              <w:adjustRightInd w:val="0"/>
              <w:ind w:left="-108"/>
              <w:jc w:val="both"/>
              <w:rPr>
                <w:rFonts w:ascii="Times New Roman" w:hAnsi="Times New Roman"/>
                <w:bCs/>
              </w:rPr>
            </w:pPr>
            <w:r w:rsidRPr="00D20B68">
              <w:rPr>
                <w:rFonts w:ascii="Times New Roman" w:hAnsi="Times New Roman"/>
                <w:bCs/>
              </w:rPr>
              <w:t>Установлено, что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tc>
        <w:tc>
          <w:tcPr>
            <w:tcW w:w="3283"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Официальный интернет-портал правовой информации http://www.pravo.gov.ru, 27.10.2020,</w:t>
            </w:r>
          </w:p>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"Российская газета", N 245, 29.10.2020,</w:t>
            </w:r>
          </w:p>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"Парламентская газета", N 41, 30.10-05.11.2020,</w:t>
            </w:r>
          </w:p>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"Собрание законодательства РФ", 02.11.2020, N 44, ст. 6889</w:t>
            </w:r>
          </w:p>
          <w:p w:rsidR="00D20B68" w:rsidRPr="00955A13"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Начало действия документа - 27.10.2020.</w:t>
            </w:r>
          </w:p>
        </w:tc>
      </w:tr>
      <w:tr w:rsidR="005729A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5729A4" w:rsidRPr="008904AF" w:rsidRDefault="005729A4"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jc w:val="both"/>
              <w:rPr>
                <w:rFonts w:ascii="Times New Roman" w:hAnsi="Times New Roman"/>
                <w:sz w:val="24"/>
                <w:szCs w:val="24"/>
              </w:rPr>
            </w:pPr>
            <w:r w:rsidRPr="005729A4">
              <w:rPr>
                <w:rFonts w:ascii="Times New Roman" w:hAnsi="Times New Roman"/>
                <w:sz w:val="24"/>
                <w:szCs w:val="24"/>
              </w:rPr>
              <w:t>Федеральный закон от 27.10.2020 N 351-ФЗ</w:t>
            </w:r>
          </w:p>
          <w:p w:rsidR="005729A4" w:rsidRPr="00D20B68" w:rsidRDefault="005729A4" w:rsidP="005729A4">
            <w:pPr>
              <w:autoSpaceDE w:val="0"/>
              <w:autoSpaceDN w:val="0"/>
              <w:adjustRightInd w:val="0"/>
              <w:ind w:left="-108"/>
              <w:jc w:val="both"/>
              <w:rPr>
                <w:rFonts w:ascii="Times New Roman" w:hAnsi="Times New Roman"/>
                <w:sz w:val="24"/>
                <w:szCs w:val="24"/>
              </w:rPr>
            </w:pPr>
            <w:r w:rsidRPr="005729A4">
              <w:rPr>
                <w:rFonts w:ascii="Times New Roman" w:hAnsi="Times New Roman"/>
                <w:sz w:val="24"/>
                <w:szCs w:val="24"/>
              </w:rPr>
              <w:lastRenderedPageBreak/>
              <w: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w:t>
            </w:r>
          </w:p>
        </w:tc>
        <w:tc>
          <w:tcPr>
            <w:tcW w:w="8061"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lastRenderedPageBreak/>
              <w:t>Некачественное предоставление коммунальных услуг является основанием для изменения размера платы за коммунальные услуги</w:t>
            </w:r>
          </w:p>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lastRenderedPageBreak/>
              <w:t>Согласно внесенным поправкам, при предоставлении коммунальных услуг с перерывами, превышающими установленную продолжительность, и (или) с нарушением качества их предоставления осуществляется изменение размера платы за коммунальные услуги в порядке, установленном Правительством РФ.</w:t>
            </w:r>
          </w:p>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 xml:space="preserve">Изменение размера платы осуществляется лицом, предоставляющим коммунальные услуги в соответствии с заключенным договором, в том числе, управляющей организацией, товариществом собственников жилья либо жилищным кооперативом или иным специализированным потребительским кооперативом, а также </w:t>
            </w:r>
            <w:proofErr w:type="spellStart"/>
            <w:r w:rsidRPr="005729A4">
              <w:rPr>
                <w:rFonts w:ascii="Times New Roman" w:hAnsi="Times New Roman"/>
                <w:bCs/>
              </w:rPr>
              <w:t>ресурсоснабжающей</w:t>
            </w:r>
            <w:proofErr w:type="spellEnd"/>
            <w:r w:rsidRPr="005729A4">
              <w:rPr>
                <w:rFonts w:ascii="Times New Roman" w:hAnsi="Times New Roman"/>
                <w:bCs/>
              </w:rPr>
              <w:t xml:space="preserve"> организацией или региональным оператором по обращению с твердыми коммунальными отходами.</w:t>
            </w:r>
          </w:p>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 xml:space="preserve">Предусматривается, что управляющие организации и иные лица, ненадлежащим образом исполняющие обязанности по содержанию и своевременному ремонту общего имущества многоквартирного дома, будут компенсировать </w:t>
            </w:r>
            <w:proofErr w:type="spellStart"/>
            <w:r w:rsidRPr="005729A4">
              <w:rPr>
                <w:rFonts w:ascii="Times New Roman" w:hAnsi="Times New Roman"/>
                <w:bCs/>
              </w:rPr>
              <w:t>ресурсоснабжающим</w:t>
            </w:r>
            <w:proofErr w:type="spellEnd"/>
            <w:r w:rsidRPr="005729A4">
              <w:rPr>
                <w:rFonts w:ascii="Times New Roman" w:hAnsi="Times New Roman"/>
                <w:bCs/>
              </w:rPr>
              <w:t xml:space="preserve"> организациям расходы, фактически понесенные ими вследствие изменения размера платы за коммунальные услуги, при условии надлежащего исполнения </w:t>
            </w:r>
            <w:proofErr w:type="spellStart"/>
            <w:r w:rsidRPr="005729A4">
              <w:rPr>
                <w:rFonts w:ascii="Times New Roman" w:hAnsi="Times New Roman"/>
                <w:bCs/>
              </w:rPr>
              <w:t>ресурсоснабжающей</w:t>
            </w:r>
            <w:proofErr w:type="spellEnd"/>
            <w:r w:rsidRPr="005729A4">
              <w:rPr>
                <w:rFonts w:ascii="Times New Roman" w:hAnsi="Times New Roman"/>
                <w:bCs/>
              </w:rPr>
              <w:t xml:space="preserve">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w:t>
            </w:r>
          </w:p>
          <w:p w:rsidR="005729A4" w:rsidRPr="00D20B68"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 xml:space="preserve">При непосредственном управлении многоквартирным домом собственниками помещений изменение размера платы за коммунальные услуги производит </w:t>
            </w:r>
            <w:proofErr w:type="spellStart"/>
            <w:r w:rsidRPr="005729A4">
              <w:rPr>
                <w:rFonts w:ascii="Times New Roman" w:hAnsi="Times New Roman"/>
                <w:bCs/>
              </w:rPr>
              <w:t>ресурсоснабжающая</w:t>
            </w:r>
            <w:proofErr w:type="spellEnd"/>
            <w:r w:rsidRPr="005729A4">
              <w:rPr>
                <w:rFonts w:ascii="Times New Roman" w:hAnsi="Times New Roman"/>
                <w:bCs/>
              </w:rPr>
              <w:t xml:space="preserve"> организация, если нарушения произошли до границ общего имущества в многоквартирном доме и границ внешних сетей инженерно-технического обеспечения данного дома.</w:t>
            </w:r>
          </w:p>
        </w:tc>
        <w:tc>
          <w:tcPr>
            <w:tcW w:w="3283"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lastRenderedPageBreak/>
              <w:t xml:space="preserve">Официальный интернет-портал правовой информации </w:t>
            </w:r>
            <w:r w:rsidRPr="005729A4">
              <w:rPr>
                <w:rFonts w:ascii="Times New Roman" w:hAnsi="Times New Roman"/>
                <w:bCs/>
                <w:sz w:val="24"/>
                <w:szCs w:val="24"/>
              </w:rPr>
              <w:lastRenderedPageBreak/>
              <w:t>http://www.pravo.gov.ru, 27.10.2020,</w:t>
            </w:r>
          </w:p>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"Российская газета", N 245, 29.10.2020,</w:t>
            </w:r>
          </w:p>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"Парламентская газета", N 41, 30.10-05.11.2020,</w:t>
            </w:r>
          </w:p>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"Собрание законодательства РФ", 02.11.2020, N 44, ст. 6893</w:t>
            </w:r>
          </w:p>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Начало действия документа - 07.11.2020.</w:t>
            </w:r>
          </w:p>
        </w:tc>
      </w:tr>
      <w:tr w:rsidR="00F859CC"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626FE" w:rsidRPr="003626FE" w:rsidRDefault="003626FE" w:rsidP="003626FE">
            <w:pPr>
              <w:autoSpaceDE w:val="0"/>
              <w:autoSpaceDN w:val="0"/>
              <w:adjustRightInd w:val="0"/>
              <w:ind w:left="-108"/>
              <w:jc w:val="both"/>
              <w:rPr>
                <w:rFonts w:ascii="Times New Roman" w:hAnsi="Times New Roman"/>
                <w:sz w:val="24"/>
                <w:szCs w:val="24"/>
              </w:rPr>
            </w:pPr>
            <w:r w:rsidRPr="003626FE">
              <w:rPr>
                <w:rFonts w:ascii="Times New Roman" w:hAnsi="Times New Roman"/>
                <w:sz w:val="24"/>
                <w:szCs w:val="24"/>
              </w:rPr>
              <w:t>Постановление Правительства РФ от 13.10.2020 N 1678</w:t>
            </w:r>
          </w:p>
          <w:p w:rsidR="00F859CC" w:rsidRPr="00F859CC" w:rsidRDefault="003626FE" w:rsidP="003626FE">
            <w:pPr>
              <w:autoSpaceDE w:val="0"/>
              <w:autoSpaceDN w:val="0"/>
              <w:adjustRightInd w:val="0"/>
              <w:ind w:left="-108"/>
              <w:jc w:val="both"/>
              <w:rPr>
                <w:rFonts w:ascii="Times New Roman" w:hAnsi="Times New Roman"/>
                <w:sz w:val="24"/>
                <w:szCs w:val="24"/>
              </w:rPr>
            </w:pPr>
            <w:r w:rsidRPr="003626FE">
              <w:rPr>
                <w:rFonts w:ascii="Times New Roman" w:hAnsi="Times New Roman"/>
                <w:sz w:val="24"/>
                <w:szCs w:val="24"/>
              </w:rPr>
              <w:t>"Об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p>
        </w:tc>
        <w:tc>
          <w:tcPr>
            <w:tcW w:w="8061" w:type="dxa"/>
            <w:tcBorders>
              <w:top w:val="single" w:sz="4" w:space="0" w:color="auto"/>
              <w:left w:val="single" w:sz="4" w:space="0" w:color="auto"/>
              <w:bottom w:val="single" w:sz="4" w:space="0" w:color="auto"/>
              <w:right w:val="single" w:sz="4" w:space="0" w:color="auto"/>
            </w:tcBorders>
          </w:tcPr>
          <w:p w:rsidR="003626FE" w:rsidRPr="003626FE" w:rsidRDefault="003626FE" w:rsidP="003626FE">
            <w:pPr>
              <w:autoSpaceDE w:val="0"/>
              <w:autoSpaceDN w:val="0"/>
              <w:adjustRightInd w:val="0"/>
              <w:ind w:left="-108"/>
              <w:jc w:val="both"/>
              <w:rPr>
                <w:rFonts w:ascii="Times New Roman" w:hAnsi="Times New Roman"/>
                <w:bCs/>
              </w:rPr>
            </w:pPr>
            <w:r w:rsidRPr="003626FE">
              <w:rPr>
                <w:rFonts w:ascii="Times New Roman" w:hAnsi="Times New Roman"/>
                <w:bCs/>
              </w:rPr>
              <w:t>Определены общие требования к принятию решений об организации оказания государственных (муниципальных) услуг в социальной сфере при формировании государственного (муниципального) заказа</w:t>
            </w:r>
          </w:p>
          <w:p w:rsidR="003626FE" w:rsidRPr="003626FE" w:rsidRDefault="003626FE" w:rsidP="003626FE">
            <w:pPr>
              <w:autoSpaceDE w:val="0"/>
              <w:autoSpaceDN w:val="0"/>
              <w:adjustRightInd w:val="0"/>
              <w:ind w:left="-108"/>
              <w:jc w:val="both"/>
              <w:rPr>
                <w:rFonts w:ascii="Times New Roman" w:hAnsi="Times New Roman"/>
                <w:bCs/>
              </w:rPr>
            </w:pPr>
            <w:r w:rsidRPr="003626FE">
              <w:rPr>
                <w:rFonts w:ascii="Times New Roman" w:hAnsi="Times New Roman"/>
                <w:bCs/>
              </w:rPr>
              <w:t>Решение органа государственной власти субъекта РФ или решение органа местного самоуправления принимается в соответствии с соглашением о сотрудничестве в сфере апробации механизмов организации оказания государственных (муниципальных) услуг в социальной сфере, заключенным с Минфином России.</w:t>
            </w:r>
          </w:p>
          <w:p w:rsidR="003626FE" w:rsidRPr="003626FE" w:rsidRDefault="003626FE" w:rsidP="003626FE">
            <w:pPr>
              <w:autoSpaceDE w:val="0"/>
              <w:autoSpaceDN w:val="0"/>
              <w:adjustRightInd w:val="0"/>
              <w:ind w:left="-108"/>
              <w:jc w:val="both"/>
              <w:rPr>
                <w:rFonts w:ascii="Times New Roman" w:hAnsi="Times New Roman"/>
                <w:bCs/>
              </w:rPr>
            </w:pPr>
            <w:r w:rsidRPr="003626FE">
              <w:rPr>
                <w:rFonts w:ascii="Times New Roman" w:hAnsi="Times New Roman"/>
                <w:bCs/>
              </w:rPr>
              <w:t>Соглашение о сотрудничестве заключается в электронной форме в государственной интегрированной информационной системе управления общественными финансами "Электронный бюджет" (при наличии технической возможности) в соответствии с типовой формой, утвержденной Минфином России.</w:t>
            </w:r>
          </w:p>
          <w:p w:rsidR="003626FE" w:rsidRPr="003626FE" w:rsidRDefault="003626FE" w:rsidP="003626FE">
            <w:pPr>
              <w:autoSpaceDE w:val="0"/>
              <w:autoSpaceDN w:val="0"/>
              <w:adjustRightInd w:val="0"/>
              <w:ind w:left="-108"/>
              <w:jc w:val="both"/>
              <w:rPr>
                <w:rFonts w:ascii="Times New Roman" w:hAnsi="Times New Roman"/>
                <w:bCs/>
              </w:rPr>
            </w:pPr>
            <w:r w:rsidRPr="003626FE">
              <w:rPr>
                <w:rFonts w:ascii="Times New Roman" w:hAnsi="Times New Roman"/>
                <w:bCs/>
              </w:rPr>
              <w:t>Решение органа государственной власти субъекта Российской Федерации или решение органа местного самоуправления принимается в срок не позднее одного месяца со дня заключения соглашения о сотрудничестве.</w:t>
            </w:r>
          </w:p>
          <w:p w:rsidR="003626FE" w:rsidRPr="003626FE" w:rsidRDefault="003626FE" w:rsidP="003626FE">
            <w:pPr>
              <w:autoSpaceDE w:val="0"/>
              <w:autoSpaceDN w:val="0"/>
              <w:adjustRightInd w:val="0"/>
              <w:ind w:left="-108"/>
              <w:jc w:val="both"/>
              <w:rPr>
                <w:rFonts w:ascii="Times New Roman" w:hAnsi="Times New Roman"/>
                <w:bCs/>
              </w:rPr>
            </w:pPr>
            <w:r w:rsidRPr="003626FE">
              <w:rPr>
                <w:rFonts w:ascii="Times New Roman" w:hAnsi="Times New Roman"/>
                <w:bCs/>
              </w:rPr>
              <w:t>В решении указывается, в числе прочего:</w:t>
            </w:r>
          </w:p>
          <w:p w:rsidR="003626FE" w:rsidRPr="003626FE" w:rsidRDefault="003626FE" w:rsidP="003626FE">
            <w:pPr>
              <w:autoSpaceDE w:val="0"/>
              <w:autoSpaceDN w:val="0"/>
              <w:adjustRightInd w:val="0"/>
              <w:ind w:left="-108"/>
              <w:jc w:val="both"/>
              <w:rPr>
                <w:rFonts w:ascii="Times New Roman" w:hAnsi="Times New Roman"/>
                <w:bCs/>
              </w:rPr>
            </w:pPr>
            <w:r w:rsidRPr="003626FE">
              <w:rPr>
                <w:rFonts w:ascii="Times New Roman" w:hAnsi="Times New Roman"/>
                <w:bCs/>
              </w:rPr>
              <w:t>перечень услуг в социальной сфере, включенных в социальные заказы;</w:t>
            </w:r>
          </w:p>
          <w:p w:rsidR="003626FE" w:rsidRPr="003626FE" w:rsidRDefault="003626FE" w:rsidP="003626FE">
            <w:pPr>
              <w:autoSpaceDE w:val="0"/>
              <w:autoSpaceDN w:val="0"/>
              <w:adjustRightInd w:val="0"/>
              <w:ind w:left="-108"/>
              <w:jc w:val="both"/>
              <w:rPr>
                <w:rFonts w:ascii="Times New Roman" w:hAnsi="Times New Roman"/>
                <w:bCs/>
              </w:rPr>
            </w:pPr>
            <w:r w:rsidRPr="003626FE">
              <w:rPr>
                <w:rFonts w:ascii="Times New Roman" w:hAnsi="Times New Roman"/>
                <w:bCs/>
              </w:rPr>
              <w:lastRenderedPageBreak/>
              <w:t>план апробации механизмов организации оказания государственных услуг в социальной сфере;</w:t>
            </w:r>
          </w:p>
          <w:p w:rsidR="00F859CC" w:rsidRPr="00F859CC" w:rsidRDefault="003626FE" w:rsidP="003626FE">
            <w:pPr>
              <w:autoSpaceDE w:val="0"/>
              <w:autoSpaceDN w:val="0"/>
              <w:adjustRightInd w:val="0"/>
              <w:ind w:left="-108"/>
              <w:jc w:val="both"/>
              <w:rPr>
                <w:rFonts w:ascii="Times New Roman" w:hAnsi="Times New Roman"/>
                <w:bCs/>
              </w:rPr>
            </w:pPr>
            <w:r w:rsidRPr="003626FE">
              <w:rPr>
                <w:rFonts w:ascii="Times New Roman" w:hAnsi="Times New Roman"/>
                <w:bCs/>
              </w:rPr>
              <w:t>значения показателей эффективности организации оказания услуг в социальной сфере.</w:t>
            </w:r>
          </w:p>
        </w:tc>
        <w:tc>
          <w:tcPr>
            <w:tcW w:w="3283" w:type="dxa"/>
            <w:tcBorders>
              <w:top w:val="single" w:sz="4" w:space="0" w:color="auto"/>
              <w:left w:val="single" w:sz="4" w:space="0" w:color="auto"/>
              <w:bottom w:val="single" w:sz="4" w:space="0" w:color="auto"/>
              <w:right w:val="single" w:sz="4" w:space="0" w:color="auto"/>
            </w:tcBorders>
          </w:tcPr>
          <w:p w:rsidR="003626FE" w:rsidRPr="003626FE" w:rsidRDefault="003626FE" w:rsidP="003626FE">
            <w:pPr>
              <w:autoSpaceDE w:val="0"/>
              <w:autoSpaceDN w:val="0"/>
              <w:adjustRightInd w:val="0"/>
              <w:ind w:left="-108" w:right="-108"/>
              <w:rPr>
                <w:rFonts w:ascii="Times New Roman" w:hAnsi="Times New Roman"/>
                <w:bCs/>
                <w:sz w:val="24"/>
                <w:szCs w:val="24"/>
              </w:rPr>
            </w:pPr>
            <w:r w:rsidRPr="003626FE">
              <w:rPr>
                <w:rFonts w:ascii="Times New Roman" w:hAnsi="Times New Roman"/>
                <w:bCs/>
                <w:sz w:val="24"/>
                <w:szCs w:val="24"/>
              </w:rPr>
              <w:lastRenderedPageBreak/>
              <w:t>Официальный интернет-портал правовой информации http://www.pravo.gov.ru, 16.10.2020,</w:t>
            </w:r>
          </w:p>
          <w:p w:rsidR="003626FE" w:rsidRPr="003626FE" w:rsidRDefault="003626FE" w:rsidP="003626FE">
            <w:pPr>
              <w:autoSpaceDE w:val="0"/>
              <w:autoSpaceDN w:val="0"/>
              <w:adjustRightInd w:val="0"/>
              <w:ind w:left="-108" w:right="-108"/>
              <w:rPr>
                <w:rFonts w:ascii="Times New Roman" w:hAnsi="Times New Roman"/>
                <w:bCs/>
                <w:sz w:val="24"/>
                <w:szCs w:val="24"/>
              </w:rPr>
            </w:pPr>
            <w:r w:rsidRPr="003626FE">
              <w:rPr>
                <w:rFonts w:ascii="Times New Roman" w:hAnsi="Times New Roman"/>
                <w:bCs/>
                <w:sz w:val="24"/>
                <w:szCs w:val="24"/>
              </w:rPr>
              <w:t>"Собрание законодательства РФ", 19.10.2020, N 42 (часть III), ст. 6641</w:t>
            </w:r>
          </w:p>
          <w:p w:rsidR="003D2544" w:rsidRPr="00F859CC" w:rsidRDefault="003626FE" w:rsidP="003626FE">
            <w:pPr>
              <w:autoSpaceDE w:val="0"/>
              <w:autoSpaceDN w:val="0"/>
              <w:adjustRightInd w:val="0"/>
              <w:ind w:left="-108" w:right="-108"/>
              <w:rPr>
                <w:rFonts w:ascii="Times New Roman" w:hAnsi="Times New Roman"/>
                <w:bCs/>
                <w:sz w:val="24"/>
                <w:szCs w:val="24"/>
              </w:rPr>
            </w:pPr>
            <w:r w:rsidRPr="003626FE">
              <w:rPr>
                <w:rFonts w:ascii="Times New Roman" w:hAnsi="Times New Roman"/>
                <w:bCs/>
                <w:sz w:val="24"/>
                <w:szCs w:val="24"/>
              </w:rPr>
              <w:t>Начало действия документа - 24.10.2020.</w:t>
            </w:r>
          </w:p>
        </w:tc>
      </w:tr>
      <w:tr w:rsidR="00F859CC"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859CC" w:rsidRPr="008904AF" w:rsidRDefault="00F859CC"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D43B20" w:rsidRPr="00D43B20" w:rsidRDefault="00D43B20" w:rsidP="00D43B20">
            <w:pPr>
              <w:autoSpaceDE w:val="0"/>
              <w:autoSpaceDN w:val="0"/>
              <w:adjustRightInd w:val="0"/>
              <w:ind w:left="-108"/>
              <w:jc w:val="both"/>
              <w:rPr>
                <w:rFonts w:ascii="Times New Roman" w:hAnsi="Times New Roman"/>
                <w:sz w:val="24"/>
                <w:szCs w:val="24"/>
              </w:rPr>
            </w:pPr>
            <w:r w:rsidRPr="00D43B20">
              <w:rPr>
                <w:rFonts w:ascii="Times New Roman" w:hAnsi="Times New Roman"/>
                <w:sz w:val="24"/>
                <w:szCs w:val="24"/>
              </w:rPr>
              <w:t>Постановление Правительства РФ от 28.09.2020 N 1558</w:t>
            </w:r>
          </w:p>
          <w:p w:rsidR="00F859CC" w:rsidRPr="00F859CC" w:rsidRDefault="00D43B20" w:rsidP="00D43B20">
            <w:pPr>
              <w:autoSpaceDE w:val="0"/>
              <w:autoSpaceDN w:val="0"/>
              <w:adjustRightInd w:val="0"/>
              <w:ind w:left="-108"/>
              <w:jc w:val="both"/>
              <w:rPr>
                <w:rFonts w:ascii="Times New Roman" w:hAnsi="Times New Roman"/>
                <w:sz w:val="24"/>
                <w:szCs w:val="24"/>
              </w:rPr>
            </w:pPr>
            <w:r w:rsidRPr="00D43B20">
              <w:rPr>
                <w:rFonts w:ascii="Times New Roman" w:hAnsi="Times New Roman"/>
                <w:sz w:val="24"/>
                <w:szCs w:val="24"/>
              </w:rPr>
              <w:t>"О государственной информационной системе обеспечения градостроительной деятельности Российской Федерации"</w:t>
            </w:r>
          </w:p>
        </w:tc>
        <w:tc>
          <w:tcPr>
            <w:tcW w:w="8061" w:type="dxa"/>
            <w:tcBorders>
              <w:top w:val="single" w:sz="4" w:space="0" w:color="auto"/>
              <w:left w:val="single" w:sz="4" w:space="0" w:color="auto"/>
              <w:bottom w:val="single" w:sz="4" w:space="0" w:color="auto"/>
              <w:right w:val="single" w:sz="4" w:space="0" w:color="auto"/>
            </w:tcBorders>
          </w:tcPr>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С 1 декабря 2022 года вступают в силу Правила ведения государственной информационной системы обеспечения градостроительной деятельности РФ и Правила предоставления доступа к сведениям, содержащимся в указанной информационной системе</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Установлен порядок ведения государственной информационной системы, перечень видов сведений, документов, материалов об объектах капитального строительства, включаемых в информационную систему,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информационную систему.</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Ведение информационной системы осуществляется в электронном виде.</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Информационная система состоит из следующих подсистем:</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"классификатор строительной информации";</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"реестр документов в области инженерных изысканий, проектирования, строительства и сноса";</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информационно-аналитическая подсистема;</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"реестры государственных и муниципальных услуг";</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"официальный сайт в информационно-телекоммуникационной сети "Интернет".</w:t>
            </w:r>
          </w:p>
          <w:p w:rsidR="00F859CC" w:rsidRPr="00F859CC"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Утверждены Правила, определяющие порядок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РФ, требования к сведениям, документам, материалам, доступ к которым должен обеспечиваться посредством информационной системы, и способы отображения таких сведений, документов, материалов.</w:t>
            </w:r>
          </w:p>
        </w:tc>
        <w:tc>
          <w:tcPr>
            <w:tcW w:w="3283" w:type="dxa"/>
            <w:tcBorders>
              <w:top w:val="single" w:sz="4" w:space="0" w:color="auto"/>
              <w:left w:val="single" w:sz="4" w:space="0" w:color="auto"/>
              <w:bottom w:val="single" w:sz="4" w:space="0" w:color="auto"/>
              <w:right w:val="single" w:sz="4" w:space="0" w:color="auto"/>
            </w:tcBorders>
          </w:tcPr>
          <w:p w:rsidR="00D43B20" w:rsidRPr="00D43B20" w:rsidRDefault="00D43B20" w:rsidP="00D43B20">
            <w:pPr>
              <w:autoSpaceDE w:val="0"/>
              <w:autoSpaceDN w:val="0"/>
              <w:adjustRightInd w:val="0"/>
              <w:ind w:left="-108" w:right="-108"/>
              <w:rPr>
                <w:rFonts w:ascii="Times New Roman" w:hAnsi="Times New Roman"/>
                <w:bCs/>
                <w:sz w:val="24"/>
                <w:szCs w:val="24"/>
              </w:rPr>
            </w:pPr>
            <w:r w:rsidRPr="00D43B20">
              <w:rPr>
                <w:rFonts w:ascii="Times New Roman" w:hAnsi="Times New Roman"/>
                <w:bCs/>
                <w:sz w:val="24"/>
                <w:szCs w:val="24"/>
              </w:rPr>
              <w:t>Официальный интернет-портал правовой информации http://www.pravo.gov.ru, 30.09.2020,</w:t>
            </w:r>
          </w:p>
          <w:p w:rsidR="00D43B20" w:rsidRPr="00D43B20" w:rsidRDefault="00D43B20" w:rsidP="00D43B20">
            <w:pPr>
              <w:autoSpaceDE w:val="0"/>
              <w:autoSpaceDN w:val="0"/>
              <w:adjustRightInd w:val="0"/>
              <w:ind w:left="-108" w:right="-108"/>
              <w:rPr>
                <w:rFonts w:ascii="Times New Roman" w:hAnsi="Times New Roman"/>
                <w:bCs/>
                <w:sz w:val="24"/>
                <w:szCs w:val="24"/>
              </w:rPr>
            </w:pPr>
            <w:r w:rsidRPr="00D43B20">
              <w:rPr>
                <w:rFonts w:ascii="Times New Roman" w:hAnsi="Times New Roman"/>
                <w:bCs/>
                <w:sz w:val="24"/>
                <w:szCs w:val="24"/>
              </w:rPr>
              <w:t>"Собрание законодательства РФ", 05.10.2020, N 40, ст. 6287</w:t>
            </w:r>
          </w:p>
          <w:p w:rsidR="00F859CC" w:rsidRPr="00F859CC" w:rsidRDefault="00D43B20" w:rsidP="00D43B20">
            <w:pPr>
              <w:autoSpaceDE w:val="0"/>
              <w:autoSpaceDN w:val="0"/>
              <w:adjustRightInd w:val="0"/>
              <w:ind w:left="-108" w:right="-108"/>
              <w:rPr>
                <w:rFonts w:ascii="Times New Roman" w:hAnsi="Times New Roman"/>
                <w:bCs/>
                <w:sz w:val="24"/>
                <w:szCs w:val="24"/>
              </w:rPr>
            </w:pPr>
            <w:r w:rsidRPr="00D43B20">
              <w:rPr>
                <w:rFonts w:ascii="Times New Roman" w:hAnsi="Times New Roman"/>
                <w:bCs/>
                <w:sz w:val="24"/>
                <w:szCs w:val="24"/>
              </w:rPr>
              <w:t>Начало действия документа - 01.12.2022.</w:t>
            </w:r>
          </w:p>
        </w:tc>
      </w:tr>
      <w:tr w:rsidR="003C3C1D"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D43B20" w:rsidRPr="00D43B20" w:rsidRDefault="00D43B20" w:rsidP="00D43B20">
            <w:pPr>
              <w:autoSpaceDE w:val="0"/>
              <w:autoSpaceDN w:val="0"/>
              <w:adjustRightInd w:val="0"/>
              <w:ind w:left="-108"/>
              <w:jc w:val="both"/>
              <w:rPr>
                <w:rFonts w:ascii="Times New Roman" w:hAnsi="Times New Roman"/>
                <w:sz w:val="24"/>
                <w:szCs w:val="24"/>
              </w:rPr>
            </w:pPr>
            <w:r w:rsidRPr="00D43B20">
              <w:rPr>
                <w:rFonts w:ascii="Times New Roman" w:hAnsi="Times New Roman"/>
                <w:sz w:val="24"/>
                <w:szCs w:val="24"/>
              </w:rPr>
              <w:t>Постановление Правительства РФ от 21.09.2020 N 1514</w:t>
            </w:r>
          </w:p>
          <w:p w:rsidR="003C3C1D" w:rsidRPr="00F859CC" w:rsidRDefault="00D43B20" w:rsidP="00D43B20">
            <w:pPr>
              <w:autoSpaceDE w:val="0"/>
              <w:autoSpaceDN w:val="0"/>
              <w:adjustRightInd w:val="0"/>
              <w:ind w:left="-108"/>
              <w:jc w:val="both"/>
              <w:rPr>
                <w:rFonts w:ascii="Times New Roman" w:hAnsi="Times New Roman"/>
                <w:sz w:val="24"/>
                <w:szCs w:val="24"/>
              </w:rPr>
            </w:pPr>
            <w:r w:rsidRPr="00D43B20">
              <w:rPr>
                <w:rFonts w:ascii="Times New Roman" w:hAnsi="Times New Roman"/>
                <w:sz w:val="24"/>
                <w:szCs w:val="24"/>
              </w:rPr>
              <w:t>"Об утверждении Правил бытового обслуживания населения"</w:t>
            </w:r>
          </w:p>
        </w:tc>
        <w:tc>
          <w:tcPr>
            <w:tcW w:w="8061" w:type="dxa"/>
            <w:tcBorders>
              <w:top w:val="single" w:sz="4" w:space="0" w:color="auto"/>
              <w:left w:val="single" w:sz="4" w:space="0" w:color="auto"/>
              <w:bottom w:val="single" w:sz="4" w:space="0" w:color="auto"/>
              <w:right w:val="single" w:sz="4" w:space="0" w:color="auto"/>
            </w:tcBorders>
          </w:tcPr>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С 1 января 2021 заработают новые правила бытового обслуживания населения</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С указанной даты на основании Постановления Правительства РФ от 11.07.2020 N 1036 утрачивают силу действующие в настоящее время Правила, утвержденные еще в 1997 году.</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Новые правила будут действовать до 1 января 2027 года.</w:t>
            </w:r>
          </w:p>
          <w:p w:rsidR="00D43B20" w:rsidRPr="00D43B20"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Правилами устанавливаются требования о предоставлении потребителю наиболее полной информации об исполнителе, предоставляемых услугах (выполняемых работах), формах обслуживания и других данных, связанных со спецификой услуг (работ).</w:t>
            </w:r>
          </w:p>
          <w:p w:rsidR="003C3C1D" w:rsidRPr="00F859CC" w:rsidRDefault="00D43B20" w:rsidP="00D43B20">
            <w:pPr>
              <w:autoSpaceDE w:val="0"/>
              <w:autoSpaceDN w:val="0"/>
              <w:adjustRightInd w:val="0"/>
              <w:ind w:left="-108"/>
              <w:jc w:val="both"/>
              <w:rPr>
                <w:rFonts w:ascii="Times New Roman" w:hAnsi="Times New Roman"/>
                <w:bCs/>
              </w:rPr>
            </w:pPr>
            <w:r w:rsidRPr="00D43B20">
              <w:rPr>
                <w:rFonts w:ascii="Times New Roman" w:hAnsi="Times New Roman"/>
                <w:bCs/>
              </w:rPr>
              <w:t>Прописаны также требования к порядку оказания услуг (выполнения работ), их оплате потребителем, установлены особенности оказания отдельных видов работ (услуг).</w:t>
            </w:r>
          </w:p>
        </w:tc>
        <w:tc>
          <w:tcPr>
            <w:tcW w:w="3283" w:type="dxa"/>
            <w:tcBorders>
              <w:top w:val="single" w:sz="4" w:space="0" w:color="auto"/>
              <w:left w:val="single" w:sz="4" w:space="0" w:color="auto"/>
              <w:bottom w:val="single" w:sz="4" w:space="0" w:color="auto"/>
              <w:right w:val="single" w:sz="4" w:space="0" w:color="auto"/>
            </w:tcBorders>
          </w:tcPr>
          <w:p w:rsidR="00D43B20" w:rsidRPr="00D43B20" w:rsidRDefault="00D43B20" w:rsidP="00D43B20">
            <w:pPr>
              <w:autoSpaceDE w:val="0"/>
              <w:autoSpaceDN w:val="0"/>
              <w:adjustRightInd w:val="0"/>
              <w:ind w:left="-108" w:right="-108"/>
              <w:rPr>
                <w:rFonts w:ascii="Times New Roman" w:hAnsi="Times New Roman"/>
                <w:bCs/>
                <w:sz w:val="24"/>
                <w:szCs w:val="24"/>
              </w:rPr>
            </w:pPr>
            <w:r w:rsidRPr="00D43B20">
              <w:rPr>
                <w:rFonts w:ascii="Times New Roman" w:hAnsi="Times New Roman"/>
                <w:bCs/>
                <w:sz w:val="24"/>
                <w:szCs w:val="24"/>
              </w:rPr>
              <w:t>Официальный интернет-портал правовой информации http://www.pravo.gov.ru, 29.09.2020,</w:t>
            </w:r>
          </w:p>
          <w:p w:rsidR="00D43B20" w:rsidRPr="00D43B20" w:rsidRDefault="00D43B20" w:rsidP="00D43B20">
            <w:pPr>
              <w:autoSpaceDE w:val="0"/>
              <w:autoSpaceDN w:val="0"/>
              <w:adjustRightInd w:val="0"/>
              <w:ind w:left="-108" w:right="-108"/>
              <w:rPr>
                <w:rFonts w:ascii="Times New Roman" w:hAnsi="Times New Roman"/>
                <w:bCs/>
                <w:sz w:val="24"/>
                <w:szCs w:val="24"/>
              </w:rPr>
            </w:pPr>
            <w:r w:rsidRPr="00D43B20">
              <w:rPr>
                <w:rFonts w:ascii="Times New Roman" w:hAnsi="Times New Roman"/>
                <w:bCs/>
                <w:sz w:val="24"/>
                <w:szCs w:val="24"/>
              </w:rPr>
              <w:t>"Собрание законодательства РФ", 05.10.2020, N 40, ст. 6255,</w:t>
            </w:r>
          </w:p>
          <w:p w:rsidR="00D43B20" w:rsidRPr="00D43B20" w:rsidRDefault="00D43B20" w:rsidP="00D43B20">
            <w:pPr>
              <w:autoSpaceDE w:val="0"/>
              <w:autoSpaceDN w:val="0"/>
              <w:adjustRightInd w:val="0"/>
              <w:ind w:left="-108" w:right="-108"/>
              <w:rPr>
                <w:rFonts w:ascii="Times New Roman" w:hAnsi="Times New Roman"/>
                <w:bCs/>
                <w:sz w:val="24"/>
                <w:szCs w:val="24"/>
              </w:rPr>
            </w:pPr>
            <w:r w:rsidRPr="00D43B20">
              <w:rPr>
                <w:rFonts w:ascii="Times New Roman" w:hAnsi="Times New Roman"/>
                <w:bCs/>
                <w:sz w:val="24"/>
                <w:szCs w:val="24"/>
              </w:rPr>
              <w:t>"Российская газета", N 227, 08.10.2020</w:t>
            </w:r>
          </w:p>
          <w:p w:rsidR="00D43B20" w:rsidRPr="00D43B20" w:rsidRDefault="00D43B20" w:rsidP="00D43B20">
            <w:pPr>
              <w:autoSpaceDE w:val="0"/>
              <w:autoSpaceDN w:val="0"/>
              <w:adjustRightInd w:val="0"/>
              <w:ind w:left="-108" w:right="-108"/>
              <w:rPr>
                <w:rFonts w:ascii="Times New Roman" w:hAnsi="Times New Roman"/>
                <w:bCs/>
                <w:sz w:val="24"/>
                <w:szCs w:val="24"/>
              </w:rPr>
            </w:pPr>
            <w:r w:rsidRPr="00D43B20">
              <w:rPr>
                <w:rFonts w:ascii="Times New Roman" w:hAnsi="Times New Roman"/>
                <w:bCs/>
                <w:sz w:val="24"/>
                <w:szCs w:val="24"/>
              </w:rPr>
              <w:t>Начало действия документа - 01.01.2021.</w:t>
            </w:r>
          </w:p>
          <w:p w:rsidR="003C3C1D" w:rsidRPr="00F859CC" w:rsidRDefault="00D43B20" w:rsidP="00D43B20">
            <w:pPr>
              <w:autoSpaceDE w:val="0"/>
              <w:autoSpaceDN w:val="0"/>
              <w:adjustRightInd w:val="0"/>
              <w:ind w:left="-108" w:right="-108"/>
              <w:rPr>
                <w:rFonts w:ascii="Times New Roman" w:hAnsi="Times New Roman"/>
                <w:bCs/>
                <w:sz w:val="24"/>
                <w:szCs w:val="24"/>
              </w:rPr>
            </w:pPr>
            <w:r w:rsidRPr="00D43B20">
              <w:rPr>
                <w:rFonts w:ascii="Times New Roman" w:hAnsi="Times New Roman"/>
                <w:bCs/>
                <w:sz w:val="24"/>
                <w:szCs w:val="24"/>
              </w:rPr>
              <w:lastRenderedPageBreak/>
              <w:t>Срок действия документа ограничен 1 января 2027 года.</w:t>
            </w:r>
          </w:p>
        </w:tc>
      </w:tr>
      <w:tr w:rsidR="006D6AE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6D6AE4" w:rsidRPr="008904AF" w:rsidRDefault="006D6AE4"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6D6AE4" w:rsidRPr="006D6AE4" w:rsidRDefault="006D6AE4" w:rsidP="006D6AE4">
            <w:pPr>
              <w:autoSpaceDE w:val="0"/>
              <w:autoSpaceDN w:val="0"/>
              <w:adjustRightInd w:val="0"/>
              <w:ind w:left="-108"/>
              <w:jc w:val="both"/>
              <w:rPr>
                <w:rFonts w:ascii="Times New Roman" w:hAnsi="Times New Roman"/>
                <w:sz w:val="24"/>
                <w:szCs w:val="24"/>
              </w:rPr>
            </w:pPr>
            <w:r w:rsidRPr="006D6AE4">
              <w:rPr>
                <w:rFonts w:ascii="Times New Roman" w:hAnsi="Times New Roman"/>
                <w:sz w:val="24"/>
                <w:szCs w:val="24"/>
              </w:rPr>
              <w:t>Постановление Правительства РФ от 15.10.2020 N 1694</w:t>
            </w:r>
          </w:p>
          <w:p w:rsidR="006D6AE4" w:rsidRPr="00D43B20" w:rsidRDefault="006D6AE4" w:rsidP="006D6AE4">
            <w:pPr>
              <w:autoSpaceDE w:val="0"/>
              <w:autoSpaceDN w:val="0"/>
              <w:adjustRightInd w:val="0"/>
              <w:ind w:left="-108"/>
              <w:jc w:val="both"/>
              <w:rPr>
                <w:rFonts w:ascii="Times New Roman" w:hAnsi="Times New Roman"/>
                <w:sz w:val="24"/>
                <w:szCs w:val="24"/>
              </w:rPr>
            </w:pPr>
            <w:r w:rsidRPr="006D6AE4">
              <w:rPr>
                <w:rFonts w:ascii="Times New Roman" w:hAnsi="Times New Roman"/>
                <w:sz w:val="24"/>
                <w:szCs w:val="24"/>
              </w:rPr>
              <w:t>"Об утверждении примерной формы государственного (муниципального) социального заказа на оказание государственных (муниципальных) услуг в социальной сфере, примерной структуры государственного (муниципального) социального заказа на оказание государственных (муниципальных) услуг в социальной сфере и общих требований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tc>
        <w:tc>
          <w:tcPr>
            <w:tcW w:w="8061" w:type="dxa"/>
            <w:tcBorders>
              <w:top w:val="single" w:sz="4" w:space="0" w:color="auto"/>
              <w:left w:val="single" w:sz="4" w:space="0" w:color="auto"/>
              <w:bottom w:val="single" w:sz="4" w:space="0" w:color="auto"/>
              <w:right w:val="single" w:sz="4" w:space="0" w:color="auto"/>
            </w:tcBorders>
          </w:tcPr>
          <w:p w:rsidR="006D6AE4" w:rsidRPr="006D6AE4" w:rsidRDefault="006D6AE4" w:rsidP="006D6AE4">
            <w:pPr>
              <w:autoSpaceDE w:val="0"/>
              <w:autoSpaceDN w:val="0"/>
              <w:adjustRightInd w:val="0"/>
              <w:ind w:left="-108"/>
              <w:jc w:val="both"/>
              <w:rPr>
                <w:rFonts w:ascii="Times New Roman" w:hAnsi="Times New Roman"/>
                <w:bCs/>
              </w:rPr>
            </w:pPr>
            <w:r w:rsidRPr="006D6AE4">
              <w:rPr>
                <w:rFonts w:ascii="Times New Roman" w:hAnsi="Times New Roman"/>
                <w:bCs/>
              </w:rPr>
              <w:t xml:space="preserve">Установлены примерные форма и структура государственного социального заказа на оказание </w:t>
            </w:r>
            <w:proofErr w:type="spellStart"/>
            <w:r w:rsidRPr="006D6AE4">
              <w:rPr>
                <w:rFonts w:ascii="Times New Roman" w:hAnsi="Times New Roman"/>
                <w:bCs/>
              </w:rPr>
              <w:t>госуслуг</w:t>
            </w:r>
            <w:proofErr w:type="spellEnd"/>
            <w:r w:rsidRPr="006D6AE4">
              <w:rPr>
                <w:rFonts w:ascii="Times New Roman" w:hAnsi="Times New Roman"/>
                <w:bCs/>
              </w:rPr>
              <w:t xml:space="preserve"> в социальной сфере</w:t>
            </w:r>
          </w:p>
          <w:p w:rsidR="006D6AE4" w:rsidRPr="006D6AE4" w:rsidRDefault="006D6AE4" w:rsidP="006D6AE4">
            <w:pPr>
              <w:autoSpaceDE w:val="0"/>
              <w:autoSpaceDN w:val="0"/>
              <w:adjustRightInd w:val="0"/>
              <w:ind w:left="-108"/>
              <w:jc w:val="both"/>
              <w:rPr>
                <w:rFonts w:ascii="Times New Roman" w:hAnsi="Times New Roman"/>
                <w:bCs/>
              </w:rPr>
            </w:pPr>
            <w:r w:rsidRPr="006D6AE4">
              <w:rPr>
                <w:rFonts w:ascii="Times New Roman" w:hAnsi="Times New Roman"/>
                <w:bCs/>
              </w:rPr>
              <w:t>Также утверждены общие требования к форме отчета об исполнении государственных (муниципальных) социальных заказов на оказание государственных (муниципальных) услуг в социальной сфере.</w:t>
            </w:r>
          </w:p>
          <w:p w:rsidR="006D6AE4" w:rsidRPr="00D43B20" w:rsidRDefault="006D6AE4" w:rsidP="006D6AE4">
            <w:pPr>
              <w:autoSpaceDE w:val="0"/>
              <w:autoSpaceDN w:val="0"/>
              <w:adjustRightInd w:val="0"/>
              <w:ind w:left="-108"/>
              <w:jc w:val="both"/>
              <w:rPr>
                <w:rFonts w:ascii="Times New Roman" w:hAnsi="Times New Roman"/>
                <w:bCs/>
              </w:rPr>
            </w:pPr>
            <w:r w:rsidRPr="006D6AE4">
              <w:rPr>
                <w:rFonts w:ascii="Times New Roman" w:hAnsi="Times New Roman"/>
                <w:bCs/>
              </w:rPr>
              <w:t>Документ реализует требования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который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физлицам за счет субсидий в отраслях социальной сферы (образование, здравоохранение, социальная защита, занятость населения, физическая культура и спорт, туризм).</w:t>
            </w:r>
          </w:p>
        </w:tc>
        <w:tc>
          <w:tcPr>
            <w:tcW w:w="3283" w:type="dxa"/>
            <w:tcBorders>
              <w:top w:val="single" w:sz="4" w:space="0" w:color="auto"/>
              <w:left w:val="single" w:sz="4" w:space="0" w:color="auto"/>
              <w:bottom w:val="single" w:sz="4" w:space="0" w:color="auto"/>
              <w:right w:val="single" w:sz="4" w:space="0" w:color="auto"/>
            </w:tcBorders>
          </w:tcPr>
          <w:p w:rsidR="006D6AE4" w:rsidRPr="006D6AE4" w:rsidRDefault="006D6AE4" w:rsidP="006D6AE4">
            <w:pPr>
              <w:autoSpaceDE w:val="0"/>
              <w:autoSpaceDN w:val="0"/>
              <w:adjustRightInd w:val="0"/>
              <w:ind w:left="-108" w:right="-108"/>
              <w:rPr>
                <w:rFonts w:ascii="Times New Roman" w:hAnsi="Times New Roman"/>
                <w:bCs/>
                <w:sz w:val="24"/>
                <w:szCs w:val="24"/>
              </w:rPr>
            </w:pPr>
            <w:r w:rsidRPr="006D6AE4">
              <w:rPr>
                <w:rFonts w:ascii="Times New Roman" w:hAnsi="Times New Roman"/>
                <w:bCs/>
                <w:sz w:val="24"/>
                <w:szCs w:val="24"/>
              </w:rPr>
              <w:t>Официальный интернет-портал правовой информации http://www.pravo.gov.ru, 20.10.2020,</w:t>
            </w:r>
          </w:p>
          <w:p w:rsidR="006D6AE4" w:rsidRPr="006D6AE4" w:rsidRDefault="006D6AE4" w:rsidP="006D6AE4">
            <w:pPr>
              <w:autoSpaceDE w:val="0"/>
              <w:autoSpaceDN w:val="0"/>
              <w:adjustRightInd w:val="0"/>
              <w:ind w:left="-108" w:right="-108"/>
              <w:rPr>
                <w:rFonts w:ascii="Times New Roman" w:hAnsi="Times New Roman"/>
                <w:bCs/>
                <w:sz w:val="24"/>
                <w:szCs w:val="24"/>
              </w:rPr>
            </w:pPr>
            <w:r w:rsidRPr="006D6AE4">
              <w:rPr>
                <w:rFonts w:ascii="Times New Roman" w:hAnsi="Times New Roman"/>
                <w:bCs/>
                <w:sz w:val="24"/>
                <w:szCs w:val="24"/>
              </w:rPr>
              <w:t>"Собрание законодательства РФ", 26.10.2020, N 43, ст. 6787</w:t>
            </w:r>
          </w:p>
          <w:p w:rsidR="006D6AE4" w:rsidRPr="00D43B20" w:rsidRDefault="006D6AE4" w:rsidP="006D6AE4">
            <w:pPr>
              <w:autoSpaceDE w:val="0"/>
              <w:autoSpaceDN w:val="0"/>
              <w:adjustRightInd w:val="0"/>
              <w:ind w:left="-108" w:right="-108"/>
              <w:rPr>
                <w:rFonts w:ascii="Times New Roman" w:hAnsi="Times New Roman"/>
                <w:bCs/>
                <w:sz w:val="24"/>
                <w:szCs w:val="24"/>
              </w:rPr>
            </w:pPr>
            <w:r w:rsidRPr="006D6AE4">
              <w:rPr>
                <w:rFonts w:ascii="Times New Roman" w:hAnsi="Times New Roman"/>
                <w:bCs/>
                <w:sz w:val="24"/>
                <w:szCs w:val="24"/>
              </w:rPr>
              <w:t>Начало действия документа - 28.10.2020.</w:t>
            </w:r>
          </w:p>
        </w:tc>
      </w:tr>
      <w:tr w:rsidR="006D6AE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6D6AE4" w:rsidRPr="008904AF" w:rsidRDefault="006D6AE4"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jc w:val="both"/>
              <w:rPr>
                <w:rFonts w:ascii="Times New Roman" w:hAnsi="Times New Roman"/>
                <w:sz w:val="24"/>
                <w:szCs w:val="24"/>
              </w:rPr>
            </w:pPr>
            <w:r w:rsidRPr="005729A4">
              <w:rPr>
                <w:rFonts w:ascii="Times New Roman" w:hAnsi="Times New Roman"/>
                <w:sz w:val="24"/>
                <w:szCs w:val="24"/>
              </w:rPr>
              <w:t>Постановление Правительства РФ от 26.10.2020 N 1741</w:t>
            </w:r>
          </w:p>
          <w:p w:rsidR="006D6AE4" w:rsidRPr="00D43B20" w:rsidRDefault="005729A4" w:rsidP="005729A4">
            <w:pPr>
              <w:autoSpaceDE w:val="0"/>
              <w:autoSpaceDN w:val="0"/>
              <w:adjustRightInd w:val="0"/>
              <w:ind w:left="-108"/>
              <w:jc w:val="both"/>
              <w:rPr>
                <w:rFonts w:ascii="Times New Roman" w:hAnsi="Times New Roman"/>
                <w:sz w:val="24"/>
                <w:szCs w:val="24"/>
              </w:rPr>
            </w:pPr>
            <w:r w:rsidRPr="005729A4">
              <w:rPr>
                <w:rFonts w:ascii="Times New Roman" w:hAnsi="Times New Roman"/>
                <w:sz w:val="24"/>
                <w:szCs w:val="24"/>
              </w:rPr>
              <w:t>"О внесении изменения в постановление Правительства Российской Федерации от 5 марта 2007 г. N 145"</w:t>
            </w:r>
          </w:p>
        </w:tc>
        <w:tc>
          <w:tcPr>
            <w:tcW w:w="8061"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Уточнен порядок проведения экспертизы в отношении объектов капитального строительства государственной собственности субъектов РФ или муниципальной собственности</w:t>
            </w:r>
          </w:p>
          <w:p w:rsidR="006D6AE4" w:rsidRPr="00D43B20"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Установлено, что указанная экспертиза проводится уполномоченными органами исполнительной власти субъектов РФ или подведомственными этим органам государственными (бюджетными или автономными) учреждениями, или государственным (бюджетным или автономным) учреждением, подведомственным Минстрою России (по выбору заявителя).</w:t>
            </w:r>
          </w:p>
        </w:tc>
        <w:tc>
          <w:tcPr>
            <w:tcW w:w="3283"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Официальный интернет-портал правовой информации http://pravo.gov.ru, 28.10.2020,</w:t>
            </w:r>
          </w:p>
          <w:p w:rsidR="005729A4" w:rsidRPr="005729A4"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"Собрание законодательства РФ", 02.11.2020, N 44, ст. 6998</w:t>
            </w:r>
          </w:p>
          <w:p w:rsidR="006D6AE4" w:rsidRPr="00D43B20" w:rsidRDefault="005729A4" w:rsidP="005729A4">
            <w:pPr>
              <w:autoSpaceDE w:val="0"/>
              <w:autoSpaceDN w:val="0"/>
              <w:adjustRightInd w:val="0"/>
              <w:ind w:left="-108" w:right="-108"/>
              <w:rPr>
                <w:rFonts w:ascii="Times New Roman" w:hAnsi="Times New Roman"/>
                <w:bCs/>
                <w:sz w:val="24"/>
                <w:szCs w:val="24"/>
              </w:rPr>
            </w:pPr>
            <w:r w:rsidRPr="005729A4">
              <w:rPr>
                <w:rFonts w:ascii="Times New Roman" w:hAnsi="Times New Roman"/>
                <w:bCs/>
                <w:sz w:val="24"/>
                <w:szCs w:val="24"/>
              </w:rPr>
              <w:t>Начало действия документа - 05.11.2020.</w:t>
            </w:r>
          </w:p>
        </w:tc>
      </w:tr>
      <w:tr w:rsidR="005A691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5A6914" w:rsidRPr="008904AF" w:rsidRDefault="005A6914"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2B4A48" w:rsidRPr="002B4A48" w:rsidRDefault="002B4A48" w:rsidP="002B4A48">
            <w:pPr>
              <w:autoSpaceDE w:val="0"/>
              <w:autoSpaceDN w:val="0"/>
              <w:adjustRightInd w:val="0"/>
              <w:ind w:left="-108"/>
              <w:jc w:val="both"/>
              <w:rPr>
                <w:rFonts w:ascii="Times New Roman" w:hAnsi="Times New Roman"/>
                <w:sz w:val="24"/>
                <w:szCs w:val="24"/>
              </w:rPr>
            </w:pPr>
            <w:r w:rsidRPr="002B4A48">
              <w:rPr>
                <w:rFonts w:ascii="Times New Roman" w:hAnsi="Times New Roman"/>
                <w:sz w:val="24"/>
                <w:szCs w:val="24"/>
              </w:rPr>
              <w:t>Распоряжение Правительства РФ от 29.09.2020 N 2502-р</w:t>
            </w:r>
          </w:p>
          <w:p w:rsidR="005A6914" w:rsidRPr="005A6914" w:rsidRDefault="002B4A48" w:rsidP="002B4A48">
            <w:pPr>
              <w:autoSpaceDE w:val="0"/>
              <w:autoSpaceDN w:val="0"/>
              <w:adjustRightInd w:val="0"/>
              <w:ind w:left="-108"/>
              <w:jc w:val="both"/>
              <w:rPr>
                <w:rFonts w:ascii="Times New Roman" w:hAnsi="Times New Roman"/>
                <w:sz w:val="24"/>
                <w:szCs w:val="24"/>
              </w:rPr>
            </w:pPr>
            <w:r w:rsidRPr="002B4A48">
              <w:rPr>
                <w:rFonts w:ascii="Times New Roman" w:hAnsi="Times New Roman"/>
                <w:sz w:val="24"/>
                <w:szCs w:val="24"/>
              </w:rPr>
              <w:t xml:space="preserve">&lt;Об утверждении плана мероприятий по вопросам оптимизации затрат на электрическую энергию в </w:t>
            </w:r>
            <w:r w:rsidRPr="002B4A48">
              <w:rPr>
                <w:rFonts w:ascii="Times New Roman" w:hAnsi="Times New Roman"/>
                <w:sz w:val="24"/>
                <w:szCs w:val="24"/>
              </w:rPr>
              <w:lastRenderedPageBreak/>
              <w:t>субъектах Российской Федерации и муниципальных образованиях для целей освещения автомобильных дорог и массового внедрения энергосберегающих технологий&gt;</w:t>
            </w:r>
          </w:p>
        </w:tc>
        <w:tc>
          <w:tcPr>
            <w:tcW w:w="8061" w:type="dxa"/>
            <w:tcBorders>
              <w:top w:val="single" w:sz="4" w:space="0" w:color="auto"/>
              <w:left w:val="single" w:sz="4" w:space="0" w:color="auto"/>
              <w:bottom w:val="single" w:sz="4" w:space="0" w:color="auto"/>
              <w:right w:val="single" w:sz="4" w:space="0" w:color="auto"/>
            </w:tcBorders>
          </w:tcPr>
          <w:p w:rsidR="002B4A48" w:rsidRPr="002B4A48" w:rsidRDefault="002B4A48" w:rsidP="002B4A48">
            <w:pPr>
              <w:autoSpaceDE w:val="0"/>
              <w:autoSpaceDN w:val="0"/>
              <w:adjustRightInd w:val="0"/>
              <w:ind w:left="-108"/>
              <w:jc w:val="both"/>
              <w:rPr>
                <w:rFonts w:ascii="Times New Roman" w:hAnsi="Times New Roman"/>
                <w:bCs/>
              </w:rPr>
            </w:pPr>
            <w:r w:rsidRPr="002B4A48">
              <w:rPr>
                <w:rFonts w:ascii="Times New Roman" w:hAnsi="Times New Roman"/>
                <w:bCs/>
              </w:rPr>
              <w:lastRenderedPageBreak/>
              <w:t>Правительство РФ озаботилось экономической эффективностью освещения автомобильных дорог федерального, регионального и местного значения</w:t>
            </w:r>
          </w:p>
          <w:p w:rsidR="002B4A48" w:rsidRPr="002B4A48" w:rsidRDefault="002B4A48" w:rsidP="002B4A48">
            <w:pPr>
              <w:autoSpaceDE w:val="0"/>
              <w:autoSpaceDN w:val="0"/>
              <w:adjustRightInd w:val="0"/>
              <w:ind w:left="-108"/>
              <w:jc w:val="both"/>
              <w:rPr>
                <w:rFonts w:ascii="Times New Roman" w:hAnsi="Times New Roman"/>
                <w:bCs/>
              </w:rPr>
            </w:pPr>
            <w:r w:rsidRPr="002B4A48">
              <w:rPr>
                <w:rFonts w:ascii="Times New Roman" w:hAnsi="Times New Roman"/>
                <w:bCs/>
              </w:rPr>
              <w:t>Утвержден план мероприятий по вопросам оптимизации затрат на электрическую энергию в субъектах РФ и муниципальных образованиях для целей освещения автомобильных дорог и массового внедрения энергосберегающих технологий.</w:t>
            </w:r>
          </w:p>
          <w:p w:rsidR="002B4A48" w:rsidRPr="002B4A48" w:rsidRDefault="002B4A48" w:rsidP="002B4A48">
            <w:pPr>
              <w:autoSpaceDE w:val="0"/>
              <w:autoSpaceDN w:val="0"/>
              <w:adjustRightInd w:val="0"/>
              <w:ind w:left="-108"/>
              <w:jc w:val="both"/>
              <w:rPr>
                <w:rFonts w:ascii="Times New Roman" w:hAnsi="Times New Roman"/>
                <w:bCs/>
              </w:rPr>
            </w:pPr>
            <w:r w:rsidRPr="002B4A48">
              <w:rPr>
                <w:rFonts w:ascii="Times New Roman" w:hAnsi="Times New Roman"/>
                <w:bCs/>
              </w:rPr>
              <w:t>В перечне мероприятий:</w:t>
            </w:r>
          </w:p>
          <w:p w:rsidR="002B4A48" w:rsidRPr="002B4A48" w:rsidRDefault="002B4A48" w:rsidP="002B4A48">
            <w:pPr>
              <w:autoSpaceDE w:val="0"/>
              <w:autoSpaceDN w:val="0"/>
              <w:adjustRightInd w:val="0"/>
              <w:ind w:left="-108"/>
              <w:jc w:val="both"/>
              <w:rPr>
                <w:rFonts w:ascii="Times New Roman" w:hAnsi="Times New Roman"/>
                <w:bCs/>
              </w:rPr>
            </w:pPr>
            <w:r w:rsidRPr="002B4A48">
              <w:rPr>
                <w:rFonts w:ascii="Times New Roman" w:hAnsi="Times New Roman"/>
                <w:bCs/>
              </w:rPr>
              <w:lastRenderedPageBreak/>
              <w:t>подготовка предложений по стимулированию внедрения автоматизированных систем управления наружным освещением автомобильных дорог федерального, регионального (межмуниципального) и местного значения;</w:t>
            </w:r>
          </w:p>
          <w:p w:rsidR="002B4A48" w:rsidRPr="002B4A48" w:rsidRDefault="002B4A48" w:rsidP="002B4A48">
            <w:pPr>
              <w:autoSpaceDE w:val="0"/>
              <w:autoSpaceDN w:val="0"/>
              <w:adjustRightInd w:val="0"/>
              <w:ind w:left="-108"/>
              <w:jc w:val="both"/>
              <w:rPr>
                <w:rFonts w:ascii="Times New Roman" w:hAnsi="Times New Roman"/>
                <w:bCs/>
              </w:rPr>
            </w:pPr>
            <w:r w:rsidRPr="002B4A48">
              <w:rPr>
                <w:rFonts w:ascii="Times New Roman" w:hAnsi="Times New Roman"/>
                <w:bCs/>
              </w:rPr>
              <w:t>подготовка предложений по развитию системы добровольной сертификации осветительных устройств, используемых для освещения автомобильных дорог;</w:t>
            </w:r>
          </w:p>
          <w:p w:rsidR="002B4A48" w:rsidRPr="002B4A48" w:rsidRDefault="002B4A48" w:rsidP="002B4A48">
            <w:pPr>
              <w:autoSpaceDE w:val="0"/>
              <w:autoSpaceDN w:val="0"/>
              <w:adjustRightInd w:val="0"/>
              <w:ind w:left="-108"/>
              <w:jc w:val="both"/>
              <w:rPr>
                <w:rFonts w:ascii="Times New Roman" w:hAnsi="Times New Roman"/>
                <w:bCs/>
              </w:rPr>
            </w:pPr>
            <w:r w:rsidRPr="002B4A48">
              <w:rPr>
                <w:rFonts w:ascii="Times New Roman" w:hAnsi="Times New Roman"/>
                <w:bCs/>
              </w:rPr>
              <w:t xml:space="preserve">внесение изменений в требования к условиям </w:t>
            </w:r>
            <w:proofErr w:type="spellStart"/>
            <w:r w:rsidRPr="002B4A48">
              <w:rPr>
                <w:rFonts w:ascii="Times New Roman" w:hAnsi="Times New Roman"/>
                <w:bCs/>
              </w:rPr>
              <w:t>энергосервисного</w:t>
            </w:r>
            <w:proofErr w:type="spellEnd"/>
            <w:r w:rsidRPr="002B4A48">
              <w:rPr>
                <w:rFonts w:ascii="Times New Roman" w:hAnsi="Times New Roman"/>
                <w:bCs/>
              </w:rPr>
              <w:t xml:space="preserve"> договора (контракта) в части установления механизма и условий компенсации убытков, понесенных исполнителем в случае проведения дополнительного объема работ, связанных с приведением уровня освещенности к нормативному значению;</w:t>
            </w:r>
          </w:p>
          <w:p w:rsidR="005A6914" w:rsidRPr="005A6914" w:rsidRDefault="002B4A48" w:rsidP="002B4A48">
            <w:pPr>
              <w:autoSpaceDE w:val="0"/>
              <w:autoSpaceDN w:val="0"/>
              <w:adjustRightInd w:val="0"/>
              <w:ind w:left="-108"/>
              <w:jc w:val="both"/>
              <w:rPr>
                <w:rFonts w:ascii="Times New Roman" w:hAnsi="Times New Roman"/>
                <w:bCs/>
              </w:rPr>
            </w:pPr>
            <w:r w:rsidRPr="002B4A48">
              <w:rPr>
                <w:rFonts w:ascii="Times New Roman" w:hAnsi="Times New Roman"/>
                <w:bCs/>
              </w:rPr>
              <w:t>подготовка предложений по установлению поэтапного запрета на использование для освещения автомобильных дорог энергетически неэффективных (по светоотдаче) источников света.</w:t>
            </w:r>
          </w:p>
        </w:tc>
        <w:tc>
          <w:tcPr>
            <w:tcW w:w="3283" w:type="dxa"/>
            <w:tcBorders>
              <w:top w:val="single" w:sz="4" w:space="0" w:color="auto"/>
              <w:left w:val="single" w:sz="4" w:space="0" w:color="auto"/>
              <w:bottom w:val="single" w:sz="4" w:space="0" w:color="auto"/>
              <w:right w:val="single" w:sz="4" w:space="0" w:color="auto"/>
            </w:tcBorders>
          </w:tcPr>
          <w:p w:rsidR="002B4A48" w:rsidRPr="002B4A48" w:rsidRDefault="002B4A48" w:rsidP="002B4A48">
            <w:pPr>
              <w:autoSpaceDE w:val="0"/>
              <w:autoSpaceDN w:val="0"/>
              <w:adjustRightInd w:val="0"/>
              <w:ind w:left="-108" w:right="-108"/>
              <w:rPr>
                <w:rFonts w:ascii="Times New Roman" w:hAnsi="Times New Roman"/>
                <w:bCs/>
                <w:sz w:val="24"/>
                <w:szCs w:val="24"/>
              </w:rPr>
            </w:pPr>
            <w:r w:rsidRPr="002B4A48">
              <w:rPr>
                <w:rFonts w:ascii="Times New Roman" w:hAnsi="Times New Roman"/>
                <w:bCs/>
                <w:sz w:val="24"/>
                <w:szCs w:val="24"/>
              </w:rPr>
              <w:lastRenderedPageBreak/>
              <w:t>Официальный интернет-портал правовой информации http://www.pravo.gov.ru, 02.10.2020,</w:t>
            </w:r>
          </w:p>
          <w:p w:rsidR="002B4A48" w:rsidRPr="002B4A48" w:rsidRDefault="002B4A48" w:rsidP="002B4A48">
            <w:pPr>
              <w:autoSpaceDE w:val="0"/>
              <w:autoSpaceDN w:val="0"/>
              <w:adjustRightInd w:val="0"/>
              <w:ind w:left="-108" w:right="-108"/>
              <w:rPr>
                <w:rFonts w:ascii="Times New Roman" w:hAnsi="Times New Roman"/>
                <w:bCs/>
                <w:sz w:val="24"/>
                <w:szCs w:val="24"/>
              </w:rPr>
            </w:pPr>
            <w:r w:rsidRPr="002B4A48">
              <w:rPr>
                <w:rFonts w:ascii="Times New Roman" w:hAnsi="Times New Roman"/>
                <w:bCs/>
                <w:sz w:val="24"/>
                <w:szCs w:val="24"/>
              </w:rPr>
              <w:t>"Собрание законодательства РФ", 12.10.2020, N 41, ст. 6451</w:t>
            </w:r>
          </w:p>
          <w:p w:rsidR="005A6914" w:rsidRPr="005A6914" w:rsidRDefault="002B4A48" w:rsidP="002B4A48">
            <w:pPr>
              <w:autoSpaceDE w:val="0"/>
              <w:autoSpaceDN w:val="0"/>
              <w:adjustRightInd w:val="0"/>
              <w:ind w:left="-108" w:right="-108"/>
              <w:rPr>
                <w:rFonts w:ascii="Times New Roman" w:hAnsi="Times New Roman"/>
                <w:bCs/>
                <w:sz w:val="24"/>
                <w:szCs w:val="24"/>
              </w:rPr>
            </w:pPr>
            <w:r w:rsidRPr="002B4A48">
              <w:rPr>
                <w:rFonts w:ascii="Times New Roman" w:hAnsi="Times New Roman"/>
                <w:bCs/>
                <w:sz w:val="24"/>
                <w:szCs w:val="24"/>
              </w:rPr>
              <w:lastRenderedPageBreak/>
              <w:t>Начало действия документа - 29.09.2020.</w:t>
            </w:r>
          </w:p>
        </w:tc>
      </w:tr>
      <w:tr w:rsidR="007860BE" w:rsidRPr="00206E40" w:rsidTr="00537AC1">
        <w:trPr>
          <w:trHeight w:val="79"/>
        </w:trPr>
        <w:tc>
          <w:tcPr>
            <w:tcW w:w="534" w:type="dxa"/>
            <w:tcBorders>
              <w:top w:val="single" w:sz="4" w:space="0" w:color="auto"/>
              <w:left w:val="single" w:sz="4" w:space="0" w:color="auto"/>
              <w:bottom w:val="single" w:sz="4" w:space="0" w:color="auto"/>
              <w:right w:val="single" w:sz="4" w:space="0" w:color="auto"/>
            </w:tcBorders>
          </w:tcPr>
          <w:p w:rsidR="007860BE" w:rsidRPr="008904AF" w:rsidRDefault="007860BE"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711D3D" w:rsidRPr="00711D3D" w:rsidRDefault="00711D3D" w:rsidP="00711D3D">
            <w:pPr>
              <w:autoSpaceDE w:val="0"/>
              <w:autoSpaceDN w:val="0"/>
              <w:adjustRightInd w:val="0"/>
              <w:ind w:left="-108"/>
              <w:jc w:val="both"/>
              <w:rPr>
                <w:rFonts w:ascii="Times New Roman" w:hAnsi="Times New Roman"/>
                <w:sz w:val="24"/>
                <w:szCs w:val="24"/>
              </w:rPr>
            </w:pPr>
            <w:r w:rsidRPr="00711D3D">
              <w:rPr>
                <w:rFonts w:ascii="Times New Roman" w:hAnsi="Times New Roman"/>
                <w:sz w:val="24"/>
                <w:szCs w:val="24"/>
              </w:rPr>
              <w:t>Распоряжение Правительства РФ от 08.10.2020 N 2592-р</w:t>
            </w:r>
          </w:p>
          <w:p w:rsidR="00711D3D" w:rsidRPr="00711D3D" w:rsidRDefault="00711D3D" w:rsidP="00711D3D">
            <w:pPr>
              <w:autoSpaceDE w:val="0"/>
              <w:autoSpaceDN w:val="0"/>
              <w:adjustRightInd w:val="0"/>
              <w:ind w:left="-108"/>
              <w:jc w:val="both"/>
              <w:rPr>
                <w:rFonts w:ascii="Times New Roman" w:hAnsi="Times New Roman"/>
                <w:sz w:val="24"/>
                <w:szCs w:val="24"/>
              </w:rPr>
            </w:pPr>
            <w:r w:rsidRPr="00711D3D">
              <w:rPr>
                <w:rFonts w:ascii="Times New Roman" w:hAnsi="Times New Roman"/>
                <w:sz w:val="24"/>
                <w:szCs w:val="24"/>
              </w:rPr>
              <w:t>&lt;О внесении изменений в распоряжение Правительства РФ от 29.06.2012 N 1123-р&gt;</w:t>
            </w:r>
          </w:p>
          <w:p w:rsidR="00711D3D" w:rsidRPr="00711D3D" w:rsidRDefault="00711D3D" w:rsidP="00711D3D">
            <w:pPr>
              <w:autoSpaceDE w:val="0"/>
              <w:autoSpaceDN w:val="0"/>
              <w:adjustRightInd w:val="0"/>
              <w:ind w:left="-108"/>
              <w:jc w:val="both"/>
              <w:rPr>
                <w:rFonts w:ascii="Times New Roman" w:hAnsi="Times New Roman"/>
                <w:sz w:val="24"/>
                <w:szCs w:val="24"/>
              </w:rPr>
            </w:pPr>
            <w:r w:rsidRPr="00711D3D">
              <w:rPr>
                <w:rFonts w:ascii="Times New Roman" w:hAnsi="Times New Roman"/>
                <w:sz w:val="24"/>
                <w:szCs w:val="24"/>
              </w:rPr>
              <w:t>&lt;Письмо&gt; Минстроя России от 18.08.2020 N 32497-ДВ/08</w:t>
            </w:r>
          </w:p>
          <w:p w:rsidR="007860BE" w:rsidRPr="00157A0A" w:rsidRDefault="00711D3D" w:rsidP="00711D3D">
            <w:pPr>
              <w:autoSpaceDE w:val="0"/>
              <w:autoSpaceDN w:val="0"/>
              <w:adjustRightInd w:val="0"/>
              <w:ind w:left="-108"/>
              <w:jc w:val="both"/>
              <w:rPr>
                <w:rFonts w:ascii="Times New Roman" w:hAnsi="Times New Roman"/>
                <w:sz w:val="24"/>
                <w:szCs w:val="24"/>
              </w:rPr>
            </w:pPr>
            <w:r w:rsidRPr="00711D3D">
              <w:rPr>
                <w:rFonts w:ascii="Times New Roman" w:hAnsi="Times New Roman"/>
                <w:sz w:val="24"/>
                <w:szCs w:val="24"/>
              </w:rPr>
              <w:t>&lt;О разъяснении вопросов, связанных с актуальными изменениями законодательства о закупках товаров, работ, услуг для обеспечения государственных и муниципальных нужд в сфере градостроительной деятельности&gt;</w:t>
            </w:r>
          </w:p>
        </w:tc>
        <w:tc>
          <w:tcPr>
            <w:tcW w:w="8061" w:type="dxa"/>
            <w:tcBorders>
              <w:top w:val="single" w:sz="4" w:space="0" w:color="auto"/>
              <w:left w:val="single" w:sz="4" w:space="0" w:color="auto"/>
              <w:bottom w:val="single" w:sz="4" w:space="0" w:color="auto"/>
              <w:right w:val="single" w:sz="4" w:space="0" w:color="auto"/>
            </w:tcBorders>
          </w:tcPr>
          <w:p w:rsidR="00711D3D" w:rsidRPr="00711D3D" w:rsidRDefault="00711D3D" w:rsidP="00711D3D">
            <w:pPr>
              <w:autoSpaceDE w:val="0"/>
              <w:autoSpaceDN w:val="0"/>
              <w:adjustRightInd w:val="0"/>
              <w:ind w:left="-108"/>
              <w:jc w:val="both"/>
              <w:rPr>
                <w:rFonts w:ascii="Times New Roman" w:hAnsi="Times New Roman"/>
                <w:bCs/>
              </w:rPr>
            </w:pPr>
            <w:r w:rsidRPr="00711D3D">
              <w:rPr>
                <w:rFonts w:ascii="Times New Roman" w:hAnsi="Times New Roman"/>
                <w:bCs/>
              </w:rPr>
              <w:t xml:space="preserve">Расширен перечень сведений, находящихся в распоряжении региональных и местных органов власти или их подведомственных организаций, необходимых для предоставления </w:t>
            </w:r>
            <w:proofErr w:type="spellStart"/>
            <w:r w:rsidRPr="00711D3D">
              <w:rPr>
                <w:rFonts w:ascii="Times New Roman" w:hAnsi="Times New Roman"/>
                <w:bCs/>
              </w:rPr>
              <w:t>госуслуг</w:t>
            </w:r>
            <w:proofErr w:type="spellEnd"/>
            <w:r w:rsidRPr="00711D3D">
              <w:rPr>
                <w:rFonts w:ascii="Times New Roman" w:hAnsi="Times New Roman"/>
                <w:bCs/>
              </w:rPr>
              <w:t xml:space="preserve"> федеральными органами исполнительной власти и органами государственных внебюджетных фондов РФ</w:t>
            </w:r>
          </w:p>
          <w:p w:rsidR="00711D3D" w:rsidRPr="00711D3D" w:rsidRDefault="00711D3D" w:rsidP="00711D3D">
            <w:pPr>
              <w:autoSpaceDE w:val="0"/>
              <w:autoSpaceDN w:val="0"/>
              <w:adjustRightInd w:val="0"/>
              <w:ind w:left="-108"/>
              <w:jc w:val="both"/>
              <w:rPr>
                <w:rFonts w:ascii="Times New Roman" w:hAnsi="Times New Roman"/>
                <w:bCs/>
              </w:rPr>
            </w:pPr>
            <w:r w:rsidRPr="00711D3D">
              <w:rPr>
                <w:rFonts w:ascii="Times New Roman" w:hAnsi="Times New Roman"/>
                <w:bCs/>
              </w:rPr>
              <w:t>В перечень включены:</w:t>
            </w:r>
          </w:p>
          <w:p w:rsidR="00711D3D" w:rsidRPr="00711D3D" w:rsidRDefault="00711D3D" w:rsidP="00711D3D">
            <w:pPr>
              <w:autoSpaceDE w:val="0"/>
              <w:autoSpaceDN w:val="0"/>
              <w:adjustRightInd w:val="0"/>
              <w:ind w:left="-108"/>
              <w:jc w:val="both"/>
              <w:rPr>
                <w:rFonts w:ascii="Times New Roman" w:hAnsi="Times New Roman"/>
                <w:bCs/>
              </w:rPr>
            </w:pPr>
            <w:r w:rsidRPr="00711D3D">
              <w:rPr>
                <w:rFonts w:ascii="Times New Roman" w:hAnsi="Times New Roman"/>
                <w:bCs/>
              </w:rPr>
              <w:t>сведения о наличии (отсутствии) информации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w:t>
            </w:r>
          </w:p>
          <w:p w:rsidR="00711D3D" w:rsidRPr="00711D3D" w:rsidRDefault="00711D3D" w:rsidP="00711D3D">
            <w:pPr>
              <w:autoSpaceDE w:val="0"/>
              <w:autoSpaceDN w:val="0"/>
              <w:adjustRightInd w:val="0"/>
              <w:ind w:left="-108"/>
              <w:jc w:val="both"/>
              <w:rPr>
                <w:rFonts w:ascii="Times New Roman" w:hAnsi="Times New Roman"/>
                <w:bCs/>
              </w:rPr>
            </w:pPr>
            <w:r w:rsidRPr="00711D3D">
              <w:rPr>
                <w:rFonts w:ascii="Times New Roman" w:hAnsi="Times New Roman"/>
                <w:bCs/>
              </w:rPr>
              <w:t>сведения, содержащиеся в уведомлении о планируемых строительстве или реконструкции объекта индивидуального жилищного строительства или садового дома;</w:t>
            </w:r>
          </w:p>
          <w:p w:rsidR="00711D3D" w:rsidRPr="00711D3D" w:rsidRDefault="00711D3D" w:rsidP="00711D3D">
            <w:pPr>
              <w:autoSpaceDE w:val="0"/>
              <w:autoSpaceDN w:val="0"/>
              <w:adjustRightInd w:val="0"/>
              <w:ind w:left="-108"/>
              <w:jc w:val="both"/>
              <w:rPr>
                <w:rFonts w:ascii="Times New Roman" w:hAnsi="Times New Roman"/>
                <w:bCs/>
              </w:rPr>
            </w:pPr>
            <w:r w:rsidRPr="00711D3D">
              <w:rPr>
                <w:rFonts w:ascii="Times New Roman" w:hAnsi="Times New Roman"/>
                <w:bCs/>
              </w:rPr>
              <w:t>сведения, содержащиеся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860BE" w:rsidRPr="00157A0A" w:rsidRDefault="00711D3D" w:rsidP="00711D3D">
            <w:pPr>
              <w:autoSpaceDE w:val="0"/>
              <w:autoSpaceDN w:val="0"/>
              <w:adjustRightInd w:val="0"/>
              <w:ind w:left="-108"/>
              <w:jc w:val="both"/>
              <w:rPr>
                <w:rFonts w:ascii="Times New Roman" w:hAnsi="Times New Roman"/>
                <w:bCs/>
              </w:rPr>
            </w:pPr>
            <w:r w:rsidRPr="00711D3D">
              <w:rPr>
                <w:rFonts w:ascii="Times New Roman" w:hAnsi="Times New Roman"/>
                <w:bCs/>
              </w:rPr>
              <w:t>сведения, содержащиеся 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3283" w:type="dxa"/>
            <w:tcBorders>
              <w:top w:val="single" w:sz="4" w:space="0" w:color="auto"/>
              <w:left w:val="single" w:sz="4" w:space="0" w:color="auto"/>
              <w:bottom w:val="single" w:sz="4" w:space="0" w:color="auto"/>
              <w:right w:val="single" w:sz="4" w:space="0" w:color="auto"/>
            </w:tcBorders>
          </w:tcPr>
          <w:p w:rsidR="00711D3D" w:rsidRPr="00711D3D" w:rsidRDefault="00711D3D" w:rsidP="00711D3D">
            <w:pPr>
              <w:autoSpaceDE w:val="0"/>
              <w:autoSpaceDN w:val="0"/>
              <w:adjustRightInd w:val="0"/>
              <w:ind w:left="-108" w:right="-108"/>
              <w:rPr>
                <w:rFonts w:ascii="Times New Roman" w:hAnsi="Times New Roman"/>
                <w:bCs/>
                <w:sz w:val="24"/>
                <w:szCs w:val="24"/>
              </w:rPr>
            </w:pPr>
            <w:r w:rsidRPr="00711D3D">
              <w:rPr>
                <w:rFonts w:ascii="Times New Roman" w:hAnsi="Times New Roman"/>
                <w:bCs/>
                <w:sz w:val="24"/>
                <w:szCs w:val="24"/>
              </w:rPr>
              <w:t>Официальный интернет-портал правовой информации http://www.pravo.gov.ru, 12.10.2020,</w:t>
            </w:r>
          </w:p>
          <w:p w:rsidR="00711D3D" w:rsidRPr="00711D3D" w:rsidRDefault="00711D3D" w:rsidP="00711D3D">
            <w:pPr>
              <w:autoSpaceDE w:val="0"/>
              <w:autoSpaceDN w:val="0"/>
              <w:adjustRightInd w:val="0"/>
              <w:ind w:left="-108" w:right="-108"/>
              <w:rPr>
                <w:rFonts w:ascii="Times New Roman" w:hAnsi="Times New Roman"/>
                <w:bCs/>
                <w:sz w:val="24"/>
                <w:szCs w:val="24"/>
              </w:rPr>
            </w:pPr>
            <w:r w:rsidRPr="00711D3D">
              <w:rPr>
                <w:rFonts w:ascii="Times New Roman" w:hAnsi="Times New Roman"/>
                <w:bCs/>
                <w:sz w:val="24"/>
                <w:szCs w:val="24"/>
              </w:rPr>
              <w:t>"Собрание законодательства РФ", 19.10.2020, N 42 (часть III), ст. 6662</w:t>
            </w:r>
          </w:p>
          <w:p w:rsidR="007860BE" w:rsidRPr="00AC13A9" w:rsidRDefault="00711D3D" w:rsidP="00711D3D">
            <w:pPr>
              <w:autoSpaceDE w:val="0"/>
              <w:autoSpaceDN w:val="0"/>
              <w:adjustRightInd w:val="0"/>
              <w:ind w:left="-108" w:right="-108"/>
              <w:rPr>
                <w:rFonts w:ascii="Times New Roman" w:hAnsi="Times New Roman"/>
                <w:bCs/>
                <w:sz w:val="24"/>
                <w:szCs w:val="24"/>
              </w:rPr>
            </w:pPr>
            <w:r w:rsidRPr="00711D3D">
              <w:rPr>
                <w:rFonts w:ascii="Times New Roman" w:hAnsi="Times New Roman"/>
                <w:bCs/>
                <w:sz w:val="24"/>
                <w:szCs w:val="24"/>
              </w:rPr>
              <w:t>Начало действия документа - 08.10.2020.</w:t>
            </w:r>
          </w:p>
        </w:tc>
      </w:tr>
      <w:tr w:rsidR="00EA01F0"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EA01F0" w:rsidRPr="008904AF" w:rsidRDefault="00EA01F0"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69799A" w:rsidRPr="0069799A" w:rsidRDefault="0069799A" w:rsidP="0069799A">
            <w:pPr>
              <w:autoSpaceDE w:val="0"/>
              <w:autoSpaceDN w:val="0"/>
              <w:adjustRightInd w:val="0"/>
              <w:ind w:left="-108"/>
              <w:jc w:val="both"/>
              <w:rPr>
                <w:rFonts w:ascii="Times New Roman" w:hAnsi="Times New Roman"/>
                <w:sz w:val="24"/>
                <w:szCs w:val="24"/>
              </w:rPr>
            </w:pPr>
            <w:r w:rsidRPr="0069799A">
              <w:rPr>
                <w:rFonts w:ascii="Times New Roman" w:hAnsi="Times New Roman"/>
                <w:sz w:val="24"/>
                <w:szCs w:val="24"/>
              </w:rPr>
              <w:t>Распоряжение Правительства РФ от 12.10.2020 N 2645-р</w:t>
            </w:r>
          </w:p>
          <w:p w:rsidR="00EA01F0" w:rsidRPr="00157A0A" w:rsidRDefault="0069799A" w:rsidP="0069799A">
            <w:pPr>
              <w:autoSpaceDE w:val="0"/>
              <w:autoSpaceDN w:val="0"/>
              <w:adjustRightInd w:val="0"/>
              <w:ind w:left="-108"/>
              <w:jc w:val="both"/>
              <w:rPr>
                <w:rFonts w:ascii="Times New Roman" w:hAnsi="Times New Roman"/>
                <w:sz w:val="24"/>
                <w:szCs w:val="24"/>
              </w:rPr>
            </w:pPr>
            <w:r w:rsidRPr="0069799A">
              <w:rPr>
                <w:rFonts w:ascii="Times New Roman" w:hAnsi="Times New Roman"/>
                <w:sz w:val="24"/>
                <w:szCs w:val="24"/>
              </w:rPr>
              <w:t xml:space="preserve">&lt;Об утверждении методики определения критериев </w:t>
            </w:r>
            <w:r w:rsidRPr="0069799A">
              <w:rPr>
                <w:rFonts w:ascii="Times New Roman" w:hAnsi="Times New Roman"/>
                <w:sz w:val="24"/>
                <w:szCs w:val="24"/>
              </w:rPr>
              <w:lastRenderedPageBreak/>
              <w:t>оптимальности состава государственного и муниципального имущества и показателей эффективности управления и распоряжения им&gt;</w:t>
            </w:r>
          </w:p>
        </w:tc>
        <w:tc>
          <w:tcPr>
            <w:tcW w:w="8061" w:type="dxa"/>
            <w:tcBorders>
              <w:top w:val="single" w:sz="4" w:space="0" w:color="auto"/>
              <w:left w:val="single" w:sz="4" w:space="0" w:color="auto"/>
              <w:bottom w:val="single" w:sz="4" w:space="0" w:color="auto"/>
              <w:right w:val="single" w:sz="4" w:space="0" w:color="auto"/>
            </w:tcBorders>
          </w:tcPr>
          <w:p w:rsidR="0069799A" w:rsidRPr="0069799A" w:rsidRDefault="0069799A" w:rsidP="0069799A">
            <w:pPr>
              <w:autoSpaceDE w:val="0"/>
              <w:autoSpaceDN w:val="0"/>
              <w:adjustRightInd w:val="0"/>
              <w:ind w:left="-108"/>
              <w:jc w:val="both"/>
              <w:rPr>
                <w:rFonts w:ascii="Times New Roman" w:hAnsi="Times New Roman"/>
                <w:bCs/>
              </w:rPr>
            </w:pPr>
            <w:r w:rsidRPr="0069799A">
              <w:rPr>
                <w:rFonts w:ascii="Times New Roman" w:hAnsi="Times New Roman"/>
                <w:bCs/>
              </w:rPr>
              <w:lastRenderedPageBreak/>
              <w:t>Установлена методика определения критериев оптимальности состава государственного и муниципального имущества и показателей эффективности управления и распоряжения им</w:t>
            </w:r>
          </w:p>
          <w:p w:rsidR="0069799A" w:rsidRPr="0069799A" w:rsidRDefault="0069799A" w:rsidP="0069799A">
            <w:pPr>
              <w:autoSpaceDE w:val="0"/>
              <w:autoSpaceDN w:val="0"/>
              <w:adjustRightInd w:val="0"/>
              <w:ind w:left="-108"/>
              <w:jc w:val="both"/>
              <w:rPr>
                <w:rFonts w:ascii="Times New Roman" w:hAnsi="Times New Roman"/>
                <w:bCs/>
              </w:rPr>
            </w:pPr>
            <w:r w:rsidRPr="0069799A">
              <w:rPr>
                <w:rFonts w:ascii="Times New Roman" w:hAnsi="Times New Roman"/>
                <w:bCs/>
              </w:rPr>
              <w:t xml:space="preserve">Применение содержащихся в методике критериев оптимальности и показателей эффективности призвано повысить качество управления и распоряжения </w:t>
            </w:r>
            <w:r w:rsidRPr="0069799A">
              <w:rPr>
                <w:rFonts w:ascii="Times New Roman" w:hAnsi="Times New Roman"/>
                <w:bCs/>
              </w:rPr>
              <w:lastRenderedPageBreak/>
              <w:t>государственным и муниципальным имуществом и направлено на реализацию задач по сокращению доли участия публично-правовых образований в хозяйственных обществах, действующих на конкурентных рынках, формированию необходимой имущественной основы деятельности публично-правовых образований, а также государственных (муниципальных) предприятий и учреждений, улучшению финансово-экономических показателей хозяйственных обществ и унитарных предприятий, вовлечению в коммерческий оборот государственной (муниципальной) инфраструктуры, оптимизации расходов на содержание государственного и муниципального имущества, увеличению доходов бюджетов посредством эффективного управления государственным и муниципальным имуществом.</w:t>
            </w:r>
          </w:p>
          <w:p w:rsidR="0069799A" w:rsidRPr="0069799A" w:rsidRDefault="0069799A" w:rsidP="0069799A">
            <w:pPr>
              <w:autoSpaceDE w:val="0"/>
              <w:autoSpaceDN w:val="0"/>
              <w:adjustRightInd w:val="0"/>
              <w:ind w:left="-108"/>
              <w:jc w:val="both"/>
              <w:rPr>
                <w:rFonts w:ascii="Times New Roman" w:hAnsi="Times New Roman"/>
                <w:bCs/>
              </w:rPr>
            </w:pPr>
            <w:r w:rsidRPr="0069799A">
              <w:rPr>
                <w:rFonts w:ascii="Times New Roman" w:hAnsi="Times New Roman"/>
                <w:bCs/>
              </w:rPr>
              <w:t>В приложении содержатся формы отчетности об эффективности управления и распоряжения государственным и муниципальным имуществом.</w:t>
            </w:r>
          </w:p>
          <w:p w:rsidR="00EA01F0" w:rsidRPr="00157A0A" w:rsidRDefault="0069799A" w:rsidP="0069799A">
            <w:pPr>
              <w:autoSpaceDE w:val="0"/>
              <w:autoSpaceDN w:val="0"/>
              <w:adjustRightInd w:val="0"/>
              <w:ind w:left="-108"/>
              <w:jc w:val="both"/>
              <w:rPr>
                <w:rFonts w:ascii="Times New Roman" w:hAnsi="Times New Roman"/>
                <w:bCs/>
              </w:rPr>
            </w:pPr>
            <w:r w:rsidRPr="0069799A">
              <w:rPr>
                <w:rFonts w:ascii="Times New Roman" w:hAnsi="Times New Roman"/>
                <w:bCs/>
              </w:rPr>
              <w:t>Признано утратившим силу Распоряжение Правительства РФ от 21.03.2015 N 481-р, регулирующее аналогичные правоотношения.</w:t>
            </w:r>
          </w:p>
        </w:tc>
        <w:tc>
          <w:tcPr>
            <w:tcW w:w="3283" w:type="dxa"/>
            <w:tcBorders>
              <w:top w:val="single" w:sz="4" w:space="0" w:color="auto"/>
              <w:left w:val="single" w:sz="4" w:space="0" w:color="auto"/>
              <w:bottom w:val="single" w:sz="4" w:space="0" w:color="auto"/>
              <w:right w:val="single" w:sz="4" w:space="0" w:color="auto"/>
            </w:tcBorders>
          </w:tcPr>
          <w:p w:rsidR="0069799A" w:rsidRPr="0069799A" w:rsidRDefault="0069799A" w:rsidP="0069799A">
            <w:pPr>
              <w:autoSpaceDE w:val="0"/>
              <w:autoSpaceDN w:val="0"/>
              <w:adjustRightInd w:val="0"/>
              <w:ind w:left="-108" w:right="-108"/>
              <w:rPr>
                <w:rFonts w:ascii="Times New Roman" w:hAnsi="Times New Roman"/>
                <w:bCs/>
                <w:sz w:val="24"/>
                <w:szCs w:val="24"/>
              </w:rPr>
            </w:pPr>
            <w:r w:rsidRPr="0069799A">
              <w:rPr>
                <w:rFonts w:ascii="Times New Roman" w:hAnsi="Times New Roman"/>
                <w:bCs/>
                <w:sz w:val="24"/>
                <w:szCs w:val="24"/>
              </w:rPr>
              <w:lastRenderedPageBreak/>
              <w:t>Официальный интернет-портал правовой информации http://www.pravo.gov.ru, 20.10.2020,</w:t>
            </w:r>
          </w:p>
          <w:p w:rsidR="0069799A" w:rsidRPr="0069799A" w:rsidRDefault="0069799A" w:rsidP="0069799A">
            <w:pPr>
              <w:autoSpaceDE w:val="0"/>
              <w:autoSpaceDN w:val="0"/>
              <w:adjustRightInd w:val="0"/>
              <w:ind w:left="-108" w:right="-108"/>
              <w:rPr>
                <w:rFonts w:ascii="Times New Roman" w:hAnsi="Times New Roman"/>
                <w:bCs/>
                <w:sz w:val="24"/>
                <w:szCs w:val="24"/>
              </w:rPr>
            </w:pPr>
            <w:r w:rsidRPr="0069799A">
              <w:rPr>
                <w:rFonts w:ascii="Times New Roman" w:hAnsi="Times New Roman"/>
                <w:bCs/>
                <w:sz w:val="24"/>
                <w:szCs w:val="24"/>
              </w:rPr>
              <w:lastRenderedPageBreak/>
              <w:t>"Собрание законодательства РФ", 26.10.2020, N 43, ст. 6814</w:t>
            </w:r>
          </w:p>
          <w:p w:rsidR="00EA01F0" w:rsidRPr="00AC13A9" w:rsidRDefault="0069799A" w:rsidP="0069799A">
            <w:pPr>
              <w:autoSpaceDE w:val="0"/>
              <w:autoSpaceDN w:val="0"/>
              <w:adjustRightInd w:val="0"/>
              <w:ind w:left="-108" w:right="-108"/>
              <w:rPr>
                <w:rFonts w:ascii="Times New Roman" w:hAnsi="Times New Roman"/>
                <w:bCs/>
                <w:sz w:val="24"/>
                <w:szCs w:val="24"/>
              </w:rPr>
            </w:pPr>
            <w:r w:rsidRPr="0069799A">
              <w:rPr>
                <w:rFonts w:ascii="Times New Roman" w:hAnsi="Times New Roman"/>
                <w:bCs/>
                <w:sz w:val="24"/>
                <w:szCs w:val="24"/>
              </w:rPr>
              <w:t>Начало действия документа - 12.10.2020.</w:t>
            </w:r>
          </w:p>
        </w:tc>
      </w:tr>
      <w:tr w:rsidR="003C3C1D"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C3C1D" w:rsidRPr="008904AF" w:rsidRDefault="003C3C1D"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69799A" w:rsidRPr="0069799A" w:rsidRDefault="0069799A" w:rsidP="0069799A">
            <w:pPr>
              <w:autoSpaceDE w:val="0"/>
              <w:autoSpaceDN w:val="0"/>
              <w:adjustRightInd w:val="0"/>
              <w:ind w:left="-108"/>
              <w:jc w:val="both"/>
              <w:rPr>
                <w:rFonts w:ascii="Times New Roman" w:hAnsi="Times New Roman"/>
                <w:sz w:val="24"/>
                <w:szCs w:val="24"/>
              </w:rPr>
            </w:pPr>
            <w:r w:rsidRPr="0069799A">
              <w:rPr>
                <w:rFonts w:ascii="Times New Roman" w:hAnsi="Times New Roman"/>
                <w:sz w:val="24"/>
                <w:szCs w:val="24"/>
              </w:rPr>
              <w:t>&lt;Письмо&gt; Минстроя России от 14.10.2020 N 31071-ОГ/05</w:t>
            </w:r>
          </w:p>
          <w:p w:rsidR="003C3C1D" w:rsidRPr="00EE709B" w:rsidRDefault="0069799A" w:rsidP="0069799A">
            <w:pPr>
              <w:autoSpaceDE w:val="0"/>
              <w:autoSpaceDN w:val="0"/>
              <w:adjustRightInd w:val="0"/>
              <w:ind w:left="-108"/>
              <w:jc w:val="both"/>
              <w:rPr>
                <w:rFonts w:ascii="Times New Roman" w:hAnsi="Times New Roman"/>
                <w:sz w:val="24"/>
                <w:szCs w:val="24"/>
              </w:rPr>
            </w:pPr>
            <w:r w:rsidRPr="0069799A">
              <w:rPr>
                <w:rFonts w:ascii="Times New Roman" w:hAnsi="Times New Roman"/>
                <w:sz w:val="24"/>
                <w:szCs w:val="24"/>
              </w:rPr>
              <w:t>&lt;О реализации мероприятия по обеспечению жильем молодых семей&gt;</w:t>
            </w:r>
          </w:p>
        </w:tc>
        <w:tc>
          <w:tcPr>
            <w:tcW w:w="8061" w:type="dxa"/>
            <w:tcBorders>
              <w:top w:val="single" w:sz="4" w:space="0" w:color="auto"/>
              <w:left w:val="single" w:sz="4" w:space="0" w:color="auto"/>
              <w:bottom w:val="single" w:sz="4" w:space="0" w:color="auto"/>
              <w:right w:val="single" w:sz="4" w:space="0" w:color="auto"/>
            </w:tcBorders>
          </w:tcPr>
          <w:p w:rsidR="0069799A" w:rsidRPr="0069799A" w:rsidRDefault="0069799A" w:rsidP="0069799A">
            <w:pPr>
              <w:autoSpaceDE w:val="0"/>
              <w:autoSpaceDN w:val="0"/>
              <w:adjustRightInd w:val="0"/>
              <w:ind w:left="-108"/>
              <w:jc w:val="both"/>
              <w:rPr>
                <w:rFonts w:ascii="Times New Roman" w:hAnsi="Times New Roman"/>
                <w:bCs/>
              </w:rPr>
            </w:pPr>
            <w:r w:rsidRPr="0069799A">
              <w:rPr>
                <w:rFonts w:ascii="Times New Roman" w:hAnsi="Times New Roman"/>
                <w:bCs/>
              </w:rPr>
              <w:t>Минстроем России рассмотрен вопрос реализации мероприятия по обеспечению жильем молодых семей</w:t>
            </w:r>
          </w:p>
          <w:p w:rsidR="0069799A" w:rsidRPr="0069799A" w:rsidRDefault="0069799A" w:rsidP="0069799A">
            <w:pPr>
              <w:autoSpaceDE w:val="0"/>
              <w:autoSpaceDN w:val="0"/>
              <w:adjustRightInd w:val="0"/>
              <w:ind w:left="-108"/>
              <w:jc w:val="both"/>
              <w:rPr>
                <w:rFonts w:ascii="Times New Roman" w:hAnsi="Times New Roman"/>
                <w:bCs/>
              </w:rPr>
            </w:pPr>
            <w:r w:rsidRPr="0069799A">
              <w:rPr>
                <w:rFonts w:ascii="Times New Roman" w:hAnsi="Times New Roman"/>
                <w:bCs/>
              </w:rPr>
              <w:t>Сообщается, в частности, что предоставление социальных выплат молодым семьям в рамках мероприятия по обеспечению жильем молодых семей госпрограммы РФ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N 1710,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РФ от 17.12.2010 N 1050.</w:t>
            </w:r>
          </w:p>
          <w:p w:rsidR="003C3C1D" w:rsidRPr="00EE709B" w:rsidRDefault="0069799A" w:rsidP="0069799A">
            <w:pPr>
              <w:autoSpaceDE w:val="0"/>
              <w:autoSpaceDN w:val="0"/>
              <w:adjustRightInd w:val="0"/>
              <w:ind w:left="-108"/>
              <w:jc w:val="both"/>
              <w:rPr>
                <w:rFonts w:ascii="Times New Roman" w:hAnsi="Times New Roman"/>
                <w:bCs/>
              </w:rPr>
            </w:pPr>
            <w:r w:rsidRPr="0069799A">
              <w:rPr>
                <w:rFonts w:ascii="Times New Roman" w:hAnsi="Times New Roman"/>
                <w:bCs/>
              </w:rPr>
              <w:t>В соответствии с Правилами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РФ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tc>
        <w:tc>
          <w:tcPr>
            <w:tcW w:w="3283" w:type="dxa"/>
            <w:tcBorders>
              <w:top w:val="single" w:sz="4" w:space="0" w:color="auto"/>
              <w:left w:val="single" w:sz="4" w:space="0" w:color="auto"/>
              <w:bottom w:val="single" w:sz="4" w:space="0" w:color="auto"/>
              <w:right w:val="single" w:sz="4" w:space="0" w:color="auto"/>
            </w:tcBorders>
          </w:tcPr>
          <w:p w:rsidR="003C3C1D" w:rsidRPr="00EE709B" w:rsidRDefault="003C3C1D" w:rsidP="003C3C1D">
            <w:pPr>
              <w:autoSpaceDE w:val="0"/>
              <w:autoSpaceDN w:val="0"/>
              <w:adjustRightInd w:val="0"/>
              <w:ind w:left="-108" w:right="-108"/>
              <w:rPr>
                <w:rFonts w:ascii="Times New Roman" w:hAnsi="Times New Roman"/>
                <w:bCs/>
                <w:sz w:val="24"/>
                <w:szCs w:val="24"/>
              </w:rPr>
            </w:pPr>
          </w:p>
        </w:tc>
      </w:tr>
      <w:tr w:rsidR="009E7038"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9E7038" w:rsidRPr="008904AF" w:rsidRDefault="009E7038"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954326" w:rsidRPr="00954326" w:rsidRDefault="00954326" w:rsidP="00954326">
            <w:pPr>
              <w:autoSpaceDE w:val="0"/>
              <w:autoSpaceDN w:val="0"/>
              <w:adjustRightInd w:val="0"/>
              <w:ind w:left="-108"/>
              <w:jc w:val="both"/>
              <w:rPr>
                <w:rFonts w:ascii="Times New Roman" w:hAnsi="Times New Roman"/>
                <w:sz w:val="24"/>
                <w:szCs w:val="24"/>
              </w:rPr>
            </w:pPr>
            <w:r w:rsidRPr="00954326">
              <w:rPr>
                <w:rFonts w:ascii="Times New Roman" w:hAnsi="Times New Roman"/>
                <w:sz w:val="24"/>
                <w:szCs w:val="24"/>
              </w:rPr>
              <w:t xml:space="preserve">&lt;Информация&gt; </w:t>
            </w:r>
            <w:proofErr w:type="spellStart"/>
            <w:r w:rsidRPr="00954326">
              <w:rPr>
                <w:rFonts w:ascii="Times New Roman" w:hAnsi="Times New Roman"/>
                <w:sz w:val="24"/>
                <w:szCs w:val="24"/>
              </w:rPr>
              <w:t>Роспотребнадзора</w:t>
            </w:r>
            <w:proofErr w:type="spellEnd"/>
          </w:p>
          <w:p w:rsidR="009E7038" w:rsidRPr="00984959" w:rsidRDefault="00954326" w:rsidP="00954326">
            <w:pPr>
              <w:autoSpaceDE w:val="0"/>
              <w:autoSpaceDN w:val="0"/>
              <w:adjustRightInd w:val="0"/>
              <w:ind w:left="-108"/>
              <w:jc w:val="both"/>
              <w:rPr>
                <w:rFonts w:ascii="Times New Roman" w:hAnsi="Times New Roman"/>
                <w:sz w:val="24"/>
                <w:szCs w:val="24"/>
              </w:rPr>
            </w:pPr>
            <w:r w:rsidRPr="00954326">
              <w:rPr>
                <w:rFonts w:ascii="Times New Roman" w:hAnsi="Times New Roman"/>
                <w:sz w:val="24"/>
                <w:szCs w:val="24"/>
              </w:rPr>
              <w:t>"Вакцинация от гриппа остается добровольной"</w:t>
            </w:r>
          </w:p>
        </w:tc>
        <w:tc>
          <w:tcPr>
            <w:tcW w:w="8061" w:type="dxa"/>
            <w:tcBorders>
              <w:top w:val="single" w:sz="4" w:space="0" w:color="auto"/>
              <w:left w:val="single" w:sz="4" w:space="0" w:color="auto"/>
              <w:bottom w:val="single" w:sz="4" w:space="0" w:color="auto"/>
              <w:right w:val="single" w:sz="4" w:space="0" w:color="auto"/>
            </w:tcBorders>
          </w:tcPr>
          <w:p w:rsidR="00954326" w:rsidRPr="00954326" w:rsidRDefault="00954326" w:rsidP="00954326">
            <w:pPr>
              <w:autoSpaceDE w:val="0"/>
              <w:autoSpaceDN w:val="0"/>
              <w:adjustRightInd w:val="0"/>
              <w:ind w:left="-108"/>
              <w:jc w:val="both"/>
              <w:rPr>
                <w:rFonts w:ascii="Times New Roman" w:hAnsi="Times New Roman"/>
                <w:bCs/>
              </w:rPr>
            </w:pPr>
            <w:proofErr w:type="spellStart"/>
            <w:r w:rsidRPr="00954326">
              <w:rPr>
                <w:rFonts w:ascii="Times New Roman" w:hAnsi="Times New Roman"/>
                <w:bCs/>
              </w:rPr>
              <w:t>Роспотребнадзор</w:t>
            </w:r>
            <w:proofErr w:type="spellEnd"/>
            <w:r w:rsidRPr="00954326">
              <w:rPr>
                <w:rFonts w:ascii="Times New Roman" w:hAnsi="Times New Roman"/>
                <w:bCs/>
              </w:rPr>
              <w:t>: при отказе от вакцинации возможно отстранение от работы</w:t>
            </w:r>
          </w:p>
          <w:p w:rsidR="00954326" w:rsidRPr="00954326" w:rsidRDefault="00954326" w:rsidP="00954326">
            <w:pPr>
              <w:autoSpaceDE w:val="0"/>
              <w:autoSpaceDN w:val="0"/>
              <w:adjustRightInd w:val="0"/>
              <w:ind w:left="-108"/>
              <w:jc w:val="both"/>
              <w:rPr>
                <w:rFonts w:ascii="Times New Roman" w:hAnsi="Times New Roman"/>
                <w:bCs/>
              </w:rPr>
            </w:pPr>
            <w:r w:rsidRPr="00954326">
              <w:rPr>
                <w:rFonts w:ascii="Times New Roman" w:hAnsi="Times New Roman"/>
                <w:bCs/>
              </w:rPr>
              <w:t xml:space="preserve">Граждане имеют право на отказ от профилактических прививок, при реализации которого, правовые последствия могут быть связаны с временным отказом в приеме на работу или отстранением от работ в случае, если выполнение таких работ связано с высоким риском заболевания инфекционными болезнями и требует обязательного проведения профилактических прививок, перечень которых в настоящее время утвержден Постановлением Правительства РФ от 15.07.1999 N 825, а также при </w:t>
            </w:r>
            <w:r w:rsidRPr="00954326">
              <w:rPr>
                <w:rFonts w:ascii="Times New Roman" w:hAnsi="Times New Roman"/>
                <w:bCs/>
              </w:rPr>
              <w:lastRenderedPageBreak/>
              <w:t xml:space="preserve">осложнении </w:t>
            </w:r>
            <w:proofErr w:type="spellStart"/>
            <w:r w:rsidRPr="00954326">
              <w:rPr>
                <w:rFonts w:ascii="Times New Roman" w:hAnsi="Times New Roman"/>
                <w:bCs/>
              </w:rPr>
              <w:t>эпидситуации</w:t>
            </w:r>
            <w:proofErr w:type="spellEnd"/>
            <w:r w:rsidRPr="00954326">
              <w:rPr>
                <w:rFonts w:ascii="Times New Roman" w:hAnsi="Times New Roman"/>
                <w:bCs/>
              </w:rPr>
              <w:t xml:space="preserve"> (по эпидемическим показаниям). Данным Перечнем предусмотрена обязательная иммунизация медицинских работников, работников образовательных организаций и других.</w:t>
            </w:r>
          </w:p>
          <w:p w:rsidR="00102FF1" w:rsidRPr="00984959" w:rsidRDefault="00954326" w:rsidP="00954326">
            <w:pPr>
              <w:autoSpaceDE w:val="0"/>
              <w:autoSpaceDN w:val="0"/>
              <w:adjustRightInd w:val="0"/>
              <w:ind w:left="-108"/>
              <w:jc w:val="both"/>
              <w:rPr>
                <w:rFonts w:ascii="Times New Roman" w:hAnsi="Times New Roman"/>
                <w:bCs/>
              </w:rPr>
            </w:pPr>
            <w:r w:rsidRPr="00954326">
              <w:rPr>
                <w:rFonts w:ascii="Times New Roman" w:hAnsi="Times New Roman"/>
                <w:bCs/>
              </w:rPr>
              <w:t xml:space="preserve">При ухудшении эпидемиологической ситуации по ряду инфекционных болезней (например, грипп, корь и др.), </w:t>
            </w:r>
            <w:proofErr w:type="spellStart"/>
            <w:r w:rsidRPr="00954326">
              <w:rPr>
                <w:rFonts w:ascii="Times New Roman" w:hAnsi="Times New Roman"/>
                <w:bCs/>
              </w:rPr>
              <w:t>непривитые</w:t>
            </w:r>
            <w:proofErr w:type="spellEnd"/>
            <w:r w:rsidRPr="00954326">
              <w:rPr>
                <w:rFonts w:ascii="Times New Roman" w:hAnsi="Times New Roman"/>
                <w:bCs/>
              </w:rPr>
              <w:t xml:space="preserve"> против данных нозологий сотрудники отстраняются от работы на период </w:t>
            </w:r>
            <w:proofErr w:type="spellStart"/>
            <w:r w:rsidRPr="00954326">
              <w:rPr>
                <w:rFonts w:ascii="Times New Roman" w:hAnsi="Times New Roman"/>
                <w:bCs/>
              </w:rPr>
              <w:t>эпиднеблагополучия</w:t>
            </w:r>
            <w:proofErr w:type="spellEnd"/>
            <w:r w:rsidRPr="00954326">
              <w:rPr>
                <w:rFonts w:ascii="Times New Roman" w:hAnsi="Times New Roman"/>
                <w:bCs/>
              </w:rPr>
              <w:t xml:space="preserve"> или обязаны быть привиты против них, в связи с возникшим высоким риском возникновения и распространения инфекционных заболеваний среди населения.</w:t>
            </w:r>
          </w:p>
        </w:tc>
        <w:tc>
          <w:tcPr>
            <w:tcW w:w="3283" w:type="dxa"/>
            <w:tcBorders>
              <w:top w:val="single" w:sz="4" w:space="0" w:color="auto"/>
              <w:left w:val="single" w:sz="4" w:space="0" w:color="auto"/>
              <w:bottom w:val="single" w:sz="4" w:space="0" w:color="auto"/>
              <w:right w:val="single" w:sz="4" w:space="0" w:color="auto"/>
            </w:tcBorders>
          </w:tcPr>
          <w:p w:rsidR="009B3297" w:rsidRPr="00984959" w:rsidRDefault="00954326" w:rsidP="00102FF1">
            <w:pPr>
              <w:autoSpaceDE w:val="0"/>
              <w:autoSpaceDN w:val="0"/>
              <w:adjustRightInd w:val="0"/>
              <w:ind w:left="-108" w:right="-108"/>
              <w:rPr>
                <w:rFonts w:ascii="Times New Roman" w:hAnsi="Times New Roman"/>
                <w:bCs/>
                <w:sz w:val="24"/>
                <w:szCs w:val="24"/>
              </w:rPr>
            </w:pPr>
            <w:r w:rsidRPr="00954326">
              <w:rPr>
                <w:rFonts w:ascii="Times New Roman" w:hAnsi="Times New Roman"/>
                <w:bCs/>
                <w:sz w:val="24"/>
                <w:szCs w:val="24"/>
              </w:rPr>
              <w:lastRenderedPageBreak/>
              <w:t>Текст документа приведен в соответствии с публикацией на сайте https://rospn.gov.ru по состоянию на 15.10.2020.</w:t>
            </w:r>
          </w:p>
        </w:tc>
      </w:tr>
      <w:tr w:rsidR="00F206B3"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F206B3" w:rsidRPr="008904AF" w:rsidRDefault="00F206B3"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954326" w:rsidRPr="00954326" w:rsidRDefault="00954326" w:rsidP="00954326">
            <w:pPr>
              <w:autoSpaceDE w:val="0"/>
              <w:autoSpaceDN w:val="0"/>
              <w:adjustRightInd w:val="0"/>
              <w:ind w:left="-108"/>
              <w:jc w:val="both"/>
              <w:rPr>
                <w:rFonts w:ascii="Times New Roman" w:hAnsi="Times New Roman"/>
                <w:sz w:val="24"/>
                <w:szCs w:val="24"/>
              </w:rPr>
            </w:pPr>
            <w:r w:rsidRPr="00954326">
              <w:rPr>
                <w:rFonts w:ascii="Times New Roman" w:hAnsi="Times New Roman"/>
                <w:sz w:val="24"/>
                <w:szCs w:val="24"/>
              </w:rPr>
              <w:t>&lt;Информация&gt; Минздрава России</w:t>
            </w:r>
          </w:p>
          <w:p w:rsidR="00F206B3" w:rsidRPr="00E6463B" w:rsidRDefault="00954326" w:rsidP="00954326">
            <w:pPr>
              <w:autoSpaceDE w:val="0"/>
              <w:autoSpaceDN w:val="0"/>
              <w:adjustRightInd w:val="0"/>
              <w:ind w:left="-108"/>
              <w:jc w:val="both"/>
              <w:rPr>
                <w:rFonts w:ascii="Times New Roman" w:hAnsi="Times New Roman"/>
                <w:sz w:val="24"/>
                <w:szCs w:val="24"/>
              </w:rPr>
            </w:pPr>
            <w:r w:rsidRPr="00954326">
              <w:rPr>
                <w:rFonts w:ascii="Times New Roman" w:hAnsi="Times New Roman"/>
                <w:sz w:val="24"/>
                <w:szCs w:val="24"/>
              </w:rPr>
              <w:t>"Минздрав России расширяет перечень лиц, подлежащих вакцинации против гриппа за счет средств федерального бюджета"</w:t>
            </w:r>
          </w:p>
        </w:tc>
        <w:tc>
          <w:tcPr>
            <w:tcW w:w="8061" w:type="dxa"/>
            <w:tcBorders>
              <w:top w:val="single" w:sz="4" w:space="0" w:color="auto"/>
              <w:left w:val="single" w:sz="4" w:space="0" w:color="auto"/>
              <w:bottom w:val="single" w:sz="4" w:space="0" w:color="auto"/>
              <w:right w:val="single" w:sz="4" w:space="0" w:color="auto"/>
            </w:tcBorders>
          </w:tcPr>
          <w:p w:rsidR="00954326" w:rsidRPr="00954326" w:rsidRDefault="00954326" w:rsidP="00954326">
            <w:pPr>
              <w:autoSpaceDE w:val="0"/>
              <w:autoSpaceDN w:val="0"/>
              <w:adjustRightInd w:val="0"/>
              <w:ind w:left="-108"/>
              <w:jc w:val="both"/>
              <w:rPr>
                <w:rFonts w:ascii="Times New Roman" w:hAnsi="Times New Roman"/>
                <w:bCs/>
              </w:rPr>
            </w:pPr>
            <w:r w:rsidRPr="00954326">
              <w:rPr>
                <w:rFonts w:ascii="Times New Roman" w:hAnsi="Times New Roman"/>
                <w:bCs/>
              </w:rPr>
              <w:t>Минздрав России информирует о расширении перечня лиц, подлежащих вакцинации против гриппа за счет государства</w:t>
            </w:r>
          </w:p>
          <w:p w:rsidR="00954326" w:rsidRPr="00954326" w:rsidRDefault="00954326" w:rsidP="00954326">
            <w:pPr>
              <w:autoSpaceDE w:val="0"/>
              <w:autoSpaceDN w:val="0"/>
              <w:adjustRightInd w:val="0"/>
              <w:ind w:left="-108"/>
              <w:jc w:val="both"/>
              <w:rPr>
                <w:rFonts w:ascii="Times New Roman" w:hAnsi="Times New Roman"/>
                <w:bCs/>
              </w:rPr>
            </w:pPr>
            <w:r w:rsidRPr="00954326">
              <w:rPr>
                <w:rFonts w:ascii="Times New Roman" w:hAnsi="Times New Roman"/>
                <w:bCs/>
              </w:rPr>
              <w:t>Сообщается, что Приказом Минздрава России от 14.09.2020 N 967н предусматривается внесение изменений в национальный календарь профилактических прививок. К контингенту лиц, подлежащих обязательной вакцинации против гриппа, добавлены следующие категории граждан: работники сферы предоставления услуг; лица, работающие вахтовым методом; государственные гражданские и муниципальные служащие; работники организаций социального обслуживания и многофункциональных центров; сотрудники правоохранительных органов и государственных контрольных органов в пунктах пропуска через государственную границу РФ.</w:t>
            </w:r>
          </w:p>
          <w:p w:rsidR="00F206B3" w:rsidRPr="00E6463B" w:rsidRDefault="00954326" w:rsidP="00954326">
            <w:pPr>
              <w:autoSpaceDE w:val="0"/>
              <w:autoSpaceDN w:val="0"/>
              <w:adjustRightInd w:val="0"/>
              <w:ind w:left="-108"/>
              <w:jc w:val="both"/>
              <w:rPr>
                <w:rFonts w:ascii="Times New Roman" w:hAnsi="Times New Roman"/>
                <w:bCs/>
              </w:rPr>
            </w:pPr>
            <w:r w:rsidRPr="00954326">
              <w:rPr>
                <w:rFonts w:ascii="Times New Roman" w:hAnsi="Times New Roman"/>
                <w:bCs/>
              </w:rPr>
              <w:t>Этим категориям лиц, имеющим повышенный риск инфицирования гриппом ввиду необходимости по работе контактировать с большим количеством людей, вакцинация проводится за счет средств федерального бюджета.</w:t>
            </w:r>
          </w:p>
        </w:tc>
        <w:tc>
          <w:tcPr>
            <w:tcW w:w="3283" w:type="dxa"/>
            <w:tcBorders>
              <w:top w:val="single" w:sz="4" w:space="0" w:color="auto"/>
              <w:left w:val="single" w:sz="4" w:space="0" w:color="auto"/>
              <w:bottom w:val="single" w:sz="4" w:space="0" w:color="auto"/>
              <w:right w:val="single" w:sz="4" w:space="0" w:color="auto"/>
            </w:tcBorders>
          </w:tcPr>
          <w:p w:rsidR="00F206B3" w:rsidRPr="00E6463B" w:rsidRDefault="00954326" w:rsidP="00102FF1">
            <w:pPr>
              <w:autoSpaceDE w:val="0"/>
              <w:autoSpaceDN w:val="0"/>
              <w:adjustRightInd w:val="0"/>
              <w:ind w:left="-108" w:right="-108"/>
              <w:rPr>
                <w:rFonts w:ascii="Times New Roman" w:hAnsi="Times New Roman"/>
                <w:bCs/>
                <w:sz w:val="24"/>
                <w:szCs w:val="24"/>
              </w:rPr>
            </w:pPr>
            <w:r w:rsidRPr="00954326">
              <w:rPr>
                <w:rFonts w:ascii="Times New Roman" w:hAnsi="Times New Roman"/>
                <w:bCs/>
                <w:sz w:val="24"/>
                <w:szCs w:val="24"/>
              </w:rPr>
              <w:t>Текст документа приведен в соответствии с публикацией на сайте https://minzdrav.gov.ru по состоянию на 13.10.2020.</w:t>
            </w:r>
          </w:p>
        </w:tc>
      </w:tr>
      <w:tr w:rsidR="003D254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D2544" w:rsidRPr="008904AF" w:rsidRDefault="003D2544"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113403" w:rsidRPr="00113403" w:rsidRDefault="00113403" w:rsidP="00113403">
            <w:pPr>
              <w:autoSpaceDE w:val="0"/>
              <w:autoSpaceDN w:val="0"/>
              <w:adjustRightInd w:val="0"/>
              <w:ind w:left="-108"/>
              <w:jc w:val="both"/>
              <w:rPr>
                <w:rFonts w:ascii="Times New Roman" w:hAnsi="Times New Roman"/>
                <w:sz w:val="24"/>
                <w:szCs w:val="24"/>
              </w:rPr>
            </w:pPr>
            <w:r w:rsidRPr="00113403">
              <w:rPr>
                <w:rFonts w:ascii="Times New Roman" w:hAnsi="Times New Roman"/>
                <w:sz w:val="24"/>
                <w:szCs w:val="24"/>
              </w:rPr>
              <w:t xml:space="preserve">&lt;Информация&gt; </w:t>
            </w:r>
            <w:proofErr w:type="spellStart"/>
            <w:r w:rsidRPr="00113403">
              <w:rPr>
                <w:rFonts w:ascii="Times New Roman" w:hAnsi="Times New Roman"/>
                <w:sz w:val="24"/>
                <w:szCs w:val="24"/>
              </w:rPr>
              <w:t>Минцифры</w:t>
            </w:r>
            <w:proofErr w:type="spellEnd"/>
            <w:r w:rsidRPr="00113403">
              <w:rPr>
                <w:rFonts w:ascii="Times New Roman" w:hAnsi="Times New Roman"/>
                <w:sz w:val="24"/>
                <w:szCs w:val="24"/>
              </w:rPr>
              <w:t xml:space="preserve"> России</w:t>
            </w:r>
          </w:p>
          <w:p w:rsidR="003D2544" w:rsidRPr="00F206B3" w:rsidRDefault="00113403" w:rsidP="00113403">
            <w:pPr>
              <w:autoSpaceDE w:val="0"/>
              <w:autoSpaceDN w:val="0"/>
              <w:adjustRightInd w:val="0"/>
              <w:ind w:left="-108"/>
              <w:jc w:val="both"/>
              <w:rPr>
                <w:rFonts w:ascii="Times New Roman" w:hAnsi="Times New Roman"/>
                <w:sz w:val="24"/>
                <w:szCs w:val="24"/>
              </w:rPr>
            </w:pPr>
            <w:r w:rsidRPr="00113403">
              <w:rPr>
                <w:rFonts w:ascii="Times New Roman" w:hAnsi="Times New Roman"/>
                <w:sz w:val="24"/>
                <w:szCs w:val="24"/>
              </w:rPr>
              <w:t xml:space="preserve">"На </w:t>
            </w:r>
            <w:proofErr w:type="spellStart"/>
            <w:r w:rsidRPr="00113403">
              <w:rPr>
                <w:rFonts w:ascii="Times New Roman" w:hAnsi="Times New Roman"/>
                <w:sz w:val="24"/>
                <w:szCs w:val="24"/>
              </w:rPr>
              <w:t>Госуслугах</w:t>
            </w:r>
            <w:proofErr w:type="spellEnd"/>
            <w:r w:rsidRPr="00113403">
              <w:rPr>
                <w:rFonts w:ascii="Times New Roman" w:hAnsi="Times New Roman"/>
                <w:sz w:val="24"/>
                <w:szCs w:val="24"/>
              </w:rPr>
              <w:t xml:space="preserve"> стал доступен сервис электронных больничных"</w:t>
            </w:r>
          </w:p>
        </w:tc>
        <w:tc>
          <w:tcPr>
            <w:tcW w:w="8061" w:type="dxa"/>
            <w:tcBorders>
              <w:top w:val="single" w:sz="4" w:space="0" w:color="auto"/>
              <w:left w:val="single" w:sz="4" w:space="0" w:color="auto"/>
              <w:bottom w:val="single" w:sz="4" w:space="0" w:color="auto"/>
              <w:right w:val="single" w:sz="4" w:space="0" w:color="auto"/>
            </w:tcBorders>
          </w:tcPr>
          <w:p w:rsidR="00113403" w:rsidRPr="00113403" w:rsidRDefault="00113403" w:rsidP="00113403">
            <w:pPr>
              <w:autoSpaceDE w:val="0"/>
              <w:autoSpaceDN w:val="0"/>
              <w:adjustRightInd w:val="0"/>
              <w:ind w:left="-108"/>
              <w:jc w:val="both"/>
              <w:rPr>
                <w:rFonts w:ascii="Times New Roman" w:hAnsi="Times New Roman"/>
                <w:bCs/>
              </w:rPr>
            </w:pPr>
            <w:r w:rsidRPr="00113403">
              <w:rPr>
                <w:rFonts w:ascii="Times New Roman" w:hAnsi="Times New Roman"/>
                <w:bCs/>
              </w:rPr>
              <w:t xml:space="preserve">На портале </w:t>
            </w:r>
            <w:proofErr w:type="spellStart"/>
            <w:r w:rsidRPr="00113403">
              <w:rPr>
                <w:rFonts w:ascii="Times New Roman" w:hAnsi="Times New Roman"/>
                <w:bCs/>
              </w:rPr>
              <w:t>Госуслуг</w:t>
            </w:r>
            <w:proofErr w:type="spellEnd"/>
            <w:r w:rsidRPr="00113403">
              <w:rPr>
                <w:rFonts w:ascii="Times New Roman" w:hAnsi="Times New Roman"/>
                <w:bCs/>
              </w:rPr>
              <w:t xml:space="preserve"> запущен сервис электронных листков нетрудоспособности</w:t>
            </w:r>
          </w:p>
          <w:p w:rsidR="00113403" w:rsidRPr="00113403" w:rsidRDefault="00113403" w:rsidP="00113403">
            <w:pPr>
              <w:autoSpaceDE w:val="0"/>
              <w:autoSpaceDN w:val="0"/>
              <w:adjustRightInd w:val="0"/>
              <w:ind w:left="-108"/>
              <w:jc w:val="both"/>
              <w:rPr>
                <w:rFonts w:ascii="Times New Roman" w:hAnsi="Times New Roman"/>
                <w:bCs/>
              </w:rPr>
            </w:pPr>
            <w:r w:rsidRPr="00113403">
              <w:rPr>
                <w:rFonts w:ascii="Times New Roman" w:hAnsi="Times New Roman"/>
                <w:bCs/>
              </w:rPr>
              <w:t xml:space="preserve">Теперь пользователи на портале </w:t>
            </w:r>
            <w:proofErr w:type="spellStart"/>
            <w:r w:rsidRPr="00113403">
              <w:rPr>
                <w:rFonts w:ascii="Times New Roman" w:hAnsi="Times New Roman"/>
                <w:bCs/>
              </w:rPr>
              <w:t>Госуслуг</w:t>
            </w:r>
            <w:proofErr w:type="spellEnd"/>
            <w:r w:rsidRPr="00113403">
              <w:rPr>
                <w:rFonts w:ascii="Times New Roman" w:hAnsi="Times New Roman"/>
                <w:bCs/>
              </w:rPr>
              <w:t xml:space="preserve"> и в мобильном приложении смогут получать оповещения об открытии, продлении, закрытии и других изменениях, связанных с электронными листками нетрудоспособности.</w:t>
            </w:r>
          </w:p>
          <w:p w:rsidR="00113403" w:rsidRPr="00113403" w:rsidRDefault="00113403" w:rsidP="00113403">
            <w:pPr>
              <w:autoSpaceDE w:val="0"/>
              <w:autoSpaceDN w:val="0"/>
              <w:adjustRightInd w:val="0"/>
              <w:ind w:left="-108"/>
              <w:jc w:val="both"/>
              <w:rPr>
                <w:rFonts w:ascii="Times New Roman" w:hAnsi="Times New Roman"/>
                <w:bCs/>
              </w:rPr>
            </w:pPr>
            <w:r w:rsidRPr="00113403">
              <w:rPr>
                <w:rFonts w:ascii="Times New Roman" w:hAnsi="Times New Roman"/>
                <w:bCs/>
              </w:rPr>
              <w:t>Также в личном кабинете доступна информация о номере больничного листа, медицинской организации, враче, выдавшем документ, и периоде нетрудоспособности.</w:t>
            </w:r>
          </w:p>
          <w:p w:rsidR="00113403" w:rsidRPr="00113403" w:rsidRDefault="00113403" w:rsidP="00113403">
            <w:pPr>
              <w:autoSpaceDE w:val="0"/>
              <w:autoSpaceDN w:val="0"/>
              <w:adjustRightInd w:val="0"/>
              <w:ind w:left="-108"/>
              <w:jc w:val="both"/>
              <w:rPr>
                <w:rFonts w:ascii="Times New Roman" w:hAnsi="Times New Roman"/>
                <w:bCs/>
              </w:rPr>
            </w:pPr>
            <w:r w:rsidRPr="00113403">
              <w:rPr>
                <w:rFonts w:ascii="Times New Roman" w:hAnsi="Times New Roman"/>
                <w:bCs/>
              </w:rPr>
              <w:t xml:space="preserve">Информация на портал </w:t>
            </w:r>
            <w:proofErr w:type="spellStart"/>
            <w:r w:rsidRPr="00113403">
              <w:rPr>
                <w:rFonts w:ascii="Times New Roman" w:hAnsi="Times New Roman"/>
                <w:bCs/>
              </w:rPr>
              <w:t>Госуслуг</w:t>
            </w:r>
            <w:proofErr w:type="spellEnd"/>
            <w:r w:rsidRPr="00113403">
              <w:rPr>
                <w:rFonts w:ascii="Times New Roman" w:hAnsi="Times New Roman"/>
                <w:bCs/>
              </w:rPr>
              <w:t xml:space="preserve"> будет поступать из Фонда социального страхования РФ.</w:t>
            </w:r>
          </w:p>
          <w:p w:rsidR="003D2544" w:rsidRPr="00F206B3" w:rsidRDefault="00113403" w:rsidP="00113403">
            <w:pPr>
              <w:autoSpaceDE w:val="0"/>
              <w:autoSpaceDN w:val="0"/>
              <w:adjustRightInd w:val="0"/>
              <w:ind w:left="-108"/>
              <w:jc w:val="both"/>
              <w:rPr>
                <w:rFonts w:ascii="Times New Roman" w:hAnsi="Times New Roman"/>
                <w:bCs/>
              </w:rPr>
            </w:pPr>
            <w:r w:rsidRPr="00113403">
              <w:rPr>
                <w:rFonts w:ascii="Times New Roman" w:hAnsi="Times New Roman"/>
                <w:bCs/>
              </w:rPr>
              <w:t>Оформить больничный лист в электронном виде граждане могут с 1 июля 2017 года. При этом медицинская организация и организация-работодатель должны быть участниками системы информационного взаимодействия по обмену сведениями для формирования электронного листка нетрудоспособности.</w:t>
            </w:r>
          </w:p>
        </w:tc>
        <w:tc>
          <w:tcPr>
            <w:tcW w:w="3283" w:type="dxa"/>
            <w:tcBorders>
              <w:top w:val="single" w:sz="4" w:space="0" w:color="auto"/>
              <w:left w:val="single" w:sz="4" w:space="0" w:color="auto"/>
              <w:bottom w:val="single" w:sz="4" w:space="0" w:color="auto"/>
              <w:right w:val="single" w:sz="4" w:space="0" w:color="auto"/>
            </w:tcBorders>
          </w:tcPr>
          <w:p w:rsidR="003D2544" w:rsidRPr="00F206B3" w:rsidRDefault="00113403" w:rsidP="00102FF1">
            <w:pPr>
              <w:autoSpaceDE w:val="0"/>
              <w:autoSpaceDN w:val="0"/>
              <w:adjustRightInd w:val="0"/>
              <w:ind w:left="-108" w:right="-108"/>
              <w:rPr>
                <w:rFonts w:ascii="Times New Roman" w:hAnsi="Times New Roman"/>
                <w:bCs/>
                <w:sz w:val="24"/>
                <w:szCs w:val="24"/>
              </w:rPr>
            </w:pPr>
            <w:r w:rsidRPr="00113403">
              <w:rPr>
                <w:rFonts w:ascii="Times New Roman" w:hAnsi="Times New Roman"/>
                <w:bCs/>
                <w:sz w:val="24"/>
                <w:szCs w:val="24"/>
              </w:rPr>
              <w:t>Текст документа приведен в соответствии с публикацией на сайте https://digital.gov.ru по состоянию на 06.10.2020.</w:t>
            </w:r>
          </w:p>
        </w:tc>
      </w:tr>
      <w:tr w:rsidR="005729A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5729A4" w:rsidRPr="008904AF" w:rsidRDefault="005729A4"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jc w:val="both"/>
              <w:rPr>
                <w:rFonts w:ascii="Times New Roman" w:hAnsi="Times New Roman"/>
                <w:sz w:val="24"/>
                <w:szCs w:val="24"/>
              </w:rPr>
            </w:pPr>
            <w:r w:rsidRPr="005729A4">
              <w:rPr>
                <w:rFonts w:ascii="Times New Roman" w:hAnsi="Times New Roman"/>
                <w:sz w:val="24"/>
                <w:szCs w:val="24"/>
              </w:rPr>
              <w:t>&lt;Письмо&gt; Минстроя России от 14.10.2020 N 31067-ОГ/06</w:t>
            </w:r>
          </w:p>
          <w:p w:rsidR="005729A4" w:rsidRPr="005729A4" w:rsidRDefault="005729A4" w:rsidP="005729A4">
            <w:pPr>
              <w:autoSpaceDE w:val="0"/>
              <w:autoSpaceDN w:val="0"/>
              <w:adjustRightInd w:val="0"/>
              <w:ind w:left="-108"/>
              <w:jc w:val="both"/>
              <w:rPr>
                <w:rFonts w:ascii="Times New Roman" w:hAnsi="Times New Roman"/>
                <w:sz w:val="24"/>
                <w:szCs w:val="24"/>
              </w:rPr>
            </w:pPr>
            <w:r w:rsidRPr="005729A4">
              <w:rPr>
                <w:rFonts w:ascii="Times New Roman" w:hAnsi="Times New Roman"/>
                <w:sz w:val="24"/>
                <w:szCs w:val="24"/>
              </w:rPr>
              <w:t xml:space="preserve">&lt;Об использовании общего имущества собственников помещений многоквартирного </w:t>
            </w:r>
            <w:r w:rsidRPr="005729A4">
              <w:rPr>
                <w:rFonts w:ascii="Times New Roman" w:hAnsi="Times New Roman"/>
                <w:sz w:val="24"/>
                <w:szCs w:val="24"/>
              </w:rPr>
              <w:lastRenderedPageBreak/>
              <w:t>дома при отсутствии соответствующего решения общего собрания собственников&gt;</w:t>
            </w:r>
          </w:p>
          <w:p w:rsidR="005729A4" w:rsidRPr="00113403" w:rsidRDefault="005729A4" w:rsidP="005729A4">
            <w:pPr>
              <w:autoSpaceDE w:val="0"/>
              <w:autoSpaceDN w:val="0"/>
              <w:adjustRightInd w:val="0"/>
              <w:ind w:left="-108"/>
              <w:jc w:val="both"/>
              <w:rPr>
                <w:rFonts w:ascii="Times New Roman" w:hAnsi="Times New Roman"/>
                <w:sz w:val="24"/>
                <w:szCs w:val="24"/>
              </w:rPr>
            </w:pPr>
            <w:r w:rsidRPr="005729A4">
              <w:rPr>
                <w:rFonts w:ascii="Times New Roman" w:hAnsi="Times New Roman"/>
                <w:sz w:val="24"/>
                <w:szCs w:val="24"/>
              </w:rPr>
              <w:t xml:space="preserve">&lt;Информация&gt; Минэкономразвития России от 29.10.2020 "Татьяна </w:t>
            </w:r>
            <w:proofErr w:type="spellStart"/>
            <w:r w:rsidRPr="005729A4">
              <w:rPr>
                <w:rFonts w:ascii="Times New Roman" w:hAnsi="Times New Roman"/>
                <w:sz w:val="24"/>
                <w:szCs w:val="24"/>
              </w:rPr>
              <w:t>Илюшникова</w:t>
            </w:r>
            <w:proofErr w:type="spellEnd"/>
            <w:r w:rsidRPr="005729A4">
              <w:rPr>
                <w:rFonts w:ascii="Times New Roman" w:hAnsi="Times New Roman"/>
                <w:sz w:val="24"/>
                <w:szCs w:val="24"/>
              </w:rPr>
              <w:t>: регулярное обновление реестра позволит улучшить механизмы поддержки бизнеса"</w:t>
            </w:r>
          </w:p>
        </w:tc>
        <w:tc>
          <w:tcPr>
            <w:tcW w:w="8061" w:type="dxa"/>
            <w:tcBorders>
              <w:top w:val="single" w:sz="4" w:space="0" w:color="auto"/>
              <w:left w:val="single" w:sz="4" w:space="0" w:color="auto"/>
              <w:bottom w:val="single" w:sz="4" w:space="0" w:color="auto"/>
              <w:right w:val="single" w:sz="4" w:space="0" w:color="auto"/>
            </w:tcBorders>
          </w:tcPr>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lastRenderedPageBreak/>
              <w:t>С 7 ноября 2020 г. реестр МСП будет обновляться ежемесячно</w:t>
            </w:r>
          </w:p>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В настоящее время сведения о хозяйствующих субъектах вносятся в реестр МСП ежегодно 10 августа текущего календарного года на основе сведений, имеющихся у ФНС России по состоянию на 1 июля текущего календарного года.</w:t>
            </w:r>
          </w:p>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 xml:space="preserve">С 7 ноября 2020 г. вступает в силу Федеральный закон от 27.10.2020 N 349-ФЗ, уточняющий порядок внесения сведений о юридических лицах и индивидуальных </w:t>
            </w:r>
            <w:r w:rsidRPr="005729A4">
              <w:rPr>
                <w:rFonts w:ascii="Times New Roman" w:hAnsi="Times New Roman"/>
                <w:bCs/>
              </w:rPr>
              <w:lastRenderedPageBreak/>
              <w:t>предпринимателях в единый реестр субъектов малого и среднего предпринимательства.</w:t>
            </w:r>
          </w:p>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Законом предусматривается переход на ежемесячное внесение сведений о предпринимателях, отвечающих условиям отнесения к субъектам МСП, в реестр МСП. В частности, внесение сведений о юридических лицах и об индивидуальных предпринимателях в реестр МСП будет осуществляться 10-го числа каждого месяца на основании сведений, имеющихся в распоряжении ФНС России по состоянию на 1-е число каждого месяца.</w:t>
            </w:r>
          </w:p>
          <w:p w:rsidR="005729A4" w:rsidRPr="005729A4"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При этом, исключаться из реестра МСП будут предприниматели, не предоставившие сведения в ФНС России, либо переставшие соответствовать критериям МСП, 10 июля каждого года.</w:t>
            </w:r>
          </w:p>
          <w:p w:rsidR="005729A4" w:rsidRPr="00113403" w:rsidRDefault="005729A4" w:rsidP="005729A4">
            <w:pPr>
              <w:autoSpaceDE w:val="0"/>
              <w:autoSpaceDN w:val="0"/>
              <w:adjustRightInd w:val="0"/>
              <w:ind w:left="-108"/>
              <w:jc w:val="both"/>
              <w:rPr>
                <w:rFonts w:ascii="Times New Roman" w:hAnsi="Times New Roman"/>
                <w:bCs/>
              </w:rPr>
            </w:pPr>
            <w:r w:rsidRPr="005729A4">
              <w:rPr>
                <w:rFonts w:ascii="Times New Roman" w:hAnsi="Times New Roman"/>
                <w:bCs/>
              </w:rPr>
              <w:t>Таким образом, предприниматели, исключенные из реестра МСП в течение года по формальным основаниям, смогут восстановить свой статус, предоставив необходимые документы в ФНС России, не дожидаясь 10-го августа следующего года, как это было в соответствии с действующим порядком формирования реестра МСП.</w:t>
            </w:r>
          </w:p>
        </w:tc>
        <w:tc>
          <w:tcPr>
            <w:tcW w:w="3283" w:type="dxa"/>
            <w:tcBorders>
              <w:top w:val="single" w:sz="4" w:space="0" w:color="auto"/>
              <w:left w:val="single" w:sz="4" w:space="0" w:color="auto"/>
              <w:bottom w:val="single" w:sz="4" w:space="0" w:color="auto"/>
              <w:right w:val="single" w:sz="4" w:space="0" w:color="auto"/>
            </w:tcBorders>
          </w:tcPr>
          <w:p w:rsidR="005729A4" w:rsidRPr="00113403" w:rsidRDefault="005729A4" w:rsidP="00102FF1">
            <w:pPr>
              <w:autoSpaceDE w:val="0"/>
              <w:autoSpaceDN w:val="0"/>
              <w:adjustRightInd w:val="0"/>
              <w:ind w:left="-108" w:right="-108"/>
              <w:rPr>
                <w:rFonts w:ascii="Times New Roman" w:hAnsi="Times New Roman"/>
                <w:bCs/>
                <w:sz w:val="24"/>
                <w:szCs w:val="24"/>
              </w:rPr>
            </w:pPr>
          </w:p>
        </w:tc>
      </w:tr>
      <w:tr w:rsidR="00797CC8"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797CC8" w:rsidRPr="008904AF" w:rsidRDefault="00797CC8"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954326" w:rsidRPr="00954326" w:rsidRDefault="00954326" w:rsidP="00954326">
            <w:pPr>
              <w:autoSpaceDE w:val="0"/>
              <w:autoSpaceDN w:val="0"/>
              <w:adjustRightInd w:val="0"/>
              <w:ind w:right="-108"/>
              <w:rPr>
                <w:rFonts w:ascii="Times New Roman" w:hAnsi="Times New Roman"/>
                <w:sz w:val="24"/>
                <w:szCs w:val="24"/>
              </w:rPr>
            </w:pPr>
            <w:r w:rsidRPr="00954326">
              <w:rPr>
                <w:rFonts w:ascii="Times New Roman" w:hAnsi="Times New Roman"/>
                <w:sz w:val="24"/>
                <w:szCs w:val="24"/>
              </w:rPr>
              <w:t>"Методические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
          <w:p w:rsidR="00797CC8" w:rsidRPr="00797CC8" w:rsidRDefault="00954326" w:rsidP="00954326">
            <w:pPr>
              <w:autoSpaceDE w:val="0"/>
              <w:autoSpaceDN w:val="0"/>
              <w:adjustRightInd w:val="0"/>
              <w:ind w:right="-108"/>
              <w:rPr>
                <w:rFonts w:ascii="Times New Roman" w:hAnsi="Times New Roman"/>
                <w:sz w:val="24"/>
                <w:szCs w:val="24"/>
              </w:rPr>
            </w:pPr>
            <w:r w:rsidRPr="00954326">
              <w:rPr>
                <w:rFonts w:ascii="Times New Roman" w:hAnsi="Times New Roman"/>
                <w:sz w:val="24"/>
                <w:szCs w:val="24"/>
              </w:rPr>
              <w:t>(утв. МЧС России 20.08.2020 N 2-4-71-18-11)</w:t>
            </w:r>
          </w:p>
        </w:tc>
        <w:tc>
          <w:tcPr>
            <w:tcW w:w="8061" w:type="dxa"/>
            <w:tcBorders>
              <w:top w:val="single" w:sz="4" w:space="0" w:color="auto"/>
              <w:left w:val="single" w:sz="4" w:space="0" w:color="auto"/>
              <w:bottom w:val="single" w:sz="4" w:space="0" w:color="auto"/>
              <w:right w:val="single" w:sz="4" w:space="0" w:color="auto"/>
            </w:tcBorders>
          </w:tcPr>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Разработаны 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Рекомендации содержат основные положения по подготовке территории и рекомендации по действиям органов управления и сил Единой государственной системы предупреждения и ликвидации чрезвычайных ситуаций при решении задач по организации первоочередного жизнеобеспечения населения в чрезвычайных ситуациях, а также основные задачи и рекомендуемый порядок функционирования пунктов временного размещения пострадавшего населения, эвакуируемого (отселяемого) при угрозе и возникновении чрезвычайных ситуаций природного и техногенного характера.</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Методические рекомендации предназначены для оказания практической помощи территориальным органам МЧС России, федеральным органам исполнительной власти, органам исполнительной власти субъектов РФ, органам местного самоуправления и организациям в решении вопросов организации первоочередного жизнеобеспечения населения в чрезвычайных ситуациях и работы пунктов временного размещения пострадавшего населения.</w:t>
            </w:r>
          </w:p>
          <w:p w:rsidR="00797CC8" w:rsidRPr="00797CC8" w:rsidRDefault="00954326" w:rsidP="00954326">
            <w:pPr>
              <w:autoSpaceDE w:val="0"/>
              <w:autoSpaceDN w:val="0"/>
              <w:adjustRightInd w:val="0"/>
              <w:jc w:val="both"/>
              <w:rPr>
                <w:rFonts w:ascii="Times New Roman" w:hAnsi="Times New Roman"/>
                <w:bCs/>
              </w:rPr>
            </w:pPr>
            <w:r w:rsidRPr="00954326">
              <w:rPr>
                <w:rFonts w:ascii="Times New Roman" w:hAnsi="Times New Roman"/>
                <w:bCs/>
              </w:rPr>
              <w:t>Методические рекомендации следует применять с учетом особенностей субъектов РФ и специфичных для них чрезвычайных ситуаций различного характера.</w:t>
            </w:r>
          </w:p>
        </w:tc>
        <w:tc>
          <w:tcPr>
            <w:tcW w:w="3283" w:type="dxa"/>
            <w:tcBorders>
              <w:top w:val="single" w:sz="4" w:space="0" w:color="auto"/>
              <w:left w:val="single" w:sz="4" w:space="0" w:color="auto"/>
              <w:bottom w:val="single" w:sz="4" w:space="0" w:color="auto"/>
              <w:right w:val="single" w:sz="4" w:space="0" w:color="auto"/>
            </w:tcBorders>
          </w:tcPr>
          <w:p w:rsidR="00797CC8" w:rsidRPr="00797CC8" w:rsidRDefault="00797CC8" w:rsidP="00A80822">
            <w:pPr>
              <w:autoSpaceDE w:val="0"/>
              <w:autoSpaceDN w:val="0"/>
              <w:adjustRightInd w:val="0"/>
              <w:rPr>
                <w:rFonts w:ascii="Times New Roman" w:hAnsi="Times New Roman"/>
                <w:bCs/>
                <w:sz w:val="24"/>
                <w:szCs w:val="24"/>
              </w:rPr>
            </w:pPr>
          </w:p>
        </w:tc>
      </w:tr>
      <w:tr w:rsidR="001C2ACA"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1C2ACA" w:rsidRPr="008904AF" w:rsidRDefault="001C2ACA" w:rsidP="008904AF">
            <w:pPr>
              <w:pStyle w:val="ac"/>
              <w:numPr>
                <w:ilvl w:val="0"/>
                <w:numId w:val="11"/>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954326" w:rsidRPr="00954326" w:rsidRDefault="00954326" w:rsidP="00954326">
            <w:pPr>
              <w:autoSpaceDE w:val="0"/>
              <w:autoSpaceDN w:val="0"/>
              <w:adjustRightInd w:val="0"/>
              <w:ind w:right="-108"/>
              <w:rPr>
                <w:rFonts w:ascii="Times New Roman" w:hAnsi="Times New Roman"/>
                <w:sz w:val="24"/>
                <w:szCs w:val="24"/>
              </w:rPr>
            </w:pPr>
            <w:r w:rsidRPr="00954326">
              <w:rPr>
                <w:rFonts w:ascii="Times New Roman" w:hAnsi="Times New Roman"/>
                <w:sz w:val="24"/>
                <w:szCs w:val="24"/>
              </w:rPr>
              <w:t xml:space="preserve">"Методические рекомендации по совершенствованию и развитию единых дежурно-диспетчерских служб муниципальных образований </w:t>
            </w:r>
            <w:r w:rsidRPr="00954326">
              <w:rPr>
                <w:rFonts w:ascii="Times New Roman" w:hAnsi="Times New Roman"/>
                <w:sz w:val="24"/>
                <w:szCs w:val="24"/>
              </w:rPr>
              <w:lastRenderedPageBreak/>
              <w:t>субъектов Российской Федерации"</w:t>
            </w:r>
          </w:p>
          <w:p w:rsidR="001C2ACA" w:rsidRPr="00797CC8" w:rsidRDefault="00954326" w:rsidP="00954326">
            <w:pPr>
              <w:autoSpaceDE w:val="0"/>
              <w:autoSpaceDN w:val="0"/>
              <w:adjustRightInd w:val="0"/>
              <w:ind w:right="-108"/>
              <w:rPr>
                <w:rFonts w:ascii="Times New Roman" w:hAnsi="Times New Roman"/>
                <w:sz w:val="24"/>
                <w:szCs w:val="24"/>
              </w:rPr>
            </w:pPr>
            <w:r w:rsidRPr="00954326">
              <w:rPr>
                <w:rFonts w:ascii="Times New Roman" w:hAnsi="Times New Roman"/>
                <w:sz w:val="24"/>
                <w:szCs w:val="24"/>
              </w:rPr>
              <w:t>(утв. ФГБУ ВНИИ ГОЧС (ФЦ))</w:t>
            </w:r>
          </w:p>
        </w:tc>
        <w:tc>
          <w:tcPr>
            <w:tcW w:w="8061" w:type="dxa"/>
            <w:tcBorders>
              <w:top w:val="single" w:sz="4" w:space="0" w:color="auto"/>
              <w:left w:val="single" w:sz="4" w:space="0" w:color="auto"/>
              <w:bottom w:val="single" w:sz="4" w:space="0" w:color="auto"/>
              <w:right w:val="single" w:sz="4" w:space="0" w:color="auto"/>
            </w:tcBorders>
          </w:tcPr>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lastRenderedPageBreak/>
              <w:t>Разработаны методические рекомендации по совершенствованию и развитию единых дежурно-диспетчерских служб муниципальных образований субъектов РФ</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В перечне основных задач единых дежурно-диспетчерских служб (ЕДДС):</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прием от населения и организаций сообщений об угрозе или факте возникновения ЧС (происшествия);</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lastRenderedPageBreak/>
              <w:t>анализ и оценка достоверности поступившей информации, доведение ее до дежурно-диспетчерской службы, в компетенцию которой входит реагирование на принятое сообщение;</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сбор и обработка данных необходимых для подготовки и принятия управленческих решений по предупреждению и ликвидации ЧС (происшествий), а также контроля их исполнения;</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Приводятся, в числе прочего:</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требования к штатной численности ЕДДС</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должностные обязанности и квалификационные требования к должностным лицам ЕДДС;</w:t>
            </w:r>
          </w:p>
          <w:p w:rsidR="00954326" w:rsidRPr="00954326" w:rsidRDefault="00954326" w:rsidP="00954326">
            <w:pPr>
              <w:autoSpaceDE w:val="0"/>
              <w:autoSpaceDN w:val="0"/>
              <w:adjustRightInd w:val="0"/>
              <w:jc w:val="both"/>
              <w:rPr>
                <w:rFonts w:ascii="Times New Roman" w:hAnsi="Times New Roman"/>
                <w:bCs/>
              </w:rPr>
            </w:pPr>
            <w:r w:rsidRPr="00954326">
              <w:rPr>
                <w:rFonts w:ascii="Times New Roman" w:hAnsi="Times New Roman"/>
                <w:bCs/>
              </w:rPr>
              <w:t>требования к помещениям ЕДДС;</w:t>
            </w:r>
          </w:p>
          <w:p w:rsidR="001C2ACA" w:rsidRPr="00797CC8" w:rsidRDefault="00954326" w:rsidP="00954326">
            <w:pPr>
              <w:autoSpaceDE w:val="0"/>
              <w:autoSpaceDN w:val="0"/>
              <w:adjustRightInd w:val="0"/>
              <w:jc w:val="both"/>
              <w:rPr>
                <w:rFonts w:ascii="Times New Roman" w:hAnsi="Times New Roman"/>
                <w:bCs/>
              </w:rPr>
            </w:pPr>
            <w:r w:rsidRPr="00954326">
              <w:rPr>
                <w:rFonts w:ascii="Times New Roman" w:hAnsi="Times New Roman"/>
                <w:bCs/>
              </w:rPr>
              <w:t>оснащение ЕДДС средствами информационно-телекоммуникационной инфраструктуры.</w:t>
            </w:r>
          </w:p>
        </w:tc>
        <w:tc>
          <w:tcPr>
            <w:tcW w:w="3283" w:type="dxa"/>
            <w:tcBorders>
              <w:top w:val="single" w:sz="4" w:space="0" w:color="auto"/>
              <w:left w:val="single" w:sz="4" w:space="0" w:color="auto"/>
              <w:bottom w:val="single" w:sz="4" w:space="0" w:color="auto"/>
              <w:right w:val="single" w:sz="4" w:space="0" w:color="auto"/>
            </w:tcBorders>
          </w:tcPr>
          <w:p w:rsidR="001C2ACA" w:rsidRPr="00797CC8" w:rsidRDefault="001C2ACA" w:rsidP="001C2ACA">
            <w:pPr>
              <w:autoSpaceDE w:val="0"/>
              <w:autoSpaceDN w:val="0"/>
              <w:adjustRightInd w:val="0"/>
              <w:rPr>
                <w:rFonts w:ascii="Times New Roman" w:hAnsi="Times New Roman"/>
                <w:bCs/>
                <w:sz w:val="24"/>
                <w:szCs w:val="24"/>
              </w:rPr>
            </w:pPr>
          </w:p>
        </w:tc>
      </w:tr>
      <w:tr w:rsidR="008B60FC" w:rsidRPr="00206E40" w:rsidTr="008B60FC">
        <w:trPr>
          <w:trHeight w:val="77"/>
        </w:trPr>
        <w:tc>
          <w:tcPr>
            <w:tcW w:w="15276" w:type="dxa"/>
            <w:gridSpan w:val="4"/>
            <w:tcBorders>
              <w:top w:val="single" w:sz="4" w:space="0" w:color="auto"/>
              <w:left w:val="single" w:sz="4" w:space="0" w:color="auto"/>
              <w:bottom w:val="single" w:sz="4" w:space="0" w:color="auto"/>
              <w:right w:val="single" w:sz="4" w:space="0" w:color="auto"/>
            </w:tcBorders>
          </w:tcPr>
          <w:p w:rsidR="008B60FC" w:rsidRPr="008B60FC" w:rsidRDefault="008B60FC" w:rsidP="008B60FC">
            <w:pPr>
              <w:autoSpaceDE w:val="0"/>
              <w:autoSpaceDN w:val="0"/>
              <w:adjustRightInd w:val="0"/>
              <w:jc w:val="center"/>
              <w:rPr>
                <w:rFonts w:ascii="Times New Roman" w:hAnsi="Times New Roman"/>
                <w:b/>
                <w:bCs/>
                <w:sz w:val="24"/>
                <w:szCs w:val="24"/>
              </w:rPr>
            </w:pPr>
            <w:r>
              <w:rPr>
                <w:rFonts w:ascii="Times New Roman" w:hAnsi="Times New Roman"/>
                <w:b/>
                <w:bCs/>
                <w:sz w:val="24"/>
                <w:szCs w:val="24"/>
              </w:rPr>
              <w:lastRenderedPageBreak/>
              <w:t>ОБЛАСТНОЕ ЗАКОНОДАТЕЛЬСТВО</w:t>
            </w:r>
          </w:p>
        </w:tc>
      </w:tr>
      <w:tr w:rsidR="005021CE"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5021CE" w:rsidRPr="008904AF" w:rsidRDefault="005021CE"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A57514" w:rsidRPr="00A57514" w:rsidRDefault="00A57514" w:rsidP="00A57514">
            <w:pPr>
              <w:autoSpaceDE w:val="0"/>
              <w:autoSpaceDN w:val="0"/>
              <w:adjustRightInd w:val="0"/>
              <w:ind w:right="-108"/>
              <w:rPr>
                <w:rFonts w:ascii="Times New Roman" w:hAnsi="Times New Roman"/>
                <w:sz w:val="24"/>
                <w:szCs w:val="24"/>
              </w:rPr>
            </w:pPr>
            <w:r w:rsidRPr="00A57514">
              <w:rPr>
                <w:rFonts w:ascii="Times New Roman" w:hAnsi="Times New Roman"/>
                <w:sz w:val="24"/>
                <w:szCs w:val="24"/>
              </w:rPr>
              <w:tab/>
              <w:t>Закон Иркутской области от 16.10.2020 N 87-ОЗ</w:t>
            </w:r>
          </w:p>
          <w:p w:rsidR="005021CE" w:rsidRPr="005021CE" w:rsidRDefault="00A57514" w:rsidP="00A57514">
            <w:pPr>
              <w:autoSpaceDE w:val="0"/>
              <w:autoSpaceDN w:val="0"/>
              <w:adjustRightInd w:val="0"/>
              <w:ind w:right="-108"/>
              <w:rPr>
                <w:rFonts w:ascii="Times New Roman" w:hAnsi="Times New Roman"/>
                <w:sz w:val="24"/>
                <w:szCs w:val="24"/>
              </w:rPr>
            </w:pPr>
            <w:r w:rsidRPr="00A57514">
              <w:rPr>
                <w:rFonts w:ascii="Times New Roman" w:hAnsi="Times New Roman"/>
                <w:sz w:val="24"/>
                <w:szCs w:val="24"/>
              </w:rPr>
              <w:tab/>
              <w:t>"О внесении изменений в Закон Иркутской области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p>
        </w:tc>
        <w:tc>
          <w:tcPr>
            <w:tcW w:w="8061" w:type="dxa"/>
            <w:tcBorders>
              <w:top w:val="single" w:sz="4" w:space="0" w:color="auto"/>
              <w:left w:val="single" w:sz="4" w:space="0" w:color="auto"/>
              <w:bottom w:val="single" w:sz="4" w:space="0" w:color="auto"/>
              <w:right w:val="single" w:sz="4" w:space="0" w:color="auto"/>
            </w:tcBorders>
          </w:tcPr>
          <w:p w:rsidR="005021CE" w:rsidRPr="005021CE" w:rsidRDefault="00A57514" w:rsidP="005021CE">
            <w:pPr>
              <w:autoSpaceDE w:val="0"/>
              <w:autoSpaceDN w:val="0"/>
              <w:adjustRightInd w:val="0"/>
              <w:jc w:val="both"/>
              <w:rPr>
                <w:rFonts w:ascii="Times New Roman" w:hAnsi="Times New Roman"/>
                <w:bCs/>
              </w:rPr>
            </w:pPr>
            <w:r w:rsidRPr="00A57514">
              <w:rPr>
                <w:rFonts w:ascii="Times New Roman" w:hAnsi="Times New Roman"/>
                <w:bCs/>
              </w:rPr>
              <w:t>Изменениями, внесенными в Закон Иркутской области от 8 октября 2007 года N 76-оз, установлен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(критерий) распределения между муниципальными образованиями области общего объема таких субвенций. Предусмотрено, что общий объем субвенций, предоставляемых местным бюджетам из областного бюджета для осуществления государственных полномочий, определяется исходя из суммарного объема субвенций, предоставляемых местным бюджетам из областного бюджета для осуществления государственных полномочий. Также указано, что показателем (критерием) распределения между муниципальными образованиями области общего объема субвенций, предоставляемых местным бюджетам из областного бюджета для осуществления государственных полномочий, является количество учащихся из многодетных и малоимущих семей в отдельном муниципальном образовании области.</w:t>
            </w:r>
          </w:p>
        </w:tc>
        <w:tc>
          <w:tcPr>
            <w:tcW w:w="3283" w:type="dxa"/>
            <w:tcBorders>
              <w:top w:val="single" w:sz="4" w:space="0" w:color="auto"/>
              <w:left w:val="single" w:sz="4" w:space="0" w:color="auto"/>
              <w:bottom w:val="single" w:sz="4" w:space="0" w:color="auto"/>
              <w:right w:val="single" w:sz="4" w:space="0" w:color="auto"/>
            </w:tcBorders>
          </w:tcPr>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Официальный интернет-портал правовой информации Иркутской области http://www.ogirk.ru, 22.10.2020,</w:t>
            </w:r>
          </w:p>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Официальный интернет-портал правовой информации http://www.pravo.gov.ru, 23.10.2020,</w:t>
            </w:r>
          </w:p>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"Областная", N 121, 30.10.2020,</w:t>
            </w:r>
          </w:p>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Официальный интернет-портал правовой информации Иркутской области http://www.ogirk.ru, 30.10.2020</w:t>
            </w:r>
          </w:p>
          <w:p w:rsidR="005021CE" w:rsidRPr="005021CE"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В соответствии со ст. 2 данный документ вступил в силу после дня официального опубликования.</w:t>
            </w:r>
          </w:p>
        </w:tc>
      </w:tr>
      <w:tr w:rsidR="00A57514"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A57514" w:rsidRPr="008904AF" w:rsidRDefault="00A57514"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A57514" w:rsidRPr="00A57514" w:rsidRDefault="00A57514" w:rsidP="00A57514">
            <w:pPr>
              <w:autoSpaceDE w:val="0"/>
              <w:autoSpaceDN w:val="0"/>
              <w:adjustRightInd w:val="0"/>
              <w:ind w:right="-108"/>
              <w:rPr>
                <w:rFonts w:ascii="Times New Roman" w:hAnsi="Times New Roman"/>
                <w:sz w:val="24"/>
                <w:szCs w:val="24"/>
              </w:rPr>
            </w:pPr>
            <w:r w:rsidRPr="00A57514">
              <w:rPr>
                <w:rFonts w:ascii="Times New Roman" w:hAnsi="Times New Roman"/>
                <w:sz w:val="24"/>
                <w:szCs w:val="24"/>
              </w:rPr>
              <w:tab/>
              <w:t>Закон Иркутской области от 16.10.2020 N 86-ОЗ</w:t>
            </w:r>
          </w:p>
          <w:p w:rsidR="00A57514" w:rsidRPr="00A57514" w:rsidRDefault="00A57514" w:rsidP="00A57514">
            <w:pPr>
              <w:autoSpaceDE w:val="0"/>
              <w:autoSpaceDN w:val="0"/>
              <w:adjustRightInd w:val="0"/>
              <w:ind w:right="-108"/>
              <w:rPr>
                <w:rFonts w:ascii="Times New Roman" w:hAnsi="Times New Roman"/>
                <w:sz w:val="24"/>
                <w:szCs w:val="24"/>
              </w:rPr>
            </w:pPr>
            <w:r w:rsidRPr="00A57514">
              <w:rPr>
                <w:rFonts w:ascii="Times New Roman" w:hAnsi="Times New Roman"/>
                <w:sz w:val="24"/>
                <w:szCs w:val="24"/>
              </w:rPr>
              <w:tab/>
              <w:t>"О внесении изменений в Закон Иркутской области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p>
        </w:tc>
        <w:tc>
          <w:tcPr>
            <w:tcW w:w="8061" w:type="dxa"/>
            <w:tcBorders>
              <w:top w:val="single" w:sz="4" w:space="0" w:color="auto"/>
              <w:left w:val="single" w:sz="4" w:space="0" w:color="auto"/>
              <w:bottom w:val="single" w:sz="4" w:space="0" w:color="auto"/>
              <w:right w:val="single" w:sz="4" w:space="0" w:color="auto"/>
            </w:tcBorders>
          </w:tcPr>
          <w:p w:rsidR="00A57514" w:rsidRPr="00A57514" w:rsidRDefault="00A57514" w:rsidP="005021CE">
            <w:pPr>
              <w:autoSpaceDE w:val="0"/>
              <w:autoSpaceDN w:val="0"/>
              <w:adjustRightInd w:val="0"/>
              <w:jc w:val="both"/>
              <w:rPr>
                <w:rFonts w:ascii="Times New Roman" w:hAnsi="Times New Roman"/>
                <w:bCs/>
              </w:rPr>
            </w:pPr>
            <w:r w:rsidRPr="00A57514">
              <w:rPr>
                <w:rFonts w:ascii="Times New Roman" w:hAnsi="Times New Roman"/>
                <w:bCs/>
              </w:rPr>
              <w:t>Установлен Порядок определения общего объема субвенций, предоставляемых местным бюджетам из областного бюджета для осуществления государственных полномочий, и показатель (критерий) распределения между муниципальными образованиями области общего объема таких субвенций. Установлено, что общий объем субвенций, предоставляемых местным бюджетам из областного бюджета для осуществления государственных полномочий, определяется исходя из суммарного объема субвенций, предоставляемых местным бюджетам из областного бюджета для осуществления государственных полномочий. Показателем (критерием) распределения между муниципальными образованиями области общего объема субвенций, предоставляемых местным бюджетам из областного бюджета для осуществления государственных полномочий, является нормативная численность муниципальных служащих, работающих на постоянной (штатной) основе и исполняющих государственные полномочия, в отдельном муниципальном образовании области.</w:t>
            </w:r>
          </w:p>
        </w:tc>
        <w:tc>
          <w:tcPr>
            <w:tcW w:w="3283" w:type="dxa"/>
            <w:tcBorders>
              <w:top w:val="single" w:sz="4" w:space="0" w:color="auto"/>
              <w:left w:val="single" w:sz="4" w:space="0" w:color="auto"/>
              <w:bottom w:val="single" w:sz="4" w:space="0" w:color="auto"/>
              <w:right w:val="single" w:sz="4" w:space="0" w:color="auto"/>
            </w:tcBorders>
          </w:tcPr>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Официальный интернет-портал правовой информации Иркутской области http://www.ogirk.ru, 22.10.2020,</w:t>
            </w:r>
          </w:p>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Официальный интернет-портал правовой информации http://www.pravo.gov.ru, 23.10.2020,</w:t>
            </w:r>
          </w:p>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"Областная", N 121, 30.10.2020,</w:t>
            </w:r>
          </w:p>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Официальный интернет-портал правовой информации Иркутской области http://www.ogirk.ru, 30.10.2020</w:t>
            </w:r>
          </w:p>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В соответствии со ст. 2 данный документ вступил в силу после дня официального опубликования.</w:t>
            </w:r>
          </w:p>
        </w:tc>
      </w:tr>
      <w:tr w:rsidR="00302E65"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02E65" w:rsidRPr="008904AF" w:rsidRDefault="00302E65"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Закон Иркутской области от 12.10.2020 N 81-ОЗ</w:t>
            </w:r>
          </w:p>
          <w:p w:rsidR="00302E65" w:rsidRPr="00A57514"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"О внесении изменений в отдельные законы Иркутской области"</w:t>
            </w:r>
          </w:p>
        </w:tc>
        <w:tc>
          <w:tcPr>
            <w:tcW w:w="8061" w:type="dxa"/>
            <w:tcBorders>
              <w:top w:val="single" w:sz="4" w:space="0" w:color="auto"/>
              <w:left w:val="single" w:sz="4" w:space="0" w:color="auto"/>
              <w:bottom w:val="single" w:sz="4" w:space="0" w:color="auto"/>
              <w:right w:val="single" w:sz="4" w:space="0" w:color="auto"/>
            </w:tcBorders>
          </w:tcPr>
          <w:p w:rsidR="00302E65" w:rsidRPr="00A57514" w:rsidRDefault="00302E65" w:rsidP="005021CE">
            <w:pPr>
              <w:autoSpaceDE w:val="0"/>
              <w:autoSpaceDN w:val="0"/>
              <w:adjustRightInd w:val="0"/>
              <w:jc w:val="both"/>
              <w:rPr>
                <w:rFonts w:ascii="Times New Roman" w:hAnsi="Times New Roman"/>
                <w:bCs/>
              </w:rPr>
            </w:pPr>
            <w:r w:rsidRPr="00302E65">
              <w:rPr>
                <w:rFonts w:ascii="Times New Roman" w:hAnsi="Times New Roman"/>
                <w:bCs/>
              </w:rPr>
              <w:t xml:space="preserve">Внесены изменения в Закон Иркутской области от 8 июня 2009 года N 31-оз "О статусе депутата Законодательного Собрания Иркутской области", в соответствии с которыми определено, что депутат Законодательного Собрания, осуществляющий свою деятельность на постоянной основе, обязан предварительно уведомить Законодательное Собрание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Порядок организации работы по такому предварительному уведомлению устанавливается постановлением Законодательного Собрания. Также внесены изменения в Закон Иркутской области от 17 декабря 2008 года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 соответствии с которыми уточнено, что выборное лицо местного самоуправления, осуществляющее свои полномочия на непостоянной основе, временно освобождается от выполнения производственных или служебных обязанностей на период, продолжительность которого устанавливается уставом муниципального </w:t>
            </w:r>
            <w:r w:rsidRPr="00302E65">
              <w:rPr>
                <w:rFonts w:ascii="Times New Roman" w:hAnsi="Times New Roman"/>
                <w:bCs/>
              </w:rPr>
              <w:lastRenderedPageBreak/>
              <w:t>образования и не может составлять в совокупности менее двух и более шести рабочих дней в месяц (ранее период не указывался).</w:t>
            </w:r>
          </w:p>
        </w:tc>
        <w:tc>
          <w:tcPr>
            <w:tcW w:w="3283"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lastRenderedPageBreak/>
              <w:t>Официальный интернет-портал правовой информации http://www.pravo.gov.ru, 15.10.2020,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16.10.2020,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"Областная", N 118, 23.10.2020,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23.10.2020</w:t>
            </w:r>
          </w:p>
          <w:p w:rsidR="00302E65" w:rsidRPr="00A57514"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lastRenderedPageBreak/>
              <w:t>В соответствии с ч. 1 ст. 3 данный документ вступил в силу после дня официального опубликования.</w:t>
            </w:r>
          </w:p>
        </w:tc>
      </w:tr>
      <w:tr w:rsidR="00784F17"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784F17" w:rsidRPr="008904AF" w:rsidRDefault="00784F17"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422AAB" w:rsidRPr="00422AAB" w:rsidRDefault="00422AAB" w:rsidP="00422AAB">
            <w:pPr>
              <w:autoSpaceDE w:val="0"/>
              <w:autoSpaceDN w:val="0"/>
              <w:adjustRightInd w:val="0"/>
              <w:ind w:right="-108"/>
              <w:rPr>
                <w:rFonts w:ascii="Times New Roman" w:hAnsi="Times New Roman"/>
                <w:sz w:val="24"/>
                <w:szCs w:val="24"/>
              </w:rPr>
            </w:pPr>
            <w:r w:rsidRPr="00422AAB">
              <w:rPr>
                <w:rFonts w:ascii="Times New Roman" w:hAnsi="Times New Roman"/>
                <w:sz w:val="24"/>
                <w:szCs w:val="24"/>
              </w:rPr>
              <w:tab/>
              <w:t>Постановление Правительства Иркутской области от 16.10.2020 N 855-пп</w:t>
            </w:r>
          </w:p>
          <w:p w:rsidR="00784F17" w:rsidRPr="00784F17" w:rsidRDefault="00422AAB" w:rsidP="00422AAB">
            <w:pPr>
              <w:autoSpaceDE w:val="0"/>
              <w:autoSpaceDN w:val="0"/>
              <w:adjustRightInd w:val="0"/>
              <w:ind w:right="-108"/>
              <w:rPr>
                <w:rFonts w:ascii="Times New Roman" w:hAnsi="Times New Roman"/>
                <w:sz w:val="24"/>
                <w:szCs w:val="24"/>
              </w:rPr>
            </w:pPr>
            <w:r w:rsidRPr="00422AAB">
              <w:rPr>
                <w:rFonts w:ascii="Times New Roman" w:hAnsi="Times New Roman"/>
                <w:sz w:val="24"/>
                <w:szCs w:val="24"/>
              </w:rPr>
              <w:tab/>
              <w:t>"Об установлении Порядка привлечения органов местного самоуправления муниципальных образований Иркутской области к осуществлению отдельных контрольных полномочий за выполнением инвесторами обязательств по специальным инвестиционным контрактам"</w:t>
            </w:r>
          </w:p>
        </w:tc>
        <w:tc>
          <w:tcPr>
            <w:tcW w:w="8061" w:type="dxa"/>
            <w:tcBorders>
              <w:top w:val="single" w:sz="4" w:space="0" w:color="auto"/>
              <w:left w:val="single" w:sz="4" w:space="0" w:color="auto"/>
              <w:bottom w:val="single" w:sz="4" w:space="0" w:color="auto"/>
              <w:right w:val="single" w:sz="4" w:space="0" w:color="auto"/>
            </w:tcBorders>
          </w:tcPr>
          <w:p w:rsidR="00784F17" w:rsidRPr="00784F17" w:rsidRDefault="00422AAB" w:rsidP="002A3C3A">
            <w:pPr>
              <w:autoSpaceDE w:val="0"/>
              <w:autoSpaceDN w:val="0"/>
              <w:adjustRightInd w:val="0"/>
              <w:jc w:val="both"/>
              <w:rPr>
                <w:rFonts w:ascii="Times New Roman" w:hAnsi="Times New Roman"/>
                <w:bCs/>
              </w:rPr>
            </w:pPr>
            <w:r w:rsidRPr="00422AAB">
              <w:rPr>
                <w:rFonts w:ascii="Times New Roman" w:hAnsi="Times New Roman"/>
                <w:bCs/>
              </w:rPr>
              <w:t>Порядком установлена процедура привлечения министерством экономического развития Иркутской области органов местного самоуправления муниципальных образований Иркутской области к осуществлению отдельных контрольных полномочий за выполнением инвесторами обязательств по специальным инвестиционным контрактам. Министерство направляет в орган местного самоуправления письменное уведомление о привлечении его к документарной проверке в течение семи рабочих дней с даты начала проведения документарной проверки или в течение трех рабочих дней со дня истечения срока, установленного для представления инвестором исправленных отчета и (или) прилагаемых к отчету документов либо недостающих документов. Орган местного самоуправления в течение пяти рабочих дней с даты получения письменного уведомления осуществляет оценку результатов выполнения инвестором обязательств по специальному инвестиционному контракту, готовит выводы о ходе выполнения инвестором указанных обязательств и направляет в Министерство. При привлечении органа местного самоуправления к проведению выездной проверки Министерство не позднее двух рабочих дней, следующих за днем получения приказа федерального органа исполнительной власти, уполномоченного на заключение специальных инвестиционных контрактов в соответствующих отраслях промышленности, направляет в орган местного самоуправления уведомление о привлечении его к выездной проверке. Орган местного самоуправления не позднее двух рабочих дней, следующих за днем получения письменного уведомления, направляет в министерство список должностных лиц, привлекаемых к проведению выездной проверки.</w:t>
            </w:r>
          </w:p>
        </w:tc>
        <w:tc>
          <w:tcPr>
            <w:tcW w:w="3283" w:type="dxa"/>
            <w:tcBorders>
              <w:top w:val="single" w:sz="4" w:space="0" w:color="auto"/>
              <w:left w:val="single" w:sz="4" w:space="0" w:color="auto"/>
              <w:bottom w:val="single" w:sz="4" w:space="0" w:color="auto"/>
              <w:right w:val="single" w:sz="4" w:space="0" w:color="auto"/>
            </w:tcBorders>
          </w:tcPr>
          <w:p w:rsidR="00422AAB" w:rsidRPr="00422AAB" w:rsidRDefault="00422AAB" w:rsidP="00422AAB">
            <w:pPr>
              <w:autoSpaceDE w:val="0"/>
              <w:autoSpaceDN w:val="0"/>
              <w:adjustRightInd w:val="0"/>
              <w:rPr>
                <w:rFonts w:ascii="Times New Roman" w:hAnsi="Times New Roman"/>
                <w:bCs/>
                <w:sz w:val="24"/>
                <w:szCs w:val="24"/>
              </w:rPr>
            </w:pPr>
            <w:r w:rsidRPr="00422AAB">
              <w:rPr>
                <w:rFonts w:ascii="Times New Roman" w:hAnsi="Times New Roman"/>
                <w:bCs/>
                <w:sz w:val="24"/>
                <w:szCs w:val="24"/>
              </w:rPr>
              <w:t>Официальный интернет-портал правовой информации http://www.pravo.gov.ru, 20.10.2020,</w:t>
            </w:r>
          </w:p>
          <w:p w:rsidR="00422AAB" w:rsidRPr="00422AAB" w:rsidRDefault="00422AAB" w:rsidP="00422AAB">
            <w:pPr>
              <w:autoSpaceDE w:val="0"/>
              <w:autoSpaceDN w:val="0"/>
              <w:adjustRightInd w:val="0"/>
              <w:rPr>
                <w:rFonts w:ascii="Times New Roman" w:hAnsi="Times New Roman"/>
                <w:bCs/>
                <w:sz w:val="24"/>
                <w:szCs w:val="24"/>
              </w:rPr>
            </w:pPr>
            <w:r w:rsidRPr="00422AAB">
              <w:rPr>
                <w:rFonts w:ascii="Times New Roman" w:hAnsi="Times New Roman"/>
                <w:bCs/>
                <w:sz w:val="24"/>
                <w:szCs w:val="24"/>
              </w:rPr>
              <w:t>Официальный интернет-портал правовой информации Иркутской области http://www.ogirk.ru, 26.10.2020,</w:t>
            </w:r>
          </w:p>
          <w:p w:rsidR="00422AAB" w:rsidRPr="00422AAB" w:rsidRDefault="00422AAB" w:rsidP="00422AAB">
            <w:pPr>
              <w:autoSpaceDE w:val="0"/>
              <w:autoSpaceDN w:val="0"/>
              <w:adjustRightInd w:val="0"/>
              <w:rPr>
                <w:rFonts w:ascii="Times New Roman" w:hAnsi="Times New Roman"/>
                <w:bCs/>
                <w:sz w:val="24"/>
                <w:szCs w:val="24"/>
              </w:rPr>
            </w:pPr>
            <w:r w:rsidRPr="00422AAB">
              <w:rPr>
                <w:rFonts w:ascii="Times New Roman" w:hAnsi="Times New Roman"/>
                <w:bCs/>
                <w:sz w:val="24"/>
                <w:szCs w:val="24"/>
              </w:rPr>
              <w:t>"Областная", N 124, 06.11.2020,</w:t>
            </w:r>
          </w:p>
          <w:p w:rsidR="00422AAB" w:rsidRPr="00422AAB" w:rsidRDefault="00422AAB" w:rsidP="00422AAB">
            <w:pPr>
              <w:autoSpaceDE w:val="0"/>
              <w:autoSpaceDN w:val="0"/>
              <w:adjustRightInd w:val="0"/>
              <w:rPr>
                <w:rFonts w:ascii="Times New Roman" w:hAnsi="Times New Roman"/>
                <w:bCs/>
                <w:sz w:val="24"/>
                <w:szCs w:val="24"/>
              </w:rPr>
            </w:pPr>
            <w:r w:rsidRPr="00422AAB">
              <w:rPr>
                <w:rFonts w:ascii="Times New Roman" w:hAnsi="Times New Roman"/>
                <w:bCs/>
                <w:sz w:val="24"/>
                <w:szCs w:val="24"/>
              </w:rPr>
              <w:t>Официальный интернет-портал правовой информации Иркутской области http://www.ogirk.ru, 06.11.2020</w:t>
            </w:r>
          </w:p>
          <w:p w:rsidR="00784F17" w:rsidRPr="00784F17" w:rsidRDefault="00422AAB" w:rsidP="00422AAB">
            <w:pPr>
              <w:autoSpaceDE w:val="0"/>
              <w:autoSpaceDN w:val="0"/>
              <w:adjustRightInd w:val="0"/>
              <w:rPr>
                <w:rFonts w:ascii="Times New Roman" w:hAnsi="Times New Roman"/>
                <w:bCs/>
                <w:sz w:val="24"/>
                <w:szCs w:val="24"/>
              </w:rPr>
            </w:pPr>
            <w:r w:rsidRPr="00422AAB">
              <w:rPr>
                <w:rFonts w:ascii="Times New Roman" w:hAnsi="Times New Roman"/>
                <w:bCs/>
                <w:sz w:val="24"/>
                <w:szCs w:val="24"/>
              </w:rPr>
              <w:t>Начало действия документа - 16.10.2020.</w:t>
            </w:r>
          </w:p>
        </w:tc>
      </w:tr>
      <w:tr w:rsidR="00A0147E"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A0147E" w:rsidRPr="008904AF" w:rsidRDefault="00A0147E"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A57514" w:rsidRPr="00A57514" w:rsidRDefault="00A57514" w:rsidP="00A57514">
            <w:pPr>
              <w:autoSpaceDE w:val="0"/>
              <w:autoSpaceDN w:val="0"/>
              <w:adjustRightInd w:val="0"/>
              <w:ind w:right="-108"/>
              <w:rPr>
                <w:rFonts w:ascii="Times New Roman" w:hAnsi="Times New Roman"/>
                <w:sz w:val="24"/>
                <w:szCs w:val="24"/>
              </w:rPr>
            </w:pPr>
            <w:r w:rsidRPr="00A57514">
              <w:rPr>
                <w:rFonts w:ascii="Times New Roman" w:hAnsi="Times New Roman"/>
                <w:sz w:val="24"/>
                <w:szCs w:val="24"/>
              </w:rPr>
              <w:tab/>
              <w:t>Постановление Правительства Иркутской области от 13.10.2020 N 841-пп</w:t>
            </w:r>
          </w:p>
          <w:p w:rsidR="00A0147E" w:rsidRPr="00A0147E" w:rsidRDefault="00A57514" w:rsidP="00A57514">
            <w:pPr>
              <w:autoSpaceDE w:val="0"/>
              <w:autoSpaceDN w:val="0"/>
              <w:adjustRightInd w:val="0"/>
              <w:ind w:right="-108"/>
              <w:rPr>
                <w:rFonts w:ascii="Times New Roman" w:hAnsi="Times New Roman"/>
                <w:sz w:val="24"/>
                <w:szCs w:val="24"/>
              </w:rPr>
            </w:pPr>
            <w:r w:rsidRPr="00A57514">
              <w:rPr>
                <w:rFonts w:ascii="Times New Roman" w:hAnsi="Times New Roman"/>
                <w:sz w:val="24"/>
                <w:szCs w:val="24"/>
              </w:rPr>
              <w:tab/>
              <w:t xml:space="preserve">"О внесении изменений в Положение о предоставлении и распределении субсидий из областного бюджета местным бюджетам в целях софинансирования расходных обязательств муниципальных образований Иркутской области, связанных с </w:t>
            </w:r>
            <w:r w:rsidRPr="00A57514">
              <w:rPr>
                <w:rFonts w:ascii="Times New Roman" w:hAnsi="Times New Roman"/>
                <w:sz w:val="24"/>
                <w:szCs w:val="24"/>
              </w:rPr>
              <w:lastRenderedPageBreak/>
              <w:t>осуществлением дорожной деятельности в отношении автомобильных дорог местного значения"</w:t>
            </w:r>
          </w:p>
        </w:tc>
        <w:tc>
          <w:tcPr>
            <w:tcW w:w="8061" w:type="dxa"/>
            <w:tcBorders>
              <w:top w:val="single" w:sz="4" w:space="0" w:color="auto"/>
              <w:left w:val="single" w:sz="4" w:space="0" w:color="auto"/>
              <w:bottom w:val="single" w:sz="4" w:space="0" w:color="auto"/>
              <w:right w:val="single" w:sz="4" w:space="0" w:color="auto"/>
            </w:tcBorders>
          </w:tcPr>
          <w:p w:rsidR="00A0147E" w:rsidRPr="00A0147E" w:rsidRDefault="00302E65" w:rsidP="002A3C3A">
            <w:pPr>
              <w:autoSpaceDE w:val="0"/>
              <w:autoSpaceDN w:val="0"/>
              <w:adjustRightInd w:val="0"/>
              <w:jc w:val="both"/>
              <w:rPr>
                <w:rFonts w:ascii="Times New Roman" w:hAnsi="Times New Roman"/>
                <w:bCs/>
              </w:rPr>
            </w:pPr>
            <w:r w:rsidRPr="00302E65">
              <w:rPr>
                <w:rFonts w:ascii="Times New Roman" w:hAnsi="Times New Roman"/>
                <w:bCs/>
              </w:rPr>
              <w:lastRenderedPageBreak/>
              <w:t xml:space="preserve">Изменениями, внесенными в постановление Правительства Иркутской области от 19.02.2016 N 97-пп, уточнено, что в рамках реализации мероприятий по строительству, реконструкции, капитальному ремонту, ремонту автомобильных дорог общего пользования местного значения реализуются в том числе мероприятия по строительству, реконструкции, капитальному ремонту, ремонту уникальных искусственных дорожных сооружений, </w:t>
            </w:r>
            <w:proofErr w:type="spellStart"/>
            <w:r w:rsidRPr="00302E65">
              <w:rPr>
                <w:rFonts w:ascii="Times New Roman" w:hAnsi="Times New Roman"/>
                <w:bCs/>
              </w:rPr>
              <w:t>софинансируемые</w:t>
            </w:r>
            <w:proofErr w:type="spellEnd"/>
            <w:r w:rsidRPr="00302E65">
              <w:rPr>
                <w:rFonts w:ascii="Times New Roman" w:hAnsi="Times New Roman"/>
                <w:bCs/>
              </w:rPr>
              <w:t xml:space="preserve"> за счет иных межбюджетных трансфертов, предоставляемых из федерального бюджета бюджету Иркутской области. В перечень условий предоставления субсидий включено наличие гарантийного письма, подписанного главой муниципального образования Иркутской области, о финансировании реализации мероприятия за счет средств местного бюджета в 2020 году в объеме, соответствующем размеру финансирования реализации мероприятия за счет средств местного бюджета. Определен порядок расчета размера субсидий, предоставляемых в целях </w:t>
            </w:r>
            <w:r w:rsidRPr="00302E65">
              <w:rPr>
                <w:rFonts w:ascii="Times New Roman" w:hAnsi="Times New Roman"/>
                <w:bCs/>
              </w:rPr>
              <w:lastRenderedPageBreak/>
              <w:t>реализации мероприятия по строительству, реконструкции, капитальному ремонту, ремонту уникальных искусственных дорожных сооружений. До 1 января 2021 года приостановлено действие положений, устанавливающих следующие условия предоставления субсидий: наличие в местном бюджете (сводной бюджетной росписи местного бюджета) бюджетных ассигнований на реализацию соответствующего мероприятия в объеме, необходимом для его реализации; заключение соглашения о предоставлении субсидий.</w:t>
            </w:r>
          </w:p>
        </w:tc>
        <w:tc>
          <w:tcPr>
            <w:tcW w:w="3283"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lastRenderedPageBreak/>
              <w:t>Официальный интернет-портал правовой информации http://www.pravo.gov.ru, 16.10.2020,</w:t>
            </w:r>
          </w:p>
          <w:p w:rsidR="00A0147E" w:rsidRPr="00A0147E"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20.10.2020</w:t>
            </w:r>
          </w:p>
        </w:tc>
      </w:tr>
      <w:tr w:rsidR="00302E65"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02E65" w:rsidRPr="008904AF" w:rsidRDefault="00302E65"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Постановление Правительства Иркутской области от 09.10.2020 N 823-пп</w:t>
            </w:r>
          </w:p>
          <w:p w:rsidR="00302E65" w:rsidRPr="00A57514"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"О внесении изменения в распределение объемов субвенций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на 2020 год и на плановый период 2021 и 2022 годов"</w:t>
            </w:r>
          </w:p>
        </w:tc>
        <w:tc>
          <w:tcPr>
            <w:tcW w:w="8061" w:type="dxa"/>
            <w:tcBorders>
              <w:top w:val="single" w:sz="4" w:space="0" w:color="auto"/>
              <w:left w:val="single" w:sz="4" w:space="0" w:color="auto"/>
              <w:bottom w:val="single" w:sz="4" w:space="0" w:color="auto"/>
              <w:right w:val="single" w:sz="4" w:space="0" w:color="auto"/>
            </w:tcBorders>
          </w:tcPr>
          <w:p w:rsidR="00302E65" w:rsidRPr="00302E65" w:rsidRDefault="00302E65" w:rsidP="002A3C3A">
            <w:pPr>
              <w:autoSpaceDE w:val="0"/>
              <w:autoSpaceDN w:val="0"/>
              <w:adjustRightInd w:val="0"/>
              <w:jc w:val="both"/>
              <w:rPr>
                <w:rFonts w:ascii="Times New Roman" w:hAnsi="Times New Roman"/>
                <w:bCs/>
              </w:rPr>
            </w:pPr>
            <w:r w:rsidRPr="00302E65">
              <w:rPr>
                <w:rFonts w:ascii="Times New Roman" w:hAnsi="Times New Roman"/>
                <w:bCs/>
              </w:rPr>
              <w:t>Изменениями, внесенными в Закон Иркутской области от 20.12.2019 N 130-ОЗ "Об областном бюджете на 2020 год и на плановый период 2021 и 2022 годов", увеличен объем субвенций на 2020 год с 78 494,6 тыс. руб. до 88092,9 тыс. руб.</w:t>
            </w:r>
          </w:p>
        </w:tc>
        <w:tc>
          <w:tcPr>
            <w:tcW w:w="3283"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http://www.pravo.gov.ru, 13.10.2020,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13.10.2020</w:t>
            </w:r>
          </w:p>
        </w:tc>
      </w:tr>
      <w:tr w:rsidR="00302E65"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02E65" w:rsidRPr="008904AF" w:rsidRDefault="00302E65"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Постановление Правительства Иркутской области от 05.10.2020 N 816-пп</w:t>
            </w:r>
          </w:p>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"О внесении изменений в отдельные постановления Правительства Иркутской области"</w:t>
            </w:r>
          </w:p>
        </w:tc>
        <w:tc>
          <w:tcPr>
            <w:tcW w:w="8061" w:type="dxa"/>
            <w:tcBorders>
              <w:top w:val="single" w:sz="4" w:space="0" w:color="auto"/>
              <w:left w:val="single" w:sz="4" w:space="0" w:color="auto"/>
              <w:bottom w:val="single" w:sz="4" w:space="0" w:color="auto"/>
              <w:right w:val="single" w:sz="4" w:space="0" w:color="auto"/>
            </w:tcBorders>
          </w:tcPr>
          <w:p w:rsidR="00302E65" w:rsidRPr="00302E65" w:rsidRDefault="00302E65" w:rsidP="002A3C3A">
            <w:pPr>
              <w:autoSpaceDE w:val="0"/>
              <w:autoSpaceDN w:val="0"/>
              <w:adjustRightInd w:val="0"/>
              <w:jc w:val="both"/>
              <w:rPr>
                <w:rFonts w:ascii="Times New Roman" w:hAnsi="Times New Roman"/>
                <w:bCs/>
              </w:rPr>
            </w:pPr>
            <w:r w:rsidRPr="00302E65">
              <w:rPr>
                <w:rFonts w:ascii="Times New Roman" w:hAnsi="Times New Roman"/>
                <w:bCs/>
              </w:rPr>
              <w:t>Изменениями, внесенными в постановления Правительства Иркутской области от 15.01.2020 N 14-пп "Об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 о внесении изменений в постановление Правительства Иркутской области от 24 марта 2016 года N 159-пп", от 21.10.2019 N 876-пп "Об установлении Порядка предоставления социальных выплат на строительство (приобретение) жилья гражданам Российской Федерации, проживающим на сельских территориях Иркутской области", уточнено, что для включения в списки участников мероприятий по улучшению жилищных условий заявители должны предоставить копии трудовой книжки (копии трудовых договоров) или информацию о трудовой деятельности в соответствии со статьей 66.1 Трудового кодекса Российской Федерации.</w:t>
            </w:r>
          </w:p>
        </w:tc>
        <w:tc>
          <w:tcPr>
            <w:tcW w:w="3283"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http://www.pravo.gov.ru, 08.10.2020,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13.10.2020</w:t>
            </w:r>
          </w:p>
        </w:tc>
      </w:tr>
      <w:tr w:rsidR="00302E65"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02E65" w:rsidRPr="008904AF" w:rsidRDefault="00302E65"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Постановление Правительства Иркутской области от 05.10.2020 N 815-пп</w:t>
            </w:r>
          </w:p>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"О внесении изменений в Положение о порядке и условиях предоставления жилых помещений из государственного жилищного фонда Иркутской области гражданам, жилые помещения которых признаны непригодными для проживания или располагаются в многоквартирных домах, признанных аварийными и подлежащими сносу, в целях развития инфраструктуры Иркутской области"</w:t>
            </w:r>
          </w:p>
        </w:tc>
        <w:tc>
          <w:tcPr>
            <w:tcW w:w="8061"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jc w:val="both"/>
              <w:rPr>
                <w:rFonts w:ascii="Times New Roman" w:hAnsi="Times New Roman"/>
                <w:bCs/>
              </w:rPr>
            </w:pPr>
            <w:r w:rsidRPr="00302E65">
              <w:rPr>
                <w:rFonts w:ascii="Times New Roman" w:hAnsi="Times New Roman"/>
                <w:bCs/>
              </w:rPr>
              <w:t>Изменениями, внесенными в постановление Правительства Иркутской области от 17.07.2020 N 594-пп, уточнен перечень категорий граждан, имеющих право на первоочередное предоставление жилых помещений. К указанным категориям отнесены: ветераны Великой Отечественной войны; дети Великой Отечественной войны; ветераны труда, а также граждане, приравненные к ним по состоянию на 31 декабря 2004 года; многодетные семьи, состоящие из родителей (усыновителей) или единственного родителя (усыновителя), а также проживающих с ними (ним) совместно трех и более детей, включая пасынков и падчериц; инвалиды I, II групп; дети-инвалиды. Предоставление жилых помещений в первоочередном порядке осуществляется в том числе: гражданам, являющимся сособственниками утрачиваемого жилого помещения, в случае если один из сособственников данного жилого помещения относится к льготной категории; гражданам, являющимся нанимателями утрачиваемого жилого помещения по договору социального найма, в случае если один из членов семьи нанимателя относится к льготной категории. В новой редакции изложена, в частности, форма заявления о предоставлении жилого помещения.</w:t>
            </w:r>
          </w:p>
        </w:tc>
        <w:tc>
          <w:tcPr>
            <w:tcW w:w="3283"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http://www.pravo.gov.ru, 06.10.2020,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13.10.2020,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"Областная", N 121, 30.10.2020,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30.10.2020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В соответствии с п. 3 данный документ вступил в силу со дня официального опубликования.</w:t>
            </w:r>
            <w:bookmarkStart w:id="0" w:name="_GoBack"/>
            <w:bookmarkEnd w:id="0"/>
          </w:p>
        </w:tc>
      </w:tr>
      <w:tr w:rsidR="00302E65"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02E65" w:rsidRPr="008904AF" w:rsidRDefault="00302E65"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Распоряжение Правительства Иркутской области от 01.10.2020 N 827-рп</w:t>
            </w:r>
          </w:p>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"Об утверждении паспорта системы общего образования Иркутской области"</w:t>
            </w:r>
          </w:p>
        </w:tc>
        <w:tc>
          <w:tcPr>
            <w:tcW w:w="8061" w:type="dxa"/>
            <w:tcBorders>
              <w:top w:val="single" w:sz="4" w:space="0" w:color="auto"/>
              <w:left w:val="single" w:sz="4" w:space="0" w:color="auto"/>
              <w:bottom w:val="single" w:sz="4" w:space="0" w:color="auto"/>
              <w:right w:val="single" w:sz="4" w:space="0" w:color="auto"/>
            </w:tcBorders>
          </w:tcPr>
          <w:p w:rsidR="00302E65" w:rsidRPr="00302E65" w:rsidRDefault="00302E65" w:rsidP="002A3C3A">
            <w:pPr>
              <w:autoSpaceDE w:val="0"/>
              <w:autoSpaceDN w:val="0"/>
              <w:adjustRightInd w:val="0"/>
              <w:jc w:val="both"/>
              <w:rPr>
                <w:rFonts w:ascii="Times New Roman" w:hAnsi="Times New Roman"/>
                <w:bCs/>
              </w:rPr>
            </w:pPr>
            <w:r w:rsidRPr="00302E65">
              <w:rPr>
                <w:rFonts w:ascii="Times New Roman" w:hAnsi="Times New Roman"/>
                <w:bCs/>
              </w:rPr>
              <w:t>Паспорт системы общего образования Иркутской области разработан в целях реализации федерального проекта "Учитель будущего" национального проекта "Образование" в рамках государственной программы Российской Федерации "Развитие образования". В паспорте отражены сведения об инфраструктуре муниципальной системы образования, включающие сведения о муниципальных органах управления, осуществляющих полномочия в сфере образования, данные о количестве детей, проживающих в Иркутской области, сведения о вводимых в эксплуатацию объектах (зданиях), сведения о зданиях и помещениях образовательных организаций, сведения о численности и составе обучающихся. Утвержден региональный план мероприятий ("дорожная карта") по кадровому обеспечению системы общего образования Иркутской области.</w:t>
            </w:r>
          </w:p>
        </w:tc>
        <w:tc>
          <w:tcPr>
            <w:tcW w:w="3283"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07.10.2020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Начало действия документа - 01.10.2020.</w:t>
            </w:r>
          </w:p>
        </w:tc>
      </w:tr>
      <w:tr w:rsidR="000078E5"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0078E5" w:rsidRPr="008904AF" w:rsidRDefault="000078E5"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A57514" w:rsidRPr="00A57514" w:rsidRDefault="00A57514" w:rsidP="00A57514">
            <w:pPr>
              <w:autoSpaceDE w:val="0"/>
              <w:autoSpaceDN w:val="0"/>
              <w:adjustRightInd w:val="0"/>
              <w:ind w:right="-108"/>
              <w:rPr>
                <w:rFonts w:ascii="Times New Roman" w:hAnsi="Times New Roman"/>
                <w:sz w:val="24"/>
                <w:szCs w:val="24"/>
              </w:rPr>
            </w:pPr>
            <w:r w:rsidRPr="00A57514">
              <w:rPr>
                <w:rFonts w:ascii="Times New Roman" w:hAnsi="Times New Roman"/>
                <w:sz w:val="24"/>
                <w:szCs w:val="24"/>
              </w:rPr>
              <w:tab/>
              <w:t>Приказ министерства строительства, дорожного хозяйства Иркутской области от 21.10.2020 N 59-31-мпр</w:t>
            </w:r>
          </w:p>
          <w:p w:rsidR="000078E5" w:rsidRPr="00A0147E" w:rsidRDefault="00A57514" w:rsidP="00A57514">
            <w:pPr>
              <w:autoSpaceDE w:val="0"/>
              <w:autoSpaceDN w:val="0"/>
              <w:adjustRightInd w:val="0"/>
              <w:ind w:right="-108"/>
              <w:rPr>
                <w:rFonts w:ascii="Times New Roman" w:hAnsi="Times New Roman"/>
                <w:sz w:val="24"/>
                <w:szCs w:val="24"/>
              </w:rPr>
            </w:pPr>
            <w:r w:rsidRPr="00A57514">
              <w:rPr>
                <w:rFonts w:ascii="Times New Roman" w:hAnsi="Times New Roman"/>
                <w:sz w:val="24"/>
                <w:szCs w:val="24"/>
              </w:rPr>
              <w:tab/>
              <w:t xml:space="preserve">"О внесении изменений в административный регламент предоставления </w:t>
            </w:r>
            <w:r w:rsidRPr="00A57514">
              <w:rPr>
                <w:rFonts w:ascii="Times New Roman" w:hAnsi="Times New Roman"/>
                <w:sz w:val="24"/>
                <w:szCs w:val="24"/>
              </w:rPr>
              <w:lastRenderedPageBreak/>
              <w:t>государственной услуги "Выдача разрешения на ввод в эксплуатацию автомобильных дорог регионального или межмуниципального значения Иркутской области, а также частных автомобильных дорог, строительство и реконструкция которых осуществлены на территориях двух и более муниципальных образований (муниципальных районов, городских округов) Иркутской области"</w:t>
            </w:r>
          </w:p>
        </w:tc>
        <w:tc>
          <w:tcPr>
            <w:tcW w:w="8061" w:type="dxa"/>
            <w:tcBorders>
              <w:top w:val="single" w:sz="4" w:space="0" w:color="auto"/>
              <w:left w:val="single" w:sz="4" w:space="0" w:color="auto"/>
              <w:bottom w:val="single" w:sz="4" w:space="0" w:color="auto"/>
              <w:right w:val="single" w:sz="4" w:space="0" w:color="auto"/>
            </w:tcBorders>
          </w:tcPr>
          <w:p w:rsidR="000078E5" w:rsidRPr="00A0147E" w:rsidRDefault="00A57514" w:rsidP="00403487">
            <w:pPr>
              <w:autoSpaceDE w:val="0"/>
              <w:autoSpaceDN w:val="0"/>
              <w:adjustRightInd w:val="0"/>
              <w:jc w:val="both"/>
              <w:rPr>
                <w:rFonts w:ascii="Times New Roman" w:hAnsi="Times New Roman"/>
                <w:bCs/>
              </w:rPr>
            </w:pPr>
            <w:r w:rsidRPr="00A57514">
              <w:rPr>
                <w:rFonts w:ascii="Times New Roman" w:hAnsi="Times New Roman"/>
                <w:bCs/>
              </w:rPr>
              <w:lastRenderedPageBreak/>
              <w:t xml:space="preserve">Внесенными изменениями уточнено, что проектная документация должна соответствовать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w:t>
            </w:r>
            <w:r w:rsidRPr="00A57514">
              <w:rPr>
                <w:rFonts w:ascii="Times New Roman" w:hAnsi="Times New Roman"/>
                <w:bCs/>
              </w:rPr>
              <w:lastRenderedPageBreak/>
              <w:t>или технического заказчика на проектирование, результатам инженерных изысканий.</w:t>
            </w:r>
          </w:p>
        </w:tc>
        <w:tc>
          <w:tcPr>
            <w:tcW w:w="3283" w:type="dxa"/>
            <w:tcBorders>
              <w:top w:val="single" w:sz="4" w:space="0" w:color="auto"/>
              <w:left w:val="single" w:sz="4" w:space="0" w:color="auto"/>
              <w:bottom w:val="single" w:sz="4" w:space="0" w:color="auto"/>
              <w:right w:val="single" w:sz="4" w:space="0" w:color="auto"/>
            </w:tcBorders>
          </w:tcPr>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lastRenderedPageBreak/>
              <w:t>Официальный интернет-портал правовой информации http://www.pravo.gov.ru, 23.10.2020,</w:t>
            </w:r>
          </w:p>
          <w:p w:rsidR="00A57514" w:rsidRPr="00A57514"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t>"Областная", N 127, 13.11.2020</w:t>
            </w:r>
          </w:p>
          <w:p w:rsidR="000078E5" w:rsidRPr="00A0147E" w:rsidRDefault="00A57514" w:rsidP="00A57514">
            <w:pPr>
              <w:autoSpaceDE w:val="0"/>
              <w:autoSpaceDN w:val="0"/>
              <w:adjustRightInd w:val="0"/>
              <w:rPr>
                <w:rFonts w:ascii="Times New Roman" w:hAnsi="Times New Roman"/>
                <w:bCs/>
                <w:sz w:val="24"/>
                <w:szCs w:val="24"/>
              </w:rPr>
            </w:pPr>
            <w:r w:rsidRPr="00A57514">
              <w:rPr>
                <w:rFonts w:ascii="Times New Roman" w:hAnsi="Times New Roman"/>
                <w:bCs/>
                <w:sz w:val="24"/>
                <w:szCs w:val="24"/>
              </w:rPr>
              <w:lastRenderedPageBreak/>
              <w:t>В соответствии с п. 3 данный документ вступил в силу через десять календарных дней после дня официального опубликования.</w:t>
            </w:r>
          </w:p>
        </w:tc>
      </w:tr>
      <w:tr w:rsidR="00302E65" w:rsidRPr="00206E40" w:rsidTr="003E7210">
        <w:trPr>
          <w:trHeight w:val="77"/>
        </w:trPr>
        <w:tc>
          <w:tcPr>
            <w:tcW w:w="534" w:type="dxa"/>
            <w:tcBorders>
              <w:top w:val="single" w:sz="4" w:space="0" w:color="auto"/>
              <w:left w:val="single" w:sz="4" w:space="0" w:color="auto"/>
              <w:bottom w:val="single" w:sz="4" w:space="0" w:color="auto"/>
              <w:right w:val="single" w:sz="4" w:space="0" w:color="auto"/>
            </w:tcBorders>
          </w:tcPr>
          <w:p w:rsidR="00302E65" w:rsidRPr="008904AF" w:rsidRDefault="00302E65" w:rsidP="008904AF">
            <w:pPr>
              <w:pStyle w:val="ac"/>
              <w:numPr>
                <w:ilvl w:val="0"/>
                <w:numId w:val="12"/>
              </w:numPr>
              <w:ind w:left="0" w:firstLine="0"/>
              <w:rPr>
                <w:rFonts w:ascii="Times New Roman" w:eastAsia="Times New Roman" w:hAnsi="Times New Roman"/>
                <w:bCs/>
                <w:sz w:val="24"/>
                <w:szCs w:val="24"/>
                <w:lang w:eastAsia="ru-RU"/>
              </w:rPr>
            </w:pPr>
          </w:p>
        </w:tc>
        <w:tc>
          <w:tcPr>
            <w:tcW w:w="3398"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Приказ министерства строительства, дорожного хозяйства Иркутской области от 19.10.2020 N 59-28-мпр</w:t>
            </w:r>
          </w:p>
          <w:p w:rsidR="00302E65" w:rsidRPr="00A57514" w:rsidRDefault="00302E65" w:rsidP="00302E65">
            <w:pPr>
              <w:autoSpaceDE w:val="0"/>
              <w:autoSpaceDN w:val="0"/>
              <w:adjustRightInd w:val="0"/>
              <w:ind w:right="-108"/>
              <w:rPr>
                <w:rFonts w:ascii="Times New Roman" w:hAnsi="Times New Roman"/>
                <w:sz w:val="24"/>
                <w:szCs w:val="24"/>
              </w:rPr>
            </w:pPr>
            <w:r w:rsidRPr="00302E65">
              <w:rPr>
                <w:rFonts w:ascii="Times New Roman" w:hAnsi="Times New Roman"/>
                <w:sz w:val="24"/>
                <w:szCs w:val="24"/>
              </w:rPr>
              <w:tab/>
              <w:t>"О внесении изменений в административный регламент предоставления государственной услуги "Выдача, внесение изменений в разрешение на строительство и реконструкцию автомобильных дорог регионального или межмуниципального значения Иркутской области, а также частных автомобильных дорог, строительство и реконструкцию которых планируется осуществлять на территориях двух и более муниципальных образований (муниципальных районов, городских округов) Иркутской области"</w:t>
            </w:r>
          </w:p>
        </w:tc>
        <w:tc>
          <w:tcPr>
            <w:tcW w:w="8061" w:type="dxa"/>
            <w:tcBorders>
              <w:top w:val="single" w:sz="4" w:space="0" w:color="auto"/>
              <w:left w:val="single" w:sz="4" w:space="0" w:color="auto"/>
              <w:bottom w:val="single" w:sz="4" w:space="0" w:color="auto"/>
              <w:right w:val="single" w:sz="4" w:space="0" w:color="auto"/>
            </w:tcBorders>
          </w:tcPr>
          <w:p w:rsidR="00302E65" w:rsidRPr="00A57514" w:rsidRDefault="00302E65" w:rsidP="00403487">
            <w:pPr>
              <w:autoSpaceDE w:val="0"/>
              <w:autoSpaceDN w:val="0"/>
              <w:adjustRightInd w:val="0"/>
              <w:jc w:val="both"/>
              <w:rPr>
                <w:rFonts w:ascii="Times New Roman" w:hAnsi="Times New Roman"/>
                <w:bCs/>
              </w:rPr>
            </w:pPr>
            <w:r w:rsidRPr="00302E65">
              <w:rPr>
                <w:rFonts w:ascii="Times New Roman" w:hAnsi="Times New Roman"/>
                <w:bCs/>
              </w:rPr>
              <w:t>Внесенными изменениями установлено, что в случае, если земельный участок или земельные участки для строительства, реконструкции объекта регионального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Предусмотрено, что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а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3283" w:type="dxa"/>
            <w:tcBorders>
              <w:top w:val="single" w:sz="4" w:space="0" w:color="auto"/>
              <w:left w:val="single" w:sz="4" w:space="0" w:color="auto"/>
              <w:bottom w:val="single" w:sz="4" w:space="0" w:color="auto"/>
              <w:right w:val="single" w:sz="4" w:space="0" w:color="auto"/>
            </w:tcBorders>
          </w:tcPr>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http://www.pravo.gov.ru, 20.10.2020,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"Областная", N 126, 11.11.2020,</w:t>
            </w:r>
          </w:p>
          <w:p w:rsidR="00302E65" w:rsidRPr="00302E65"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Официальный интернет-портал правовой информации Иркутской области http://www.ogirk.ru, 11.11.2020</w:t>
            </w:r>
          </w:p>
          <w:p w:rsidR="00302E65" w:rsidRPr="00A57514" w:rsidRDefault="00302E65" w:rsidP="00302E65">
            <w:pPr>
              <w:autoSpaceDE w:val="0"/>
              <w:autoSpaceDN w:val="0"/>
              <w:adjustRightInd w:val="0"/>
              <w:rPr>
                <w:rFonts w:ascii="Times New Roman" w:hAnsi="Times New Roman"/>
                <w:bCs/>
                <w:sz w:val="24"/>
                <w:szCs w:val="24"/>
              </w:rPr>
            </w:pPr>
            <w:r w:rsidRPr="00302E65">
              <w:rPr>
                <w:rFonts w:ascii="Times New Roman" w:hAnsi="Times New Roman"/>
                <w:bCs/>
                <w:sz w:val="24"/>
                <w:szCs w:val="24"/>
              </w:rPr>
              <w:t>В соответствии с п. 3 данный документ вступил в силу через десять календарных дней после дня официального опубликования.</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22" w:rsidRDefault="004D6D22" w:rsidP="00206E40">
      <w:pPr>
        <w:spacing w:after="0" w:line="240" w:lineRule="auto"/>
      </w:pPr>
      <w:r>
        <w:separator/>
      </w:r>
    </w:p>
  </w:endnote>
  <w:endnote w:type="continuationSeparator" w:id="0">
    <w:p w:rsidR="004D6D22" w:rsidRDefault="004D6D22"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22" w:rsidRDefault="004D6D22" w:rsidP="00206E40">
      <w:pPr>
        <w:spacing w:after="0" w:line="240" w:lineRule="auto"/>
      </w:pPr>
      <w:r>
        <w:separator/>
      </w:r>
    </w:p>
  </w:footnote>
  <w:footnote w:type="continuationSeparator" w:id="0">
    <w:p w:rsidR="004D6D22" w:rsidRDefault="004D6D22" w:rsidP="00206E40">
      <w:pPr>
        <w:spacing w:after="0" w:line="240" w:lineRule="auto"/>
      </w:pPr>
      <w:r>
        <w:continuationSeparator/>
      </w:r>
    </w:p>
  </w:footnote>
  <w:footnote w:id="1">
    <w:p w:rsidR="00904F0C" w:rsidRDefault="00904F0C" w:rsidP="00206E40">
      <w:pPr>
        <w:pStyle w:val="a5"/>
      </w:pPr>
      <w:r>
        <w:rPr>
          <w:rStyle w:val="a7"/>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1821A42"/>
    <w:lvl w:ilvl="0">
      <w:start w:val="1"/>
      <w:numFmt w:val="decimal"/>
      <w:pStyle w:val="5"/>
      <w:lvlText w:val="%1."/>
      <w:lvlJc w:val="left"/>
      <w:pPr>
        <w:tabs>
          <w:tab w:val="num" w:pos="1492"/>
        </w:tabs>
        <w:ind w:left="1492" w:hanging="360"/>
      </w:pPr>
    </w:lvl>
  </w:abstractNum>
  <w:abstractNum w:abstractNumId="1">
    <w:nsid w:val="FFFFFF7D"/>
    <w:multiLevelType w:val="singleLevel"/>
    <w:tmpl w:val="300E082A"/>
    <w:lvl w:ilvl="0">
      <w:start w:val="1"/>
      <w:numFmt w:val="decimal"/>
      <w:pStyle w:val="4"/>
      <w:lvlText w:val="%1."/>
      <w:lvlJc w:val="left"/>
      <w:pPr>
        <w:tabs>
          <w:tab w:val="num" w:pos="1209"/>
        </w:tabs>
        <w:ind w:left="1209" w:hanging="360"/>
      </w:pPr>
    </w:lvl>
  </w:abstractNum>
  <w:abstractNum w:abstractNumId="2">
    <w:nsid w:val="FFFFFF7E"/>
    <w:multiLevelType w:val="singleLevel"/>
    <w:tmpl w:val="D1786F4A"/>
    <w:lvl w:ilvl="0">
      <w:start w:val="1"/>
      <w:numFmt w:val="decimal"/>
      <w:pStyle w:val="3"/>
      <w:lvlText w:val="%1."/>
      <w:lvlJc w:val="left"/>
      <w:pPr>
        <w:tabs>
          <w:tab w:val="num" w:pos="926"/>
        </w:tabs>
        <w:ind w:left="926" w:hanging="360"/>
      </w:pPr>
    </w:lvl>
  </w:abstractNum>
  <w:abstractNum w:abstractNumId="3">
    <w:nsid w:val="FFFFFF7F"/>
    <w:multiLevelType w:val="singleLevel"/>
    <w:tmpl w:val="B44C662A"/>
    <w:lvl w:ilvl="0">
      <w:start w:val="1"/>
      <w:numFmt w:val="decimal"/>
      <w:pStyle w:val="2"/>
      <w:lvlText w:val="%1."/>
      <w:lvlJc w:val="left"/>
      <w:pPr>
        <w:tabs>
          <w:tab w:val="num" w:pos="643"/>
        </w:tabs>
        <w:ind w:left="643" w:hanging="360"/>
      </w:pPr>
    </w:lvl>
  </w:abstractNum>
  <w:abstractNum w:abstractNumId="4">
    <w:nsid w:val="FFFFFF80"/>
    <w:multiLevelType w:val="singleLevel"/>
    <w:tmpl w:val="BD8AE5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03674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898F6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0E244F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5A0314"/>
    <w:lvl w:ilvl="0">
      <w:start w:val="1"/>
      <w:numFmt w:val="decimal"/>
      <w:pStyle w:val="a"/>
      <w:lvlText w:val="%1."/>
      <w:lvlJc w:val="left"/>
      <w:pPr>
        <w:tabs>
          <w:tab w:val="num" w:pos="360"/>
        </w:tabs>
        <w:ind w:left="360" w:hanging="360"/>
      </w:pPr>
    </w:lvl>
  </w:abstractNum>
  <w:abstractNum w:abstractNumId="9">
    <w:nsid w:val="FFFFFF89"/>
    <w:multiLevelType w:val="singleLevel"/>
    <w:tmpl w:val="B30EB812"/>
    <w:lvl w:ilvl="0">
      <w:start w:val="1"/>
      <w:numFmt w:val="bullet"/>
      <w:pStyle w:val="a0"/>
      <w:lvlText w:val=""/>
      <w:lvlJc w:val="left"/>
      <w:pPr>
        <w:tabs>
          <w:tab w:val="num" w:pos="360"/>
        </w:tabs>
        <w:ind w:left="360" w:hanging="360"/>
      </w:pPr>
      <w:rPr>
        <w:rFonts w:ascii="Symbol" w:hAnsi="Symbol" w:hint="default"/>
      </w:rPr>
    </w:lvl>
  </w:abstractNum>
  <w:abstractNum w:abstractNumId="10">
    <w:nsid w:val="5AC754A1"/>
    <w:multiLevelType w:val="hybridMultilevel"/>
    <w:tmpl w:val="E15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2B06C4"/>
    <w:multiLevelType w:val="hybridMultilevel"/>
    <w:tmpl w:val="9680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07"/>
    <w:rsid w:val="00001971"/>
    <w:rsid w:val="00004585"/>
    <w:rsid w:val="000078E5"/>
    <w:rsid w:val="000119D7"/>
    <w:rsid w:val="0001242A"/>
    <w:rsid w:val="0001417E"/>
    <w:rsid w:val="00021AA9"/>
    <w:rsid w:val="00021D91"/>
    <w:rsid w:val="000259E9"/>
    <w:rsid w:val="0003026C"/>
    <w:rsid w:val="00034198"/>
    <w:rsid w:val="000404F5"/>
    <w:rsid w:val="000413C6"/>
    <w:rsid w:val="00042318"/>
    <w:rsid w:val="0004281B"/>
    <w:rsid w:val="0004441E"/>
    <w:rsid w:val="00045BF1"/>
    <w:rsid w:val="00054A39"/>
    <w:rsid w:val="0006163C"/>
    <w:rsid w:val="00062151"/>
    <w:rsid w:val="000627E8"/>
    <w:rsid w:val="00066E8C"/>
    <w:rsid w:val="00067FCD"/>
    <w:rsid w:val="0007073A"/>
    <w:rsid w:val="000775DE"/>
    <w:rsid w:val="0008059F"/>
    <w:rsid w:val="000A18C4"/>
    <w:rsid w:val="000A1D95"/>
    <w:rsid w:val="000A2980"/>
    <w:rsid w:val="000B170D"/>
    <w:rsid w:val="000B20F5"/>
    <w:rsid w:val="000B5432"/>
    <w:rsid w:val="000B7615"/>
    <w:rsid w:val="000C2294"/>
    <w:rsid w:val="000C36FE"/>
    <w:rsid w:val="000D151A"/>
    <w:rsid w:val="000D3D7B"/>
    <w:rsid w:val="000D7357"/>
    <w:rsid w:val="000D7432"/>
    <w:rsid w:val="000E051B"/>
    <w:rsid w:val="000E200B"/>
    <w:rsid w:val="000E20F2"/>
    <w:rsid w:val="000E33B5"/>
    <w:rsid w:val="000E40D0"/>
    <w:rsid w:val="000E55C4"/>
    <w:rsid w:val="000E5926"/>
    <w:rsid w:val="000E7622"/>
    <w:rsid w:val="000F0DD1"/>
    <w:rsid w:val="000F1A9F"/>
    <w:rsid w:val="000F24F4"/>
    <w:rsid w:val="000F37D0"/>
    <w:rsid w:val="000F41A3"/>
    <w:rsid w:val="000F451A"/>
    <w:rsid w:val="000F6F09"/>
    <w:rsid w:val="00102FF1"/>
    <w:rsid w:val="00104B18"/>
    <w:rsid w:val="00106118"/>
    <w:rsid w:val="00111408"/>
    <w:rsid w:val="001126D0"/>
    <w:rsid w:val="00112F10"/>
    <w:rsid w:val="00113403"/>
    <w:rsid w:val="00113A48"/>
    <w:rsid w:val="00125603"/>
    <w:rsid w:val="00133A82"/>
    <w:rsid w:val="001341B6"/>
    <w:rsid w:val="00134A21"/>
    <w:rsid w:val="001413AC"/>
    <w:rsid w:val="001422C5"/>
    <w:rsid w:val="001543E6"/>
    <w:rsid w:val="001568BE"/>
    <w:rsid w:val="00157377"/>
    <w:rsid w:val="00157A0A"/>
    <w:rsid w:val="00166DE1"/>
    <w:rsid w:val="00170555"/>
    <w:rsid w:val="0017206B"/>
    <w:rsid w:val="00173CD3"/>
    <w:rsid w:val="0017400E"/>
    <w:rsid w:val="00181D1F"/>
    <w:rsid w:val="00186F73"/>
    <w:rsid w:val="001932D6"/>
    <w:rsid w:val="00195604"/>
    <w:rsid w:val="001973F9"/>
    <w:rsid w:val="001A157D"/>
    <w:rsid w:val="001A4618"/>
    <w:rsid w:val="001A5E63"/>
    <w:rsid w:val="001B64B2"/>
    <w:rsid w:val="001B7F43"/>
    <w:rsid w:val="001C2ACA"/>
    <w:rsid w:val="001C4A03"/>
    <w:rsid w:val="001D063E"/>
    <w:rsid w:val="001D1DFE"/>
    <w:rsid w:val="001D2547"/>
    <w:rsid w:val="001D51C6"/>
    <w:rsid w:val="001E101F"/>
    <w:rsid w:val="001E2086"/>
    <w:rsid w:val="001F6472"/>
    <w:rsid w:val="001F71F5"/>
    <w:rsid w:val="00200105"/>
    <w:rsid w:val="00206051"/>
    <w:rsid w:val="0020629C"/>
    <w:rsid w:val="002065CF"/>
    <w:rsid w:val="00206E40"/>
    <w:rsid w:val="00210DAF"/>
    <w:rsid w:val="002132CA"/>
    <w:rsid w:val="00213300"/>
    <w:rsid w:val="0023442C"/>
    <w:rsid w:val="00234B58"/>
    <w:rsid w:val="00242889"/>
    <w:rsid w:val="00245FDF"/>
    <w:rsid w:val="00246764"/>
    <w:rsid w:val="00247F4F"/>
    <w:rsid w:val="0025412C"/>
    <w:rsid w:val="00255B33"/>
    <w:rsid w:val="00260547"/>
    <w:rsid w:val="00262A37"/>
    <w:rsid w:val="00272987"/>
    <w:rsid w:val="002746A8"/>
    <w:rsid w:val="00280F9A"/>
    <w:rsid w:val="00290017"/>
    <w:rsid w:val="002974ED"/>
    <w:rsid w:val="002A0E15"/>
    <w:rsid w:val="002A3C3A"/>
    <w:rsid w:val="002A4576"/>
    <w:rsid w:val="002A464F"/>
    <w:rsid w:val="002B1845"/>
    <w:rsid w:val="002B1D78"/>
    <w:rsid w:val="002B2711"/>
    <w:rsid w:val="002B4419"/>
    <w:rsid w:val="002B4A48"/>
    <w:rsid w:val="002C00AC"/>
    <w:rsid w:val="002C4E44"/>
    <w:rsid w:val="002C71A0"/>
    <w:rsid w:val="002D735F"/>
    <w:rsid w:val="002E1486"/>
    <w:rsid w:val="002E3EB8"/>
    <w:rsid w:val="002E63FC"/>
    <w:rsid w:val="002E6E06"/>
    <w:rsid w:val="002F09A2"/>
    <w:rsid w:val="002F533D"/>
    <w:rsid w:val="00302E65"/>
    <w:rsid w:val="00320394"/>
    <w:rsid w:val="00321927"/>
    <w:rsid w:val="00324EAF"/>
    <w:rsid w:val="0033081C"/>
    <w:rsid w:val="00334B26"/>
    <w:rsid w:val="00335136"/>
    <w:rsid w:val="00335DCB"/>
    <w:rsid w:val="003402AE"/>
    <w:rsid w:val="0034221F"/>
    <w:rsid w:val="00344354"/>
    <w:rsid w:val="003459A7"/>
    <w:rsid w:val="0034665A"/>
    <w:rsid w:val="00346DEF"/>
    <w:rsid w:val="003512D4"/>
    <w:rsid w:val="00354A6F"/>
    <w:rsid w:val="003553FF"/>
    <w:rsid w:val="00356195"/>
    <w:rsid w:val="003603C0"/>
    <w:rsid w:val="003626FE"/>
    <w:rsid w:val="003653C7"/>
    <w:rsid w:val="00372C1C"/>
    <w:rsid w:val="0037473F"/>
    <w:rsid w:val="0038100E"/>
    <w:rsid w:val="003814EB"/>
    <w:rsid w:val="003817A6"/>
    <w:rsid w:val="003908B2"/>
    <w:rsid w:val="003A5B79"/>
    <w:rsid w:val="003B051B"/>
    <w:rsid w:val="003B355E"/>
    <w:rsid w:val="003C2CA4"/>
    <w:rsid w:val="003C340C"/>
    <w:rsid w:val="003C3C1D"/>
    <w:rsid w:val="003C4D55"/>
    <w:rsid w:val="003D014C"/>
    <w:rsid w:val="003D2544"/>
    <w:rsid w:val="003D6BD5"/>
    <w:rsid w:val="003E2727"/>
    <w:rsid w:val="003E4907"/>
    <w:rsid w:val="003E7210"/>
    <w:rsid w:val="003F010D"/>
    <w:rsid w:val="00403487"/>
    <w:rsid w:val="0040417B"/>
    <w:rsid w:val="00411912"/>
    <w:rsid w:val="00422AAB"/>
    <w:rsid w:val="00443F2C"/>
    <w:rsid w:val="0044471D"/>
    <w:rsid w:val="00444DA6"/>
    <w:rsid w:val="00454CE6"/>
    <w:rsid w:val="00461FAD"/>
    <w:rsid w:val="0046410C"/>
    <w:rsid w:val="004661DA"/>
    <w:rsid w:val="00466B57"/>
    <w:rsid w:val="00477B53"/>
    <w:rsid w:val="0048392A"/>
    <w:rsid w:val="00486C9C"/>
    <w:rsid w:val="004874EC"/>
    <w:rsid w:val="004920E4"/>
    <w:rsid w:val="00493A6A"/>
    <w:rsid w:val="0049561F"/>
    <w:rsid w:val="004A2850"/>
    <w:rsid w:val="004A75B2"/>
    <w:rsid w:val="004B4114"/>
    <w:rsid w:val="004C4F80"/>
    <w:rsid w:val="004C5169"/>
    <w:rsid w:val="004C71CA"/>
    <w:rsid w:val="004D159F"/>
    <w:rsid w:val="004D1FF6"/>
    <w:rsid w:val="004D6D22"/>
    <w:rsid w:val="004D74F2"/>
    <w:rsid w:val="004E10A0"/>
    <w:rsid w:val="004E1FBF"/>
    <w:rsid w:val="004E59C6"/>
    <w:rsid w:val="004E7842"/>
    <w:rsid w:val="004F6E93"/>
    <w:rsid w:val="004F6F4C"/>
    <w:rsid w:val="005021CE"/>
    <w:rsid w:val="0050447C"/>
    <w:rsid w:val="0051054D"/>
    <w:rsid w:val="00511A65"/>
    <w:rsid w:val="00511B75"/>
    <w:rsid w:val="00512D76"/>
    <w:rsid w:val="005132BF"/>
    <w:rsid w:val="0052108D"/>
    <w:rsid w:val="00523532"/>
    <w:rsid w:val="00524807"/>
    <w:rsid w:val="00531FDD"/>
    <w:rsid w:val="00532169"/>
    <w:rsid w:val="00532CE4"/>
    <w:rsid w:val="00537AC1"/>
    <w:rsid w:val="005469DC"/>
    <w:rsid w:val="00554389"/>
    <w:rsid w:val="005550F0"/>
    <w:rsid w:val="00557A90"/>
    <w:rsid w:val="00561BA1"/>
    <w:rsid w:val="00563E6E"/>
    <w:rsid w:val="00564ECF"/>
    <w:rsid w:val="0057063F"/>
    <w:rsid w:val="005729A4"/>
    <w:rsid w:val="0057630F"/>
    <w:rsid w:val="00577361"/>
    <w:rsid w:val="00577472"/>
    <w:rsid w:val="00582637"/>
    <w:rsid w:val="00583141"/>
    <w:rsid w:val="0058330C"/>
    <w:rsid w:val="00583350"/>
    <w:rsid w:val="00584E22"/>
    <w:rsid w:val="0058669F"/>
    <w:rsid w:val="005934D6"/>
    <w:rsid w:val="00596C7E"/>
    <w:rsid w:val="005A0377"/>
    <w:rsid w:val="005A5AD8"/>
    <w:rsid w:val="005A6503"/>
    <w:rsid w:val="005A6914"/>
    <w:rsid w:val="005B0C80"/>
    <w:rsid w:val="005B387D"/>
    <w:rsid w:val="005B55C9"/>
    <w:rsid w:val="005B6130"/>
    <w:rsid w:val="005B6E09"/>
    <w:rsid w:val="005B7FCA"/>
    <w:rsid w:val="005C35A2"/>
    <w:rsid w:val="005D0418"/>
    <w:rsid w:val="005D584D"/>
    <w:rsid w:val="005E1A74"/>
    <w:rsid w:val="005E3AD1"/>
    <w:rsid w:val="005E68C3"/>
    <w:rsid w:val="005F0DC4"/>
    <w:rsid w:val="005F3E3F"/>
    <w:rsid w:val="005F757B"/>
    <w:rsid w:val="0060311C"/>
    <w:rsid w:val="00604FEA"/>
    <w:rsid w:val="00605EF5"/>
    <w:rsid w:val="0060696F"/>
    <w:rsid w:val="0060716F"/>
    <w:rsid w:val="00610794"/>
    <w:rsid w:val="006126D8"/>
    <w:rsid w:val="006241E5"/>
    <w:rsid w:val="0062670B"/>
    <w:rsid w:val="00627A68"/>
    <w:rsid w:val="00631CB6"/>
    <w:rsid w:val="00631E7A"/>
    <w:rsid w:val="00634A39"/>
    <w:rsid w:val="00635DED"/>
    <w:rsid w:val="00643308"/>
    <w:rsid w:val="00644A4F"/>
    <w:rsid w:val="006454B7"/>
    <w:rsid w:val="00645CAC"/>
    <w:rsid w:val="006563FF"/>
    <w:rsid w:val="006606C0"/>
    <w:rsid w:val="00663623"/>
    <w:rsid w:val="0066384E"/>
    <w:rsid w:val="00663E33"/>
    <w:rsid w:val="00664F1E"/>
    <w:rsid w:val="00667047"/>
    <w:rsid w:val="0067282C"/>
    <w:rsid w:val="006752A8"/>
    <w:rsid w:val="00676214"/>
    <w:rsid w:val="00677754"/>
    <w:rsid w:val="00681A6D"/>
    <w:rsid w:val="00682C15"/>
    <w:rsid w:val="0068725B"/>
    <w:rsid w:val="00695A63"/>
    <w:rsid w:val="0069799A"/>
    <w:rsid w:val="006A4B2A"/>
    <w:rsid w:val="006A4DDA"/>
    <w:rsid w:val="006B531A"/>
    <w:rsid w:val="006C04B8"/>
    <w:rsid w:val="006C4997"/>
    <w:rsid w:val="006C6B3E"/>
    <w:rsid w:val="006C7109"/>
    <w:rsid w:val="006C75BD"/>
    <w:rsid w:val="006D3483"/>
    <w:rsid w:val="006D35D0"/>
    <w:rsid w:val="006D50B7"/>
    <w:rsid w:val="006D6AE4"/>
    <w:rsid w:val="006D7369"/>
    <w:rsid w:val="006E0179"/>
    <w:rsid w:val="006E03B4"/>
    <w:rsid w:val="006E2470"/>
    <w:rsid w:val="006E307D"/>
    <w:rsid w:val="006E354B"/>
    <w:rsid w:val="006F2BB6"/>
    <w:rsid w:val="00701C98"/>
    <w:rsid w:val="00705F69"/>
    <w:rsid w:val="007062E0"/>
    <w:rsid w:val="00711D3D"/>
    <w:rsid w:val="00712F39"/>
    <w:rsid w:val="00716DDE"/>
    <w:rsid w:val="007246E4"/>
    <w:rsid w:val="0072590D"/>
    <w:rsid w:val="00726D74"/>
    <w:rsid w:val="00732B1C"/>
    <w:rsid w:val="00735AB9"/>
    <w:rsid w:val="00736F52"/>
    <w:rsid w:val="007522D7"/>
    <w:rsid w:val="007549BC"/>
    <w:rsid w:val="0075513E"/>
    <w:rsid w:val="007565E8"/>
    <w:rsid w:val="007635FF"/>
    <w:rsid w:val="007656B7"/>
    <w:rsid w:val="00774796"/>
    <w:rsid w:val="00784F17"/>
    <w:rsid w:val="00785F2B"/>
    <w:rsid w:val="007860BE"/>
    <w:rsid w:val="00790756"/>
    <w:rsid w:val="00792C66"/>
    <w:rsid w:val="00793F6E"/>
    <w:rsid w:val="00794371"/>
    <w:rsid w:val="00797CC8"/>
    <w:rsid w:val="007A324F"/>
    <w:rsid w:val="007A4812"/>
    <w:rsid w:val="007B4675"/>
    <w:rsid w:val="007B57EB"/>
    <w:rsid w:val="007C7795"/>
    <w:rsid w:val="007D013C"/>
    <w:rsid w:val="007D7A02"/>
    <w:rsid w:val="007F1E02"/>
    <w:rsid w:val="007F6867"/>
    <w:rsid w:val="007F7893"/>
    <w:rsid w:val="00800E1A"/>
    <w:rsid w:val="0080329B"/>
    <w:rsid w:val="00807E39"/>
    <w:rsid w:val="008144A9"/>
    <w:rsid w:val="00814B8F"/>
    <w:rsid w:val="00814F04"/>
    <w:rsid w:val="008219C6"/>
    <w:rsid w:val="00822562"/>
    <w:rsid w:val="008335A5"/>
    <w:rsid w:val="008352D6"/>
    <w:rsid w:val="00843E44"/>
    <w:rsid w:val="00852CDF"/>
    <w:rsid w:val="00856C03"/>
    <w:rsid w:val="008636BB"/>
    <w:rsid w:val="00871E78"/>
    <w:rsid w:val="00872ECB"/>
    <w:rsid w:val="00873116"/>
    <w:rsid w:val="00876138"/>
    <w:rsid w:val="0087780B"/>
    <w:rsid w:val="00881506"/>
    <w:rsid w:val="008827E9"/>
    <w:rsid w:val="0088465C"/>
    <w:rsid w:val="008852D0"/>
    <w:rsid w:val="00885660"/>
    <w:rsid w:val="008904AF"/>
    <w:rsid w:val="00894480"/>
    <w:rsid w:val="00895263"/>
    <w:rsid w:val="008979A0"/>
    <w:rsid w:val="008A1F96"/>
    <w:rsid w:val="008A3EFC"/>
    <w:rsid w:val="008A5BA8"/>
    <w:rsid w:val="008B60FC"/>
    <w:rsid w:val="008B771F"/>
    <w:rsid w:val="008C498F"/>
    <w:rsid w:val="008D10EB"/>
    <w:rsid w:val="008D1163"/>
    <w:rsid w:val="008E49AE"/>
    <w:rsid w:val="008E4F9C"/>
    <w:rsid w:val="008E6AB1"/>
    <w:rsid w:val="008F18F5"/>
    <w:rsid w:val="00901F5F"/>
    <w:rsid w:val="00904F0C"/>
    <w:rsid w:val="00906007"/>
    <w:rsid w:val="00906234"/>
    <w:rsid w:val="00907326"/>
    <w:rsid w:val="00907A5A"/>
    <w:rsid w:val="00912CBC"/>
    <w:rsid w:val="00913C90"/>
    <w:rsid w:val="00914078"/>
    <w:rsid w:val="0091718D"/>
    <w:rsid w:val="00922816"/>
    <w:rsid w:val="00923D85"/>
    <w:rsid w:val="009306C8"/>
    <w:rsid w:val="0094549A"/>
    <w:rsid w:val="0095093A"/>
    <w:rsid w:val="0095140C"/>
    <w:rsid w:val="00951DD0"/>
    <w:rsid w:val="0095391B"/>
    <w:rsid w:val="00954326"/>
    <w:rsid w:val="009551CE"/>
    <w:rsid w:val="00955A13"/>
    <w:rsid w:val="00962D4D"/>
    <w:rsid w:val="009647F0"/>
    <w:rsid w:val="00965563"/>
    <w:rsid w:val="0097020F"/>
    <w:rsid w:val="00970EC8"/>
    <w:rsid w:val="009711CC"/>
    <w:rsid w:val="00972A57"/>
    <w:rsid w:val="00974388"/>
    <w:rsid w:val="00980A69"/>
    <w:rsid w:val="009816D2"/>
    <w:rsid w:val="00982406"/>
    <w:rsid w:val="00983314"/>
    <w:rsid w:val="00984959"/>
    <w:rsid w:val="0098514A"/>
    <w:rsid w:val="00986722"/>
    <w:rsid w:val="00990AF1"/>
    <w:rsid w:val="00991759"/>
    <w:rsid w:val="009A0C81"/>
    <w:rsid w:val="009A394B"/>
    <w:rsid w:val="009A6A9A"/>
    <w:rsid w:val="009B15B8"/>
    <w:rsid w:val="009B3297"/>
    <w:rsid w:val="009B54AA"/>
    <w:rsid w:val="009C337E"/>
    <w:rsid w:val="009D1849"/>
    <w:rsid w:val="009D5050"/>
    <w:rsid w:val="009D521F"/>
    <w:rsid w:val="009D73F0"/>
    <w:rsid w:val="009E1AAD"/>
    <w:rsid w:val="009E2444"/>
    <w:rsid w:val="009E5967"/>
    <w:rsid w:val="009E7038"/>
    <w:rsid w:val="009E7B04"/>
    <w:rsid w:val="009F5B0E"/>
    <w:rsid w:val="009F609D"/>
    <w:rsid w:val="00A0147E"/>
    <w:rsid w:val="00A03657"/>
    <w:rsid w:val="00A06F1C"/>
    <w:rsid w:val="00A11D7D"/>
    <w:rsid w:val="00A20AF7"/>
    <w:rsid w:val="00A21541"/>
    <w:rsid w:val="00A22978"/>
    <w:rsid w:val="00A26468"/>
    <w:rsid w:val="00A27AF5"/>
    <w:rsid w:val="00A34E9D"/>
    <w:rsid w:val="00A35A5B"/>
    <w:rsid w:val="00A36EAC"/>
    <w:rsid w:val="00A44B97"/>
    <w:rsid w:val="00A45F92"/>
    <w:rsid w:val="00A50B30"/>
    <w:rsid w:val="00A57514"/>
    <w:rsid w:val="00A57F01"/>
    <w:rsid w:val="00A606CA"/>
    <w:rsid w:val="00A67EFE"/>
    <w:rsid w:val="00A707E3"/>
    <w:rsid w:val="00A721FC"/>
    <w:rsid w:val="00A731B7"/>
    <w:rsid w:val="00A743A7"/>
    <w:rsid w:val="00A752FF"/>
    <w:rsid w:val="00A80822"/>
    <w:rsid w:val="00A932E5"/>
    <w:rsid w:val="00A95EDF"/>
    <w:rsid w:val="00A975EB"/>
    <w:rsid w:val="00AA48AD"/>
    <w:rsid w:val="00AA6780"/>
    <w:rsid w:val="00AC13A9"/>
    <w:rsid w:val="00AC30AF"/>
    <w:rsid w:val="00AC415D"/>
    <w:rsid w:val="00AD2F70"/>
    <w:rsid w:val="00AD5CD1"/>
    <w:rsid w:val="00AE12CA"/>
    <w:rsid w:val="00AE18E7"/>
    <w:rsid w:val="00AE3BB3"/>
    <w:rsid w:val="00AE4616"/>
    <w:rsid w:val="00AF2805"/>
    <w:rsid w:val="00AF3FC6"/>
    <w:rsid w:val="00AF4D7F"/>
    <w:rsid w:val="00AF6593"/>
    <w:rsid w:val="00AF722F"/>
    <w:rsid w:val="00AF72EA"/>
    <w:rsid w:val="00AF7D14"/>
    <w:rsid w:val="00B1193D"/>
    <w:rsid w:val="00B12D33"/>
    <w:rsid w:val="00B159EB"/>
    <w:rsid w:val="00B21867"/>
    <w:rsid w:val="00B21F75"/>
    <w:rsid w:val="00B26238"/>
    <w:rsid w:val="00B3047F"/>
    <w:rsid w:val="00B40567"/>
    <w:rsid w:val="00B413A8"/>
    <w:rsid w:val="00B4295F"/>
    <w:rsid w:val="00B4306E"/>
    <w:rsid w:val="00B46887"/>
    <w:rsid w:val="00B5085D"/>
    <w:rsid w:val="00B51065"/>
    <w:rsid w:val="00B54DAF"/>
    <w:rsid w:val="00B6334B"/>
    <w:rsid w:val="00B64657"/>
    <w:rsid w:val="00B6574D"/>
    <w:rsid w:val="00B66191"/>
    <w:rsid w:val="00B6621C"/>
    <w:rsid w:val="00B66C39"/>
    <w:rsid w:val="00B7140B"/>
    <w:rsid w:val="00B75AE9"/>
    <w:rsid w:val="00B82AE2"/>
    <w:rsid w:val="00B86106"/>
    <w:rsid w:val="00B9229D"/>
    <w:rsid w:val="00B937EA"/>
    <w:rsid w:val="00B95BF1"/>
    <w:rsid w:val="00BA318E"/>
    <w:rsid w:val="00BA6F93"/>
    <w:rsid w:val="00BB11F9"/>
    <w:rsid w:val="00BB346D"/>
    <w:rsid w:val="00BC1847"/>
    <w:rsid w:val="00BC1CFA"/>
    <w:rsid w:val="00BC6E42"/>
    <w:rsid w:val="00BD05BB"/>
    <w:rsid w:val="00BD1131"/>
    <w:rsid w:val="00BE1434"/>
    <w:rsid w:val="00BE5C2C"/>
    <w:rsid w:val="00BF08DC"/>
    <w:rsid w:val="00BF138E"/>
    <w:rsid w:val="00BF6ABD"/>
    <w:rsid w:val="00C01965"/>
    <w:rsid w:val="00C042A8"/>
    <w:rsid w:val="00C06755"/>
    <w:rsid w:val="00C109E0"/>
    <w:rsid w:val="00C10B09"/>
    <w:rsid w:val="00C1102D"/>
    <w:rsid w:val="00C111AB"/>
    <w:rsid w:val="00C11A26"/>
    <w:rsid w:val="00C15B55"/>
    <w:rsid w:val="00C20097"/>
    <w:rsid w:val="00C20990"/>
    <w:rsid w:val="00C21A07"/>
    <w:rsid w:val="00C2446A"/>
    <w:rsid w:val="00C24547"/>
    <w:rsid w:val="00C26082"/>
    <w:rsid w:val="00C263AD"/>
    <w:rsid w:val="00C33EB8"/>
    <w:rsid w:val="00C3652E"/>
    <w:rsid w:val="00C3693C"/>
    <w:rsid w:val="00C36F9A"/>
    <w:rsid w:val="00C37BDF"/>
    <w:rsid w:val="00C42391"/>
    <w:rsid w:val="00C42994"/>
    <w:rsid w:val="00C44242"/>
    <w:rsid w:val="00C50ABE"/>
    <w:rsid w:val="00C5383E"/>
    <w:rsid w:val="00C54F7B"/>
    <w:rsid w:val="00C55F20"/>
    <w:rsid w:val="00C57445"/>
    <w:rsid w:val="00C63D2B"/>
    <w:rsid w:val="00C6716C"/>
    <w:rsid w:val="00C70096"/>
    <w:rsid w:val="00C71623"/>
    <w:rsid w:val="00C81D3A"/>
    <w:rsid w:val="00C8260D"/>
    <w:rsid w:val="00C864FE"/>
    <w:rsid w:val="00C94ABA"/>
    <w:rsid w:val="00CA3A69"/>
    <w:rsid w:val="00CA507E"/>
    <w:rsid w:val="00CA5544"/>
    <w:rsid w:val="00CB17B2"/>
    <w:rsid w:val="00CB45EA"/>
    <w:rsid w:val="00CB5101"/>
    <w:rsid w:val="00CB7FEA"/>
    <w:rsid w:val="00CC18FA"/>
    <w:rsid w:val="00CC1BA7"/>
    <w:rsid w:val="00CC2724"/>
    <w:rsid w:val="00CC2A2E"/>
    <w:rsid w:val="00CC3F8A"/>
    <w:rsid w:val="00CC40EA"/>
    <w:rsid w:val="00CE50C5"/>
    <w:rsid w:val="00D006BD"/>
    <w:rsid w:val="00D01C4A"/>
    <w:rsid w:val="00D025BF"/>
    <w:rsid w:val="00D02ACC"/>
    <w:rsid w:val="00D16353"/>
    <w:rsid w:val="00D20B68"/>
    <w:rsid w:val="00D23968"/>
    <w:rsid w:val="00D249A9"/>
    <w:rsid w:val="00D26937"/>
    <w:rsid w:val="00D30906"/>
    <w:rsid w:val="00D33C1D"/>
    <w:rsid w:val="00D36DFF"/>
    <w:rsid w:val="00D43859"/>
    <w:rsid w:val="00D43B20"/>
    <w:rsid w:val="00D44D1F"/>
    <w:rsid w:val="00D63CC2"/>
    <w:rsid w:val="00D66063"/>
    <w:rsid w:val="00D72B69"/>
    <w:rsid w:val="00D73319"/>
    <w:rsid w:val="00D73B4F"/>
    <w:rsid w:val="00D857AE"/>
    <w:rsid w:val="00D904D4"/>
    <w:rsid w:val="00D9084C"/>
    <w:rsid w:val="00DA24F1"/>
    <w:rsid w:val="00DB5B5B"/>
    <w:rsid w:val="00DD2365"/>
    <w:rsid w:val="00DD3582"/>
    <w:rsid w:val="00DD3E11"/>
    <w:rsid w:val="00DD4841"/>
    <w:rsid w:val="00DE1278"/>
    <w:rsid w:val="00DE1F5C"/>
    <w:rsid w:val="00DE473B"/>
    <w:rsid w:val="00DF290F"/>
    <w:rsid w:val="00DF5A17"/>
    <w:rsid w:val="00E16FD2"/>
    <w:rsid w:val="00E212BF"/>
    <w:rsid w:val="00E25483"/>
    <w:rsid w:val="00E26277"/>
    <w:rsid w:val="00E31091"/>
    <w:rsid w:val="00E34050"/>
    <w:rsid w:val="00E474B1"/>
    <w:rsid w:val="00E60C5B"/>
    <w:rsid w:val="00E6463B"/>
    <w:rsid w:val="00E71D18"/>
    <w:rsid w:val="00E72046"/>
    <w:rsid w:val="00E83988"/>
    <w:rsid w:val="00E843B0"/>
    <w:rsid w:val="00E844CC"/>
    <w:rsid w:val="00E85F35"/>
    <w:rsid w:val="00E9338F"/>
    <w:rsid w:val="00E94398"/>
    <w:rsid w:val="00E952BA"/>
    <w:rsid w:val="00EA01F0"/>
    <w:rsid w:val="00EA13D9"/>
    <w:rsid w:val="00EA3A10"/>
    <w:rsid w:val="00EA63EC"/>
    <w:rsid w:val="00EB022D"/>
    <w:rsid w:val="00EB784C"/>
    <w:rsid w:val="00EC16AF"/>
    <w:rsid w:val="00EC4FC0"/>
    <w:rsid w:val="00ED3A6E"/>
    <w:rsid w:val="00ED49BA"/>
    <w:rsid w:val="00ED5CD5"/>
    <w:rsid w:val="00EE2450"/>
    <w:rsid w:val="00EE24BF"/>
    <w:rsid w:val="00EE42B7"/>
    <w:rsid w:val="00EE709B"/>
    <w:rsid w:val="00EE70B5"/>
    <w:rsid w:val="00EF703D"/>
    <w:rsid w:val="00F00B91"/>
    <w:rsid w:val="00F0102A"/>
    <w:rsid w:val="00F0411E"/>
    <w:rsid w:val="00F10C16"/>
    <w:rsid w:val="00F1217D"/>
    <w:rsid w:val="00F1484A"/>
    <w:rsid w:val="00F206B3"/>
    <w:rsid w:val="00F223F8"/>
    <w:rsid w:val="00F231D6"/>
    <w:rsid w:val="00F40C86"/>
    <w:rsid w:val="00F41EFA"/>
    <w:rsid w:val="00F44D4D"/>
    <w:rsid w:val="00F46E2C"/>
    <w:rsid w:val="00F4779D"/>
    <w:rsid w:val="00F50F28"/>
    <w:rsid w:val="00F66704"/>
    <w:rsid w:val="00F6690A"/>
    <w:rsid w:val="00F670EE"/>
    <w:rsid w:val="00F71903"/>
    <w:rsid w:val="00F751BA"/>
    <w:rsid w:val="00F77E1C"/>
    <w:rsid w:val="00F81EFE"/>
    <w:rsid w:val="00F859CC"/>
    <w:rsid w:val="00F867E3"/>
    <w:rsid w:val="00F93B63"/>
    <w:rsid w:val="00F96434"/>
    <w:rsid w:val="00FA0AD5"/>
    <w:rsid w:val="00FA3E08"/>
    <w:rsid w:val="00FB7196"/>
    <w:rsid w:val="00FB7F9B"/>
    <w:rsid w:val="00FC0BA2"/>
    <w:rsid w:val="00FC32CB"/>
    <w:rsid w:val="00FC404A"/>
    <w:rsid w:val="00FC63DA"/>
    <w:rsid w:val="00FC79ED"/>
    <w:rsid w:val="00FC7DF2"/>
    <w:rsid w:val="00FD6598"/>
    <w:rsid w:val="00FD7214"/>
    <w:rsid w:val="00FD7406"/>
    <w:rsid w:val="00FF0C22"/>
    <w:rsid w:val="00FF1BB1"/>
    <w:rsid w:val="00FF2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F3070-F522-4A8D-A056-606F9F85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68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687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68725B"/>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68725B"/>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872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872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68725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872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6872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semiHidden/>
    <w:rsid w:val="00206E40"/>
    <w:rPr>
      <w:rFonts w:ascii="Times New Roman" w:eastAsia="Times New Roman" w:hAnsi="Times New Roman" w:cs="Times New Roman"/>
      <w:sz w:val="20"/>
      <w:szCs w:val="20"/>
      <w:lang w:eastAsia="ru-RU"/>
    </w:rPr>
  </w:style>
  <w:style w:type="character" w:styleId="a7">
    <w:name w:val="footnote reference"/>
    <w:basedOn w:val="a2"/>
    <w:semiHidden/>
    <w:unhideWhenUsed/>
    <w:rsid w:val="00206E40"/>
    <w:rPr>
      <w:vertAlign w:val="superscript"/>
    </w:rPr>
  </w:style>
  <w:style w:type="table" w:styleId="a8">
    <w:name w:val="Table Grid"/>
    <w:basedOn w:val="a3"/>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uiPriority w:val="99"/>
    <w:semiHidden/>
    <w:unhideWhenUsed/>
    <w:rsid w:val="008979A0"/>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8979A0"/>
    <w:rPr>
      <w:rFonts w:ascii="Tahoma" w:hAnsi="Tahoma" w:cs="Tahoma"/>
      <w:sz w:val="16"/>
      <w:szCs w:val="16"/>
    </w:rPr>
  </w:style>
  <w:style w:type="character" w:styleId="ab">
    <w:name w:val="Hyperlink"/>
    <w:basedOn w:val="a2"/>
    <w:uiPriority w:val="99"/>
    <w:unhideWhenUsed/>
    <w:rsid w:val="00C70096"/>
    <w:rPr>
      <w:color w:val="0000FF" w:themeColor="hyperlink"/>
      <w:u w:val="single"/>
    </w:rPr>
  </w:style>
  <w:style w:type="paragraph" w:styleId="ac">
    <w:name w:val="List Paragraph"/>
    <w:basedOn w:val="a1"/>
    <w:uiPriority w:val="34"/>
    <w:qFormat/>
    <w:rsid w:val="00DA24F1"/>
    <w:pPr>
      <w:ind w:left="720"/>
      <w:contextualSpacing/>
    </w:pPr>
  </w:style>
  <w:style w:type="paragraph" w:styleId="HTML">
    <w:name w:val="HTML Address"/>
    <w:basedOn w:val="a1"/>
    <w:link w:val="HTML0"/>
    <w:uiPriority w:val="99"/>
    <w:semiHidden/>
    <w:unhideWhenUsed/>
    <w:rsid w:val="0068725B"/>
    <w:pPr>
      <w:spacing w:after="0" w:line="240" w:lineRule="auto"/>
    </w:pPr>
    <w:rPr>
      <w:i/>
      <w:iCs/>
    </w:rPr>
  </w:style>
  <w:style w:type="character" w:customStyle="1" w:styleId="HTML0">
    <w:name w:val="Адрес HTML Знак"/>
    <w:basedOn w:val="a2"/>
    <w:link w:val="HTML"/>
    <w:uiPriority w:val="99"/>
    <w:semiHidden/>
    <w:rsid w:val="0068725B"/>
    <w:rPr>
      <w:i/>
      <w:iCs/>
    </w:rPr>
  </w:style>
  <w:style w:type="paragraph" w:styleId="ad">
    <w:name w:val="envelope address"/>
    <w:basedOn w:val="a1"/>
    <w:uiPriority w:val="99"/>
    <w:semiHidden/>
    <w:unhideWhenUsed/>
    <w:rsid w:val="0068725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e">
    <w:name w:val="No Spacing"/>
    <w:uiPriority w:val="1"/>
    <w:qFormat/>
    <w:rsid w:val="0068725B"/>
    <w:pPr>
      <w:spacing w:after="0" w:line="240" w:lineRule="auto"/>
    </w:pPr>
  </w:style>
  <w:style w:type="paragraph" w:styleId="af">
    <w:name w:val="header"/>
    <w:basedOn w:val="a1"/>
    <w:link w:val="af0"/>
    <w:uiPriority w:val="99"/>
    <w:semiHidden/>
    <w:unhideWhenUsed/>
    <w:rsid w:val="0068725B"/>
    <w:pPr>
      <w:tabs>
        <w:tab w:val="center" w:pos="4677"/>
        <w:tab w:val="right" w:pos="9355"/>
      </w:tabs>
      <w:spacing w:after="0" w:line="240" w:lineRule="auto"/>
    </w:pPr>
  </w:style>
  <w:style w:type="character" w:customStyle="1" w:styleId="af0">
    <w:name w:val="Верхний колонтитул Знак"/>
    <w:basedOn w:val="a2"/>
    <w:link w:val="af"/>
    <w:uiPriority w:val="99"/>
    <w:semiHidden/>
    <w:rsid w:val="0068725B"/>
  </w:style>
  <w:style w:type="paragraph" w:styleId="af1">
    <w:name w:val="Intense Quote"/>
    <w:basedOn w:val="a1"/>
    <w:next w:val="a1"/>
    <w:link w:val="af2"/>
    <w:uiPriority w:val="30"/>
    <w:qFormat/>
    <w:rsid w:val="0068725B"/>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68725B"/>
    <w:rPr>
      <w:b/>
      <w:bCs/>
      <w:i/>
      <w:iCs/>
      <w:color w:val="4F81BD" w:themeColor="accent1"/>
    </w:rPr>
  </w:style>
  <w:style w:type="paragraph" w:styleId="af3">
    <w:name w:val="Date"/>
    <w:basedOn w:val="a1"/>
    <w:next w:val="a1"/>
    <w:link w:val="af4"/>
    <w:uiPriority w:val="99"/>
    <w:semiHidden/>
    <w:unhideWhenUsed/>
    <w:rsid w:val="0068725B"/>
  </w:style>
  <w:style w:type="character" w:customStyle="1" w:styleId="af4">
    <w:name w:val="Дата Знак"/>
    <w:basedOn w:val="a2"/>
    <w:link w:val="af3"/>
    <w:uiPriority w:val="99"/>
    <w:semiHidden/>
    <w:rsid w:val="0068725B"/>
  </w:style>
  <w:style w:type="character" w:customStyle="1" w:styleId="10">
    <w:name w:val="Заголовок 1 Знак"/>
    <w:basedOn w:val="a2"/>
    <w:link w:val="1"/>
    <w:uiPriority w:val="9"/>
    <w:rsid w:val="0068725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68725B"/>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68725B"/>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68725B"/>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68725B"/>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68725B"/>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68725B"/>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68725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68725B"/>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68725B"/>
    <w:pPr>
      <w:spacing w:after="0" w:line="240" w:lineRule="auto"/>
    </w:pPr>
  </w:style>
  <w:style w:type="character" w:customStyle="1" w:styleId="af6">
    <w:name w:val="Заголовок записки Знак"/>
    <w:basedOn w:val="a2"/>
    <w:link w:val="af5"/>
    <w:uiPriority w:val="99"/>
    <w:semiHidden/>
    <w:rsid w:val="0068725B"/>
  </w:style>
  <w:style w:type="paragraph" w:styleId="af7">
    <w:name w:val="TOC Heading"/>
    <w:basedOn w:val="1"/>
    <w:next w:val="a1"/>
    <w:uiPriority w:val="39"/>
    <w:semiHidden/>
    <w:unhideWhenUsed/>
    <w:qFormat/>
    <w:rsid w:val="0068725B"/>
    <w:pPr>
      <w:outlineLvl w:val="9"/>
    </w:pPr>
  </w:style>
  <w:style w:type="paragraph" w:styleId="af8">
    <w:name w:val="toa heading"/>
    <w:basedOn w:val="a1"/>
    <w:next w:val="a1"/>
    <w:uiPriority w:val="99"/>
    <w:semiHidden/>
    <w:unhideWhenUsed/>
    <w:rsid w:val="0068725B"/>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68725B"/>
    <w:pPr>
      <w:spacing w:after="120"/>
    </w:pPr>
  </w:style>
  <w:style w:type="character" w:customStyle="1" w:styleId="afa">
    <w:name w:val="Основной текст Знак"/>
    <w:basedOn w:val="a2"/>
    <w:link w:val="af9"/>
    <w:uiPriority w:val="99"/>
    <w:semiHidden/>
    <w:rsid w:val="0068725B"/>
  </w:style>
  <w:style w:type="paragraph" w:styleId="afb">
    <w:name w:val="Body Text First Indent"/>
    <w:basedOn w:val="af9"/>
    <w:link w:val="afc"/>
    <w:uiPriority w:val="99"/>
    <w:semiHidden/>
    <w:unhideWhenUsed/>
    <w:rsid w:val="0068725B"/>
    <w:pPr>
      <w:spacing w:after="200"/>
      <w:ind w:firstLine="360"/>
    </w:pPr>
  </w:style>
  <w:style w:type="character" w:customStyle="1" w:styleId="afc">
    <w:name w:val="Красная строка Знак"/>
    <w:basedOn w:val="afa"/>
    <w:link w:val="afb"/>
    <w:uiPriority w:val="99"/>
    <w:semiHidden/>
    <w:rsid w:val="0068725B"/>
  </w:style>
  <w:style w:type="paragraph" w:styleId="afd">
    <w:name w:val="Body Text Indent"/>
    <w:basedOn w:val="a1"/>
    <w:link w:val="afe"/>
    <w:uiPriority w:val="99"/>
    <w:semiHidden/>
    <w:unhideWhenUsed/>
    <w:rsid w:val="0068725B"/>
    <w:pPr>
      <w:spacing w:after="120"/>
      <w:ind w:left="283"/>
    </w:pPr>
  </w:style>
  <w:style w:type="character" w:customStyle="1" w:styleId="afe">
    <w:name w:val="Основной текст с отступом Знак"/>
    <w:basedOn w:val="a2"/>
    <w:link w:val="afd"/>
    <w:uiPriority w:val="99"/>
    <w:semiHidden/>
    <w:rsid w:val="0068725B"/>
  </w:style>
  <w:style w:type="paragraph" w:styleId="23">
    <w:name w:val="Body Text First Indent 2"/>
    <w:basedOn w:val="afd"/>
    <w:link w:val="24"/>
    <w:uiPriority w:val="99"/>
    <w:semiHidden/>
    <w:unhideWhenUsed/>
    <w:rsid w:val="0068725B"/>
    <w:pPr>
      <w:spacing w:after="200"/>
      <w:ind w:left="360" w:firstLine="360"/>
    </w:pPr>
  </w:style>
  <w:style w:type="character" w:customStyle="1" w:styleId="24">
    <w:name w:val="Красная строка 2 Знак"/>
    <w:basedOn w:val="afe"/>
    <w:link w:val="23"/>
    <w:uiPriority w:val="99"/>
    <w:semiHidden/>
    <w:rsid w:val="0068725B"/>
  </w:style>
  <w:style w:type="paragraph" w:styleId="a0">
    <w:name w:val="List Bullet"/>
    <w:basedOn w:val="a1"/>
    <w:uiPriority w:val="99"/>
    <w:semiHidden/>
    <w:unhideWhenUsed/>
    <w:rsid w:val="0068725B"/>
    <w:pPr>
      <w:numPr>
        <w:numId w:val="1"/>
      </w:numPr>
      <w:contextualSpacing/>
    </w:pPr>
  </w:style>
  <w:style w:type="paragraph" w:styleId="20">
    <w:name w:val="List Bullet 2"/>
    <w:basedOn w:val="a1"/>
    <w:uiPriority w:val="99"/>
    <w:semiHidden/>
    <w:unhideWhenUsed/>
    <w:rsid w:val="0068725B"/>
    <w:pPr>
      <w:numPr>
        <w:numId w:val="2"/>
      </w:numPr>
      <w:contextualSpacing/>
    </w:pPr>
  </w:style>
  <w:style w:type="paragraph" w:styleId="30">
    <w:name w:val="List Bullet 3"/>
    <w:basedOn w:val="a1"/>
    <w:uiPriority w:val="99"/>
    <w:semiHidden/>
    <w:unhideWhenUsed/>
    <w:rsid w:val="0068725B"/>
    <w:pPr>
      <w:numPr>
        <w:numId w:val="3"/>
      </w:numPr>
      <w:contextualSpacing/>
    </w:pPr>
  </w:style>
  <w:style w:type="paragraph" w:styleId="40">
    <w:name w:val="List Bullet 4"/>
    <w:basedOn w:val="a1"/>
    <w:uiPriority w:val="99"/>
    <w:semiHidden/>
    <w:unhideWhenUsed/>
    <w:rsid w:val="0068725B"/>
    <w:pPr>
      <w:numPr>
        <w:numId w:val="4"/>
      </w:numPr>
      <w:contextualSpacing/>
    </w:pPr>
  </w:style>
  <w:style w:type="paragraph" w:styleId="50">
    <w:name w:val="List Bullet 5"/>
    <w:basedOn w:val="a1"/>
    <w:uiPriority w:val="99"/>
    <w:semiHidden/>
    <w:unhideWhenUsed/>
    <w:rsid w:val="0068725B"/>
    <w:pPr>
      <w:numPr>
        <w:numId w:val="5"/>
      </w:numPr>
      <w:contextualSpacing/>
    </w:pPr>
  </w:style>
  <w:style w:type="paragraph" w:styleId="aff">
    <w:name w:val="Title"/>
    <w:basedOn w:val="a1"/>
    <w:next w:val="a1"/>
    <w:link w:val="aff0"/>
    <w:uiPriority w:val="10"/>
    <w:qFormat/>
    <w:rsid w:val="00687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68725B"/>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68725B"/>
    <w:pPr>
      <w:spacing w:line="240" w:lineRule="auto"/>
    </w:pPr>
    <w:rPr>
      <w:b/>
      <w:bCs/>
      <w:color w:val="4F81BD" w:themeColor="accent1"/>
      <w:sz w:val="18"/>
      <w:szCs w:val="18"/>
    </w:rPr>
  </w:style>
  <w:style w:type="paragraph" w:styleId="aff2">
    <w:name w:val="footer"/>
    <w:basedOn w:val="a1"/>
    <w:link w:val="aff3"/>
    <w:uiPriority w:val="99"/>
    <w:semiHidden/>
    <w:unhideWhenUsed/>
    <w:rsid w:val="0068725B"/>
    <w:pPr>
      <w:tabs>
        <w:tab w:val="center" w:pos="4677"/>
        <w:tab w:val="right" w:pos="9355"/>
      </w:tabs>
      <w:spacing w:after="0" w:line="240" w:lineRule="auto"/>
    </w:pPr>
  </w:style>
  <w:style w:type="character" w:customStyle="1" w:styleId="aff3">
    <w:name w:val="Нижний колонтитул Знак"/>
    <w:basedOn w:val="a2"/>
    <w:link w:val="aff2"/>
    <w:uiPriority w:val="99"/>
    <w:semiHidden/>
    <w:rsid w:val="0068725B"/>
  </w:style>
  <w:style w:type="paragraph" w:styleId="a">
    <w:name w:val="List Number"/>
    <w:basedOn w:val="a1"/>
    <w:uiPriority w:val="99"/>
    <w:semiHidden/>
    <w:unhideWhenUsed/>
    <w:rsid w:val="0068725B"/>
    <w:pPr>
      <w:numPr>
        <w:numId w:val="6"/>
      </w:numPr>
      <w:contextualSpacing/>
    </w:pPr>
  </w:style>
  <w:style w:type="paragraph" w:styleId="2">
    <w:name w:val="List Number 2"/>
    <w:basedOn w:val="a1"/>
    <w:uiPriority w:val="99"/>
    <w:semiHidden/>
    <w:unhideWhenUsed/>
    <w:rsid w:val="0068725B"/>
    <w:pPr>
      <w:numPr>
        <w:numId w:val="7"/>
      </w:numPr>
      <w:contextualSpacing/>
    </w:pPr>
  </w:style>
  <w:style w:type="paragraph" w:styleId="3">
    <w:name w:val="List Number 3"/>
    <w:basedOn w:val="a1"/>
    <w:uiPriority w:val="99"/>
    <w:semiHidden/>
    <w:unhideWhenUsed/>
    <w:rsid w:val="0068725B"/>
    <w:pPr>
      <w:numPr>
        <w:numId w:val="8"/>
      </w:numPr>
      <w:contextualSpacing/>
    </w:pPr>
  </w:style>
  <w:style w:type="paragraph" w:styleId="4">
    <w:name w:val="List Number 4"/>
    <w:basedOn w:val="a1"/>
    <w:uiPriority w:val="99"/>
    <w:semiHidden/>
    <w:unhideWhenUsed/>
    <w:rsid w:val="0068725B"/>
    <w:pPr>
      <w:numPr>
        <w:numId w:val="9"/>
      </w:numPr>
      <w:contextualSpacing/>
    </w:pPr>
  </w:style>
  <w:style w:type="paragraph" w:styleId="5">
    <w:name w:val="List Number 5"/>
    <w:basedOn w:val="a1"/>
    <w:uiPriority w:val="99"/>
    <w:semiHidden/>
    <w:unhideWhenUsed/>
    <w:rsid w:val="0068725B"/>
    <w:pPr>
      <w:numPr>
        <w:numId w:val="10"/>
      </w:numPr>
      <w:contextualSpacing/>
    </w:pPr>
  </w:style>
  <w:style w:type="paragraph" w:styleId="25">
    <w:name w:val="envelope return"/>
    <w:basedOn w:val="a1"/>
    <w:uiPriority w:val="99"/>
    <w:semiHidden/>
    <w:unhideWhenUsed/>
    <w:rsid w:val="0068725B"/>
    <w:pPr>
      <w:spacing w:after="0" w:line="240" w:lineRule="auto"/>
    </w:pPr>
    <w:rPr>
      <w:rFonts w:asciiTheme="majorHAnsi" w:eastAsiaTheme="majorEastAsia" w:hAnsiTheme="majorHAnsi" w:cstheme="majorBidi"/>
      <w:sz w:val="20"/>
      <w:szCs w:val="20"/>
    </w:rPr>
  </w:style>
  <w:style w:type="paragraph" w:styleId="aff4">
    <w:name w:val="Normal (Web)"/>
    <w:basedOn w:val="a1"/>
    <w:uiPriority w:val="99"/>
    <w:semiHidden/>
    <w:unhideWhenUsed/>
    <w:rsid w:val="0068725B"/>
    <w:rPr>
      <w:rFonts w:ascii="Times New Roman" w:hAnsi="Times New Roman" w:cs="Times New Roman"/>
      <w:sz w:val="24"/>
      <w:szCs w:val="24"/>
    </w:rPr>
  </w:style>
  <w:style w:type="paragraph" w:styleId="aff5">
    <w:name w:val="Normal Indent"/>
    <w:basedOn w:val="a1"/>
    <w:uiPriority w:val="99"/>
    <w:semiHidden/>
    <w:unhideWhenUsed/>
    <w:rsid w:val="0068725B"/>
    <w:pPr>
      <w:ind w:left="708"/>
    </w:pPr>
  </w:style>
  <w:style w:type="paragraph" w:styleId="11">
    <w:name w:val="toc 1"/>
    <w:basedOn w:val="a1"/>
    <w:next w:val="a1"/>
    <w:autoRedefine/>
    <w:uiPriority w:val="39"/>
    <w:semiHidden/>
    <w:unhideWhenUsed/>
    <w:rsid w:val="0068725B"/>
    <w:pPr>
      <w:spacing w:after="100"/>
    </w:pPr>
  </w:style>
  <w:style w:type="paragraph" w:styleId="26">
    <w:name w:val="toc 2"/>
    <w:basedOn w:val="a1"/>
    <w:next w:val="a1"/>
    <w:autoRedefine/>
    <w:uiPriority w:val="39"/>
    <w:semiHidden/>
    <w:unhideWhenUsed/>
    <w:rsid w:val="0068725B"/>
    <w:pPr>
      <w:spacing w:after="100"/>
      <w:ind w:left="220"/>
    </w:pPr>
  </w:style>
  <w:style w:type="paragraph" w:styleId="33">
    <w:name w:val="toc 3"/>
    <w:basedOn w:val="a1"/>
    <w:next w:val="a1"/>
    <w:autoRedefine/>
    <w:uiPriority w:val="39"/>
    <w:semiHidden/>
    <w:unhideWhenUsed/>
    <w:rsid w:val="0068725B"/>
    <w:pPr>
      <w:spacing w:after="100"/>
      <w:ind w:left="440"/>
    </w:pPr>
  </w:style>
  <w:style w:type="paragraph" w:styleId="43">
    <w:name w:val="toc 4"/>
    <w:basedOn w:val="a1"/>
    <w:next w:val="a1"/>
    <w:autoRedefine/>
    <w:uiPriority w:val="39"/>
    <w:semiHidden/>
    <w:unhideWhenUsed/>
    <w:rsid w:val="0068725B"/>
    <w:pPr>
      <w:spacing w:after="100"/>
      <w:ind w:left="660"/>
    </w:pPr>
  </w:style>
  <w:style w:type="paragraph" w:styleId="53">
    <w:name w:val="toc 5"/>
    <w:basedOn w:val="a1"/>
    <w:next w:val="a1"/>
    <w:autoRedefine/>
    <w:uiPriority w:val="39"/>
    <w:semiHidden/>
    <w:unhideWhenUsed/>
    <w:rsid w:val="0068725B"/>
    <w:pPr>
      <w:spacing w:after="100"/>
      <w:ind w:left="880"/>
    </w:pPr>
  </w:style>
  <w:style w:type="paragraph" w:styleId="61">
    <w:name w:val="toc 6"/>
    <w:basedOn w:val="a1"/>
    <w:next w:val="a1"/>
    <w:autoRedefine/>
    <w:uiPriority w:val="39"/>
    <w:semiHidden/>
    <w:unhideWhenUsed/>
    <w:rsid w:val="0068725B"/>
    <w:pPr>
      <w:spacing w:after="100"/>
      <w:ind w:left="1100"/>
    </w:pPr>
  </w:style>
  <w:style w:type="paragraph" w:styleId="71">
    <w:name w:val="toc 7"/>
    <w:basedOn w:val="a1"/>
    <w:next w:val="a1"/>
    <w:autoRedefine/>
    <w:uiPriority w:val="39"/>
    <w:semiHidden/>
    <w:unhideWhenUsed/>
    <w:rsid w:val="0068725B"/>
    <w:pPr>
      <w:spacing w:after="100"/>
      <w:ind w:left="1320"/>
    </w:pPr>
  </w:style>
  <w:style w:type="paragraph" w:styleId="81">
    <w:name w:val="toc 8"/>
    <w:basedOn w:val="a1"/>
    <w:next w:val="a1"/>
    <w:autoRedefine/>
    <w:uiPriority w:val="39"/>
    <w:semiHidden/>
    <w:unhideWhenUsed/>
    <w:rsid w:val="0068725B"/>
    <w:pPr>
      <w:spacing w:after="100"/>
      <w:ind w:left="1540"/>
    </w:pPr>
  </w:style>
  <w:style w:type="paragraph" w:styleId="91">
    <w:name w:val="toc 9"/>
    <w:basedOn w:val="a1"/>
    <w:next w:val="a1"/>
    <w:autoRedefine/>
    <w:uiPriority w:val="39"/>
    <w:semiHidden/>
    <w:unhideWhenUsed/>
    <w:rsid w:val="0068725B"/>
    <w:pPr>
      <w:spacing w:after="100"/>
      <w:ind w:left="1760"/>
    </w:pPr>
  </w:style>
  <w:style w:type="paragraph" w:styleId="27">
    <w:name w:val="Body Text 2"/>
    <w:basedOn w:val="a1"/>
    <w:link w:val="28"/>
    <w:uiPriority w:val="99"/>
    <w:semiHidden/>
    <w:unhideWhenUsed/>
    <w:rsid w:val="0068725B"/>
    <w:pPr>
      <w:spacing w:after="120" w:line="480" w:lineRule="auto"/>
    </w:pPr>
  </w:style>
  <w:style w:type="character" w:customStyle="1" w:styleId="28">
    <w:name w:val="Основной текст 2 Знак"/>
    <w:basedOn w:val="a2"/>
    <w:link w:val="27"/>
    <w:uiPriority w:val="99"/>
    <w:semiHidden/>
    <w:rsid w:val="0068725B"/>
  </w:style>
  <w:style w:type="paragraph" w:styleId="34">
    <w:name w:val="Body Text 3"/>
    <w:basedOn w:val="a1"/>
    <w:link w:val="35"/>
    <w:uiPriority w:val="99"/>
    <w:semiHidden/>
    <w:unhideWhenUsed/>
    <w:rsid w:val="0068725B"/>
    <w:pPr>
      <w:spacing w:after="120"/>
    </w:pPr>
    <w:rPr>
      <w:sz w:val="16"/>
      <w:szCs w:val="16"/>
    </w:rPr>
  </w:style>
  <w:style w:type="character" w:customStyle="1" w:styleId="35">
    <w:name w:val="Основной текст 3 Знак"/>
    <w:basedOn w:val="a2"/>
    <w:link w:val="34"/>
    <w:uiPriority w:val="99"/>
    <w:semiHidden/>
    <w:rsid w:val="0068725B"/>
    <w:rPr>
      <w:sz w:val="16"/>
      <w:szCs w:val="16"/>
    </w:rPr>
  </w:style>
  <w:style w:type="paragraph" w:styleId="29">
    <w:name w:val="Body Text Indent 2"/>
    <w:basedOn w:val="a1"/>
    <w:link w:val="2a"/>
    <w:uiPriority w:val="99"/>
    <w:semiHidden/>
    <w:unhideWhenUsed/>
    <w:rsid w:val="0068725B"/>
    <w:pPr>
      <w:spacing w:after="120" w:line="480" w:lineRule="auto"/>
      <w:ind w:left="283"/>
    </w:pPr>
  </w:style>
  <w:style w:type="character" w:customStyle="1" w:styleId="2a">
    <w:name w:val="Основной текст с отступом 2 Знак"/>
    <w:basedOn w:val="a2"/>
    <w:link w:val="29"/>
    <w:uiPriority w:val="99"/>
    <w:semiHidden/>
    <w:rsid w:val="0068725B"/>
  </w:style>
  <w:style w:type="paragraph" w:styleId="36">
    <w:name w:val="Body Text Indent 3"/>
    <w:basedOn w:val="a1"/>
    <w:link w:val="37"/>
    <w:uiPriority w:val="99"/>
    <w:semiHidden/>
    <w:unhideWhenUsed/>
    <w:rsid w:val="0068725B"/>
    <w:pPr>
      <w:spacing w:after="120"/>
      <w:ind w:left="283"/>
    </w:pPr>
    <w:rPr>
      <w:sz w:val="16"/>
      <w:szCs w:val="16"/>
    </w:rPr>
  </w:style>
  <w:style w:type="character" w:customStyle="1" w:styleId="37">
    <w:name w:val="Основной текст с отступом 3 Знак"/>
    <w:basedOn w:val="a2"/>
    <w:link w:val="36"/>
    <w:uiPriority w:val="99"/>
    <w:semiHidden/>
    <w:rsid w:val="0068725B"/>
    <w:rPr>
      <w:sz w:val="16"/>
      <w:szCs w:val="16"/>
    </w:rPr>
  </w:style>
  <w:style w:type="paragraph" w:styleId="aff6">
    <w:name w:val="table of figures"/>
    <w:basedOn w:val="a1"/>
    <w:next w:val="a1"/>
    <w:uiPriority w:val="99"/>
    <w:semiHidden/>
    <w:unhideWhenUsed/>
    <w:rsid w:val="0068725B"/>
    <w:pPr>
      <w:spacing w:after="0"/>
    </w:pPr>
  </w:style>
  <w:style w:type="paragraph" w:styleId="aff7">
    <w:name w:val="Subtitle"/>
    <w:basedOn w:val="a1"/>
    <w:next w:val="a1"/>
    <w:link w:val="aff8"/>
    <w:uiPriority w:val="11"/>
    <w:qFormat/>
    <w:rsid w:val="006872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8">
    <w:name w:val="Подзаголовок Знак"/>
    <w:basedOn w:val="a2"/>
    <w:link w:val="aff7"/>
    <w:uiPriority w:val="11"/>
    <w:rsid w:val="0068725B"/>
    <w:rPr>
      <w:rFonts w:asciiTheme="majorHAnsi" w:eastAsiaTheme="majorEastAsia" w:hAnsiTheme="majorHAnsi" w:cstheme="majorBidi"/>
      <w:i/>
      <w:iCs/>
      <w:color w:val="4F81BD" w:themeColor="accent1"/>
      <w:spacing w:val="15"/>
      <w:sz w:val="24"/>
      <w:szCs w:val="24"/>
    </w:rPr>
  </w:style>
  <w:style w:type="paragraph" w:styleId="aff9">
    <w:name w:val="Signature"/>
    <w:basedOn w:val="a1"/>
    <w:link w:val="affa"/>
    <w:uiPriority w:val="99"/>
    <w:semiHidden/>
    <w:unhideWhenUsed/>
    <w:rsid w:val="0068725B"/>
    <w:pPr>
      <w:spacing w:after="0" w:line="240" w:lineRule="auto"/>
      <w:ind w:left="4252"/>
    </w:pPr>
  </w:style>
  <w:style w:type="character" w:customStyle="1" w:styleId="affa">
    <w:name w:val="Подпись Знак"/>
    <w:basedOn w:val="a2"/>
    <w:link w:val="aff9"/>
    <w:uiPriority w:val="99"/>
    <w:semiHidden/>
    <w:rsid w:val="0068725B"/>
  </w:style>
  <w:style w:type="paragraph" w:styleId="affb">
    <w:name w:val="Salutation"/>
    <w:basedOn w:val="a1"/>
    <w:next w:val="a1"/>
    <w:link w:val="affc"/>
    <w:uiPriority w:val="99"/>
    <w:semiHidden/>
    <w:unhideWhenUsed/>
    <w:rsid w:val="0068725B"/>
  </w:style>
  <w:style w:type="character" w:customStyle="1" w:styleId="affc">
    <w:name w:val="Приветствие Знак"/>
    <w:basedOn w:val="a2"/>
    <w:link w:val="affb"/>
    <w:uiPriority w:val="99"/>
    <w:semiHidden/>
    <w:rsid w:val="0068725B"/>
  </w:style>
  <w:style w:type="paragraph" w:styleId="affd">
    <w:name w:val="List Continue"/>
    <w:basedOn w:val="a1"/>
    <w:uiPriority w:val="99"/>
    <w:semiHidden/>
    <w:unhideWhenUsed/>
    <w:rsid w:val="0068725B"/>
    <w:pPr>
      <w:spacing w:after="120"/>
      <w:ind w:left="283"/>
      <w:contextualSpacing/>
    </w:pPr>
  </w:style>
  <w:style w:type="paragraph" w:styleId="2b">
    <w:name w:val="List Continue 2"/>
    <w:basedOn w:val="a1"/>
    <w:uiPriority w:val="99"/>
    <w:semiHidden/>
    <w:unhideWhenUsed/>
    <w:rsid w:val="0068725B"/>
    <w:pPr>
      <w:spacing w:after="120"/>
      <w:ind w:left="566"/>
      <w:contextualSpacing/>
    </w:pPr>
  </w:style>
  <w:style w:type="paragraph" w:styleId="38">
    <w:name w:val="List Continue 3"/>
    <w:basedOn w:val="a1"/>
    <w:uiPriority w:val="99"/>
    <w:semiHidden/>
    <w:unhideWhenUsed/>
    <w:rsid w:val="0068725B"/>
    <w:pPr>
      <w:spacing w:after="120"/>
      <w:ind w:left="849"/>
      <w:contextualSpacing/>
    </w:pPr>
  </w:style>
  <w:style w:type="paragraph" w:styleId="44">
    <w:name w:val="List Continue 4"/>
    <w:basedOn w:val="a1"/>
    <w:uiPriority w:val="99"/>
    <w:semiHidden/>
    <w:unhideWhenUsed/>
    <w:rsid w:val="0068725B"/>
    <w:pPr>
      <w:spacing w:after="120"/>
      <w:ind w:left="1132"/>
      <w:contextualSpacing/>
    </w:pPr>
  </w:style>
  <w:style w:type="paragraph" w:styleId="54">
    <w:name w:val="List Continue 5"/>
    <w:basedOn w:val="a1"/>
    <w:uiPriority w:val="99"/>
    <w:semiHidden/>
    <w:unhideWhenUsed/>
    <w:rsid w:val="0068725B"/>
    <w:pPr>
      <w:spacing w:after="120"/>
      <w:ind w:left="1415"/>
      <w:contextualSpacing/>
    </w:pPr>
  </w:style>
  <w:style w:type="paragraph" w:styleId="affe">
    <w:name w:val="Closing"/>
    <w:basedOn w:val="a1"/>
    <w:link w:val="afff"/>
    <w:uiPriority w:val="99"/>
    <w:semiHidden/>
    <w:unhideWhenUsed/>
    <w:rsid w:val="0068725B"/>
    <w:pPr>
      <w:spacing w:after="0" w:line="240" w:lineRule="auto"/>
      <w:ind w:left="4252"/>
    </w:pPr>
  </w:style>
  <w:style w:type="character" w:customStyle="1" w:styleId="afff">
    <w:name w:val="Прощание Знак"/>
    <w:basedOn w:val="a2"/>
    <w:link w:val="affe"/>
    <w:uiPriority w:val="99"/>
    <w:semiHidden/>
    <w:rsid w:val="0068725B"/>
  </w:style>
  <w:style w:type="paragraph" w:styleId="afff0">
    <w:name w:val="List"/>
    <w:basedOn w:val="a1"/>
    <w:uiPriority w:val="99"/>
    <w:semiHidden/>
    <w:unhideWhenUsed/>
    <w:rsid w:val="0068725B"/>
    <w:pPr>
      <w:ind w:left="283" w:hanging="283"/>
      <w:contextualSpacing/>
    </w:pPr>
  </w:style>
  <w:style w:type="paragraph" w:styleId="2c">
    <w:name w:val="List 2"/>
    <w:basedOn w:val="a1"/>
    <w:uiPriority w:val="99"/>
    <w:semiHidden/>
    <w:unhideWhenUsed/>
    <w:rsid w:val="0068725B"/>
    <w:pPr>
      <w:ind w:left="566" w:hanging="283"/>
      <w:contextualSpacing/>
    </w:pPr>
  </w:style>
  <w:style w:type="paragraph" w:styleId="39">
    <w:name w:val="List 3"/>
    <w:basedOn w:val="a1"/>
    <w:uiPriority w:val="99"/>
    <w:semiHidden/>
    <w:unhideWhenUsed/>
    <w:rsid w:val="0068725B"/>
    <w:pPr>
      <w:ind w:left="849" w:hanging="283"/>
      <w:contextualSpacing/>
    </w:pPr>
  </w:style>
  <w:style w:type="paragraph" w:styleId="45">
    <w:name w:val="List 4"/>
    <w:basedOn w:val="a1"/>
    <w:uiPriority w:val="99"/>
    <w:semiHidden/>
    <w:unhideWhenUsed/>
    <w:rsid w:val="0068725B"/>
    <w:pPr>
      <w:ind w:left="1132" w:hanging="283"/>
      <w:contextualSpacing/>
    </w:pPr>
  </w:style>
  <w:style w:type="paragraph" w:styleId="55">
    <w:name w:val="List 5"/>
    <w:basedOn w:val="a1"/>
    <w:uiPriority w:val="99"/>
    <w:semiHidden/>
    <w:unhideWhenUsed/>
    <w:rsid w:val="0068725B"/>
    <w:pPr>
      <w:ind w:left="1415" w:hanging="283"/>
      <w:contextualSpacing/>
    </w:pPr>
  </w:style>
  <w:style w:type="paragraph" w:styleId="afff1">
    <w:name w:val="Bibliography"/>
    <w:basedOn w:val="a1"/>
    <w:next w:val="a1"/>
    <w:uiPriority w:val="37"/>
    <w:semiHidden/>
    <w:unhideWhenUsed/>
    <w:rsid w:val="0068725B"/>
  </w:style>
  <w:style w:type="paragraph" w:styleId="HTML1">
    <w:name w:val="HTML Preformatted"/>
    <w:basedOn w:val="a1"/>
    <w:link w:val="HTML2"/>
    <w:uiPriority w:val="99"/>
    <w:semiHidden/>
    <w:unhideWhenUsed/>
    <w:rsid w:val="0068725B"/>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68725B"/>
    <w:rPr>
      <w:rFonts w:ascii="Consolas" w:hAnsi="Consolas"/>
      <w:sz w:val="20"/>
      <w:szCs w:val="20"/>
    </w:rPr>
  </w:style>
  <w:style w:type="paragraph" w:styleId="afff2">
    <w:name w:val="Document Map"/>
    <w:basedOn w:val="a1"/>
    <w:link w:val="afff3"/>
    <w:uiPriority w:val="99"/>
    <w:semiHidden/>
    <w:unhideWhenUsed/>
    <w:rsid w:val="0068725B"/>
    <w:pPr>
      <w:spacing w:after="0" w:line="240" w:lineRule="auto"/>
    </w:pPr>
    <w:rPr>
      <w:rFonts w:ascii="Tahoma" w:hAnsi="Tahoma" w:cs="Tahoma"/>
      <w:sz w:val="16"/>
      <w:szCs w:val="16"/>
    </w:rPr>
  </w:style>
  <w:style w:type="character" w:customStyle="1" w:styleId="afff3">
    <w:name w:val="Схема документа Знак"/>
    <w:basedOn w:val="a2"/>
    <w:link w:val="afff2"/>
    <w:uiPriority w:val="99"/>
    <w:semiHidden/>
    <w:rsid w:val="0068725B"/>
    <w:rPr>
      <w:rFonts w:ascii="Tahoma" w:hAnsi="Tahoma" w:cs="Tahoma"/>
      <w:sz w:val="16"/>
      <w:szCs w:val="16"/>
    </w:rPr>
  </w:style>
  <w:style w:type="paragraph" w:styleId="afff4">
    <w:name w:val="table of authorities"/>
    <w:basedOn w:val="a1"/>
    <w:next w:val="a1"/>
    <w:uiPriority w:val="99"/>
    <w:semiHidden/>
    <w:unhideWhenUsed/>
    <w:rsid w:val="0068725B"/>
    <w:pPr>
      <w:spacing w:after="0"/>
      <w:ind w:left="220" w:hanging="220"/>
    </w:pPr>
  </w:style>
  <w:style w:type="paragraph" w:styleId="afff5">
    <w:name w:val="Plain Text"/>
    <w:basedOn w:val="a1"/>
    <w:link w:val="afff6"/>
    <w:uiPriority w:val="99"/>
    <w:semiHidden/>
    <w:unhideWhenUsed/>
    <w:rsid w:val="0068725B"/>
    <w:pPr>
      <w:spacing w:after="0" w:line="240" w:lineRule="auto"/>
    </w:pPr>
    <w:rPr>
      <w:rFonts w:ascii="Consolas" w:hAnsi="Consolas"/>
      <w:sz w:val="21"/>
      <w:szCs w:val="21"/>
    </w:rPr>
  </w:style>
  <w:style w:type="character" w:customStyle="1" w:styleId="afff6">
    <w:name w:val="Текст Знак"/>
    <w:basedOn w:val="a2"/>
    <w:link w:val="afff5"/>
    <w:uiPriority w:val="99"/>
    <w:semiHidden/>
    <w:rsid w:val="0068725B"/>
    <w:rPr>
      <w:rFonts w:ascii="Consolas" w:hAnsi="Consolas"/>
      <w:sz w:val="21"/>
      <w:szCs w:val="21"/>
    </w:rPr>
  </w:style>
  <w:style w:type="paragraph" w:styleId="afff7">
    <w:name w:val="endnote text"/>
    <w:basedOn w:val="a1"/>
    <w:link w:val="afff8"/>
    <w:uiPriority w:val="99"/>
    <w:semiHidden/>
    <w:unhideWhenUsed/>
    <w:rsid w:val="0068725B"/>
    <w:pPr>
      <w:spacing w:after="0" w:line="240" w:lineRule="auto"/>
    </w:pPr>
    <w:rPr>
      <w:sz w:val="20"/>
      <w:szCs w:val="20"/>
    </w:rPr>
  </w:style>
  <w:style w:type="character" w:customStyle="1" w:styleId="afff8">
    <w:name w:val="Текст концевой сноски Знак"/>
    <w:basedOn w:val="a2"/>
    <w:link w:val="afff7"/>
    <w:uiPriority w:val="99"/>
    <w:semiHidden/>
    <w:rsid w:val="0068725B"/>
    <w:rPr>
      <w:sz w:val="20"/>
      <w:szCs w:val="20"/>
    </w:rPr>
  </w:style>
  <w:style w:type="paragraph" w:styleId="afff9">
    <w:name w:val="macro"/>
    <w:link w:val="afffa"/>
    <w:uiPriority w:val="99"/>
    <w:semiHidden/>
    <w:unhideWhenUsed/>
    <w:rsid w:val="006872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a">
    <w:name w:val="Текст макроса Знак"/>
    <w:basedOn w:val="a2"/>
    <w:link w:val="afff9"/>
    <w:uiPriority w:val="99"/>
    <w:semiHidden/>
    <w:rsid w:val="0068725B"/>
    <w:rPr>
      <w:rFonts w:ascii="Consolas" w:hAnsi="Consolas"/>
      <w:sz w:val="20"/>
      <w:szCs w:val="20"/>
    </w:rPr>
  </w:style>
  <w:style w:type="paragraph" w:styleId="afffb">
    <w:name w:val="annotation text"/>
    <w:basedOn w:val="a1"/>
    <w:link w:val="afffc"/>
    <w:uiPriority w:val="99"/>
    <w:semiHidden/>
    <w:unhideWhenUsed/>
    <w:rsid w:val="0068725B"/>
    <w:pPr>
      <w:spacing w:line="240" w:lineRule="auto"/>
    </w:pPr>
    <w:rPr>
      <w:sz w:val="20"/>
      <w:szCs w:val="20"/>
    </w:rPr>
  </w:style>
  <w:style w:type="character" w:customStyle="1" w:styleId="afffc">
    <w:name w:val="Текст примечания Знак"/>
    <w:basedOn w:val="a2"/>
    <w:link w:val="afffb"/>
    <w:uiPriority w:val="99"/>
    <w:semiHidden/>
    <w:rsid w:val="0068725B"/>
    <w:rPr>
      <w:sz w:val="20"/>
      <w:szCs w:val="20"/>
    </w:rPr>
  </w:style>
  <w:style w:type="paragraph" w:styleId="afffd">
    <w:name w:val="annotation subject"/>
    <w:basedOn w:val="afffb"/>
    <w:next w:val="afffb"/>
    <w:link w:val="afffe"/>
    <w:uiPriority w:val="99"/>
    <w:semiHidden/>
    <w:unhideWhenUsed/>
    <w:rsid w:val="0068725B"/>
    <w:rPr>
      <w:b/>
      <w:bCs/>
    </w:rPr>
  </w:style>
  <w:style w:type="character" w:customStyle="1" w:styleId="afffe">
    <w:name w:val="Тема примечания Знак"/>
    <w:basedOn w:val="afffc"/>
    <w:link w:val="afffd"/>
    <w:uiPriority w:val="99"/>
    <w:semiHidden/>
    <w:rsid w:val="0068725B"/>
    <w:rPr>
      <w:b/>
      <w:bCs/>
      <w:sz w:val="20"/>
      <w:szCs w:val="20"/>
    </w:rPr>
  </w:style>
  <w:style w:type="paragraph" w:styleId="12">
    <w:name w:val="index 1"/>
    <w:basedOn w:val="a1"/>
    <w:next w:val="a1"/>
    <w:autoRedefine/>
    <w:uiPriority w:val="99"/>
    <w:semiHidden/>
    <w:unhideWhenUsed/>
    <w:rsid w:val="0068725B"/>
    <w:pPr>
      <w:spacing w:after="0" w:line="240" w:lineRule="auto"/>
      <w:ind w:left="220" w:hanging="220"/>
    </w:pPr>
  </w:style>
  <w:style w:type="paragraph" w:styleId="affff">
    <w:name w:val="index heading"/>
    <w:basedOn w:val="a1"/>
    <w:next w:val="12"/>
    <w:uiPriority w:val="99"/>
    <w:semiHidden/>
    <w:unhideWhenUsed/>
    <w:rsid w:val="0068725B"/>
    <w:rPr>
      <w:rFonts w:asciiTheme="majorHAnsi" w:eastAsiaTheme="majorEastAsia" w:hAnsiTheme="majorHAnsi" w:cstheme="majorBidi"/>
      <w:b/>
      <w:bCs/>
    </w:rPr>
  </w:style>
  <w:style w:type="paragraph" w:styleId="2d">
    <w:name w:val="index 2"/>
    <w:basedOn w:val="a1"/>
    <w:next w:val="a1"/>
    <w:autoRedefine/>
    <w:uiPriority w:val="99"/>
    <w:semiHidden/>
    <w:unhideWhenUsed/>
    <w:rsid w:val="0068725B"/>
    <w:pPr>
      <w:spacing w:after="0" w:line="240" w:lineRule="auto"/>
      <w:ind w:left="440" w:hanging="220"/>
    </w:pPr>
  </w:style>
  <w:style w:type="paragraph" w:styleId="3a">
    <w:name w:val="index 3"/>
    <w:basedOn w:val="a1"/>
    <w:next w:val="a1"/>
    <w:autoRedefine/>
    <w:uiPriority w:val="99"/>
    <w:semiHidden/>
    <w:unhideWhenUsed/>
    <w:rsid w:val="0068725B"/>
    <w:pPr>
      <w:spacing w:after="0" w:line="240" w:lineRule="auto"/>
      <w:ind w:left="660" w:hanging="220"/>
    </w:pPr>
  </w:style>
  <w:style w:type="paragraph" w:styleId="46">
    <w:name w:val="index 4"/>
    <w:basedOn w:val="a1"/>
    <w:next w:val="a1"/>
    <w:autoRedefine/>
    <w:uiPriority w:val="99"/>
    <w:semiHidden/>
    <w:unhideWhenUsed/>
    <w:rsid w:val="0068725B"/>
    <w:pPr>
      <w:spacing w:after="0" w:line="240" w:lineRule="auto"/>
      <w:ind w:left="880" w:hanging="220"/>
    </w:pPr>
  </w:style>
  <w:style w:type="paragraph" w:styleId="56">
    <w:name w:val="index 5"/>
    <w:basedOn w:val="a1"/>
    <w:next w:val="a1"/>
    <w:autoRedefine/>
    <w:uiPriority w:val="99"/>
    <w:semiHidden/>
    <w:unhideWhenUsed/>
    <w:rsid w:val="0068725B"/>
    <w:pPr>
      <w:spacing w:after="0" w:line="240" w:lineRule="auto"/>
      <w:ind w:left="1100" w:hanging="220"/>
    </w:pPr>
  </w:style>
  <w:style w:type="paragraph" w:styleId="62">
    <w:name w:val="index 6"/>
    <w:basedOn w:val="a1"/>
    <w:next w:val="a1"/>
    <w:autoRedefine/>
    <w:uiPriority w:val="99"/>
    <w:semiHidden/>
    <w:unhideWhenUsed/>
    <w:rsid w:val="0068725B"/>
    <w:pPr>
      <w:spacing w:after="0" w:line="240" w:lineRule="auto"/>
      <w:ind w:left="1320" w:hanging="220"/>
    </w:pPr>
  </w:style>
  <w:style w:type="paragraph" w:styleId="72">
    <w:name w:val="index 7"/>
    <w:basedOn w:val="a1"/>
    <w:next w:val="a1"/>
    <w:autoRedefine/>
    <w:uiPriority w:val="99"/>
    <w:semiHidden/>
    <w:unhideWhenUsed/>
    <w:rsid w:val="0068725B"/>
    <w:pPr>
      <w:spacing w:after="0" w:line="240" w:lineRule="auto"/>
      <w:ind w:left="1540" w:hanging="220"/>
    </w:pPr>
  </w:style>
  <w:style w:type="paragraph" w:styleId="82">
    <w:name w:val="index 8"/>
    <w:basedOn w:val="a1"/>
    <w:next w:val="a1"/>
    <w:autoRedefine/>
    <w:uiPriority w:val="99"/>
    <w:semiHidden/>
    <w:unhideWhenUsed/>
    <w:rsid w:val="0068725B"/>
    <w:pPr>
      <w:spacing w:after="0" w:line="240" w:lineRule="auto"/>
      <w:ind w:left="1760" w:hanging="220"/>
    </w:pPr>
  </w:style>
  <w:style w:type="paragraph" w:styleId="92">
    <w:name w:val="index 9"/>
    <w:basedOn w:val="a1"/>
    <w:next w:val="a1"/>
    <w:autoRedefine/>
    <w:uiPriority w:val="99"/>
    <w:semiHidden/>
    <w:unhideWhenUsed/>
    <w:rsid w:val="0068725B"/>
    <w:pPr>
      <w:spacing w:after="0" w:line="240" w:lineRule="auto"/>
      <w:ind w:left="1980" w:hanging="220"/>
    </w:pPr>
  </w:style>
  <w:style w:type="paragraph" w:styleId="affff0">
    <w:name w:val="Block Text"/>
    <w:basedOn w:val="a1"/>
    <w:uiPriority w:val="99"/>
    <w:semiHidden/>
    <w:unhideWhenUsed/>
    <w:rsid w:val="006872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e">
    <w:name w:val="Quote"/>
    <w:basedOn w:val="a1"/>
    <w:next w:val="a1"/>
    <w:link w:val="2f"/>
    <w:uiPriority w:val="29"/>
    <w:qFormat/>
    <w:rsid w:val="0068725B"/>
    <w:rPr>
      <w:i/>
      <w:iCs/>
      <w:color w:val="000000" w:themeColor="text1"/>
    </w:rPr>
  </w:style>
  <w:style w:type="character" w:customStyle="1" w:styleId="2f">
    <w:name w:val="Цитата 2 Знак"/>
    <w:basedOn w:val="a2"/>
    <w:link w:val="2e"/>
    <w:uiPriority w:val="29"/>
    <w:rsid w:val="0068725B"/>
    <w:rPr>
      <w:i/>
      <w:iCs/>
      <w:color w:val="000000" w:themeColor="text1"/>
    </w:rPr>
  </w:style>
  <w:style w:type="paragraph" w:styleId="affff1">
    <w:name w:val="Message Header"/>
    <w:basedOn w:val="a1"/>
    <w:link w:val="affff2"/>
    <w:uiPriority w:val="99"/>
    <w:semiHidden/>
    <w:unhideWhenUsed/>
    <w:rsid w:val="0068725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68725B"/>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68725B"/>
    <w:pPr>
      <w:spacing w:after="0" w:line="240" w:lineRule="auto"/>
    </w:pPr>
  </w:style>
  <w:style w:type="character" w:customStyle="1" w:styleId="affff4">
    <w:name w:val="Электронная подпись Знак"/>
    <w:basedOn w:val="a2"/>
    <w:link w:val="affff3"/>
    <w:uiPriority w:val="99"/>
    <w:semiHidden/>
    <w:rsid w:val="0068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C035-8103-4C32-9DBE-66AF2580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16</Pages>
  <Words>7089</Words>
  <Characters>40409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Гапанцова Анна Сергеевна</dc:creator>
  <cp:keywords/>
  <dc:description/>
  <cp:lastModifiedBy>Гапанцова Анна Сергеевна</cp:lastModifiedBy>
  <cp:revision>8</cp:revision>
  <cp:lastPrinted>2017-12-22T04:16:00Z</cp:lastPrinted>
  <dcterms:created xsi:type="dcterms:W3CDTF">2020-09-23T10:00:00Z</dcterms:created>
  <dcterms:modified xsi:type="dcterms:W3CDTF">2020-11-16T09:58:00Z</dcterms:modified>
</cp:coreProperties>
</file>