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Мэру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Заместителям Мэра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>Руководителям структурных подразделений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Депутатам Думы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Членам Совета общественных объединений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Главам поселений, входящих в состав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Обзор законодательства за </w:t>
      </w:r>
      <w:r w:rsid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декабрь </w:t>
      </w: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>2021 года</w:t>
      </w:r>
    </w:p>
    <w:p w:rsidR="004E240D" w:rsidRPr="00785CF1" w:rsidRDefault="004E240D" w:rsidP="00785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5270" w:type="dxa"/>
        <w:tblLayout w:type="fixed"/>
        <w:tblLook w:val="04A0" w:firstRow="1" w:lastRow="0" w:firstColumn="1" w:lastColumn="0" w:noHBand="0" w:noVBand="1"/>
      </w:tblPr>
      <w:tblGrid>
        <w:gridCol w:w="509"/>
        <w:gridCol w:w="3126"/>
        <w:gridCol w:w="7242"/>
        <w:gridCol w:w="4393"/>
      </w:tblGrid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785CF1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785CF1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1"/>
            </w:r>
          </w:p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 w:rsidRPr="00785CF1">
              <w:rPr>
                <w:rFonts w:ascii="Times New Roman" w:eastAsia="Arial Unicode MS" w:hAnsi="Times New Roman"/>
                <w:b/>
                <w:lang w:eastAsia="ru-RU"/>
              </w:rPr>
              <w:t>Краткое содержание акта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lang w:eastAsia="ru-RU"/>
              </w:rPr>
              <w:t>Примечания</w:t>
            </w:r>
          </w:p>
        </w:tc>
      </w:tr>
      <w:tr w:rsidR="0081297D" w:rsidRPr="00785CF1" w:rsidTr="0081297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1" w:rsidRDefault="00785CF1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E240D" w:rsidRDefault="004E240D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ФЕДЕРАЛЬНОЕ ЗАКОНОДАТЕЛЬСТВО</w:t>
            </w:r>
          </w:p>
          <w:p w:rsidR="00785CF1" w:rsidRPr="00785CF1" w:rsidRDefault="00785CF1" w:rsidP="00785C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8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Федеральный закон от 21.12.2021 N 414-ФЗ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 общих принципах организации публичной власти в субъектах Российской Федерации"</w:t>
            </w:r>
          </w:p>
          <w:p w:rsidR="002F43B8" w:rsidRPr="00785CF1" w:rsidRDefault="002F43B8" w:rsidP="00785C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Подписан закон о единой системе публичной власти в субъектах РФ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Закон закрепляет единую структуру региональных органов власти в РФ, принципы их работы и механизм взаимодействия, а также определяет особенности осуществления законодательного процесса и конкретизирует порядок внесения регионами законопроектов в Госдуму РФ.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Систему региональных органов власти составляют: законодательный орган субъекта РФ, высшее должностное лицо и правительство региона, а также иные органы, которые могут создаваться в соответствии с конституцией (уставом) субъекта РФ.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Устанавливается, в частности, что наименованием должности высшего должностного лица в субъекте РФ является "Глава" с дальнейшим указанием наименования субъекта РФ, срок его полномочий составляет 5 лет. Документом также снято ограничение сроков избрания главы субъекта на должность.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Предусмотрено, что Президент РФ вправе вынести предупреждение, объявить выговор высшему должностному лицу субъекта РФ за ненадлежащее исполнение им своих обязанностей. В случае </w:t>
            </w:r>
            <w:proofErr w:type="spellStart"/>
            <w:r w:rsidRPr="00785CF1">
              <w:rPr>
                <w:rFonts w:ascii="Times New Roman" w:hAnsi="Times New Roman"/>
              </w:rPr>
              <w:t>неустранения</w:t>
            </w:r>
            <w:proofErr w:type="spellEnd"/>
            <w:r w:rsidRPr="00785CF1">
              <w:rPr>
                <w:rFonts w:ascii="Times New Roman" w:hAnsi="Times New Roman"/>
              </w:rPr>
              <w:t xml:space="preserve"> </w:t>
            </w:r>
            <w:r w:rsidRPr="00785CF1">
              <w:rPr>
                <w:rFonts w:ascii="Times New Roman" w:hAnsi="Times New Roman"/>
              </w:rPr>
              <w:lastRenderedPageBreak/>
              <w:t xml:space="preserve">причин, послуживших основанием для вынесения предупреждения и объявления выговора, глава субъекта может быть </w:t>
            </w:r>
            <w:proofErr w:type="gramStart"/>
            <w:r w:rsidRPr="00785CF1">
              <w:rPr>
                <w:rFonts w:ascii="Times New Roman" w:hAnsi="Times New Roman"/>
              </w:rPr>
              <w:t>отрешен</w:t>
            </w:r>
            <w:proofErr w:type="gramEnd"/>
            <w:r w:rsidRPr="00785CF1">
              <w:rPr>
                <w:rFonts w:ascii="Times New Roman" w:hAnsi="Times New Roman"/>
              </w:rPr>
              <w:t xml:space="preserve"> от должности.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Основная часть положений закона вступит в силу с 1 июня 2022 года. Общие положения закона вступают в силу со дня его официального опубликования, а нормы о разграничении полномочий между органами власти субъектов РФ, федеральными органами и органами местного самоуправления - с 1 января 2023 года.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Нормативные правовые акты субъектов РФ и муниципальные правовые акты подлежат приведению в соответствие с настоящим Федеральным законом не позднее 1 января 2023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21.12.2021,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"Российская газета", N 294, 27.12.2021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Начало действия документа - 21.12.2021 (за исключением отдельных положений).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 xml:space="preserve">В соответствии со </w:t>
            </w:r>
            <w:hyperlink r:id="rId8" w:history="1">
              <w:r w:rsidRPr="00785CF1">
                <w:rPr>
                  <w:rFonts w:ascii="Times New Roman" w:hAnsi="Times New Roman"/>
                </w:rPr>
                <w:t>статьей 65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вступил в силу со дня официального опубликования за исключением отдельных положений, вступающих в иные сроки (опубликован на Официальном интернет-портале правовой информации http://pravo.gov.ru - 21.12.2021).</w:t>
            </w:r>
            <w:proofErr w:type="gramEnd"/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Федеральный закон от 21.12.2021 N 414-ФЗ</w:t>
            </w:r>
          </w:p>
          <w:p w:rsidR="002F43B8" w:rsidRPr="00785CF1" w:rsidRDefault="002F43B8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lastRenderedPageBreak/>
              <w:t>"Об общих принципах организации публичной власти в субъектах Российской Федерации"</w:t>
            </w:r>
          </w:p>
          <w:p w:rsidR="002F43B8" w:rsidRPr="00785CF1" w:rsidRDefault="002F43B8" w:rsidP="00785CF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60A5C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C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Федеральный закон от 30.12.2021 N 459-ФЗ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Федеральный закон "О защите населения и территорий от чрезвычайных ситуаций природного и техногенного характера"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Закреплена обязанность граждан РФ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Установлено, что Правительственная комиссия по предупреждению и ликвидации чрезвычайных ситуаций и обеспечению пожарной безопасности, аналогичные комиссии субъектов РФ,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На Правительство РФ возложено определение порядка проведения эвакуационных мероприятий при угрозе возникновения или возникновении чрезвычайных ситуаций, а также порядка оказания единовременной материальной и финансовой помощи гражданам,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включая порядок выплаты единовременных пособий при реализации мероприятий по ликвидации чрезвычайных</w:t>
            </w:r>
            <w:proofErr w:type="gramEnd"/>
            <w:r w:rsidRPr="00785CF1">
              <w:rPr>
                <w:rFonts w:ascii="Times New Roman" w:hAnsi="Times New Roman"/>
              </w:rPr>
              <w:t xml:space="preserve"> ситуаций.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30.12.2021,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"Российская газета", N 1, 10.01.2022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Начало действия документа - </w:t>
            </w:r>
            <w:hyperlink r:id="rId9" w:history="1">
              <w:r w:rsidRPr="00785CF1">
                <w:rPr>
                  <w:rFonts w:ascii="Times New Roman" w:hAnsi="Times New Roman"/>
                </w:rPr>
                <w:t>10.01.2022</w:t>
              </w:r>
            </w:hyperlink>
            <w:r w:rsidRPr="00785CF1">
              <w:rPr>
                <w:rFonts w:ascii="Times New Roman" w:hAnsi="Times New Roman"/>
              </w:rPr>
              <w:t>.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Федеральный закон от 30.12.2021 N 459-ФЗ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Федеральный закон "О защите населения и территорий от чрезвычайных ситуаций природного и техногенного характера"</w:t>
            </w:r>
          </w:p>
          <w:p w:rsidR="00F60A5C" w:rsidRPr="00785CF1" w:rsidRDefault="00F60A5C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C28C0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0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Федеральный закон от </w:t>
            </w:r>
            <w:r w:rsidRPr="00785CF1">
              <w:rPr>
                <w:rFonts w:ascii="Times New Roman" w:hAnsi="Times New Roman"/>
              </w:rPr>
              <w:lastRenderedPageBreak/>
              <w:t>30.12.2021 N 467-ФЗ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изменения в статью 57 Земельного кодекса Российской Федерации"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 xml:space="preserve">Установлен порядок возмещения землевладельцам убытков, </w:t>
            </w:r>
            <w:r w:rsidRPr="00785CF1">
              <w:rPr>
                <w:rFonts w:ascii="Times New Roman" w:hAnsi="Times New Roman"/>
                <w:b/>
                <w:bCs/>
              </w:rPr>
              <w:lastRenderedPageBreak/>
              <w:t>причиненных действиями органов государственной власти и органов местного самоуправления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Если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 связано: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с правомерными действиями (решениями) органов государственной власти и органов местного самоуправления, то убытки подлежат возмещению в соответствии со статьями 57 и 57.1 Земельного кодекса РФ;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с действиями (решениями), не соответствующими закону или иным нормативным правовым актам, то возмещение убытков осуществляется в соответствии со статьей 61 Земельного кодекса РФ.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lastRenderedPageBreak/>
              <w:t>Официальный интернет-портал правовой информации http://pravo.gov.ru, 30.12.2021,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"Российская газета", N 2, 11.01.2022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Начало действия документа - </w:t>
            </w:r>
            <w:hyperlink r:id="rId10" w:history="1">
              <w:r w:rsidRPr="00785CF1">
                <w:rPr>
                  <w:rFonts w:ascii="Times New Roman" w:hAnsi="Times New Roman"/>
                </w:rPr>
                <w:t>10.01.2022</w:t>
              </w:r>
            </w:hyperlink>
            <w:r w:rsidRPr="00785CF1">
              <w:rPr>
                <w:rFonts w:ascii="Times New Roman" w:hAnsi="Times New Roman"/>
              </w:rPr>
              <w:t>.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Федеральный закон от 30.12.2021 N 467-ФЗ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изменения в статью 57 Земельного кодекса Российской Федерации"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E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Федеральный закон от 21.12.2021 N 430-ФЗ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часть первую Гражданского кодекса Российской Федерации"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 xml:space="preserve">В ГК РФ включены главы о недвижимости и правах на здания, сооружения, объекты незавершенного строительства, помещения и </w:t>
            </w:r>
            <w:proofErr w:type="spellStart"/>
            <w:r w:rsidRPr="00785CF1">
              <w:rPr>
                <w:rFonts w:ascii="Times New Roman" w:hAnsi="Times New Roman"/>
                <w:b/>
                <w:bCs/>
              </w:rPr>
              <w:t>машино</w:t>
            </w:r>
            <w:proofErr w:type="spellEnd"/>
            <w:r w:rsidRPr="00785CF1">
              <w:rPr>
                <w:rFonts w:ascii="Times New Roman" w:hAnsi="Times New Roman"/>
                <w:b/>
                <w:bCs/>
              </w:rPr>
              <w:t>-места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Законом конкретизированы положения о возникновении права собственности на здание, сооружение, объект незавершенного строительства, помещение, </w:t>
            </w:r>
            <w:proofErr w:type="spellStart"/>
            <w:r w:rsidRPr="00785CF1">
              <w:rPr>
                <w:rFonts w:ascii="Times New Roman" w:hAnsi="Times New Roman"/>
              </w:rPr>
              <w:t>машино</w:t>
            </w:r>
            <w:proofErr w:type="spellEnd"/>
            <w:r w:rsidRPr="00785CF1">
              <w:rPr>
                <w:rFonts w:ascii="Times New Roman" w:hAnsi="Times New Roman"/>
              </w:rPr>
              <w:t>-место при их создании, а также закреплен порядок пользования собственником здания или сооружения чужим земельным участком.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Определено, что здания и сооружения создаются только в результате строительства, но также могут быть образованы в результате раздела здания, сооружения, единого недвижимого комплекса, или в результате их объединения.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Кроме того, для жилых и нежилых помещений установлен единый правовой режим и определено, что помещения, предназначенные для обслуживания иных помещений в здании или сооружении, являются общим имуществом и не участвуют в обороте как самостоятельные недвижимые вещи. Исключением является случай передачи таких помещений, пригодных для самостоятельного использования, в пользование третьим лицам по решению, принятому двумя третями голосов собственников помещений, </w:t>
            </w:r>
            <w:proofErr w:type="spellStart"/>
            <w:r w:rsidRPr="00785CF1">
              <w:rPr>
                <w:rFonts w:ascii="Times New Roman" w:hAnsi="Times New Roman"/>
              </w:rPr>
              <w:t>машино</w:t>
            </w:r>
            <w:proofErr w:type="spellEnd"/>
            <w:r w:rsidRPr="00785CF1">
              <w:rPr>
                <w:rFonts w:ascii="Times New Roman" w:hAnsi="Times New Roman"/>
              </w:rPr>
              <w:t>-ме</w:t>
            </w:r>
            <w:proofErr w:type="gramStart"/>
            <w:r w:rsidRPr="00785CF1">
              <w:rPr>
                <w:rFonts w:ascii="Times New Roman" w:hAnsi="Times New Roman"/>
              </w:rPr>
              <w:t>ст в зд</w:t>
            </w:r>
            <w:proofErr w:type="gramEnd"/>
            <w:r w:rsidRPr="00785CF1">
              <w:rPr>
                <w:rFonts w:ascii="Times New Roman" w:hAnsi="Times New Roman"/>
              </w:rPr>
              <w:t>ании или сооружении.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Также законом уточнены положения, касающиеся общего имущества в многоквартирном доме.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Закон вступает в силу с 1 марта 2023 года, за исключением отдельного положения, которое вступает в силу со дня его официального опубликования.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21.12.2021,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"Российская газета", N 294, 27.12.2021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Начало действия документа - 01.03.2023 (за исключением отдельных положений).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 xml:space="preserve">В соответствии со </w:t>
            </w:r>
            <w:hyperlink r:id="rId11" w:history="1">
              <w:r w:rsidRPr="00785CF1">
                <w:rPr>
                  <w:rFonts w:ascii="Times New Roman" w:hAnsi="Times New Roman"/>
                </w:rPr>
                <w:t>статьей 2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вступает в силу с 1 марта 2023 года, за исключением </w:t>
            </w:r>
            <w:hyperlink r:id="rId12" w:history="1">
              <w:r w:rsidRPr="00785CF1">
                <w:rPr>
                  <w:rFonts w:ascii="Times New Roman" w:hAnsi="Times New Roman"/>
                </w:rPr>
                <w:t>пункта 2 статьи 1</w:t>
              </w:r>
            </w:hyperlink>
            <w:r w:rsidRPr="00785CF1">
              <w:rPr>
                <w:rFonts w:ascii="Times New Roman" w:hAnsi="Times New Roman"/>
              </w:rPr>
              <w:t>, вступившего в силу со дня официального опубликования (опубликован на Официальном интернет-портале правовой информации http://pravo.gov.ru - 21.12.2021).</w:t>
            </w:r>
            <w:proofErr w:type="gramEnd"/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Федеральный закон от 21.12.2021 N 430-ФЗ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часть первую Гражданского кодекса Российской Федерации"</w:t>
            </w:r>
          </w:p>
          <w:p w:rsidR="00C0644E" w:rsidRPr="00785CF1" w:rsidRDefault="00C0644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E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E" w:rsidRPr="00785CF1" w:rsidRDefault="00F24B7E" w:rsidP="00785CF1">
            <w:pPr>
              <w:jc w:val="both"/>
            </w:pPr>
            <w:r w:rsidRPr="00785CF1">
              <w:rPr>
                <w:rFonts w:ascii="Times New Roman" w:hAnsi="Times New Roman"/>
                <w:bCs/>
              </w:rPr>
              <w:t xml:space="preserve">Проект федерального закона </w:t>
            </w:r>
            <w:r w:rsidRPr="00785CF1">
              <w:rPr>
                <w:rFonts w:ascii="Times New Roman" w:hAnsi="Times New Roman"/>
                <w:bCs/>
              </w:rPr>
              <w:lastRenderedPageBreak/>
              <w:t xml:space="preserve">N 1243284-7 "О внесении изменений в отдельные законодательные акты Российской Федерации" </w:t>
            </w:r>
          </w:p>
          <w:p w:rsidR="00F24B7E" w:rsidRPr="00785CF1" w:rsidRDefault="00F24B7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E" w:rsidRPr="00785CF1" w:rsidRDefault="00F24B7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 xml:space="preserve">Ко второму чтению подготовлен законопроект о продлении "дачной </w:t>
            </w:r>
            <w:r w:rsidRPr="00785CF1">
              <w:rPr>
                <w:rFonts w:ascii="Times New Roman" w:hAnsi="Times New Roman"/>
                <w:b/>
                <w:bCs/>
              </w:rPr>
              <w:lastRenderedPageBreak/>
              <w:t>амнистии" до 1 марта 2031 года</w:t>
            </w:r>
          </w:p>
          <w:p w:rsidR="00F24B7E" w:rsidRPr="00785CF1" w:rsidRDefault="00F24B7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85CF1">
              <w:rPr>
                <w:rFonts w:ascii="Times New Roman" w:hAnsi="Times New Roman"/>
                <w:bCs/>
              </w:rPr>
              <w:t>Законопроектом предлагается, в числе прочего, механизм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вступления в силу Градостроительного кодекса РФ от 07.05.1998 N 73-ФЗ в границах населенного пункта, определяется перечень документов, необходимых для приобретения гражданами земельных участков, расположенных под такими жилыми домами, устанавливается порядок государственной регистрации права собственности на указанные земельные</w:t>
            </w:r>
            <w:proofErr w:type="gramEnd"/>
            <w:r w:rsidRPr="00785CF1">
              <w:rPr>
                <w:rFonts w:ascii="Times New Roman" w:hAnsi="Times New Roman"/>
                <w:bCs/>
              </w:rPr>
              <w:t xml:space="preserve"> участки.</w:t>
            </w:r>
          </w:p>
          <w:p w:rsidR="00F24B7E" w:rsidRPr="00785CF1" w:rsidRDefault="00F24B7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Вступление в силу законопроекта предполагается с 1 сентября 2022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E" w:rsidRPr="00785CF1" w:rsidRDefault="00F24B7E" w:rsidP="00785CF1">
            <w:pPr>
              <w:jc w:val="both"/>
            </w:pPr>
            <w:r w:rsidRPr="00785CF1">
              <w:rPr>
                <w:rFonts w:ascii="Times New Roman" w:hAnsi="Times New Roman"/>
                <w:bCs/>
              </w:rPr>
              <w:lastRenderedPageBreak/>
              <w:t xml:space="preserve">Проект федерального закона N 1243284-7 </w:t>
            </w:r>
            <w:r w:rsidRPr="00785CF1">
              <w:rPr>
                <w:rFonts w:ascii="Times New Roman" w:hAnsi="Times New Roman"/>
                <w:bCs/>
              </w:rPr>
              <w:lastRenderedPageBreak/>
              <w:t xml:space="preserve">"О внесении изменений в отдельные законодательные акты Российской Федерации" </w:t>
            </w:r>
          </w:p>
          <w:p w:rsidR="00F24B7E" w:rsidRPr="00785CF1" w:rsidRDefault="00F24B7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(текст ко второму чтению)</w:t>
            </w: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0D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Постановление Правительства РФ от 24.11.2021 N 2019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w:t>
            </w:r>
          </w:p>
          <w:p w:rsidR="004E240D" w:rsidRPr="00785CF1" w:rsidRDefault="004E240D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Актуализирован порядок взаимодействия федеральных органов государственного земельного надзора с органами муниципального земельного контроля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Правила не распространяются на взаимодействие, реализуемое при осуществлении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организациями.</w:t>
            </w:r>
            <w:proofErr w:type="gramEnd"/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Предусмотрено, что взаимодействие федеральных органов государственного земельного надзора и их территориальных органов с органами муниципального земельного контроля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органов, на основании заключенных соглашений.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Аналогичное постановление Правительства РФ от 26 декабря 2014 г. N 1515 и изменяющий его акт признаны утратившими силу.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E240D" w:rsidRPr="00785CF1" w:rsidRDefault="004E240D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26.11.2021,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"Собрание законодательства РФ", 06.12.2021, N 49 (Часть I), ст. 8216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Начало действия документа - 26.11.2021.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 xml:space="preserve">В соответствии с </w:t>
            </w:r>
            <w:hyperlink r:id="rId13" w:history="1">
              <w:r w:rsidRPr="00785CF1">
                <w:rPr>
                  <w:rFonts w:ascii="Times New Roman" w:hAnsi="Times New Roman"/>
                </w:rPr>
                <w:t>пунктом 3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вступил в силу со дня официального опубликования (опубликован на Официальном интернет-портале правовой информации http://pravo.gov.ru - 26.11.2021).</w:t>
            </w:r>
            <w:proofErr w:type="gramEnd"/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1C1424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Постановление Правительства РФ от 24.11.2021 N 2019</w:t>
            </w:r>
          </w:p>
          <w:p w:rsidR="004E240D" w:rsidRPr="00785CF1" w:rsidRDefault="001C142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Постановление Правительства РФ от 16.12.2021 N 2314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85CF1">
              <w:rPr>
                <w:rFonts w:ascii="Times New Roman" w:hAnsi="Times New Roman"/>
                <w:bCs/>
              </w:rPr>
              <w:t xml:space="preserve">"Об утверждении Правил размещения и обновления </w:t>
            </w:r>
            <w:r w:rsidRPr="00785CF1">
              <w:rPr>
                <w:rFonts w:ascii="Times New Roman" w:hAnsi="Times New Roman"/>
                <w:bCs/>
              </w:rPr>
              <w:lastRenderedPageBreak/>
              <w:t>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размещения"</w:t>
            </w:r>
            <w:proofErr w:type="gramEnd"/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Установлен порядок размещения и обновления госорганами информации о состоянии окружающей среды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 xml:space="preserve">Предусмотрено, что федеральные, региональные и местные власти должны размещать на своих официальных сайтах или с помощью </w:t>
            </w:r>
            <w:r w:rsidRPr="00785CF1">
              <w:rPr>
                <w:rFonts w:ascii="Times New Roman" w:hAnsi="Times New Roman"/>
              </w:rPr>
              <w:lastRenderedPageBreak/>
              <w:t>государственных и муниципальных информационных систем экологическую информацию (в том числе сведения о качестве атмосферного воздуха, почвы, водных и лесных ресурсов, о вредных выбросах и сбросах, уровне радиационного фона), которая является общедоступной и предоставляется на безвозмездной основе.</w:t>
            </w:r>
            <w:proofErr w:type="gramEnd"/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В приложении к документу закреплен перечень подлежащей размещению информации, который содержит 82 позиции и закрепляет срок размещения тех или иных сведений, а также определяет ведомства, ответственные за их размещение.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21.12.2021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Cs/>
              </w:rPr>
              <w:lastRenderedPageBreak/>
              <w:t xml:space="preserve">Начало действия документа - </w:t>
            </w:r>
            <w:hyperlink r:id="rId14" w:history="1">
              <w:r w:rsidRPr="00785CF1">
                <w:rPr>
                  <w:rFonts w:ascii="Times New Roman" w:hAnsi="Times New Roman"/>
                  <w:bCs/>
                </w:rPr>
                <w:t>29.12.2021</w:t>
              </w:r>
            </w:hyperlink>
            <w:r w:rsidRPr="00785CF1">
              <w:rPr>
                <w:rFonts w:ascii="Times New Roman" w:hAnsi="Times New Roman"/>
                <w:b/>
                <w:bCs/>
              </w:rPr>
              <w:t>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Постановление Правительства РФ от 16.12.2021 N 2314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85CF1">
              <w:rPr>
                <w:rFonts w:ascii="Times New Roman" w:hAnsi="Times New Roman"/>
                <w:bCs/>
              </w:rPr>
              <w:t>"Об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размещения"</w:t>
            </w:r>
            <w:proofErr w:type="gramEnd"/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Постановление Правительства РФ от 26.11.2021 N 2052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 утверждении Правил обращения со сведениями, составляющими служебную тайну в области обороны"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Утверждены правила обращения со сведениями, составляющими служебную тайну в области обороны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Правила устанавливают порядок обращения с документами и другими материальными носителями информации, содержащими сведения, составляющие служебную тайну в области обороны, в органах государственной власти РФ, органах государственной власти субъектов РФ, органах местного самоуправления и организациях, участвующих в организации и выполнении мероприятий в области обороны.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Правила не распространяются на обращение с документами, содержащими сведения, составляющие </w:t>
            </w:r>
            <w:proofErr w:type="spellStart"/>
            <w:r w:rsidRPr="00785CF1">
              <w:rPr>
                <w:rFonts w:ascii="Times New Roman" w:hAnsi="Times New Roman"/>
              </w:rPr>
              <w:t>гостайну</w:t>
            </w:r>
            <w:proofErr w:type="spellEnd"/>
            <w:r w:rsidRPr="00785CF1">
              <w:rPr>
                <w:rFonts w:ascii="Times New Roman" w:hAnsi="Times New Roman"/>
              </w:rPr>
              <w:t>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29.11.2021,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"Собрание законодательства РФ", 06.12.2021, N 49 (Часть I), ст. 8241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Начало действия документа - 29.11.2021.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 xml:space="preserve">В соответствии с </w:t>
            </w:r>
            <w:hyperlink r:id="rId15" w:history="1">
              <w:r w:rsidRPr="00785CF1">
                <w:rPr>
                  <w:rFonts w:ascii="Times New Roman" w:hAnsi="Times New Roman"/>
                </w:rPr>
                <w:t>пунктом 2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вступил в силу со дня официального опубликования (опубликован на Официальном интернет-портале правовой информации http://pravo.gov.ru - 29.11.2021).</w:t>
            </w:r>
            <w:proofErr w:type="gramEnd"/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Постановление Правительства РФ от 26.11.2021 N 2052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"Об утверждении Правил обращения со </w:t>
            </w:r>
            <w:r w:rsidRPr="00785CF1">
              <w:rPr>
                <w:rFonts w:ascii="Times New Roman" w:hAnsi="Times New Roman"/>
              </w:rPr>
              <w:lastRenderedPageBreak/>
              <w:t>сведениями, составляющими служебную тайну в области обороны"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Постановление Правительства РФ от 01.12.2021 N 2148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 утверждении государственной программы Российской Федерации "Национальная система пространственных данных"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Утверждена госпрограмма РФ "Национальная система пространственных данных"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Определено, что национальная система пространственных данных включает в себя данные об объектах недвижимости, пространственные данные, сведения о зарегистрированных правах на недвижимое имущество и государственной кадастровой оценке.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В качестве стратегических целей госпрограммы, которые необходимо достичь к концу 2030 года, названы: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повышение качества государственных услуг по осуществлению государственного кадастрового учета и государственной регистрации прав, в том числе в связи с доступностью государственных услуг в электронном виде;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создание и внедрение цифрового отечественного </w:t>
            </w:r>
            <w:proofErr w:type="spellStart"/>
            <w:r w:rsidRPr="00785CF1">
              <w:rPr>
                <w:rFonts w:ascii="Times New Roman" w:hAnsi="Times New Roman"/>
              </w:rPr>
              <w:t>геопространственного</w:t>
            </w:r>
            <w:proofErr w:type="spellEnd"/>
            <w:r w:rsidRPr="00785CF1">
              <w:rPr>
                <w:rFonts w:ascii="Times New Roman" w:hAnsi="Times New Roman"/>
              </w:rPr>
              <w:t xml:space="preserve"> обеспечения, интегрированного с муниципальными и региональными информационными системами;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достижение "цифровой зрелости" в сфере государственного кадастрового учета недвижимого имущества и государственной регистрации прав на недвижимое имущество при организации инфраструктуры пространственных данных в РФ;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обеспечение полноты и качества сведений в ЕГРН.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07.12.2021,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"Собрание законодательства РФ", 13.12.2021, N 50 (часть IV), ст. 8542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Начало действия документа - 01.01.2022 (за исключением отдельных положений).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 xml:space="preserve">В соответствии с </w:t>
            </w:r>
            <w:hyperlink r:id="rId16" w:history="1">
              <w:r w:rsidRPr="00785CF1">
                <w:rPr>
                  <w:rFonts w:ascii="Times New Roman" w:hAnsi="Times New Roman"/>
                </w:rPr>
                <w:t>пунктом 3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вступает в силу с 1 января 2022 года, за исключением </w:t>
            </w:r>
            <w:hyperlink r:id="rId17" w:history="1">
              <w:r w:rsidRPr="00785CF1">
                <w:rPr>
                  <w:rFonts w:ascii="Times New Roman" w:hAnsi="Times New Roman"/>
                </w:rPr>
                <w:t>пункта 2</w:t>
              </w:r>
            </w:hyperlink>
            <w:r w:rsidRPr="00785CF1">
              <w:rPr>
                <w:rFonts w:ascii="Times New Roman" w:hAnsi="Times New Roman"/>
              </w:rPr>
              <w:t>, вступившего в силу со дня официального опубликования (опубликован на Официальном интернет-портале правовой информации http://pravo.gov.ru - 07.12.2021).</w:t>
            </w:r>
            <w:proofErr w:type="gramEnd"/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Постановление Правительства РФ от 01.12.2021 N 2148</w:t>
            </w:r>
          </w:p>
          <w:p w:rsidR="003D6146" w:rsidRPr="00212E7F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 утверждении государственной программы Российской Федерации "Национальная с</w:t>
            </w:r>
            <w:r w:rsidR="00212E7F">
              <w:rPr>
                <w:rFonts w:ascii="Times New Roman" w:hAnsi="Times New Roman"/>
              </w:rPr>
              <w:t>истема пространственных данных"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212E7F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Распоряжение Правительства РФ от 08.12.2021 N 3498-р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“О внесении изменений в распоряжение Правительства РФ от 18.09.2019 N 2113-р”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Расширен перечень типовых государственных и муниципальных услуг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В него включены, в частности:</w:t>
            </w:r>
            <w:proofErr w:type="gramEnd"/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прием и регистрация заявлений на </w:t>
            </w:r>
            <w:proofErr w:type="gramStart"/>
            <w:r w:rsidRPr="00785CF1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785CF1">
              <w:rPr>
                <w:rFonts w:ascii="Times New Roman" w:hAnsi="Times New Roman"/>
              </w:rPr>
              <w:t xml:space="preserve"> СПО в образовательные организации, реализующие образовательные программы СПО;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предоставление информации из базы данных о результатах ЕГЭ;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запись на прием к врачу в медицинскую организацию;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назначение региональной социальной доплаты к пенсии;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запись для прохождения профилактических медицинских осмотров и диспансеризации;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выдача направления на госпитализацию для оказания специализированной или высокотехнологичной медицинской помощи;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lastRenderedPageBreak/>
              <w:t>назначение ежемесячной денежной выплаты на ребенка в возрасте от трех до семи лет включительно.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13.12.2021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 xml:space="preserve">Начало действия документа - </w:t>
            </w:r>
            <w:hyperlink r:id="rId18" w:history="1">
              <w:r w:rsidRPr="00785CF1">
                <w:rPr>
                  <w:rFonts w:ascii="Times New Roman" w:hAnsi="Times New Roman"/>
                  <w:bCs/>
                </w:rPr>
                <w:t>08.12.2021</w:t>
              </w:r>
            </w:hyperlink>
            <w:r w:rsidRPr="00785CF1">
              <w:rPr>
                <w:rFonts w:ascii="Times New Roman" w:hAnsi="Times New Roman"/>
                <w:bCs/>
              </w:rPr>
              <w:t>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Распоряжение Правительства РФ от 08.12.2021 N 3498-р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“О внесении изменений в распоряжение Правительства РФ от 18.09.2019 N 2113-р”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212E7F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Распоряжение Правительства РФ от 26.11.2021 N 3340-р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“Об оказании бесплатной юридической помощи с применением электронных сервисов”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В России будет запущен пилотный проект по оказанию гражданам бесплатной юридической помощи в дистанционном формате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85CF1">
              <w:rPr>
                <w:rFonts w:ascii="Times New Roman" w:hAnsi="Times New Roman"/>
                <w:bCs/>
              </w:rPr>
              <w:t>Эксперимент пройдет в Республике Татарстан, Краснодарском крае, Кемеровской области - Кузбассе, Иркутской, Курской, Московской, Ростовской, Смоленской, Тамбовской и Ульяновской областях.</w:t>
            </w:r>
            <w:proofErr w:type="gramEnd"/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 xml:space="preserve">Координировать проведение эксперимента будет межведомственная рабочая группа, в которую войдут представители Минюста, МВД, </w:t>
            </w:r>
            <w:proofErr w:type="spellStart"/>
            <w:r w:rsidRPr="00785CF1">
              <w:rPr>
                <w:rFonts w:ascii="Times New Roman" w:hAnsi="Times New Roman"/>
                <w:bCs/>
              </w:rPr>
              <w:t>Минцифры</w:t>
            </w:r>
            <w:proofErr w:type="spellEnd"/>
            <w:r w:rsidRPr="00785CF1">
              <w:rPr>
                <w:rFonts w:ascii="Times New Roman" w:hAnsi="Times New Roman"/>
                <w:bCs/>
              </w:rPr>
              <w:t xml:space="preserve"> и регионов-участников.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29.11.2021,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"Собрание законодательства РФ", 06.12.2021, N 49 (часть II), ст. 8350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Начало действия документа - </w:t>
            </w:r>
            <w:hyperlink r:id="rId19" w:history="1">
              <w:r w:rsidRPr="00785CF1">
                <w:rPr>
                  <w:rFonts w:ascii="Times New Roman" w:hAnsi="Times New Roman"/>
                </w:rPr>
                <w:t>26.11.2021</w:t>
              </w:r>
            </w:hyperlink>
            <w:r w:rsidRPr="00785CF1">
              <w:rPr>
                <w:rFonts w:ascii="Times New Roman" w:hAnsi="Times New Roman"/>
              </w:rPr>
              <w:t>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Распоряжение Правительства РФ от 26.11.2021 N 3340-р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&lt;Об оказании бесплатной юридической помощи с применением электронных сервисов&gt;</w:t>
            </w:r>
          </w:p>
        </w:tc>
      </w:tr>
      <w:tr w:rsidR="003D6146" w:rsidRPr="00785CF1" w:rsidTr="0081297D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212E7F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3D6146" w:rsidRP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Приказ Минприроды России от 12.10.2021 N 737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 утверждении Правил создания лесных питомников и их эксплуатации"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Установлен порядок создания лесных питомников и их эксплуатации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Под лесными питомниками понимаются территории, на которых расположены земельные, лесные участки с необходимой инфраструктурой, предназначенной для обеспечения выращивания саженцев, сеянцев основных лесных древесных пород.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Лесной питомник может быть постоянным (созданным на период от 15 до 49 лет) и временным (созданным на период от 10 до 15 лет).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Приказом закреплены права и обязанности лиц, осуществляющих использование лесов для создания лесных питомников и их эксплуатации и требования к использованию таких лесов.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Кроме этого, документом установлен порядок разработки проекта лесного питомника и внесения в него изменений, а также определен перечень сведений, которые такой проект должен содержать.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Признан утратившим силу приказ Минприроды России от 22 июля 2020 года N 469, изданный для регулирования аналогичных отношений.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Настоящий Приказ вступает в силу с 1 марта 2022 года и действует до 1 марта 2028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30.11.2021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Начало действия документа - </w:t>
            </w:r>
            <w:hyperlink r:id="rId20" w:history="1">
              <w:r w:rsidRPr="00785CF1">
                <w:rPr>
                  <w:rFonts w:ascii="Times New Roman" w:hAnsi="Times New Roman"/>
                </w:rPr>
                <w:t>01.03.2022</w:t>
              </w:r>
            </w:hyperlink>
            <w:r w:rsidRPr="00785CF1">
              <w:rPr>
                <w:rFonts w:ascii="Times New Roman" w:hAnsi="Times New Roman"/>
              </w:rPr>
              <w:t>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Срок действия документа </w:t>
            </w:r>
            <w:hyperlink r:id="rId21" w:history="1">
              <w:r w:rsidRPr="00785CF1">
                <w:rPr>
                  <w:rFonts w:ascii="Times New Roman" w:hAnsi="Times New Roman"/>
                </w:rPr>
                <w:t>ограничен</w:t>
              </w:r>
            </w:hyperlink>
            <w:r w:rsidRPr="00785CF1">
              <w:rPr>
                <w:rFonts w:ascii="Times New Roman" w:hAnsi="Times New Roman"/>
              </w:rPr>
              <w:t xml:space="preserve"> 1 марта 2028 года.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Приказ Минприроды России от 12.10.2021 N 737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 утверждении Правил создания лесных питомников и их эксплуатации"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(Зарегистрировано в Минюсте России 30.11.2021 N 66132)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D6146" w:rsidRPr="00785CF1" w:rsidTr="0081297D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lang w:eastAsia="ru-RU"/>
              </w:rPr>
              <w:t>1</w:t>
            </w:r>
            <w:r w:rsidR="00212E7F">
              <w:rPr>
                <w:rFonts w:ascii="Times New Roman" w:eastAsia="Times New Roman" w:hAnsi="Times New Roman"/>
                <w:lang w:eastAsia="ru-RU"/>
              </w:rPr>
              <w:t>3</w:t>
            </w:r>
            <w:r w:rsidRP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 xml:space="preserve">Приказ Минтруда России от 29.10.2021 N 773н 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</w:t>
            </w:r>
            <w:r w:rsidRPr="00785CF1">
              <w:rPr>
                <w:rFonts w:ascii="Times New Roman" w:hAnsi="Times New Roman"/>
                <w:bCs/>
              </w:rPr>
              <w:lastRenderedPageBreak/>
              <w:t>информационных материалов в целях информирования работников об их трудовых правах, включая право на безопасные условия и охрану труда"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Минтрудом России определены способы информирования работников об их трудовых правах, которые необходимо применять работодателям с 1 марта 2022 года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Такими формами информирования являются, в частности: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ознакомление работников с результатами специальной оценки условий </w:t>
            </w:r>
            <w:r w:rsidRPr="00785CF1">
              <w:rPr>
                <w:rFonts w:ascii="Times New Roman" w:hAnsi="Times New Roman"/>
              </w:rPr>
              <w:lastRenderedPageBreak/>
              <w:t>труда на их рабочих местах;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ознакомление с информацией о существующих профессиональных рисках и их уровнях;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ознакомление работника с требованиями должностной инструкции, инструкций по охране труда, перечнем выдаваемых на рабочем месте </w:t>
            </w:r>
            <w:proofErr w:type="gramStart"/>
            <w:r w:rsidRPr="00785CF1">
              <w:rPr>
                <w:rFonts w:ascii="Times New Roman" w:hAnsi="Times New Roman"/>
              </w:rPr>
              <w:t>СИЗ</w:t>
            </w:r>
            <w:proofErr w:type="gramEnd"/>
            <w:r w:rsidRPr="00785CF1">
              <w:rPr>
                <w:rFonts w:ascii="Times New Roman" w:hAnsi="Times New Roman"/>
              </w:rPr>
              <w:t>, требованиями правил (стандартов) по охране труда и других локальных нормативных актов работодателя.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В зависимости от своих финансовых возможностей и в дополнение к указанным формам работодатели могут также применять иные способы информирования работников об их трудовых правах, перечисленные в настоящем Приказе.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Ознакомление работников может осуществляться в электронной форме при наличии у работодателя электронного документооборота.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14.12.2021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 xml:space="preserve">Начало действия документа - </w:t>
            </w:r>
            <w:hyperlink r:id="rId22" w:history="1">
              <w:r w:rsidRPr="00785CF1">
                <w:rPr>
                  <w:rFonts w:ascii="Times New Roman" w:hAnsi="Times New Roman"/>
                  <w:bCs/>
                </w:rPr>
                <w:t>01.03.2022</w:t>
              </w:r>
            </w:hyperlink>
            <w:r w:rsidRPr="00785CF1">
              <w:rPr>
                <w:rFonts w:ascii="Times New Roman" w:hAnsi="Times New Roman"/>
                <w:bCs/>
              </w:rPr>
              <w:t>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 xml:space="preserve">Приказ Минтруда России от 29.10.2021 N 773н "Об утверждении форм (способов) </w:t>
            </w:r>
            <w:r w:rsidRPr="00785CF1">
              <w:rPr>
                <w:rFonts w:ascii="Times New Roman" w:hAnsi="Times New Roman"/>
                <w:bCs/>
              </w:rPr>
              <w:lastRenderedPageBreak/>
              <w:t>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(Зарегистрировано в Минюсте России 14.12.2021 N 66317)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56FE" w:rsidRPr="00785CF1" w:rsidTr="0081297D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FE" w:rsidRPr="00785CF1" w:rsidRDefault="00212E7F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год)"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Обновлены Методические рекомендации по заполнению справок о доходах госслужащих и лиц, занимающих государственные должности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характера.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Представление сведений является обязанностью соответствующего лица, предусмотренной антикоррупционным законодательством.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Сведения представляются отдельно: в отношении служащего (работника), в отношении его супруги (супруга), в отношении каждого несовершеннолетнего ребенка служащего (работника).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Сведения представляются ежегодно в следующие сроки: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не позднее 1 апреля года, следующего за отчетным (Президент РФ, члены Правительства РФ, Секретарь Совета Безопасности РФ, федеральные госслужащие Администрации Президента РФ и др.);</w:t>
            </w:r>
            <w:proofErr w:type="gramEnd"/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не позднее 30 апреля года, следующего за отчетным (госслужащие, муниципальные служащие, работники ЦБ РФ, работники ПФР, ФСС РФ, ФФОМС, </w:t>
            </w:r>
            <w:proofErr w:type="spellStart"/>
            <w:r w:rsidRPr="00785CF1">
              <w:rPr>
                <w:rFonts w:ascii="Times New Roman" w:hAnsi="Times New Roman"/>
              </w:rPr>
              <w:t>госкорпораций</w:t>
            </w:r>
            <w:proofErr w:type="spellEnd"/>
            <w:r w:rsidRPr="00785CF1">
              <w:rPr>
                <w:rFonts w:ascii="Times New Roman" w:hAnsi="Times New Roman"/>
              </w:rPr>
              <w:t xml:space="preserve"> (компаний, публично-правовых компаний),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органами, атаманы войсковых казачьих обществ, утвержденные Президентом РФ, и др.).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Сведения могут быть представлены служащим (работником) в любое время, начиная с 1 января года, следующего </w:t>
            </w:r>
            <w:proofErr w:type="gramStart"/>
            <w:r w:rsidRPr="00785CF1">
              <w:rPr>
                <w:rFonts w:ascii="Times New Roman" w:hAnsi="Times New Roman"/>
              </w:rPr>
              <w:t>за</w:t>
            </w:r>
            <w:proofErr w:type="gramEnd"/>
            <w:r w:rsidRPr="00785CF1">
              <w:rPr>
                <w:rFonts w:ascii="Times New Roman" w:hAnsi="Times New Roman"/>
              </w:rPr>
              <w:t xml:space="preserve"> отчетным.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Документ опубликован не был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См. </w:t>
            </w:r>
            <w:hyperlink r:id="rId23" w:history="1">
              <w:r w:rsidRPr="00785CF1">
                <w:rPr>
                  <w:rFonts w:ascii="Times New Roman" w:hAnsi="Times New Roman"/>
                </w:rPr>
                <w:t>Основные новеллы</w:t>
              </w:r>
            </w:hyperlink>
            <w:r w:rsidRPr="00785CF1">
              <w:rPr>
                <w:rFonts w:ascii="Times New Roman" w:hAnsi="Times New Roman"/>
              </w:rPr>
              <w:t xml:space="preserve"> в данных Методических рекомендациях.</w:t>
            </w:r>
          </w:p>
          <w:p w:rsidR="00A456FE" w:rsidRPr="00785CF1" w:rsidRDefault="00A456FE" w:rsidP="00785CF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Текст документа приведен в соответствии с публикацией на сайте https://mintrud.gov.ru по состоянию на 28.12.2021.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год)"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C28C0" w:rsidRPr="00785CF1" w:rsidTr="0081297D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0" w:rsidRPr="00785CF1" w:rsidRDefault="00212E7F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Решение Российской трехсторонней комиссии по регулированию социально-</w:t>
            </w:r>
            <w:r w:rsidRPr="00785CF1">
              <w:rPr>
                <w:rFonts w:ascii="Times New Roman" w:hAnsi="Times New Roman"/>
              </w:rPr>
              <w:lastRenderedPageBreak/>
              <w:t>трудовых отношений от 23 декабря 2021 г., протокол N 11</w:t>
            </w:r>
          </w:p>
          <w:p w:rsidR="00A456FE" w:rsidRPr="00785CF1" w:rsidRDefault="00A456F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год"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Утверждены единые рекомендации по установлению на 2022 год систем оплаты труда работников государственных и муниципальных учреждений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lastRenderedPageBreak/>
              <w:t>Рекомендации учитываются Правительством РФ, органами государственной власти субъектов РФ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учреждений.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Рекомендации также учитываются трехсторонними комиссиями по регулированию социально-трудовых отношений, образованными в субъектах РФ и муниципальных образованиях, при подготовке соглашений и рекомендаций по организации оплаты труда работников государственных и муниципальных учреждений в 2022 году.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Документ опубликован не был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lastRenderedPageBreak/>
              <w:t>Текст документа приведен в соответствии с публикацией на сайте https://rtk.fnpr.ru по состоянию на 30.12.2021.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год"</w:t>
            </w:r>
          </w:p>
          <w:p w:rsidR="000C28C0" w:rsidRPr="00785CF1" w:rsidRDefault="000C28C0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(утв. решением Российской трехсторонней комиссии по регулированию социально-трудовых отношений от 23.12.2021, протокол N 11)</w:t>
            </w:r>
          </w:p>
        </w:tc>
      </w:tr>
      <w:tr w:rsidR="003D6146" w:rsidRPr="00785CF1" w:rsidTr="0081297D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212E7F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Обзор судебной практики по применению статьи 222 </w:t>
            </w:r>
          </w:p>
          <w:p w:rsidR="003D6146" w:rsidRPr="00785CF1" w:rsidRDefault="003D6146" w:rsidP="00785CF1">
            <w:pPr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Гражданского кодекса Российской Федерации,</w:t>
            </w:r>
          </w:p>
          <w:p w:rsidR="003D6146" w:rsidRPr="00785CF1" w:rsidRDefault="003D6146" w:rsidP="00785CF1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утвержден</w:t>
            </w:r>
            <w:proofErr w:type="gramEnd"/>
            <w:r w:rsidRPr="00785CF1">
              <w:rPr>
                <w:rFonts w:ascii="Times New Roman" w:hAnsi="Times New Roman"/>
              </w:rPr>
              <w:t xml:space="preserve"> постановлением </w:t>
            </w:r>
          </w:p>
          <w:p w:rsidR="003D6146" w:rsidRPr="00785CF1" w:rsidRDefault="003D6146" w:rsidP="00785CF1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президиума Арбитражного суда Дальневосточного округа </w:t>
            </w:r>
          </w:p>
          <w:p w:rsidR="003D6146" w:rsidRPr="00785CF1" w:rsidRDefault="003D6146" w:rsidP="00785CF1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от 26.11.2021 № 18</w:t>
            </w:r>
          </w:p>
          <w:p w:rsidR="003D6146" w:rsidRPr="00785CF1" w:rsidRDefault="003D6146" w:rsidP="00785CF1">
            <w:pPr>
              <w:jc w:val="both"/>
              <w:rPr>
                <w:rFonts w:ascii="Times New Roman" w:hAnsi="Times New Roman"/>
                <w:b/>
              </w:rPr>
            </w:pPr>
          </w:p>
          <w:p w:rsidR="003D6146" w:rsidRPr="00785CF1" w:rsidRDefault="003D6146" w:rsidP="00785CF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Арбитражным судом Дальневосточного округа обобщена практика применения положений ГК РФ о самовольной постройке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В Обзоре определены, в частности, следующие правовые позиции: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снос самовольной постройки может быть осуществлен на основании решения органа местного самоуправления, принятого в императивно установленном порядке;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объект недвижимого имущества, возводимый как вспомогательный, но не имеющий соответствующих признаков, подлежит признанию самовольной постройкой по иску уполномоченного органа;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не является самовольной постройкой объект, строительство которого осуществлено на земельном участке, не содержащем каких-либо ограничений по его использованию;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объект, который обладает признаками недвижимого имущества и возведен на земельном участке, не предназначенном для строительства, является самовольной постройкой и подлежит сносу.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Обзор судебной практики по применению статьи 222 Гражданского кодекса Российской </w:t>
            </w:r>
            <w:proofErr w:type="spellStart"/>
            <w:r w:rsidRPr="00785CF1">
              <w:rPr>
                <w:rFonts w:ascii="Times New Roman" w:hAnsi="Times New Roman"/>
              </w:rPr>
              <w:t>Федерации</w:t>
            </w:r>
            <w:proofErr w:type="gramStart"/>
            <w:r w:rsidRPr="00785CF1">
              <w:rPr>
                <w:rFonts w:ascii="Times New Roman" w:hAnsi="Times New Roman"/>
              </w:rPr>
              <w:t>,у</w:t>
            </w:r>
            <w:proofErr w:type="gramEnd"/>
            <w:r w:rsidRPr="00785CF1">
              <w:rPr>
                <w:rFonts w:ascii="Times New Roman" w:hAnsi="Times New Roman"/>
              </w:rPr>
              <w:t>твержден</w:t>
            </w:r>
            <w:proofErr w:type="spellEnd"/>
            <w:r w:rsidRPr="00785CF1">
              <w:rPr>
                <w:rFonts w:ascii="Times New Roman" w:hAnsi="Times New Roman"/>
              </w:rPr>
              <w:t xml:space="preserve"> постановлением президиума Арбитражного суда Дальневосточного округа от 26.11.2021 № 18</w:t>
            </w:r>
          </w:p>
          <w:p w:rsidR="003D6146" w:rsidRPr="00785CF1" w:rsidRDefault="003D6146" w:rsidP="00785CF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D6146" w:rsidRPr="00785CF1" w:rsidTr="0081297D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212E7F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“Письмо” Минздрава России от 22.12.2021 N 30-4</w:t>
            </w:r>
            <w:proofErr w:type="gramStart"/>
            <w:r w:rsidRPr="00785CF1">
              <w:rPr>
                <w:rFonts w:ascii="Times New Roman" w:hAnsi="Times New Roman"/>
              </w:rPr>
              <w:t>/И</w:t>
            </w:r>
            <w:proofErr w:type="gramEnd"/>
            <w:r w:rsidRPr="00785CF1">
              <w:rPr>
                <w:rFonts w:ascii="Times New Roman" w:hAnsi="Times New Roman"/>
              </w:rPr>
              <w:t xml:space="preserve">/2-21694 “О направлении актуализированных временных методических рекомендаций "Порядок проведения вакцинации против новой </w:t>
            </w:r>
            <w:proofErr w:type="spellStart"/>
            <w:r w:rsidRPr="00785CF1">
              <w:rPr>
                <w:rFonts w:ascii="Times New Roman" w:hAnsi="Times New Roman"/>
              </w:rPr>
              <w:t>коронавирусной</w:t>
            </w:r>
            <w:proofErr w:type="spellEnd"/>
            <w:r w:rsidRPr="00785CF1">
              <w:rPr>
                <w:rFonts w:ascii="Times New Roman" w:hAnsi="Times New Roman"/>
              </w:rPr>
              <w:t xml:space="preserve"> инфекции (COVID-19)"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Действие временных методических рекомендаций по проведению вакцинации против COVID-19 распространено на детей в возрасте от 12 до 17 лет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В рекомендациях перечень зарегистрированных в РФ вакцин дополнен комбинированной векторной вакциной ("Гам-КОВИД-</w:t>
            </w:r>
            <w:proofErr w:type="spellStart"/>
            <w:r w:rsidRPr="00785CF1">
              <w:rPr>
                <w:rFonts w:ascii="Times New Roman" w:hAnsi="Times New Roman"/>
                <w:bCs/>
              </w:rPr>
              <w:t>Вак</w:t>
            </w:r>
            <w:proofErr w:type="spellEnd"/>
            <w:r w:rsidRPr="00785CF1">
              <w:rPr>
                <w:rFonts w:ascii="Times New Roman" w:hAnsi="Times New Roman"/>
                <w:bCs/>
              </w:rPr>
              <w:t>-М"), дата регистрации 24.11.2021.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Также новая редакция документа в качестве показания к применению вакцины "Гам-КОВИД-</w:t>
            </w:r>
            <w:proofErr w:type="spellStart"/>
            <w:r w:rsidRPr="00785CF1">
              <w:rPr>
                <w:rFonts w:ascii="Times New Roman" w:hAnsi="Times New Roman"/>
                <w:bCs/>
              </w:rPr>
              <w:t>Вак</w:t>
            </w:r>
            <w:proofErr w:type="spellEnd"/>
            <w:r w:rsidRPr="00785CF1">
              <w:rPr>
                <w:rFonts w:ascii="Times New Roman" w:hAnsi="Times New Roman"/>
                <w:bCs/>
              </w:rPr>
              <w:t>-М" определяет профилактику COVID-19 у подростков в возрасте от 12 до 17 лет (включительно).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В связи с отсутствием данных об эффективности и безопасности, противопоказанием к вакцинации против COVID-19 указанной вакциной является возраст до 12 лет.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Документ опубликован не был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&lt;Письмо&gt; Минздрава России от 22.12.2021 N 30-4</w:t>
            </w:r>
            <w:proofErr w:type="gramStart"/>
            <w:r w:rsidRPr="00785CF1">
              <w:rPr>
                <w:rFonts w:ascii="Times New Roman" w:hAnsi="Times New Roman"/>
              </w:rPr>
              <w:t>/И</w:t>
            </w:r>
            <w:proofErr w:type="gramEnd"/>
            <w:r w:rsidRPr="00785CF1">
              <w:rPr>
                <w:rFonts w:ascii="Times New Roman" w:hAnsi="Times New Roman"/>
              </w:rPr>
              <w:t>/2-21694</w:t>
            </w:r>
          </w:p>
          <w:p w:rsidR="003D6146" w:rsidRPr="00212E7F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&lt;О направлении актуализированных временных методических рекомендаций "Порядок проведения вакцинации против новой </w:t>
            </w:r>
            <w:proofErr w:type="spellStart"/>
            <w:r w:rsidRPr="00785CF1">
              <w:rPr>
                <w:rFonts w:ascii="Times New Roman" w:hAnsi="Times New Roman"/>
              </w:rPr>
              <w:t>коронавирусной</w:t>
            </w:r>
            <w:proofErr w:type="spellEnd"/>
            <w:r w:rsidRPr="00785CF1">
              <w:rPr>
                <w:rFonts w:ascii="Times New Roman" w:hAnsi="Times New Roman"/>
              </w:rPr>
              <w:t xml:space="preserve"> инфекции (COVID-19)"&gt;</w:t>
            </w:r>
          </w:p>
        </w:tc>
      </w:tr>
      <w:tr w:rsidR="003D6146" w:rsidRPr="00785CF1" w:rsidTr="0081297D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212E7F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“Письмо” Минфина России от 21.12.2021 N 24-03-08/104212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"О направлении информации по отдельным вопросам осуществления государственных (муниципальных) закупок"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 xml:space="preserve">Минфином России направлены разъяснения по отдельным вопросам осуществления </w:t>
            </w:r>
            <w:proofErr w:type="spellStart"/>
            <w:r w:rsidRPr="00785CF1">
              <w:rPr>
                <w:rFonts w:ascii="Times New Roman" w:hAnsi="Times New Roman"/>
                <w:b/>
                <w:bCs/>
              </w:rPr>
              <w:t>госзакупок</w:t>
            </w:r>
            <w:proofErr w:type="spellEnd"/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Так, в письме отражена позиция Министерства по следующим вопросам: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 контроле в сфере закупок товаров, работ, услуг у единственного поставщика (подрядчика, исполнителя), осуществляемых с использованием механизмов "электронного магазина";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об участии членов комиссии по осуществлению закупок в заседании такой комиссии с использованием систем видео-конференц-связи;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о привлечении к административной ответственности должностных лиц при осуществлении централизованных закупок в соответствии с Законом</w:t>
            </w:r>
            <w:proofErr w:type="gramEnd"/>
            <w:r w:rsidRPr="00785CF1">
              <w:rPr>
                <w:rFonts w:ascii="Times New Roman" w:hAnsi="Times New Roman"/>
              </w:rPr>
              <w:t xml:space="preserve"> N 44-ФЗ.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&lt;Письмо&gt; Минфина России от 21.12.2021 N 24-03-08/104212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"О направлении информации по отдельным вопросам осуществления государственных (муниципальных) закупок"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D6146" w:rsidRPr="00785CF1" w:rsidTr="0081297D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212E7F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5F65B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“Информация” </w:t>
            </w:r>
            <w:proofErr w:type="spellStart"/>
            <w:r w:rsidR="003D6146" w:rsidRPr="00785CF1">
              <w:rPr>
                <w:rFonts w:ascii="Times New Roman" w:hAnsi="Times New Roman"/>
              </w:rPr>
              <w:t>Росимущества</w:t>
            </w:r>
            <w:proofErr w:type="spellEnd"/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"В 2022 году заработает новая ГИС "Официальный сайт Российской Федерации в информационно-телекоммуникационной сети "Интернет" www.torgi.gov.ru"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С 1 января 2022 года заработает новая версия официального сайта ГИС "Торги"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С 1 января 2022 года на новой платформе (https://new.torgi.gov.ru/public), оператором которой является Казначейство России, подлежат обязательному размещению: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торги в электронной форме по приватизации государственного и муниципального имущества и реализации имущества, обращенного в собственность государства;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информация, необходимая для проведения торгов во взаимодействии с электронными площадками по аренде и продаже земельных участков и по передаче прав владения и пользования государственным и муниципальным имуществом в форме аукциона.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На старой версии сайта www.torgi.gov.ru остается доступным размещение информации об иных видах торгов, а также торгов по аренде и продаже земельных участков и по передаче прав владения и пользования государственным и муниципальным имуществом в форме аукциона, проводимых без взаимодействия с электронными площадками.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Документ опубликован не был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Текст документа приведен в соответствии с публикацией на сайте https://rosim.gov.ru/ по состоянию на 15.12.2021.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&lt;Информация&gt; </w:t>
            </w:r>
            <w:proofErr w:type="spellStart"/>
            <w:r w:rsidRPr="00785CF1">
              <w:rPr>
                <w:rFonts w:ascii="Times New Roman" w:hAnsi="Times New Roman"/>
              </w:rPr>
              <w:t>Росимущества</w:t>
            </w:r>
            <w:proofErr w:type="spellEnd"/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"В 2022 году заработает новая ГИС "Официальный сайт Российской Федерации в информационно-телекоммуникационной сети "Интернет" www.torgi.gov.ru"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D6146" w:rsidRPr="00785CF1" w:rsidTr="0081297D">
        <w:trPr>
          <w:trHeight w:val="77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1" w:rsidRDefault="00785CF1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3D6146" w:rsidRDefault="003D6146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85CF1">
              <w:rPr>
                <w:rFonts w:ascii="Times New Roman" w:hAnsi="Times New Roman"/>
                <w:b/>
              </w:rPr>
              <w:t>ОБЛАСТНОЕ ЗАКОНОДАТЕЛЬСТВО</w:t>
            </w:r>
          </w:p>
          <w:p w:rsidR="00785CF1" w:rsidRPr="00785CF1" w:rsidRDefault="00785CF1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6B4A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Закон Иркутской области от 29.11.2021 N 111-ОЗ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Закон Иркутской области "Об отдельных вопросах организации и обеспечения отдыха и оздоровления детей в Иркутской области"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ind w:left="-83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F96B4A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 xml:space="preserve">Уточнено, что реализация основ государственной политики в сфере организации отдыха и оздоровления детей осуществляется исполнительными органами государственной власти Иркутской области в пределах предоставленных законодательством полномочий, в том числе путем обеспечения координации деятельности исполнительных органов государственной власти Иркутской области,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</w:t>
            </w:r>
            <w:r w:rsidRPr="00785CF1">
              <w:rPr>
                <w:rFonts w:ascii="Times New Roman" w:hAnsi="Times New Roman"/>
              </w:rPr>
              <w:lastRenderedPageBreak/>
              <w:t>соблюдением трудового законодательства</w:t>
            </w:r>
            <w:proofErr w:type="gramEnd"/>
            <w:r w:rsidRPr="00785CF1">
              <w:rPr>
                <w:rFonts w:ascii="Times New Roman" w:hAnsi="Times New Roman"/>
              </w:rPr>
              <w:t xml:space="preserve"> </w:t>
            </w:r>
            <w:proofErr w:type="gramStart"/>
            <w:r w:rsidRPr="00785CF1">
              <w:rPr>
                <w:rFonts w:ascii="Times New Roman" w:hAnsi="Times New Roman"/>
              </w:rPr>
              <w:t>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объединений.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01.12.2021,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01.12.2021,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"Областная", N 137, 08.12.2021,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Официальный интернет-портал правовой информации Иркутской области </w:t>
            </w:r>
            <w:r w:rsidRPr="00785CF1">
              <w:rPr>
                <w:rFonts w:ascii="Times New Roman" w:hAnsi="Times New Roman"/>
              </w:rPr>
              <w:lastRenderedPageBreak/>
              <w:t>http://www.ogirk.ru, 08.12.2021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В соответствии со </w:t>
            </w:r>
            <w:hyperlink r:id="rId24" w:history="1">
              <w:r w:rsidRPr="00785CF1">
                <w:rPr>
                  <w:rFonts w:ascii="Times New Roman" w:hAnsi="Times New Roman"/>
                </w:rPr>
                <w:t>ст. 2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вступил в силу через десять календарных дней после дня официального опубликования.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Закон Иркутской</w:t>
            </w:r>
            <w:r w:rsidR="00836038">
              <w:rPr>
                <w:rFonts w:ascii="Times New Roman" w:hAnsi="Times New Roman"/>
              </w:rPr>
              <w:t xml:space="preserve"> области от 29.11.2021 N 111-ОЗ </w:t>
            </w:r>
            <w:r w:rsidRPr="00785CF1">
              <w:rPr>
                <w:rFonts w:ascii="Times New Roman" w:hAnsi="Times New Roman"/>
              </w:rPr>
              <w:t>"О внесении изменений в Закон Иркутской области "Об отдельных вопросах организации и обеспечения отдыха и оздоровления детей в Иркутской области"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(</w:t>
            </w:r>
            <w:proofErr w:type="gramStart"/>
            <w:r w:rsidRPr="00785CF1">
              <w:rPr>
                <w:rFonts w:ascii="Times New Roman" w:hAnsi="Times New Roman"/>
              </w:rPr>
              <w:t>принят</w:t>
            </w:r>
            <w:proofErr w:type="gramEnd"/>
            <w:r w:rsidRPr="00785CF1">
              <w:rPr>
                <w:rFonts w:ascii="Times New Roman" w:hAnsi="Times New Roman"/>
              </w:rPr>
              <w:t xml:space="preserve"> Постановлением Законодательного Собрания Иркутской области от 17.11.2021 N 48/12а-ЗС)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F96B4A" w:rsidP="00785CF1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/>
              </w:rPr>
            </w:pPr>
            <w:hyperlink r:id="rId25" w:history="1">
              <w:r w:rsidRPr="00785CF1">
                <w:rPr>
                  <w:rFonts w:ascii="Times New Roman" w:hAnsi="Times New Roman"/>
                </w:rPr>
                <w:t>Закон</w:t>
              </w:r>
            </w:hyperlink>
            <w:r w:rsidRPr="00785CF1">
              <w:rPr>
                <w:rFonts w:ascii="Times New Roman" w:hAnsi="Times New Roman"/>
              </w:rPr>
              <w:t xml:space="preserve"> Иркутской области от 29.11.2021 N 118-ОЗ</w:t>
            </w:r>
          </w:p>
          <w:p w:rsidR="003D6146" w:rsidRPr="00785CF1" w:rsidRDefault="00F96B4A" w:rsidP="00785CF1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"О внесении изменения в часть 4 статьи 3 Закона Иркутской области "О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      </w:r>
            <w:proofErr w:type="gramStart"/>
            <w:r w:rsidRPr="00785CF1">
              <w:rPr>
                <w:rFonts w:ascii="Times New Roman" w:hAnsi="Times New Roman"/>
              </w:rPr>
              <w:t>полноты</w:t>
            </w:r>
            <w:proofErr w:type="gramEnd"/>
            <w:r w:rsidRPr="00785CF1">
              <w:rPr>
                <w:rFonts w:ascii="Times New Roman" w:hAnsi="Times New Roman"/>
              </w:rPr>
              <w:t xml:space="preserve"> представленных ими сведений о доходах, расходах, об имуществе и обязательствах имущественного характера"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F96B4A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Уточнен порядок представления сведений о доходах, расходах, об имуществе и обязательствах имущественного характера. В частности, определено, что представленные гражданином, претендующим на замещение должности, лицом, замещающим должность, сведения о доходах, расходах, об имуществе и обязательствах имущественного характера, сообщение регистрируются в уполномоченном органе в день поступления справки (сообщения) в уполномоченный </w:t>
            </w:r>
            <w:proofErr w:type="gramStart"/>
            <w:r w:rsidRPr="00785CF1">
              <w:rPr>
                <w:rFonts w:ascii="Times New Roman" w:hAnsi="Times New Roman"/>
              </w:rPr>
              <w:t>орган</w:t>
            </w:r>
            <w:proofErr w:type="gramEnd"/>
            <w:r w:rsidRPr="00785CF1">
              <w:rPr>
                <w:rFonts w:ascii="Times New Roman" w:hAnsi="Times New Roman"/>
              </w:rPr>
              <w:t xml:space="preserve"> в порядке очередности исходя из даты и времени их поступления. Представленные сведения о доходах, расходах, об имуществе и обязательствах имущественного характера, сообщение об отсутствии в отчетном периоде сделок регистрируются в уполномоченном органе в день поступления справки (сообщения) в уполномоченный </w:t>
            </w:r>
            <w:proofErr w:type="gramStart"/>
            <w:r w:rsidRPr="00785CF1">
              <w:rPr>
                <w:rFonts w:ascii="Times New Roman" w:hAnsi="Times New Roman"/>
              </w:rPr>
              <w:t>орган</w:t>
            </w:r>
            <w:proofErr w:type="gramEnd"/>
            <w:r w:rsidRPr="00785CF1">
              <w:rPr>
                <w:rFonts w:ascii="Times New Roman" w:hAnsi="Times New Roman"/>
              </w:rPr>
              <w:t xml:space="preserve"> в порядке очередности исходя из даты и времени их поступления.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01.12.2021,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01.12.2021,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"Областная", N 138, 10.12.2021,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10.12.2021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В соответствии со </w:t>
            </w:r>
            <w:hyperlink r:id="rId26" w:history="1">
              <w:r w:rsidRPr="00785CF1">
                <w:rPr>
                  <w:rFonts w:ascii="Times New Roman" w:hAnsi="Times New Roman"/>
                </w:rPr>
                <w:t>ст. 2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вступил в силу через десять календарных дней после дня официального опубликования.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Закон Иркутской области от 29.11.2021 N 118-ОЗ</w:t>
            </w:r>
          </w:p>
          <w:p w:rsidR="00F96B4A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"О внесении изменения в часть 4 статьи 3 Закона Иркутской области "О представлении гражданами, претендующими на замещение муниципальной должности, лицами, замещающими муниципальные должности, </w:t>
            </w:r>
            <w:r w:rsidRPr="00785CF1">
              <w:rPr>
                <w:rFonts w:ascii="Times New Roman" w:hAnsi="Times New Roman"/>
              </w:rPr>
              <w:lastRenderedPageBreak/>
              <w:t xml:space="preserve">сведений о доходах, расходах, об имуществе и обязательствах имущественного характера и проверке достоверности и </w:t>
            </w:r>
            <w:proofErr w:type="gramStart"/>
            <w:r w:rsidRPr="00785CF1">
              <w:rPr>
                <w:rFonts w:ascii="Times New Roman" w:hAnsi="Times New Roman"/>
              </w:rPr>
              <w:t>полноты</w:t>
            </w:r>
            <w:proofErr w:type="gramEnd"/>
            <w:r w:rsidRPr="00785CF1">
              <w:rPr>
                <w:rFonts w:ascii="Times New Roman" w:hAnsi="Times New Roman"/>
              </w:rPr>
              <w:t xml:space="preserve"> представленных ими сведений о доходах, расходах, об имуществе и обязательствах имущественного характера"</w:t>
            </w:r>
          </w:p>
          <w:p w:rsidR="003D6146" w:rsidRPr="00785CF1" w:rsidRDefault="00F96B4A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(</w:t>
            </w:r>
            <w:proofErr w:type="gramStart"/>
            <w:r w:rsidRPr="00785CF1">
              <w:rPr>
                <w:rFonts w:ascii="Times New Roman" w:hAnsi="Times New Roman"/>
              </w:rPr>
              <w:t>принят</w:t>
            </w:r>
            <w:proofErr w:type="gramEnd"/>
            <w:r w:rsidRPr="00785CF1">
              <w:rPr>
                <w:rFonts w:ascii="Times New Roman" w:hAnsi="Times New Roman"/>
              </w:rPr>
              <w:t xml:space="preserve"> Постановлением Законодательного Собрания Иркутской области от 17.11.2021 N 48/21а-ЗС)</w:t>
            </w:r>
          </w:p>
        </w:tc>
      </w:tr>
      <w:tr w:rsidR="00785CF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27" w:history="1">
              <w:r w:rsidRPr="00785CF1">
                <w:rPr>
                  <w:rFonts w:ascii="Times New Roman" w:hAnsi="Times New Roman"/>
                </w:rPr>
                <w:t>Закон</w:t>
              </w:r>
            </w:hyperlink>
            <w:r w:rsidRPr="00785CF1">
              <w:rPr>
                <w:rFonts w:ascii="Times New Roman" w:hAnsi="Times New Roman"/>
              </w:rPr>
              <w:t xml:space="preserve"> Иркутской области от 13.12.2021 N 126-ОЗ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отдельные законы Иркутской области"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5A1802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Изменениями, внесенными в Законы Иркутской области от 6 апреля 2011 года N 18-ОЗ "О выборах депутатов Законодательного Собрания Иркутской области", от 11 ноября 2011 года N 116-ОЗ "О муниципальных выборах в Иркутской области", от 25 июня 2012 года N 54-ОЗ "О выборах Губернатора Иркутской области", определено, что не имеют права быть избранными депутатами Законодательного Собрания Иркутской области, Губернатором Иркутской области</w:t>
            </w:r>
            <w:proofErr w:type="gramEnd"/>
            <w:r w:rsidRPr="00785CF1">
              <w:rPr>
                <w:rFonts w:ascii="Times New Roman" w:hAnsi="Times New Roman"/>
              </w:rPr>
              <w:t xml:space="preserve">, </w:t>
            </w:r>
            <w:proofErr w:type="gramStart"/>
            <w:r w:rsidRPr="00785CF1">
              <w:rPr>
                <w:rFonts w:ascii="Times New Roman" w:hAnsi="Times New Roman"/>
              </w:rPr>
              <w:t>депутатами представительного органа муниципального образования, членом выборного органа местного самоуправления, иным выборным должностным лицом местного самоуправления граждане Российской Федерации,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законодательством о противодействии экстремистской деятельности</w:t>
            </w:r>
            <w:r w:rsidRPr="00785CF1">
              <w:rPr>
                <w:rFonts w:ascii="Times New Roman" w:hAnsi="Times New Roman"/>
              </w:rPr>
              <w:t>, о противодействии терроризму.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14.12.2021,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14.12.2021,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"Областная", N 144, 24.12.2021,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24.12.2021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 xml:space="preserve">В соответствии со </w:t>
            </w:r>
            <w:hyperlink r:id="rId28" w:history="1">
              <w:r w:rsidRPr="00785CF1">
                <w:rPr>
                  <w:rFonts w:ascii="Times New Roman" w:hAnsi="Times New Roman"/>
                  <w:bCs/>
                </w:rPr>
                <w:t>ст. 4</w:t>
              </w:r>
            </w:hyperlink>
            <w:r w:rsidRPr="00785CF1">
              <w:rPr>
                <w:rFonts w:ascii="Times New Roman" w:hAnsi="Times New Roman"/>
                <w:bCs/>
              </w:rPr>
              <w:t xml:space="preserve"> данный документ вступил в силу через десять календарных дней после дня официального опубликования.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Закон Иркутской</w:t>
            </w:r>
            <w:r w:rsidRPr="00785CF1">
              <w:rPr>
                <w:rFonts w:ascii="Times New Roman" w:hAnsi="Times New Roman"/>
                <w:bCs/>
              </w:rPr>
              <w:t xml:space="preserve"> области от 13.12.2021 N 126-ОЗ </w:t>
            </w:r>
            <w:r w:rsidRPr="00785CF1">
              <w:rPr>
                <w:rFonts w:ascii="Times New Roman" w:hAnsi="Times New Roman"/>
                <w:bCs/>
              </w:rPr>
              <w:t>"О внесении изменений в отдельные законы Иркутской области"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(</w:t>
            </w:r>
            <w:proofErr w:type="gramStart"/>
            <w:r w:rsidRPr="00785CF1">
              <w:rPr>
                <w:rFonts w:ascii="Times New Roman" w:hAnsi="Times New Roman"/>
                <w:bCs/>
              </w:rPr>
              <w:t>принят</w:t>
            </w:r>
            <w:proofErr w:type="gramEnd"/>
            <w:r w:rsidRPr="00785CF1">
              <w:rPr>
                <w:rFonts w:ascii="Times New Roman" w:hAnsi="Times New Roman"/>
                <w:bCs/>
              </w:rPr>
              <w:t xml:space="preserve"> Постановлением Законодательного Собрания Иркутской обл</w:t>
            </w:r>
            <w:r w:rsidRPr="00785CF1">
              <w:rPr>
                <w:rFonts w:ascii="Times New Roman" w:hAnsi="Times New Roman"/>
                <w:bCs/>
              </w:rPr>
              <w:t>асти от 30.11.2021 N 49/11а-ЗС)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t>Закон Иркутской области от 30.11.2021 N 121-ОЗ</w:t>
            </w:r>
          </w:p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t xml:space="preserve">"О наделении органов местного самоуправления муниципальных районов Иркутской области государственными </w:t>
            </w:r>
            <w:r w:rsidRPr="00785CF1">
              <w:rPr>
                <w:rFonts w:ascii="Times New Roman" w:hAnsi="Times New Roman"/>
                <w:sz w:val="24"/>
                <w:szCs w:val="24"/>
              </w:rPr>
              <w:lastRenderedPageBreak/>
              <w:t>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632325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 января 2022 года органы местного самоуправления наделяются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области, бюджетам поселений за счет средств областного бюджета. Утвержден перечень соответствующих муниципальных образований. Органы местного самоуправления наделяются </w:t>
            </w:r>
            <w:r w:rsidRPr="00785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государственными полномочиями на неограниченный срок. Финансовое обеспечение государственных полномочий осуществляется за счет субвенций, предоставляемых местным бюджетам из областного бюджета. Утвержден порядок определения общего объема субвенций. Определены права и обязанности органов местного самоуправления, порядок осуществления органами государственной власти области </w:t>
            </w:r>
            <w:proofErr w:type="gramStart"/>
            <w:r w:rsidRPr="00785CF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85CF1">
              <w:rPr>
                <w:rFonts w:ascii="Times New Roman" w:hAnsi="Times New Roman"/>
                <w:sz w:val="24"/>
                <w:szCs w:val="24"/>
              </w:rPr>
              <w:t xml:space="preserve"> осуществлением органами местного самоуправления государственных полномочий, условия и порядок прекращения осуществления органами местного самоуправления государственных полномочий.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Источник публикации</w:t>
            </w:r>
          </w:p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Иркутской области http://www.ogirk.ru, 01.12.2021,</w:t>
            </w:r>
          </w:p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http://pravo.gov.ru, 01.12.2021,</w:t>
            </w:r>
          </w:p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lastRenderedPageBreak/>
              <w:t>"Областная", N 137, 08.12.2021,</w:t>
            </w:r>
          </w:p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Иркутской области http://www.ogirk.ru, 08.12.2021</w:t>
            </w:r>
          </w:p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к документу</w:t>
            </w:r>
          </w:p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t xml:space="preserve">Начало действия документа - </w:t>
            </w:r>
            <w:hyperlink r:id="rId29" w:history="1">
              <w:r w:rsidRPr="00785CF1">
                <w:rPr>
                  <w:rFonts w:ascii="Times New Roman" w:hAnsi="Times New Roman"/>
                  <w:sz w:val="24"/>
                  <w:szCs w:val="24"/>
                </w:rPr>
                <w:t>01.01.2022</w:t>
              </w:r>
            </w:hyperlink>
            <w:r w:rsidRPr="00785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документа</w:t>
            </w:r>
          </w:p>
          <w:p w:rsidR="00632325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t>Закон Иркутской области от 30.11.2021 N 121-ОЗ</w:t>
            </w:r>
          </w:p>
          <w:p w:rsidR="003D6146" w:rsidRPr="00785CF1" w:rsidRDefault="00632325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F1">
              <w:rPr>
                <w:rFonts w:ascii="Times New Roman" w:hAnsi="Times New Roman"/>
                <w:sz w:val="24"/>
                <w:szCs w:val="24"/>
              </w:rPr>
              <w:t>"О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бюджета"</w:t>
            </w:r>
          </w:p>
        </w:tc>
      </w:tr>
      <w:tr w:rsidR="00785CF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30" w:history="1">
              <w:r w:rsidRPr="00785CF1">
                <w:rPr>
                  <w:rFonts w:ascii="Times New Roman" w:hAnsi="Times New Roman"/>
                </w:rPr>
                <w:t>Закон</w:t>
              </w:r>
            </w:hyperlink>
            <w:r w:rsidRPr="00785CF1">
              <w:rPr>
                <w:rFonts w:ascii="Times New Roman" w:hAnsi="Times New Roman"/>
              </w:rPr>
              <w:t xml:space="preserve"> Иркутской области от 13.12.2021 N 125-ОЗ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Закон Иркутской области "О бесплатном предоставлении земельных участков в собственность граждан"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5A1802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Изменениями, внесенными в Закон Иркутской области от 28 декабря 2015 года N 146-ОЗ, установлено, что многодетная семья снимается с земельного учета, если ей была предоставлена социальная выплата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пункта.</w:t>
            </w:r>
            <w:proofErr w:type="gramEnd"/>
            <w:r w:rsidRPr="00785CF1">
              <w:rPr>
                <w:rFonts w:ascii="Times New Roman" w:hAnsi="Times New Roman"/>
              </w:rPr>
              <w:t xml:space="preserve"> Предусмотрено, что возврат средств социальной выплаты, предоставленной многодетной семье, в областной бюджет является основанием для восстановления многодетной </w:t>
            </w:r>
            <w:proofErr w:type="gramStart"/>
            <w:r w:rsidRPr="00785CF1">
              <w:rPr>
                <w:rFonts w:ascii="Times New Roman" w:hAnsi="Times New Roman"/>
              </w:rPr>
              <w:t>семьи</w:t>
            </w:r>
            <w:proofErr w:type="gramEnd"/>
            <w:r w:rsidRPr="00785CF1">
              <w:rPr>
                <w:rFonts w:ascii="Times New Roman" w:hAnsi="Times New Roman"/>
              </w:rPr>
              <w:t xml:space="preserve"> на земельном учете исходя из даты постановки на земельный учет после граждан, поставленных на з</w:t>
            </w:r>
            <w:r w:rsidRPr="00785CF1">
              <w:rPr>
                <w:rFonts w:ascii="Times New Roman" w:hAnsi="Times New Roman"/>
              </w:rPr>
              <w:t>емельный учет в указанную дату.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14.12.2021,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14.12.2021,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"Областная", N 144, 24.12.2021,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24.12.2021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В соответствии с </w:t>
            </w:r>
            <w:hyperlink r:id="rId31" w:history="1">
              <w:r w:rsidRPr="00785CF1">
                <w:rPr>
                  <w:rFonts w:ascii="Times New Roman" w:hAnsi="Times New Roman"/>
                </w:rPr>
                <w:t>ч. 1 ст. 2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вступил в силу через десять календарных дней после дня официального опубликования.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Закон Иркутской области от 13.12.2021 N </w:t>
            </w:r>
            <w:r w:rsidRPr="00785CF1">
              <w:rPr>
                <w:rFonts w:ascii="Times New Roman" w:hAnsi="Times New Roman"/>
              </w:rPr>
              <w:lastRenderedPageBreak/>
              <w:t>125-ОЗ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Закон Иркутской области "О бесплатном предоставлении земельных участков в собственность граждан"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(</w:t>
            </w:r>
            <w:proofErr w:type="gramStart"/>
            <w:r w:rsidRPr="00785CF1">
              <w:rPr>
                <w:rFonts w:ascii="Times New Roman" w:hAnsi="Times New Roman"/>
              </w:rPr>
              <w:t>принят</w:t>
            </w:r>
            <w:proofErr w:type="gramEnd"/>
            <w:r w:rsidRPr="00785CF1">
              <w:rPr>
                <w:rFonts w:ascii="Times New Roman" w:hAnsi="Times New Roman"/>
              </w:rPr>
              <w:t xml:space="preserve"> Постановлением Законодательного Собрания Иркутской об</w:t>
            </w:r>
            <w:r w:rsidRPr="00785CF1">
              <w:rPr>
                <w:rFonts w:ascii="Times New Roman" w:hAnsi="Times New Roman"/>
              </w:rPr>
              <w:t>ласти от 30.11.2021 N 49/18-ЗС)</w:t>
            </w:r>
          </w:p>
        </w:tc>
      </w:tr>
      <w:tr w:rsidR="00785CF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A80D14" w:rsidP="00785CF1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</w:rPr>
            </w:pPr>
            <w:hyperlink r:id="rId32" w:history="1">
              <w:r w:rsidRPr="00785CF1">
                <w:rPr>
                  <w:rFonts w:ascii="Times New Roman" w:hAnsi="Times New Roman"/>
                </w:rPr>
                <w:t>Закон</w:t>
              </w:r>
            </w:hyperlink>
            <w:r w:rsidRPr="00785CF1">
              <w:rPr>
                <w:rFonts w:ascii="Times New Roman" w:hAnsi="Times New Roman"/>
              </w:rPr>
              <w:t xml:space="preserve"> Иркутской области от 29.12.2021 N 136-ОЗ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приложения к Закону Иркутской области "О наделении органов местного самоуправления отдельными областными государственными полномочиями в сфере труда"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A80D14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Изложен в новой редакции Перечень муниципальных образований Иркутской области, органы местного самоуправления которых наделяются отдельными областными государственными полномочиями в сфере труда. Скорректирован способ расчета нормативов для определения общего объема субвенций, предоставляемых местным бюджетам из областного бюджета для осуществления отдельных областных государственных полномочий в сфере труда. В частности, указано, что нормативная численность муниципальных служащих, исполняющих государственные полномочия, определяется из расчета: не более чем 1 штатная единица - при численности занятого в экономике соответствующего муниципального образования населения до 40 тысяч человек (ранее - 50 тысяч человек); не более чем 2 штатные единицы - при численности занятого в экономике соответствующего муниципального образования населения от 40 (ранее - от 50) до 120 тысяч человек.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29.12.2021,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29.12.2021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В соответствии со </w:t>
            </w:r>
            <w:hyperlink r:id="rId33" w:history="1">
              <w:r w:rsidRPr="00785CF1">
                <w:rPr>
                  <w:rFonts w:ascii="Times New Roman" w:hAnsi="Times New Roman"/>
                </w:rPr>
                <w:t>ст. 2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вступил в силу после дня официального опубликования, за исключением </w:t>
            </w:r>
            <w:hyperlink r:id="rId34" w:history="1">
              <w:r w:rsidRPr="00785CF1">
                <w:rPr>
                  <w:rFonts w:ascii="Times New Roman" w:hAnsi="Times New Roman"/>
                </w:rPr>
                <w:t>п. 2 ст. 1</w:t>
              </w:r>
            </w:hyperlink>
            <w:r w:rsidRPr="00785CF1">
              <w:rPr>
                <w:rFonts w:ascii="Times New Roman" w:hAnsi="Times New Roman"/>
              </w:rPr>
              <w:t>, вступившего в силу с 01.01.2022, но не ранее чем после дня официального опубликования.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Закон Иркутской области от 29.12.2021 N 136-ОЗ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приложения к Закону Иркутской области "О наделении органов местного самоуправления отдельными областными государственными полномочиями в сфере труда"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(</w:t>
            </w:r>
            <w:proofErr w:type="gramStart"/>
            <w:r w:rsidRPr="00785CF1">
              <w:rPr>
                <w:rFonts w:ascii="Times New Roman" w:hAnsi="Times New Roman"/>
              </w:rPr>
              <w:t>принят</w:t>
            </w:r>
            <w:proofErr w:type="gramEnd"/>
            <w:r w:rsidRPr="00785CF1">
              <w:rPr>
                <w:rFonts w:ascii="Times New Roman" w:hAnsi="Times New Roman"/>
              </w:rPr>
              <w:t xml:space="preserve"> Постановлением Законодательного Собрания Иркутской области от 22.12.202</w:t>
            </w:r>
            <w:r w:rsidRPr="00785CF1">
              <w:rPr>
                <w:rFonts w:ascii="Times New Roman" w:hAnsi="Times New Roman"/>
              </w:rPr>
              <w:t>1 N 51/17а-ЗС)</w:t>
            </w:r>
          </w:p>
        </w:tc>
      </w:tr>
      <w:tr w:rsidR="00785CF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A80D14" w:rsidP="00785CF1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</w:rPr>
            </w:pPr>
            <w:hyperlink r:id="rId35" w:history="1">
              <w:r w:rsidRPr="00785CF1">
                <w:rPr>
                  <w:rFonts w:ascii="Times New Roman" w:hAnsi="Times New Roman"/>
                </w:rPr>
                <w:t>Постановление</w:t>
              </w:r>
            </w:hyperlink>
            <w:r w:rsidRPr="00785CF1">
              <w:rPr>
                <w:rFonts w:ascii="Times New Roman" w:hAnsi="Times New Roman"/>
              </w:rPr>
              <w:t xml:space="preserve"> Правительства Иркутской области от 13.12.2021 N 969-пп</w:t>
            </w:r>
            <w:r w:rsidRPr="00785CF1">
              <w:rPr>
                <w:rFonts w:ascii="Times New Roman" w:hAnsi="Times New Roman"/>
              </w:rPr>
              <w:t xml:space="preserve"> </w:t>
            </w:r>
            <w:r w:rsidRPr="00785CF1">
              <w:rPr>
                <w:rFonts w:ascii="Times New Roman" w:hAnsi="Times New Roman"/>
              </w:rPr>
              <w:t>"О внесении изменения в пункт 1 постановления Правительства Иркутской области от 3 сентября 2021 года N 629-пп"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ind w:left="58" w:firstLine="540"/>
              <w:jc w:val="both"/>
              <w:outlineLvl w:val="0"/>
              <w:rPr>
                <w:rFonts w:ascii="Times New Roman" w:hAnsi="Times New Roman"/>
              </w:rPr>
            </w:pP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A80D14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lastRenderedPageBreak/>
              <w:t xml:space="preserve">Внесенными изменениями скорректирована величина прожиточного минимума на 2022 год. </w:t>
            </w:r>
            <w:proofErr w:type="gramStart"/>
            <w:r w:rsidRPr="00785CF1">
              <w:rPr>
                <w:rFonts w:ascii="Times New Roman" w:hAnsi="Times New Roman"/>
              </w:rPr>
              <w:t>В частности, в целом по Иркутской области в расчете на душу населения - 13413 рублей, для трудоспособного населения - 14620 рублей, пенсионеров - 11535 рублей, детей - 13269 рублей; по районам Крайнего Севера Иркутской области и местностям, приравненным к районам Крайнего Севера, в расчете на душу населения - 16310 рублей, для трудоспособного населения - 17778 рублей, пенсионеров - 14027 рублей, детей - 16135 рублей;</w:t>
            </w:r>
            <w:proofErr w:type="gramEnd"/>
            <w:r w:rsidRPr="00785CF1">
              <w:rPr>
                <w:rFonts w:ascii="Times New Roman" w:hAnsi="Times New Roman"/>
              </w:rPr>
              <w:t xml:space="preserve"> по иным местностям </w:t>
            </w:r>
            <w:r w:rsidRPr="00785CF1">
              <w:rPr>
                <w:rFonts w:ascii="Times New Roman" w:hAnsi="Times New Roman"/>
              </w:rPr>
              <w:lastRenderedPageBreak/>
              <w:t>Иркутской области в расчете на душу населения - 12541 рубль, для трудоспособного населения - 13670 рублей, пенсионеров - 1078</w:t>
            </w:r>
            <w:r w:rsidRPr="00785CF1">
              <w:rPr>
                <w:rFonts w:ascii="Times New Roman" w:hAnsi="Times New Roman"/>
              </w:rPr>
              <w:t>5 рублей, детей - 12407 рублей.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14.12.2021,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22.12.2021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lastRenderedPageBreak/>
              <w:t>Название документа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Постановление Правительства Иркутской области от 13.12.2021 N 969-пп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"О внесении изменения в пункт 1 постановления Правительства Иркутской области от</w:t>
            </w:r>
            <w:r w:rsidRPr="00785CF1">
              <w:rPr>
                <w:rFonts w:ascii="Times New Roman" w:hAnsi="Times New Roman"/>
                <w:bCs/>
              </w:rPr>
              <w:t xml:space="preserve"> 3 сентября 2021 года N 629-пп"</w:t>
            </w:r>
          </w:p>
        </w:tc>
      </w:tr>
      <w:tr w:rsidR="00785CF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A80D14" w:rsidP="00785CF1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</w:rPr>
            </w:pPr>
            <w:hyperlink r:id="rId36" w:history="1">
              <w:r w:rsidRPr="00785CF1">
                <w:rPr>
                  <w:rFonts w:ascii="Times New Roman" w:hAnsi="Times New Roman"/>
                </w:rPr>
                <w:t>Постановление</w:t>
              </w:r>
            </w:hyperlink>
            <w:r w:rsidRPr="00785CF1">
              <w:rPr>
                <w:rFonts w:ascii="Times New Roman" w:hAnsi="Times New Roman"/>
              </w:rPr>
              <w:t xml:space="preserve"> </w:t>
            </w:r>
            <w:r w:rsidRPr="00785CF1">
              <w:rPr>
                <w:rFonts w:ascii="Times New Roman" w:hAnsi="Times New Roman"/>
              </w:rPr>
              <w:t>Правительства Иркутской области от 14.12.2021 N 989-пп</w:t>
            </w:r>
            <w:r w:rsidRPr="00785CF1">
              <w:rPr>
                <w:rFonts w:ascii="Times New Roman" w:hAnsi="Times New Roman"/>
              </w:rPr>
              <w:t xml:space="preserve"> </w:t>
            </w:r>
            <w:r w:rsidRPr="00785CF1">
              <w:rPr>
                <w:rFonts w:ascii="Times New Roman" w:hAnsi="Times New Roman"/>
              </w:rPr>
              <w:t>"О внесении изменений в постановление Правительства Иркутской области от 29 июня 2017 года N 428-пп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Изменениями, внесенными в постановление Правительства Иркутской области "Об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бесплатно", с 7 февраля 2022 года уточнен перечень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бесплатно. В частности, из него исключены свидетельство о рождении и его нотариально удостоверенный перевод на русский язык, в случае если это свидетельство выдано компетентными органами иностранного государства (при наличии в документе сведений о национальности); решение суда о признании национальной принадлежности к коренным малочисленным народам Севера, Сибири и Дальнего Востока Российской Федерации.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16.12.2021,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21.12.2021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В соответствии с </w:t>
            </w:r>
            <w:hyperlink r:id="rId37" w:history="1">
              <w:r w:rsidRPr="00785CF1">
                <w:rPr>
                  <w:rFonts w:ascii="Times New Roman" w:hAnsi="Times New Roman"/>
                </w:rPr>
                <w:t>п. 3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вступает в силу с 07.02.2022.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Постановление Правительства Иркутской области от 14.12.2021 N 989-пп</w:t>
            </w:r>
          </w:p>
          <w:p w:rsidR="00A80D14" w:rsidRPr="00785CF1" w:rsidRDefault="00A80D1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"О внесении изменений в постановление Правительства Иркутской области от </w:t>
            </w:r>
            <w:r w:rsidRPr="00785CF1">
              <w:rPr>
                <w:rFonts w:ascii="Times New Roman" w:hAnsi="Times New Roman"/>
              </w:rPr>
              <w:t>29 июня 2017 года N 428-пп"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785CF1" w:rsidRDefault="00962F5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3D6146" w:rsidRP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51" w:rsidRPr="00785CF1" w:rsidRDefault="00962F51" w:rsidP="00962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785CF1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785CF1">
              <w:rPr>
                <w:rFonts w:ascii="Times New Roman" w:hAnsi="Times New Roman"/>
                <w:sz w:val="24"/>
                <w:szCs w:val="24"/>
              </w:rPr>
              <w:t xml:space="preserve"> Правительства Иркутской области от 19.11.2021 N 871-пп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CF1">
              <w:rPr>
                <w:rFonts w:ascii="Times New Roman" w:hAnsi="Times New Roman"/>
                <w:sz w:val="24"/>
                <w:szCs w:val="24"/>
              </w:rPr>
              <w:t>"О внесении 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в отдельные постановления </w:t>
            </w:r>
            <w:r w:rsidRPr="00785CF1">
              <w:rPr>
                <w:rFonts w:ascii="Times New Roman" w:hAnsi="Times New Roman"/>
                <w:sz w:val="24"/>
                <w:szCs w:val="24"/>
              </w:rPr>
              <w:t>Правительства Иркутской области"</w:t>
            </w:r>
          </w:p>
          <w:p w:rsidR="00962F51" w:rsidRPr="00785CF1" w:rsidRDefault="00962F51" w:rsidP="00962F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B8" w:rsidRPr="00785CF1" w:rsidRDefault="003F37B8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CF1">
              <w:rPr>
                <w:rFonts w:ascii="Times New Roman" w:hAnsi="Times New Roman"/>
                <w:sz w:val="24"/>
                <w:szCs w:val="24"/>
              </w:rPr>
              <w:t xml:space="preserve">Изменениями, внесенными в постановление Правительства Иркутской области от 21.10.2019 N 864-пп "Об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785CF1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85CF1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обеспечение бесплатным питьевым молоком обучающихся 1 - 4 классов муниципальных общеобразовательных организаций в Иркутской области", установлено, что для получения субсидии органы местного самоуправления должны подать заявку в</w:t>
            </w:r>
            <w:proofErr w:type="gramEnd"/>
            <w:r w:rsidRPr="00785CF1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Иркутской области до 1 июня года, предшествующего году предоставления субсидий (ранее - до 20 января года предоставления субсидий). Уточнены перечень документов, прилагаемых к заявке; порядок расчета размера субсидии. Определен порядок проведения повторного отбора муниципальных образований для предоставления субсидий. Установлено, что результатом использования субсидий является количество обучающихся, обеспеченных молоком.</w:t>
            </w:r>
          </w:p>
          <w:p w:rsidR="003F37B8" w:rsidRPr="00785CF1" w:rsidRDefault="003F37B8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Изменениями, внесенными в постановление Правительства Иркутской области от 22.06.2020 N 488-пп "Об утверждении Положения о предоставлении субсидий из областного бюджета местным бюджетам в целях </w:t>
            </w:r>
            <w:proofErr w:type="spellStart"/>
            <w:r w:rsidRPr="00785CF1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85CF1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общеобразовательных организаций в Иркутской области", уточнен перечень документов, предоставляемых органами местного самоуправления в министерство для перечисления субсидий в случае</w:t>
            </w:r>
            <w:proofErr w:type="gramEnd"/>
            <w:r w:rsidRPr="00785CF1">
              <w:rPr>
                <w:rFonts w:ascii="Times New Roman" w:hAnsi="Times New Roman"/>
                <w:sz w:val="24"/>
                <w:szCs w:val="24"/>
              </w:rPr>
              <w:t xml:space="preserve"> передачи полномочий получателя средств областного бюджета по перечислению субсидий Управлению Федерального казначейства по Иркутской области.</w:t>
            </w:r>
          </w:p>
          <w:p w:rsidR="003D6146" w:rsidRPr="00785CF1" w:rsidRDefault="003F37B8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CF1">
              <w:rPr>
                <w:rFonts w:ascii="Times New Roman" w:hAnsi="Times New Roman"/>
                <w:sz w:val="24"/>
                <w:szCs w:val="24"/>
              </w:rPr>
              <w:t>Изменениями, внесенными в постановление Правительства Иркутской области от 01.09.2020 N 725-пп "Об организации бесплатного питания обучающихся, получающих начальное общее образование в муниципальных образовательных организациях в Иркутской области", определено, что под организацией питания обучающихся понимается обеспечение не менее одного раза в день бесплатным горячим питанием, предусматривающим наличие горячего блюда, не считая горячего напитка.</w:t>
            </w:r>
            <w:proofErr w:type="gramEnd"/>
            <w:r w:rsidRPr="00785CF1">
              <w:rPr>
                <w:rFonts w:ascii="Times New Roman" w:hAnsi="Times New Roman"/>
                <w:sz w:val="24"/>
                <w:szCs w:val="24"/>
              </w:rPr>
              <w:t xml:space="preserve"> Установлены условия предоставления субсидий из областного бюджета местным бюджетам в целях </w:t>
            </w:r>
            <w:proofErr w:type="spellStart"/>
            <w:r w:rsidRPr="00785CF1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85CF1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по организации бесплатного горячего питания обучающихся в 2021, 2022 годах. Скорректирован по</w:t>
            </w:r>
            <w:r w:rsidR="00CC1C34" w:rsidRPr="00785CF1">
              <w:rPr>
                <w:rFonts w:ascii="Times New Roman" w:hAnsi="Times New Roman"/>
                <w:sz w:val="24"/>
                <w:szCs w:val="24"/>
              </w:rPr>
              <w:t>рядок расчета размера субсидий.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51" w:rsidRDefault="00962F51" w:rsidP="00962F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Источник публикации</w:t>
            </w:r>
          </w:p>
          <w:p w:rsidR="00962F51" w:rsidRPr="00962F51" w:rsidRDefault="00962F51" w:rsidP="00962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</w:t>
            </w:r>
            <w:r w:rsidRPr="00962F51">
              <w:rPr>
                <w:rFonts w:ascii="Times New Roman" w:hAnsi="Times New Roman"/>
                <w:sz w:val="24"/>
                <w:szCs w:val="24"/>
              </w:rPr>
              <w:t>, 25.11.2021,</w:t>
            </w:r>
          </w:p>
          <w:p w:rsidR="00962F51" w:rsidRPr="00962F51" w:rsidRDefault="00962F51" w:rsidP="00962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51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Иркутской области http://www.ogirk.ru, 30.11.2021</w:t>
            </w:r>
          </w:p>
          <w:p w:rsidR="00962F51" w:rsidRPr="00962F51" w:rsidRDefault="00962F51" w:rsidP="00962F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F5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к документу</w:t>
            </w:r>
          </w:p>
          <w:p w:rsidR="00962F51" w:rsidRPr="00962F51" w:rsidRDefault="00962F51" w:rsidP="00962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51">
              <w:rPr>
                <w:rFonts w:ascii="Times New Roman" w:hAnsi="Times New Roman"/>
                <w:sz w:val="24"/>
                <w:szCs w:val="24"/>
              </w:rPr>
              <w:t xml:space="preserve">Действие данного документа </w:t>
            </w:r>
            <w:hyperlink r:id="rId39" w:history="1">
              <w:r w:rsidRPr="00962F51">
                <w:rPr>
                  <w:rFonts w:ascii="Times New Roman" w:hAnsi="Times New Roman"/>
                  <w:sz w:val="24"/>
                  <w:szCs w:val="24"/>
                </w:rPr>
                <w:t>распространяется</w:t>
              </w:r>
            </w:hyperlink>
            <w:r w:rsidRPr="00962F51">
              <w:rPr>
                <w:rFonts w:ascii="Times New Roman" w:hAnsi="Times New Roman"/>
                <w:sz w:val="24"/>
                <w:szCs w:val="24"/>
              </w:rPr>
              <w:t xml:space="preserve"> на правоотношения, возникшие с 01.06.2021.</w:t>
            </w:r>
          </w:p>
          <w:p w:rsidR="00962F51" w:rsidRPr="00962F51" w:rsidRDefault="00962F51" w:rsidP="00962F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F5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документа</w:t>
            </w:r>
          </w:p>
          <w:p w:rsidR="00962F51" w:rsidRPr="00962F51" w:rsidRDefault="00962F51" w:rsidP="00962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51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19.11.2021 N 871-пп</w:t>
            </w:r>
          </w:p>
          <w:p w:rsidR="00962F51" w:rsidRPr="00962F51" w:rsidRDefault="00962F51" w:rsidP="00962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51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отдельные постановления Правительства </w:t>
            </w:r>
            <w:r w:rsidRPr="00962F51"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85CF1" w:rsidRPr="00785CF1" w:rsidTr="00F96B4A">
        <w:trPr>
          <w:trHeight w:val="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785CF1" w:rsidRDefault="00962F5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  <w:r w:rsidR="003D6146" w:rsidRP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4" w:rsidRPr="00785CF1" w:rsidRDefault="00CC1C34" w:rsidP="00785CF1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</w:rPr>
            </w:pPr>
            <w:hyperlink r:id="rId40" w:history="1">
              <w:r w:rsidRPr="00785CF1">
                <w:rPr>
                  <w:rFonts w:ascii="Times New Roman" w:hAnsi="Times New Roman"/>
                </w:rPr>
                <w:t>Постановление</w:t>
              </w:r>
            </w:hyperlink>
            <w:r w:rsidRPr="00785CF1">
              <w:rPr>
                <w:rFonts w:ascii="Times New Roman" w:hAnsi="Times New Roman"/>
              </w:rPr>
              <w:t xml:space="preserve"> Правительства Иркутской области от 26.11.2021 N 901-пп</w:t>
            </w:r>
          </w:p>
          <w:p w:rsidR="003D6146" w:rsidRPr="00785CF1" w:rsidRDefault="00CC1C34" w:rsidP="00785CF1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Положение о порядке формирования областного реестра молодежных и де</w:t>
            </w:r>
            <w:r w:rsidRPr="00785CF1">
              <w:rPr>
                <w:rFonts w:ascii="Times New Roman" w:hAnsi="Times New Roman"/>
              </w:rPr>
              <w:t>тских общественных объединений"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4" w:rsidRPr="00785CF1" w:rsidRDefault="00CC1C34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Внесенными изменениями в новой редакции изложена форма заявления о включении организаций в Реестр. Также в новой редакции изложены перечни документов, прилагаемых к заявлению областными, общероссийскими и межрегиональными общественными объединениями, ассоциациями общественных объединений и местными общественными объединениями.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4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CC1C34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30.11.2021,</w:t>
            </w:r>
          </w:p>
          <w:p w:rsidR="00CC1C34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01.12.2021,</w:t>
            </w:r>
          </w:p>
          <w:p w:rsidR="00CC1C34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"Областная", N 139, 13.12.2021,</w:t>
            </w:r>
          </w:p>
          <w:p w:rsidR="00CC1C34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13.12.2021</w:t>
            </w:r>
          </w:p>
          <w:p w:rsidR="00CC1C34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CC1C34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lastRenderedPageBreak/>
              <w:t xml:space="preserve">В соответствии с </w:t>
            </w:r>
            <w:hyperlink r:id="rId41" w:history="1">
              <w:r w:rsidRPr="00785CF1">
                <w:rPr>
                  <w:rFonts w:ascii="Times New Roman" w:hAnsi="Times New Roman"/>
                </w:rPr>
                <w:t>п. 3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вступил в силу со дня официального опубликования.</w:t>
            </w:r>
          </w:p>
          <w:p w:rsidR="00CC1C34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CC1C34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Постановление Правительства Иркутской области от 26.11.2021 N 901-пп</w:t>
            </w:r>
          </w:p>
          <w:p w:rsidR="003D6146" w:rsidRPr="00785CF1" w:rsidRDefault="00CC1C34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"О внесении изменений в Положение о порядке формирования областного реестра молодежных и де</w:t>
            </w:r>
            <w:r w:rsidR="0004673E" w:rsidRPr="00785CF1">
              <w:rPr>
                <w:rFonts w:ascii="Times New Roman" w:hAnsi="Times New Roman"/>
              </w:rPr>
              <w:t>тских общественных объединений"</w:t>
            </w:r>
          </w:p>
        </w:tc>
      </w:tr>
      <w:tr w:rsidR="0004673E" w:rsidRPr="00785CF1" w:rsidTr="00F96B4A">
        <w:trPr>
          <w:trHeight w:val="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3E" w:rsidRPr="00785CF1" w:rsidRDefault="00962F5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42" w:history="1">
              <w:r w:rsidRPr="00785CF1">
                <w:rPr>
                  <w:rFonts w:ascii="Times New Roman" w:hAnsi="Times New Roman"/>
                </w:rPr>
                <w:t>Приказ</w:t>
              </w:r>
            </w:hyperlink>
            <w:r w:rsidRPr="00785CF1">
              <w:rPr>
                <w:rFonts w:ascii="Times New Roman" w:hAnsi="Times New Roman"/>
              </w:rPr>
              <w:t xml:space="preserve"> министерства имущественных отношений Иркутской области от 07.12.2021 N 69-мпр</w:t>
            </w:r>
            <w:r w:rsidRPr="00785CF1">
              <w:rPr>
                <w:rFonts w:ascii="Times New Roman" w:hAnsi="Times New Roman"/>
              </w:rPr>
              <w:t xml:space="preserve"> </w:t>
            </w:r>
            <w:r w:rsidRPr="00785CF1">
              <w:rPr>
                <w:rFonts w:ascii="Times New Roman" w:hAnsi="Times New Roman"/>
              </w:rPr>
              <w:t>"Об утверждении Положения о функционировании, организации и развитии системы обеспечения вызова экстренных оперативных служб по единому номеру "112" на территории Иркутской области"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</w:rPr>
            </w:pP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3E" w:rsidRPr="00785CF1" w:rsidRDefault="0004673E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Положением, которое вступает в силу с 01.01.2022, установлено, что Система-112 создана и функционирует как автоматизированная территориально распределенная государственная региональная информационная система, включающая в себя объекты регионального и муниципального уровня, обслуживаемая подготовленным персоналом, и представляет собой систему с комплексом средств автоматизации, баз данных, средств защиты информации, информационно-телекоммуникационных сетей, обеспечивающая вызов экстренных оперативных служб по единому номеру "112" (сообщение о происшествии или</w:t>
            </w:r>
            <w:proofErr w:type="gramEnd"/>
            <w:r w:rsidRPr="00785CF1">
              <w:rPr>
                <w:rFonts w:ascii="Times New Roman" w:hAnsi="Times New Roman"/>
              </w:rPr>
              <w:t xml:space="preserve"> чрезвычайной ситуации) и информационное взаимодействие между экстренными оперативными службами. </w:t>
            </w:r>
            <w:proofErr w:type="gramStart"/>
            <w:r w:rsidRPr="00785CF1">
              <w:rPr>
                <w:rFonts w:ascii="Times New Roman" w:hAnsi="Times New Roman"/>
              </w:rPr>
              <w:t>Указано, что под экстренными оперативными службами понимаются службы или организации, министерства и ведомства федеральных органов исполнительной власти, исполнительных органов государственной власти, перечень которых определяется Правительством Российской Федерации в соответствии с законодательством Российской Федерации, имеющие силы и средства постоянной готовности, предназначенные для экстренного или неотложного реагирования на вызовы (сообщения о происшествиях или чрезвычайных ситуациях) и обеспечивающие реагирование на вызов по единому</w:t>
            </w:r>
            <w:proofErr w:type="gramEnd"/>
            <w:r w:rsidRPr="00785CF1">
              <w:rPr>
                <w:rFonts w:ascii="Times New Roman" w:hAnsi="Times New Roman"/>
              </w:rPr>
              <w:t xml:space="preserve"> номеру "112", а также другие организации, определенные решением органа исполнительной власти Иркутской области, которым необходимо обеспечить (организовать) информационное взаимодействие с Системой-112 в целях передачи вызова для организации реагирования. Основными целями и задачами Системы-112 на территории Иркутской области определены круглосуточное обеспечение вызова экстренных оперативных служб по единому номеру "112" в Иркутской области и организация экстренного реагирования. Установлена структура Системы-112. Предусмотрено, что она функционирует в круглосуточном режиме и находится в постоянной готовности к организации экстренного реагирования на вызовы. </w:t>
            </w:r>
            <w:proofErr w:type="gramStart"/>
            <w:r w:rsidRPr="00785CF1">
              <w:rPr>
                <w:rFonts w:ascii="Times New Roman" w:hAnsi="Times New Roman"/>
              </w:rPr>
              <w:lastRenderedPageBreak/>
              <w:t>Утверждены: перечень центров обработки вызовов единых дежурно-диспетчерских служб муниципальных образований Иркутской области, взаимодействующих в системе обеспечения вызова экстренных оперативных служб по единому номеру "112" на территории Иркутской области, и перечень дежурно-диспетчерских служб экстренных оперативных служб, взаимодействующих в системе обеспечения вызова экстренных оперативных служб по единому номеру "112" на территории Иркутской области.</w:t>
            </w:r>
            <w:proofErr w:type="gramEnd"/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07.12.2021,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"Областная", N 144, 24.12.2021,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24.12.2021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 xml:space="preserve">Начало действия документа - </w:t>
            </w:r>
            <w:hyperlink r:id="rId43" w:history="1">
              <w:r w:rsidRPr="00785CF1">
                <w:rPr>
                  <w:rFonts w:ascii="Times New Roman" w:hAnsi="Times New Roman"/>
                  <w:bCs/>
                </w:rPr>
                <w:t>01.01.2022</w:t>
              </w:r>
            </w:hyperlink>
            <w:r w:rsidRPr="00785CF1">
              <w:rPr>
                <w:rFonts w:ascii="Times New Roman" w:hAnsi="Times New Roman"/>
                <w:bCs/>
              </w:rPr>
              <w:t>.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Приказ министерства имущественных отношений Иркутской области от 07.12.2021 N 69-мпр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85CF1">
              <w:rPr>
                <w:rFonts w:ascii="Times New Roman" w:hAnsi="Times New Roman"/>
                <w:bCs/>
              </w:rPr>
              <w:t>"Об утверждении Положения о функционировании, организации и развитии системы обеспечения вызова экстренных оперативных служб по единому номеру "112" на территории Иркутской области"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D6146" w:rsidRPr="00785CF1" w:rsidTr="00F96B4A">
        <w:trPr>
          <w:trHeight w:val="2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785CF1" w:rsidRDefault="00785CF1" w:rsidP="00962F5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962F51">
              <w:rPr>
                <w:rFonts w:ascii="Times New Roman" w:eastAsia="Times New Roman" w:hAnsi="Times New Roman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3E" w:rsidRPr="00785CF1" w:rsidRDefault="0004673E" w:rsidP="00785CF1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</w:rPr>
            </w:pPr>
            <w:hyperlink r:id="rId44" w:history="1">
              <w:r w:rsidRPr="00785CF1">
                <w:rPr>
                  <w:rFonts w:ascii="Times New Roman" w:hAnsi="Times New Roman"/>
                </w:rPr>
                <w:t>Указ</w:t>
              </w:r>
            </w:hyperlink>
            <w:r w:rsidRPr="00785CF1">
              <w:rPr>
                <w:rFonts w:ascii="Times New Roman" w:hAnsi="Times New Roman"/>
              </w:rPr>
              <w:t xml:space="preserve"> Губернатора Иркутской области от 15.12.2021 N 333-уг</w:t>
            </w:r>
          </w:p>
          <w:p w:rsidR="003D6146" w:rsidRPr="00785CF1" w:rsidRDefault="0004673E" w:rsidP="00785CF1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"О внесении изменений в Положение о порядке и условиях предоставления гражданам, имеющим трех и более детей, меры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</w:t>
            </w:r>
            <w:r w:rsidRPr="00785CF1">
              <w:rPr>
                <w:rFonts w:ascii="Times New Roman" w:hAnsi="Times New Roman"/>
              </w:rPr>
              <w:t>селенного пункта"</w:t>
            </w:r>
            <w:proofErr w:type="gramEnd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3E" w:rsidRPr="00785CF1" w:rsidRDefault="0004673E" w:rsidP="00785C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Изменениями, внесенными в указ Губернатора Иркутской области от 09.06.2021 N 158-уг, уточнено, что для предоставления социальной выплаты необходимо обратиться в министерство имущественных отношений Иркутской области с заявлением о перечислении социальной выплаты в срок до 15 декабря текущего года (ранее - до 1 декабря текущего года).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http://pravo.gov.ru, 20.12.2021,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21.12.2021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 xml:space="preserve">В соответствии с </w:t>
            </w:r>
            <w:hyperlink r:id="rId45" w:history="1">
              <w:r w:rsidRPr="00785CF1">
                <w:rPr>
                  <w:rFonts w:ascii="Times New Roman" w:hAnsi="Times New Roman"/>
                </w:rPr>
                <w:t>п. 3</w:t>
              </w:r>
            </w:hyperlink>
            <w:r w:rsidRPr="00785CF1">
              <w:rPr>
                <w:rFonts w:ascii="Times New Roman" w:hAnsi="Times New Roman"/>
              </w:rPr>
              <w:t xml:space="preserve"> данный документ вступил в силу со дня официального опубликования и распространяется на правоотношения, возникшие с 10.06.2021.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04673E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5CF1">
              <w:rPr>
                <w:rFonts w:ascii="Times New Roman" w:hAnsi="Times New Roman"/>
              </w:rPr>
              <w:t>Указ Губернатора Иркутской области от 15.12.2021 N 333-уг</w:t>
            </w:r>
          </w:p>
          <w:p w:rsidR="003D6146" w:rsidRPr="00785CF1" w:rsidRDefault="0004673E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785CF1">
              <w:rPr>
                <w:rFonts w:ascii="Times New Roman" w:hAnsi="Times New Roman"/>
              </w:rPr>
              <w:t>"О внесении изменений в Положение о порядке и условиях предоставления гражданам, имеющим трех и более детей, меры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</w:t>
            </w:r>
            <w:r w:rsidRPr="00785CF1">
              <w:rPr>
                <w:rFonts w:ascii="Times New Roman" w:hAnsi="Times New Roman"/>
              </w:rPr>
              <w:t xml:space="preserve"> в границах населенного пункта"</w:t>
            </w:r>
            <w:proofErr w:type="gramEnd"/>
          </w:p>
        </w:tc>
      </w:tr>
    </w:tbl>
    <w:p w:rsidR="004E240D" w:rsidRPr="00785CF1" w:rsidRDefault="004E240D" w:rsidP="00785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404" w:rsidRPr="00785CF1" w:rsidRDefault="00C02404" w:rsidP="00785CF1">
      <w:pPr>
        <w:spacing w:after="0" w:line="240" w:lineRule="auto"/>
        <w:jc w:val="both"/>
      </w:pPr>
    </w:p>
    <w:sectPr w:rsidR="00C02404" w:rsidRPr="00785CF1" w:rsidSect="004E240D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09" w:rsidRDefault="00876309" w:rsidP="004E240D">
      <w:pPr>
        <w:spacing w:after="0" w:line="240" w:lineRule="auto"/>
      </w:pPr>
      <w:r>
        <w:separator/>
      </w:r>
    </w:p>
  </w:endnote>
  <w:endnote w:type="continuationSeparator" w:id="0">
    <w:p w:rsidR="00876309" w:rsidRDefault="00876309" w:rsidP="004E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09" w:rsidRDefault="00876309" w:rsidP="004E240D">
      <w:pPr>
        <w:spacing w:after="0" w:line="240" w:lineRule="auto"/>
      </w:pPr>
      <w:r>
        <w:separator/>
      </w:r>
    </w:p>
  </w:footnote>
  <w:footnote w:type="continuationSeparator" w:id="0">
    <w:p w:rsidR="00876309" w:rsidRDefault="00876309" w:rsidP="004E240D">
      <w:pPr>
        <w:spacing w:after="0" w:line="240" w:lineRule="auto"/>
      </w:pPr>
      <w:r>
        <w:continuationSeparator/>
      </w:r>
    </w:p>
  </w:footnote>
  <w:footnote w:id="1">
    <w:p w:rsidR="003F37B8" w:rsidRDefault="003F37B8" w:rsidP="004E240D">
      <w:pPr>
        <w:pStyle w:val="a4"/>
      </w:pPr>
      <w:r>
        <w:rPr>
          <w:rStyle w:val="a6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D"/>
    <w:rsid w:val="0004673E"/>
    <w:rsid w:val="000C28C0"/>
    <w:rsid w:val="001C1424"/>
    <w:rsid w:val="00212E7F"/>
    <w:rsid w:val="00242D81"/>
    <w:rsid w:val="0027701A"/>
    <w:rsid w:val="00292F58"/>
    <w:rsid w:val="002F03D0"/>
    <w:rsid w:val="002F43B8"/>
    <w:rsid w:val="003478C2"/>
    <w:rsid w:val="00366834"/>
    <w:rsid w:val="003D6146"/>
    <w:rsid w:val="003F37B8"/>
    <w:rsid w:val="004809D3"/>
    <w:rsid w:val="004C0E6D"/>
    <w:rsid w:val="004E240D"/>
    <w:rsid w:val="005A1802"/>
    <w:rsid w:val="005B3213"/>
    <w:rsid w:val="005D58FA"/>
    <w:rsid w:val="005F65B6"/>
    <w:rsid w:val="0060270E"/>
    <w:rsid w:val="0062417C"/>
    <w:rsid w:val="00632325"/>
    <w:rsid w:val="00643625"/>
    <w:rsid w:val="00662A8F"/>
    <w:rsid w:val="00710A06"/>
    <w:rsid w:val="00766306"/>
    <w:rsid w:val="00781F28"/>
    <w:rsid w:val="00785CF1"/>
    <w:rsid w:val="0081297D"/>
    <w:rsid w:val="00836038"/>
    <w:rsid w:val="00876309"/>
    <w:rsid w:val="008F3629"/>
    <w:rsid w:val="00906389"/>
    <w:rsid w:val="00962F51"/>
    <w:rsid w:val="009848B4"/>
    <w:rsid w:val="009B4CAA"/>
    <w:rsid w:val="009D35A7"/>
    <w:rsid w:val="00A456FE"/>
    <w:rsid w:val="00A80D14"/>
    <w:rsid w:val="00AB3BF5"/>
    <w:rsid w:val="00AC508E"/>
    <w:rsid w:val="00AC75CD"/>
    <w:rsid w:val="00AF7FC8"/>
    <w:rsid w:val="00BB6E5D"/>
    <w:rsid w:val="00C02404"/>
    <w:rsid w:val="00C0644E"/>
    <w:rsid w:val="00CC1C34"/>
    <w:rsid w:val="00E26DCB"/>
    <w:rsid w:val="00ED73C6"/>
    <w:rsid w:val="00F24B7E"/>
    <w:rsid w:val="00F60A5C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5EC3965758AA2EF6C73E0BB2881C4EA3722BACE0315BCA5919A2769311D05CE21E962AFB512A3BABA573E367ACF4A0A135358695D17B7Q0QCD" TargetMode="External"/><Relationship Id="rId13" Type="http://schemas.openxmlformats.org/officeDocument/2006/relationships/hyperlink" Target="consultantplus://offline/ref=10C717F433F622CE9ACA09920F2E076E65A8D2FDA1E6E94B98D60B2601B680B891BD186C3A2129DAAD89D41A7A10FB83FC65A4B37D9BC690c3o6I" TargetMode="External"/><Relationship Id="rId18" Type="http://schemas.openxmlformats.org/officeDocument/2006/relationships/hyperlink" Target="consultantplus://offline/ref=C0F9E4934AF7B2C313C385E63A8F958ADCA8F58D5154FDBCF3BF9F44BF34596379B1E4C8628657DD058F4FA63125FADD15470580F283ADQ766C" TargetMode="External"/><Relationship Id="rId26" Type="http://schemas.openxmlformats.org/officeDocument/2006/relationships/hyperlink" Target="consultantplus://offline/ref=D469FBF8416FEEFF3C9C33C72885E973ED31B34938FDEDCE33C0D0F6EC48758C940B2ADD80D33E3ACE73C9ADB09578C1DA60D9ECCB3649D42773F86CK7v9B" TargetMode="External"/><Relationship Id="rId39" Type="http://schemas.openxmlformats.org/officeDocument/2006/relationships/hyperlink" Target="consultantplus://offline/ref=E750F8713B347AB5B4097053715CE32B0F6D4BEBDDBB3B36BA08C129E7A309F600D1519C0A21441156464907E0A31413C75CA90A7D790295DAC2D26249x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74B89D95BCDD4089DB26D85783FE77FBFBC194B31A2089F239A36AF3828CAA464B6E790632F4008EBDBDBB8F62FA169A3F58BBE6070AEBCZ4f5E" TargetMode="External"/><Relationship Id="rId34" Type="http://schemas.openxmlformats.org/officeDocument/2006/relationships/hyperlink" Target="consultantplus://offline/ref=342EFBB74B6D5BD99BC26966F315D2CEA4A6535BDC3579EDAF21349FA131F3C88DA40384E05EB248B264036038D55359A4FC57C938FDD545B518CC16H7YBH" TargetMode="External"/><Relationship Id="rId42" Type="http://schemas.openxmlformats.org/officeDocument/2006/relationships/hyperlink" Target="consultantplus://offline/ref=F8281E5A79D8BE9CB12F162B099D11F3DA7AC4826BACAE3D27E71F28B768A2D724C986E9205F6B19F791E317624D5C39FAq6iDH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EDF9539A9A583DC7F367C00EBC96EF8F5C136255D38CB501CC86E19DCF6508616A676D3FAE64EF3FE9A34A9E3CB67715E944EBFAB483E2V8c8D" TargetMode="External"/><Relationship Id="rId17" Type="http://schemas.openxmlformats.org/officeDocument/2006/relationships/hyperlink" Target="consultantplus://offline/ref=969698FBECE63EED8F8A90E5C1AB518F8BFBCE78A3536F64E1D7E93BD1B1D2C30EE0B9CC5278CD7DF274C024193C9E6F4A59FD930FE3AFCEP5S0G" TargetMode="External"/><Relationship Id="rId25" Type="http://schemas.openxmlformats.org/officeDocument/2006/relationships/hyperlink" Target="consultantplus://offline/ref=97A7E34CE7511457E725E99133D45092B2A98204A76B9585D9F5635D65A089CA2E70D86DC09B8F96E7742C94F561D66EFED9uBB" TargetMode="External"/><Relationship Id="rId33" Type="http://schemas.openxmlformats.org/officeDocument/2006/relationships/hyperlink" Target="consultantplus://offline/ref=342EFBB74B6D5BD99BC26966F315D2CEA4A6535BDC3579EDAF21349FA131F3C88DA40384E05EB248B26403603BD55359A4FC57C938FDD545B518CC16H7YBH" TargetMode="External"/><Relationship Id="rId38" Type="http://schemas.openxmlformats.org/officeDocument/2006/relationships/hyperlink" Target="consultantplus://offline/ref=8508C4891B79D6062DD2975CB7751EC126E7ED0653A1A83AD549F41BFA28527624BA3159E05BD8B02476C883A6BC10D0C9d25BD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9698FBECE63EED8F8A90E5C1AB518F8BFBCE78A3536F64E1D7E93BD1B1D2C30EE0B9CC5278CD7DF374C024193C9E6F4A59FD930FE3AFCEP5S0G" TargetMode="External"/><Relationship Id="rId20" Type="http://schemas.openxmlformats.org/officeDocument/2006/relationships/hyperlink" Target="consultantplus://offline/ref=074B89D95BCDD4089DB26D85783FE77FBFBC194B31A2089F239A36AF3828CAA464B6E790632F4008EBDBDBB8F62FA169A3F58BBE6070AEBCZ4f5E" TargetMode="External"/><Relationship Id="rId29" Type="http://schemas.openxmlformats.org/officeDocument/2006/relationships/hyperlink" Target="consultantplus://offline/ref=E5E9B7CCF05F5CFA45F976FADC4FF2E03CE163599CA522877BFEF4F43CF20E17F91E7FC2BE8B03AB471B1D22E0EFDBAE84CC20E97B91E90CD253652FnBb9D" TargetMode="External"/><Relationship Id="rId41" Type="http://schemas.openxmlformats.org/officeDocument/2006/relationships/hyperlink" Target="consultantplus://offline/ref=B97B82880BE420F099E6441835C8FF6AF4B8E9E924D6256EA6B0F011382D7651AF285B9FDF576934D716364D7DC15D7F0028742D9E12D0451A90C426pBf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EDF9539A9A583DC7F367C00EBC96EF8F5C136255D38CB501CC86E19DCF6508616A676D3FAE64E43BE9A34A9E3CB67715E944EBFAB483E2V8c8D" TargetMode="External"/><Relationship Id="rId24" Type="http://schemas.openxmlformats.org/officeDocument/2006/relationships/hyperlink" Target="consultantplus://offline/ref=7E115F3CE031E47370C60F7AEF4687F5C3FE0B1E5AEC424C1D44905038AE5AAC1D10FC2B8662023D536449B577DB16496A4711FCD26B81F866C2FDAATEi9B" TargetMode="External"/><Relationship Id="rId32" Type="http://schemas.openxmlformats.org/officeDocument/2006/relationships/hyperlink" Target="consultantplus://offline/ref=D0C585DC250D7331EAFD4D47647509BBB72441C810547DF379994E1C7E5E4044C01EDF6A65185DB47E381E83ABE3DB4F6Ce3XAH" TargetMode="External"/><Relationship Id="rId37" Type="http://schemas.openxmlformats.org/officeDocument/2006/relationships/hyperlink" Target="consultantplus://offline/ref=A11209D4B0808B41A8089C81EC251CB1D03ADA987A862B20B3F3B25DE4A126CCEA36BE882511C30B6732C9E880BCADF04D16F3B38332F225D4C067E6WCIBH" TargetMode="External"/><Relationship Id="rId40" Type="http://schemas.openxmlformats.org/officeDocument/2006/relationships/hyperlink" Target="consultantplus://offline/ref=298B759CDC4448B83158A9C1E622215B02E5BEA8EB1489962552D15A7147DD6011197879DAE480F54B4CF43F3C2A5697D9I7f8G" TargetMode="External"/><Relationship Id="rId45" Type="http://schemas.openxmlformats.org/officeDocument/2006/relationships/hyperlink" Target="consultantplus://offline/ref=4D68FCFDFA2C222D97AA556454F0431614DCBA002A45B0C43D9D38460E3B8E7D0D0A132DBED6BC456309263801D5824F2F0D9B436D0237FADC914EFCKAc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38496C876AC9DA00C459C7D5287E91216748B7D20E019B42264588A685FB0B83868FAA01636F56054D2D656422C23182CDA39FA71220A2297AE" TargetMode="External"/><Relationship Id="rId23" Type="http://schemas.openxmlformats.org/officeDocument/2006/relationships/hyperlink" Target="consultantplus://offline/ref=0EDCF405E554346727C5626A6190D5FB4C23D1E1E587428E929F9E2EDCEFD5883EF8C93687221C64818322C26CYE2DH" TargetMode="External"/><Relationship Id="rId28" Type="http://schemas.openxmlformats.org/officeDocument/2006/relationships/hyperlink" Target="consultantplus://offline/ref=3677565F7B7C47E433F368326AE591F69E95DE95971BCBFA634CFEE66C34905490C2044AEB441E43A98C652F4CE60B313E6041DE34B1447A7D7CF3C8v6vEG" TargetMode="External"/><Relationship Id="rId36" Type="http://schemas.openxmlformats.org/officeDocument/2006/relationships/hyperlink" Target="consultantplus://offline/ref=CA3396D0298230BD8006B1B66F115DCACB728B3781497E888166967B6DCAF649D6842AC642E7E3CD650F7073BAFD0A83B2M1H2H" TargetMode="External"/><Relationship Id="rId10" Type="http://schemas.openxmlformats.org/officeDocument/2006/relationships/hyperlink" Target="consultantplus://offline/ref=81682B40E5D889E6A5221ACDE00FA67CCC22527113BBE180885634E542A2CC903FA7C2419070DF10A6AA905046DE5E4796193567C84796X0mEH" TargetMode="External"/><Relationship Id="rId19" Type="http://schemas.openxmlformats.org/officeDocument/2006/relationships/hyperlink" Target="consultantplus://offline/ref=B93A3CB39C584104C86DFE39242AD21F859CEEF406369AE9D13E8B6B2A312A6E8C680A68042E23044951741340F6F82907042447C6014Ag3x5E" TargetMode="External"/><Relationship Id="rId31" Type="http://schemas.openxmlformats.org/officeDocument/2006/relationships/hyperlink" Target="consultantplus://offline/ref=51B1F5B003CD87331F241E837217E8837D8E88F2141743A84DA3C1CF4DA16A7E26828E87422E0DDABD18170E5DD9C59F09165B47C36F2632D43E6B38W127G" TargetMode="External"/><Relationship Id="rId44" Type="http://schemas.openxmlformats.org/officeDocument/2006/relationships/hyperlink" Target="consultantplus://offline/ref=875C9E23A4439217D7C1BA5D3522B56957A7AB8CBE2EAB0A751FB5E993E33EAADE7D7B197319C2A5F91B27979C89937C07a9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8CCFCFF37940BBFD40B84DF5ECCF4DCF19D8DBFA42030F2CD87B98A790A6CFE5845805BCD1DE3798F650B449559AB13ED2A0F0FEA1Au3tEB" TargetMode="External"/><Relationship Id="rId14" Type="http://schemas.openxmlformats.org/officeDocument/2006/relationships/hyperlink" Target="consultantplus://offline/ref=A77CDFCCFEE54E8ADD54ACDF0AD2F1D3421425101DBD741318C9A76DC57BAE8695F005E66ADFEB2D168EE996788DF37D29C0297B54511CEBa8H" TargetMode="External"/><Relationship Id="rId22" Type="http://schemas.openxmlformats.org/officeDocument/2006/relationships/hyperlink" Target="consultantplus://offline/ref=CD2244ABED61C0A32A326F85B261046AC0589A4AA762743EC82C3FBE198A10BE7296AC85E3F911F640A9B6897B7A979C160EB0D78669DC98JCh7C" TargetMode="External"/><Relationship Id="rId27" Type="http://schemas.openxmlformats.org/officeDocument/2006/relationships/hyperlink" Target="consultantplus://offline/ref=B59C4B35277E1AD141A206FB4B3EDF8F35D3687598B7A737CDC930F569468656DC5C6F3F5970ECD23E218F74649EDFB3EBG0u8G" TargetMode="External"/><Relationship Id="rId30" Type="http://schemas.openxmlformats.org/officeDocument/2006/relationships/hyperlink" Target="consultantplus://offline/ref=96D648187E2030C08E7EAE2E1129DFF7798E06F1E34A6795B6BD83B1F753B4CF2CF1288D71FC4F69F04B9C7F4812058405031BG" TargetMode="External"/><Relationship Id="rId35" Type="http://schemas.openxmlformats.org/officeDocument/2006/relationships/hyperlink" Target="consultantplus://offline/ref=C4722685412307BE3A2846CAA768E77A84E2F804B074DC6AB072A7E6C1F276CDD5E7D12E83B5B7A12AA7DAAA1A210735AF33J4H" TargetMode="External"/><Relationship Id="rId43" Type="http://schemas.openxmlformats.org/officeDocument/2006/relationships/hyperlink" Target="consultantplus://offline/ref=F0B84DB61C63C092B1D187DDBBA57F0A66D2B48332A64308872969344DEA6799B0B67D75FA0086B4BED7D089FA931ABE912CE15CFDFA616351WD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BCD3-E7C3-4FF1-961B-AE59231E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18</Pages>
  <Words>9133</Words>
  <Characters>52060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Швейнфорт Анастасия Юрьевна</cp:lastModifiedBy>
  <cp:revision>10</cp:revision>
  <dcterms:created xsi:type="dcterms:W3CDTF">2022-01-13T07:59:00Z</dcterms:created>
  <dcterms:modified xsi:type="dcterms:W3CDTF">2022-01-19T08:51:00Z</dcterms:modified>
</cp:coreProperties>
</file>