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1FE2">
        <w:rPr>
          <w:rFonts w:ascii="Times New Roman" w:eastAsia="Times New Roman" w:hAnsi="Times New Roman" w:cs="Times New Roman"/>
          <w:lang w:eastAsia="ru-RU"/>
        </w:rPr>
        <w:t xml:space="preserve">Мэру </w:t>
      </w:r>
      <w:proofErr w:type="spellStart"/>
      <w:r w:rsidRPr="00EF1FE2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EF1FE2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EF1FE2" w:rsidRDefault="004E240D" w:rsidP="00785C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1FE2">
        <w:rPr>
          <w:rFonts w:ascii="Times New Roman" w:eastAsia="Times New Roman" w:hAnsi="Times New Roman" w:cs="Times New Roman"/>
          <w:lang w:eastAsia="ru-RU"/>
        </w:rPr>
        <w:t xml:space="preserve">Заместителям Мэра </w:t>
      </w:r>
      <w:proofErr w:type="spellStart"/>
      <w:r w:rsidRPr="00EF1FE2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EF1FE2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1FE2">
        <w:rPr>
          <w:rFonts w:ascii="Times New Roman" w:eastAsia="Times New Roman" w:hAnsi="Times New Roman" w:cs="Times New Roman"/>
          <w:lang w:eastAsia="ru-RU"/>
        </w:rPr>
        <w:t>Руководителям структурных подразделений</w:t>
      </w:r>
    </w:p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1FE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EF1FE2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EF1FE2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1FE2">
        <w:rPr>
          <w:rFonts w:ascii="Times New Roman" w:eastAsia="Times New Roman" w:hAnsi="Times New Roman" w:cs="Times New Roman"/>
          <w:lang w:eastAsia="ru-RU"/>
        </w:rPr>
        <w:t xml:space="preserve">Депутатам Думы </w:t>
      </w:r>
      <w:proofErr w:type="spellStart"/>
      <w:r w:rsidRPr="00EF1FE2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EF1FE2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1FE2">
        <w:rPr>
          <w:rFonts w:ascii="Times New Roman" w:eastAsia="Times New Roman" w:hAnsi="Times New Roman" w:cs="Times New Roman"/>
          <w:lang w:eastAsia="ru-RU"/>
        </w:rPr>
        <w:t xml:space="preserve">Членам Совета общественных объединений </w:t>
      </w:r>
      <w:proofErr w:type="spellStart"/>
      <w:r w:rsidRPr="00EF1FE2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EF1FE2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EF1FE2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1FE2">
        <w:rPr>
          <w:rFonts w:ascii="Times New Roman" w:eastAsia="Times New Roman" w:hAnsi="Times New Roman" w:cs="Times New Roman"/>
          <w:lang w:eastAsia="ru-RU"/>
        </w:rPr>
        <w:t xml:space="preserve">Главам поселений, входящих в состав </w:t>
      </w:r>
      <w:proofErr w:type="spellStart"/>
      <w:r w:rsidRPr="00EF1FE2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EF1FE2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4E240D" w:rsidRPr="00EF1FE2" w:rsidRDefault="004E240D" w:rsidP="00785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240D" w:rsidRPr="00EF1FE2" w:rsidRDefault="004E240D" w:rsidP="00785C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1F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Обзор законодательства за </w:t>
      </w:r>
      <w:r w:rsidR="00327415" w:rsidRPr="00EF1FE2">
        <w:rPr>
          <w:rFonts w:ascii="Times New Roman" w:eastAsia="Times New Roman" w:hAnsi="Times New Roman" w:cs="Times New Roman"/>
          <w:b/>
          <w:u w:val="single"/>
          <w:lang w:eastAsia="ru-RU"/>
        </w:rPr>
        <w:t>июнь</w:t>
      </w:r>
      <w:r w:rsidR="00661D90" w:rsidRPr="00EF1F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785CF1" w:rsidRPr="00EF1F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EF1FE2">
        <w:rPr>
          <w:rFonts w:ascii="Times New Roman" w:eastAsia="Times New Roman" w:hAnsi="Times New Roman" w:cs="Times New Roman"/>
          <w:b/>
          <w:u w:val="single"/>
          <w:lang w:eastAsia="ru-RU"/>
        </w:rPr>
        <w:t>202</w:t>
      </w:r>
      <w:r w:rsidR="00661D90" w:rsidRPr="00EF1FE2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EF1FE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4E240D" w:rsidRPr="00EF1FE2" w:rsidRDefault="004E240D" w:rsidP="00785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5270" w:type="dxa"/>
        <w:tblLayout w:type="fixed"/>
        <w:tblLook w:val="04A0" w:firstRow="1" w:lastRow="0" w:firstColumn="1" w:lastColumn="0" w:noHBand="0" w:noVBand="1"/>
      </w:tblPr>
      <w:tblGrid>
        <w:gridCol w:w="509"/>
        <w:gridCol w:w="3126"/>
        <w:gridCol w:w="7242"/>
        <w:gridCol w:w="4393"/>
      </w:tblGrid>
      <w:tr w:rsidR="0081297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0D" w:rsidRPr="00EF1FE2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EF1FE2" w:rsidRDefault="004E240D" w:rsidP="00785CF1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4E240D" w:rsidRPr="00EF1FE2" w:rsidRDefault="004E240D" w:rsidP="00785CF1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1FE2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EF1FE2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1"/>
            </w:r>
          </w:p>
          <w:p w:rsidR="004E240D" w:rsidRPr="00EF1FE2" w:rsidRDefault="004E240D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EF1FE2" w:rsidRDefault="004E240D" w:rsidP="00785CF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4E240D" w:rsidRPr="00EF1FE2" w:rsidRDefault="004E240D" w:rsidP="00785CF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1FE2">
              <w:rPr>
                <w:rFonts w:ascii="Times New Roman" w:eastAsia="Arial Unicode MS" w:hAnsi="Times New Roman"/>
                <w:b/>
                <w:lang w:eastAsia="ru-RU"/>
              </w:rPr>
              <w:t>Краткое содержание акта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EF1FE2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E240D" w:rsidRPr="00EF1FE2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b/>
                <w:lang w:eastAsia="ru-RU"/>
              </w:rPr>
              <w:t>Примечания</w:t>
            </w:r>
          </w:p>
        </w:tc>
      </w:tr>
      <w:tr w:rsidR="0081297D" w:rsidRPr="00EF1FE2" w:rsidTr="0081297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EF1FE2" w:rsidRDefault="004E240D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1" w:rsidRPr="00EF1FE2" w:rsidRDefault="00785CF1" w:rsidP="00785CF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E240D" w:rsidRPr="00EF1FE2" w:rsidRDefault="004E240D" w:rsidP="00785CF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ФЕДЕРАЛЬНОЕ ЗАКОНОДАТЕЛЬСТВО</w:t>
            </w:r>
          </w:p>
          <w:p w:rsidR="00785CF1" w:rsidRPr="00EF1FE2" w:rsidRDefault="00785CF1" w:rsidP="00785C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24E2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E2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Федеральный закон от 11.06.2022 N 160-ФЗ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  <w:bCs/>
              </w:rPr>
              <w:t>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Подписан закон о конфликте интересов в сфере </w:t>
            </w:r>
            <w:proofErr w:type="spellStart"/>
            <w:r w:rsidRPr="00EF1FE2">
              <w:rPr>
                <w:rFonts w:ascii="Times New Roman" w:hAnsi="Times New Roman"/>
              </w:rPr>
              <w:t>госзакупок</w:t>
            </w:r>
            <w:proofErr w:type="spellEnd"/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Законом, в частности: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уточнены условия,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уточнен перечень лиц, которые не могут входить в состав комиссии по осуществлению закупок при осуществлении закупок в соответствии с Законом N 44-ФЗ;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установлен перечень физических лиц, которые не могут быть членами комиссии по осуществлению закупок в рамках Закона N 223-ФЗ;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закреплена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комиссии;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к руководителю заказчика,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 в </w:t>
            </w:r>
            <w:r w:rsidRPr="00EF1FE2">
              <w:rPr>
                <w:rFonts w:ascii="Times New Roman" w:hAnsi="Times New Roman"/>
              </w:rPr>
              <w:lastRenderedPageBreak/>
              <w:t>соответствии с Законом N 223-ФЗ.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Кроме этого, документом определено, что заказчики будут получать информацию </w:t>
            </w:r>
            <w:proofErr w:type="gramStart"/>
            <w:r w:rsidRPr="00EF1FE2">
              <w:rPr>
                <w:rFonts w:ascii="Times New Roman" w:hAnsi="Times New Roman"/>
              </w:rPr>
              <w:t>о</w:t>
            </w:r>
            <w:proofErr w:type="gramEnd"/>
            <w:r w:rsidRPr="00EF1FE2">
              <w:rPr>
                <w:rFonts w:ascii="Times New Roman" w:hAnsi="Times New Roman"/>
              </w:rPr>
      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контракта.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Настоящий Федеральный закон вступает в силу с 1 июля 2022 года, за исключением положений, для которых установлен иной срок их вступления их в силу.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>Положения о закупках, которые не соответствуют установленным законом требованиям, должны быть приведены в соответствие с этими требованиями, утверждены и размещены в единой информационной системе в сфере закупок товаров, работ, услуг для обеспечения государственных и муниципальных нужд до 1 октября 2022 года.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11.06.2022,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13.06.2022, N 24, ст. 3920,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"Российская газета", N 126, 15.06.2022,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"Парламентская газета", N 23с, 20.06.2022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- 01.07.2022 (за исключением отдельных положений).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В соответствии со статьей 3 данный документ вступил в силу с 1 июля 2022 года, за исключением отдельных положений, вступающих в силу в иные сроки.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C6D58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8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Федеральный закон от 11.06.2022 N 165-ФЗ</w:t>
            </w:r>
          </w:p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 внесении изменений в Жилищный кодекс Российской Федерации"</w:t>
            </w:r>
          </w:p>
          <w:p w:rsidR="001C6D58" w:rsidRPr="00EF1FE2" w:rsidRDefault="001C6D58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Принятие решения о выборе управляющей организации закреплено в перечне компетенций общего собрания собственников помещений в многоквартирном доме</w:t>
            </w:r>
          </w:p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Также закреплена необходимость принятия решения более чем пятьюдесятью процентами голосов от общего числа голосов собственников помещений в многоквартирном доме в случае выбора способа управления таким домом и выбора управляющей организации.</w:t>
            </w:r>
          </w:p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Кроме того, установлено, что компенсации расходов на оплату жилых помещений и коммунальных услуг гражданам могут перечисляться напрямую лицам, которые такие услуги предоставляют, например, управляющим и </w:t>
            </w:r>
            <w:proofErr w:type="spellStart"/>
            <w:r w:rsidRPr="00EF1FE2">
              <w:rPr>
                <w:rFonts w:ascii="Times New Roman" w:hAnsi="Times New Roman"/>
              </w:rPr>
              <w:t>ресурсоснабжающим</w:t>
            </w:r>
            <w:proofErr w:type="spellEnd"/>
            <w:r w:rsidRPr="00EF1FE2">
              <w:rPr>
                <w:rFonts w:ascii="Times New Roman" w:hAnsi="Times New Roman"/>
              </w:rPr>
              <w:t xml:space="preserve"> организациям, операторам по обращению с ТКО, и прочее.</w:t>
            </w:r>
          </w:p>
          <w:p w:rsidR="001C6D58" w:rsidRPr="00EF1FE2" w:rsidRDefault="001C6D58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Настоящий Федеральный закон вступает в силу с 1 сентября 2022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11.06.2022,</w:t>
            </w:r>
          </w:p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13.06.2022, N 24, ст. 3925,</w:t>
            </w:r>
          </w:p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"Российская газета", N 126, 15.06.2022,</w:t>
            </w:r>
          </w:p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"Парламентская газета", N 23с, 20.06.2022</w:t>
            </w:r>
          </w:p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1C6D58" w:rsidRPr="00EF1FE2" w:rsidRDefault="001C6D58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- 01.09.2022.</w:t>
            </w:r>
          </w:p>
        </w:tc>
      </w:tr>
      <w:tr w:rsidR="00854A22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2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Федеральный закон от 28.06.2022 N 185-ФЗ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 внесении изменений в отдельные законодательные акты Российской Федерации"</w:t>
            </w:r>
          </w:p>
          <w:p w:rsidR="00854A22" w:rsidRPr="00EF1FE2" w:rsidRDefault="00854A22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Ускорено вступление в силу закона о продлении "дачной амнистии"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Срок вступления в силу Федерального закона от 30.12.2021 N 478-ФЗ "О внесении изменений в отдельные законодательные акты Российской Федерации", которым "дачная амнистия" продлевается до 1 марта 2031 года, перенесен с 1 сентября на 1 июля 2022 года.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Кроме того, оптимизирована процедура государственной регистрации права при наличии в ЕГРН записи о невозможности государственной регистрации без личного участия правообладателя.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 xml:space="preserve">В частности, предусмотрено, что в случае если в ЕГРН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(его законного представителя) и договор, на основании которого возникает право на недвижимое имущество (долю в </w:t>
            </w:r>
            <w:r w:rsidRPr="00EF1FE2">
              <w:rPr>
                <w:rFonts w:ascii="Times New Roman" w:hAnsi="Times New Roman"/>
              </w:rPr>
              <w:lastRenderedPageBreak/>
              <w:t>праве собственности), подлежащее государственной регистрации, подписан от имени правообладателя представителем по доверенности, заявление о государственной регистрации прав и</w:t>
            </w:r>
            <w:proofErr w:type="gramEnd"/>
            <w:r w:rsidRPr="00EF1FE2">
              <w:rPr>
                <w:rFonts w:ascii="Times New Roman" w:hAnsi="Times New Roman"/>
              </w:rPr>
              <w:t xml:space="preserve"> прилагаемые к нему документы в орган регистрации прав нотариусом не предоставляются.</w:t>
            </w:r>
          </w:p>
          <w:p w:rsidR="00854A22" w:rsidRPr="00EF1FE2" w:rsidRDefault="00854A22" w:rsidP="001C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Федеральный закон вступает в силу со дня его официального опубликования.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28.06.2022,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"Российская газета", N 137, 29.06.2022,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04.07.2022, N 27, ст. 4586,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"Парламентская газета", N 25с, 05.07.2022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- 28.06.2022.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t xml:space="preserve">В соответствии со статьей 5 данный документ вступил в силу со дня официального опубликования (опубликован на Официальном интернет-портале </w:t>
            </w:r>
            <w:r w:rsidRPr="00EF1FE2">
              <w:rPr>
                <w:rFonts w:ascii="Times New Roman" w:hAnsi="Times New Roman"/>
                <w:bCs/>
              </w:rPr>
              <w:lastRenderedPageBreak/>
              <w:t>правовой информации http://pravo.gov.ru - 28.06.2022).</w:t>
            </w:r>
            <w:proofErr w:type="gramEnd"/>
          </w:p>
        </w:tc>
      </w:tr>
      <w:tr w:rsidR="00B124E2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E2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Федеральный закон от 28.06.2022 N 198-ФЗ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"О внесении изменения в статью 18 Федерального закона "О гражданской обороне"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Уточнены обязательства муниципального образования по обеспечению мероприятий местного уровня по гражданской обороне, защите населения и территорий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Как отмечает законодатель, вопросы организации и осуществления мероприятий по гражданской обороне Федеральным законом от 06.10.2003 года N 131-ФЗ "Об общих принципах организации местного самоуправления в Российской Федерации" отнесены к вопросам местного значения городского, сельского поселения, муниципального района, муниципального, городского округа (а не только муниципального округа).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28.06.2022,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"Российская газета", N 140, 01.07.2022,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04.07.2022, N 27, ст. 4599,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"Парламентская газета", N 25с, 05.07.2022</w:t>
            </w:r>
          </w:p>
          <w:p w:rsidR="00B124E2" w:rsidRPr="00EF1FE2" w:rsidRDefault="00B124E2" w:rsidP="00B1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- 09.07.2022.</w:t>
            </w:r>
          </w:p>
        </w:tc>
      </w:tr>
      <w:tr w:rsidR="00685334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Правительства РФ от 31.12.2021 N 2604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Федерации"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Обновлены правила оценки заявок на участие в </w:t>
            </w:r>
            <w:proofErr w:type="spellStart"/>
            <w:r w:rsidRPr="00EF1FE2">
              <w:rPr>
                <w:rFonts w:ascii="Times New Roman" w:hAnsi="Times New Roman"/>
              </w:rPr>
              <w:t>госзакупках</w:t>
            </w:r>
            <w:proofErr w:type="spellEnd"/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Новые правила устанавливают порядок оценки заявок на участие в </w:t>
            </w:r>
            <w:proofErr w:type="spellStart"/>
            <w:r w:rsidRPr="00EF1FE2">
              <w:rPr>
                <w:rFonts w:ascii="Times New Roman" w:hAnsi="Times New Roman"/>
              </w:rPr>
              <w:t>госзакупке</w:t>
            </w:r>
            <w:proofErr w:type="spellEnd"/>
            <w:r w:rsidRPr="00EF1FE2">
              <w:rPr>
                <w:rFonts w:ascii="Times New Roman" w:hAnsi="Times New Roman"/>
              </w:rPr>
              <w:t>, предельные величины значимости критериев оценки заявок, а также требования к форме документа, предусматривающего порядок рассмотрения и оценки заявок на участие в конкурсе.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В частности, установлены особенности оценки заявок участников закупок, по результатам которых заключаются контракты на выполнение работ по ремонту и содержанию автомобильной дороги.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Определены предельные величины значимости критериев оценки заявок на участие в </w:t>
            </w:r>
            <w:proofErr w:type="spellStart"/>
            <w:r w:rsidRPr="00EF1FE2">
              <w:rPr>
                <w:rFonts w:ascii="Times New Roman" w:hAnsi="Times New Roman"/>
              </w:rPr>
              <w:t>госзакупке</w:t>
            </w:r>
            <w:proofErr w:type="spellEnd"/>
            <w:r w:rsidRPr="00EF1FE2">
              <w:rPr>
                <w:rFonts w:ascii="Times New Roman" w:hAnsi="Times New Roman"/>
              </w:rPr>
              <w:t>, предметом которой являются услуги общественного питания и (или) поставка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Новые правила применяются при осуществлении </w:t>
            </w:r>
            <w:proofErr w:type="spellStart"/>
            <w:r w:rsidRPr="00EF1FE2">
              <w:rPr>
                <w:rFonts w:ascii="Times New Roman" w:hAnsi="Times New Roman"/>
              </w:rPr>
              <w:t>госзакупок</w:t>
            </w:r>
            <w:proofErr w:type="spellEnd"/>
            <w:r w:rsidRPr="00EF1FE2">
              <w:rPr>
                <w:rFonts w:ascii="Times New Roman" w:hAnsi="Times New Roman"/>
              </w:rPr>
              <w:t xml:space="preserve">, </w:t>
            </w:r>
            <w:proofErr w:type="gramStart"/>
            <w:r w:rsidRPr="00EF1FE2">
              <w:rPr>
                <w:rFonts w:ascii="Times New Roman" w:hAnsi="Times New Roman"/>
              </w:rPr>
              <w:t>извещения</w:t>
            </w:r>
            <w:proofErr w:type="gramEnd"/>
            <w:r w:rsidRPr="00EF1FE2">
              <w:rPr>
                <w:rFonts w:ascii="Times New Roman" w:hAnsi="Times New Roman"/>
              </w:rPr>
              <w:t xml:space="preserve"> об осуществлении которых размещены в ЕИС либо приглашения принять участие в определении поставщика (подрядчика, исполнителя) по которым направлены после 1 января 2022 года.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Утрачивает силу аналогичное Постановление Правительства РФ от 28.11.2013 N 1085.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04.01.2022,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17.01.2022, N 3, ст. 577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- 01.01.2022.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Данный документ применяется к закупкам, извещения (приглашения) о которых размещены (направлены) после 1 января 2022 года.</w:t>
            </w:r>
          </w:p>
        </w:tc>
      </w:tr>
      <w:tr w:rsidR="007B50B0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Правительства РФ от 08.06.2022 N 1043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"О внесении изменений в Положение об особенностях </w:t>
            </w:r>
            <w:r w:rsidRPr="00EF1FE2">
              <w:rPr>
                <w:rFonts w:ascii="Times New Roman" w:hAnsi="Times New Roman"/>
              </w:rPr>
              <w:lastRenderedPageBreak/>
              <w:t>использования, охраны, защиты, воспроизводства лесов, расположенных на землях сельскохозяйственного назначения"</w:t>
            </w:r>
          </w:p>
          <w:p w:rsidR="007B50B0" w:rsidRPr="00EF1FE2" w:rsidRDefault="007B50B0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Установлены форма и порядок подачи заявления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Определены, в том числе: порядок направления заявления правообладателем либо уполномоченным им лицом; порядок принятия решения по заявлению межведомственной комиссией; порядок фиксации лесных насаждений, расположенных на земельном участке, в отношении которого подается заявление; порядок подачи лицами, использующими леса, расположенные на землях сельскохозяйственного назначения, лесной декларации в уполномоченные органы.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вступает в силу со дня его официального опубликования, за исключением положения, для которого предусмотрен иной срок вступления его в силу.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10.06.2022,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 xml:space="preserve">"Собрание законодательства РФ", </w:t>
            </w:r>
            <w:r w:rsidRPr="00EF1FE2">
              <w:rPr>
                <w:rFonts w:ascii="Times New Roman" w:hAnsi="Times New Roman"/>
                <w:bCs/>
              </w:rPr>
              <w:lastRenderedPageBreak/>
              <w:t>13.06.2022, N 24, ст. 4068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- 10.06.2022 (за исключением отдельных положений).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t>В соответствии с пунктом 6 данный документ вступил в силу со дня официального опубликования, за исключением отдельных положений, вступающих в силу в иные сроки (опубликован на Официальном интернет-портале правовой информации http://pravo.gov.ru - 10.06.2022).</w:t>
            </w:r>
            <w:proofErr w:type="gramEnd"/>
          </w:p>
        </w:tc>
      </w:tr>
      <w:tr w:rsidR="00685334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Постановление Правительства РФ от 03.02.2022 N 92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  <w:bCs/>
              </w:rPr>
              <w:t>"О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Вступают в силу изменения в акты Правительства РФ по вопросам предоставления коммунальных услуг и содержания общего имущества в многоквартирном доме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Детализированы правила расчета размера платы за коммунальные ресурсы, потребляемые при содержании и использовании общего имущества в многоквартирном доме, в котором установлены: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- коллективные приборы учета;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- автоматизированные информационно-измерительные системы учета.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>Предусматривается возможность на общем собрании собственников помещений принять решение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из расчета их среднемесячного объема потребления, с последующим проведением перерасчета размера таких расходов, исходя из показаний коллективного (общедомового) прибора учета.</w:t>
            </w:r>
            <w:proofErr w:type="gramEnd"/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Приводится порядок перерасчета размера платы: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- по истечении каждого календарного года;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- при прекращении управления многоквартирным домом;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- при принятии на общем собрании собственников помещений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имущества.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Приведены в числе прочего формулы определения размера платы за приобретение холодной воды, горячей воды и электрической энергии, потребляемых при использовании и содержании общего имущества, а также отведение сточных вод в целях содержания общего имущества в таком доме и среднемесячного объема таких ресурсов.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Тариф (цена) на коммунальный ресурс, действующий в соответствующем </w:t>
            </w:r>
            <w:r w:rsidRPr="00EF1FE2">
              <w:rPr>
                <w:rFonts w:ascii="Times New Roman" w:hAnsi="Times New Roman"/>
              </w:rPr>
              <w:lastRenderedPageBreak/>
              <w:t>расчетном периоде, применяется ко всему объему потребления коммунального ресурса в этом расчетном периоде, в том числе к объему потребления коммунального ресурса в дни предыдущего календарного месяца.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04.02.2022,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07.02.2022, N 6, ст. 896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- 01.09.2022.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85334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Постановление Правительства РФ от 06.03.2022 N 301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 xml:space="preserve">"Об основаниях </w:t>
            </w:r>
            <w:proofErr w:type="spellStart"/>
            <w:r w:rsidRPr="00EF1FE2">
              <w:rPr>
                <w:rFonts w:ascii="Times New Roman" w:hAnsi="Times New Roman"/>
                <w:bCs/>
              </w:rPr>
              <w:t>неразмещения</w:t>
            </w:r>
            <w:proofErr w:type="spellEnd"/>
            <w:r w:rsidRPr="00EF1FE2">
              <w:rPr>
                <w:rFonts w:ascii="Times New Roman" w:hAnsi="Times New Roman"/>
                <w:bCs/>
              </w:rPr>
              <w:t xml:space="preserve"> в единой информационной 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Определены основания </w:t>
            </w:r>
            <w:proofErr w:type="spellStart"/>
            <w:r w:rsidRPr="00EF1FE2">
              <w:rPr>
                <w:rFonts w:ascii="Times New Roman" w:hAnsi="Times New Roman"/>
              </w:rPr>
              <w:t>неразмещения</w:t>
            </w:r>
            <w:proofErr w:type="spellEnd"/>
            <w:r w:rsidRPr="00EF1FE2">
              <w:rPr>
                <w:rFonts w:ascii="Times New Roman" w:hAnsi="Times New Roman"/>
              </w:rPr>
              <w:t xml:space="preserve"> в ЕИС сведений о закупках, а также информации о поставщиках (подрядчиках, исполнителях), с которыми заключены договоры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>Установлено, что такими основаниями являются введение политических или экономических санкций иностранными государствами, совершающими недружественные действия в отношении РФ, граждан РФ или российских юридических лиц, и (или) введение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в отношении заказчика, осуществляющего закупку.</w:t>
            </w:r>
            <w:proofErr w:type="gramEnd"/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Указанные положения применяются также в отношении заказчиков, являющихся кредитными организациями, если указанные санкции и меры ограничительного характера введены в отношении лиц, контролирующих кредитную организацию. Контролирующим кредитную организацию лицом признается лицо, которое осуществляет в отношении кредитной организации контроль, определяемый в соответствии с МСФО, признанными на территории РФ.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07.03.2022,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14.03.2022, N 11, ст. 1695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- 07.03.2022.</w:t>
            </w:r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t>В соответствии с пунктом 3 данный документ вступил в силу со дня официального опубликования (опубликован на Официальном интернет-портале правовой информации http://pravo.gov.ru - 07.03.2022).</w:t>
            </w:r>
            <w:proofErr w:type="gramEnd"/>
          </w:p>
          <w:p w:rsidR="00685334" w:rsidRPr="00EF1FE2" w:rsidRDefault="00685334" w:rsidP="0068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46321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Постановление Правительства РФ от 20.05.2022 N 913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"Об утверждении Положения о федеральной государственной информационной системе учета твердых коммунальных отходов"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В России будет создана федеральная государственная информационная система учета твердых коммунальных отходов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В информационную систему будут включаться, в том числе, сведения об источниках образования ТКО, о местах их накопления, об объектах обработки, утилизации, обезвреживания, размещения ТКО, о заключенных договорах и тарифах в сфере обращения с ТКО.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Функции оператора информационной системы будет осуществлять публично-правовая компания "Российский экологический оператор".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Адрес официального сайта информационной системы в сети "Интернет" - https://utko.mnr.gov.ru.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24.05.2022,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30.05.2022, N 22, ст. 3661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- 01.06.2022.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Название документа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46321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Постановление Правительства РФ от 09.06.2022 N 1052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 xml:space="preserve">"О государственном надзоре за реализацией органами государственной власти и органами местного самоуправления полномочий в </w:t>
            </w:r>
            <w:r w:rsidRPr="00EF1FE2">
              <w:rPr>
                <w:rFonts w:ascii="Times New Roman" w:hAnsi="Times New Roman"/>
                <w:bCs/>
              </w:rPr>
              <w:lastRenderedPageBreak/>
              <w:t>области гражданской обороны"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(вместе с "Правилами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обороны")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Установлен порядок организации и осуществления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 xml:space="preserve">Предусмотрены, в том числе: предмет государственного надзора; перечень должностных лиц, которые уполномочены на его осуществление; срок проведения плановой, внеплановой проверки; порядок оформления акта проверки; меры, предпринимаемые в случае </w:t>
            </w:r>
            <w:r w:rsidRPr="00EF1FE2">
              <w:rPr>
                <w:rFonts w:ascii="Times New Roman" w:hAnsi="Times New Roman"/>
              </w:rPr>
              <w:lastRenderedPageBreak/>
              <w:t>выявления по результатам проверки нарушений; правила организации планирования проверок и проведения внеплановых проверок реализации федеральными органами исполнительной власти, исполнительными органами субъектов РФ, органами местного самоуправления полномочий в области гражданской обороны.</w:t>
            </w:r>
            <w:proofErr w:type="gramEnd"/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вступает в силу со дня его официального опубликования.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11.06.2022,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13.06.2022, N 24, ст. 4075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- 11.06.2022.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t xml:space="preserve">В соответствии с пунктом 3 данный </w:t>
            </w:r>
            <w:r w:rsidRPr="00EF1FE2">
              <w:rPr>
                <w:rFonts w:ascii="Times New Roman" w:hAnsi="Times New Roman"/>
                <w:bCs/>
              </w:rPr>
              <w:lastRenderedPageBreak/>
              <w:t>документ вступил в силу со дня официального опубликования (опубликован на Официальном интернет-портале правовой информации http://pravo.gov.ru - 11.06.2022).</w:t>
            </w:r>
            <w:proofErr w:type="gramEnd"/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46321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11.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Постановление Правительства РФ от 07.06.2022 N 1040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"О федеральной государственной информационной системе "Единая цифровая платформа "Национальная система пространственных данных"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(вместе с "Положением о федеральной государственной информационной системе "Единая цифровая платформа "Национальная система пространственных данных")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Установлен порядок создания, эксплуатации и развития федеральной государственной информационной системы "Единая цифровая платформа "Национальная система пространственных данных"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Состав сведений, подлежащих размещению в системе, включает в себя, в частности: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сведения о природных объектах, искусственных и иных объектах (в том числе земельных участках, зданиях, строениях, сооружениях), включая сведения об их форме, местоположении и свойствах, в том числе с использованием координат;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сведения из документов территориального планирования, градостроительного зонирования, документации по планировке территории и иной градостроительной и проектной документации, содержащей сведения о существующих и планируемых объектах недвижимости;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сведения о сельскохозяйственных угодьях;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сведения о границах лесничеств;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иные сведения о пространственных объектах и их характеристиках.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Определены, в числе прочего, перечень информационных систем, с которыми обеспечивается информационное взаимодействие системы, состав категорий пользователей и поставщиков информации, которая вносится в систему.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EF1FE2">
              <w:rPr>
                <w:rFonts w:ascii="Times New Roman" w:hAnsi="Times New Roman"/>
              </w:rPr>
              <w:t>Росреестру</w:t>
            </w:r>
            <w:proofErr w:type="spellEnd"/>
            <w:r w:rsidRPr="00EF1FE2">
              <w:rPr>
                <w:rFonts w:ascii="Times New Roman" w:hAnsi="Times New Roman"/>
              </w:rPr>
              <w:t xml:space="preserve"> необходимо до 1 января 2023 г. утвердить, в числе прочего, требования к форматам предоставляемой в электронной форме информации, размещенной в системе.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10.06.2022,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13.06.2022, N 24, ст. 4065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- 10.06.2022.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t>В соответствии с пунктом 3 данный документ вступает в силу со дня официального опубликования (опубликован на Официальном интернет-портале правовой информации http://pravo.gov.ru - 10.06.2022).</w:t>
            </w:r>
            <w:proofErr w:type="gramEnd"/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62E00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0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Правительства РФ от 16.06.2022 N 1089</w:t>
            </w:r>
          </w:p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"Об утверждении Положения о единой информационной системе персональных данных, обеспечивающей </w:t>
            </w:r>
            <w:r w:rsidRPr="00EF1FE2">
              <w:rPr>
                <w:rFonts w:ascii="Times New Roman" w:hAnsi="Times New Roman"/>
              </w:rPr>
              <w:lastRenderedPageBreak/>
              <w:t>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</w:t>
            </w:r>
          </w:p>
          <w:p w:rsidR="00662E00" w:rsidRPr="00EF1FE2" w:rsidRDefault="00662E00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Правительством РФ утверждено Положение о единой биометрической системе</w:t>
            </w:r>
          </w:p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 xml:space="preserve">Единая биометрическая система используется в целях осуществления идентификации и (или) аутентификации физического лица государственными органами, органами местного самоуправления, кредитными организациями, </w:t>
            </w:r>
            <w:proofErr w:type="spellStart"/>
            <w:r w:rsidRPr="00EF1FE2">
              <w:rPr>
                <w:rFonts w:ascii="Times New Roman" w:hAnsi="Times New Roman"/>
              </w:rPr>
              <w:t>некредитными</w:t>
            </w:r>
            <w:proofErr w:type="spellEnd"/>
            <w:r w:rsidRPr="00EF1FE2">
              <w:rPr>
                <w:rFonts w:ascii="Times New Roman" w:hAnsi="Times New Roman"/>
              </w:rPr>
              <w:t xml:space="preserve"> финансовыми организациями </w:t>
            </w:r>
            <w:r w:rsidRPr="00EF1FE2">
              <w:rPr>
                <w:rFonts w:ascii="Times New Roman" w:hAnsi="Times New Roman"/>
              </w:rPr>
              <w:lastRenderedPageBreak/>
              <w:t>и субъектами национальной платежной системы, а также иными организациями, индивидуальными предпринимателями и нотариусами с использованием биометрических персональных данных физических лиц в соответствии с положениями частей 18 и 18.2 статьи 14.1 Федерального закона "Об информации, информационных технологиях и</w:t>
            </w:r>
            <w:proofErr w:type="gramEnd"/>
            <w:r w:rsidRPr="00EF1FE2">
              <w:rPr>
                <w:rFonts w:ascii="Times New Roman" w:hAnsi="Times New Roman"/>
              </w:rPr>
              <w:t xml:space="preserve"> о защите информации".</w:t>
            </w:r>
          </w:p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Функции оператора единой биометрической системы осуществляет определяемая Правительством РФ организация.</w:t>
            </w:r>
          </w:p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Установлено, что размещение и обработка в единой биометрической системе сведений, отнесенных к государственной тайне, </w:t>
            </w:r>
            <w:proofErr w:type="gramStart"/>
            <w:r w:rsidRPr="00EF1FE2">
              <w:rPr>
                <w:rFonts w:ascii="Times New Roman" w:hAnsi="Times New Roman"/>
              </w:rPr>
              <w:t>запрещены</w:t>
            </w:r>
            <w:proofErr w:type="gramEnd"/>
            <w:r w:rsidRPr="00EF1FE2">
              <w:rPr>
                <w:rFonts w:ascii="Times New Roman" w:hAnsi="Times New Roman"/>
              </w:rPr>
              <w:t>.</w:t>
            </w:r>
          </w:p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Настоящее постановление вступает в силу со дня его официального опубликования, за исключением положения, для которого документом предусмотрен иной срок его вступления в силу.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17.06.2022,</w:t>
            </w:r>
          </w:p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27.06.2022, N 26, ст. 4475</w:t>
            </w:r>
          </w:p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 xml:space="preserve">Начало действия документа - 17.06.2022 (за </w:t>
            </w:r>
            <w:r w:rsidRPr="00EF1FE2">
              <w:rPr>
                <w:rFonts w:ascii="Times New Roman" w:hAnsi="Times New Roman"/>
                <w:bCs/>
              </w:rPr>
              <w:lastRenderedPageBreak/>
              <w:t>исключением отдельных положений).</w:t>
            </w:r>
          </w:p>
          <w:p w:rsidR="00662E00" w:rsidRPr="00EF1FE2" w:rsidRDefault="00662E00" w:rsidP="0066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t>В соответствии с пунктом 2 данный документ вступил в силу со дня официального опубликования (опубликован на Официальном интернет-портале правовой информации http://pravo.gov.ru - 17.06.2022), за исключением отдельных положений, вступающих в силу в иные сроки.</w:t>
            </w:r>
            <w:proofErr w:type="gramEnd"/>
          </w:p>
        </w:tc>
      </w:tr>
      <w:tr w:rsidR="00743082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2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14.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Правительства РФ от 07.06.2022 N 1039</w:t>
            </w:r>
          </w:p>
          <w:p w:rsidR="00743082" w:rsidRPr="00EF1FE2" w:rsidRDefault="00743082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 xml:space="preserve">"О внесении изменения в пункт 2 Правил предоставления, использования и возврата субъектами Российской Федерации бюджетных кредитов, полученных из федерального бюджета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</w:t>
            </w:r>
            <w:r w:rsidRPr="00EF1FE2">
              <w:rPr>
                <w:rFonts w:ascii="Times New Roman" w:hAnsi="Times New Roman"/>
              </w:rPr>
              <w:lastRenderedPageBreak/>
              <w:t>финансовых организаций, на</w:t>
            </w:r>
            <w:proofErr w:type="gramEnd"/>
            <w:r w:rsidRPr="00EF1FE2">
              <w:rPr>
                <w:rFonts w:ascii="Times New Roman" w:hAnsi="Times New Roman"/>
              </w:rPr>
              <w:t xml:space="preserve"> 2022 год"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Бюджетный кредит может быть направлен на возмещение средств бюджета субъекта РФ (муниципального образования), досрочно направленных в январе и феврале 2022 г. на погашение долговых обязательств по рыночным заимствованиям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Соответствующее дополнение внесено в Правила предоставления, использования и возврата субъектами Российской Федерации бюджетных кредитов, полученных из федерального бюджета.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08.06.2022,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13.06.2022, N 24, ст. 4064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- 08.06.2022.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t>В соответствии с пунктом 2 данный документ вступил в силу со дня официального опубликования (опубликован на Официальном интернет-портале правовой информации http://pravo.gov.ru - 08.06.2022).</w:t>
            </w:r>
            <w:proofErr w:type="gramEnd"/>
          </w:p>
        </w:tc>
      </w:tr>
      <w:tr w:rsidR="007B50B0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15.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Правительства РФ от 16.06.2022 N 1088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 внесении изменения в пункт 2 постановления Правительства Российской Федерации от 10 марта 2022 г. N 339"</w:t>
            </w:r>
          </w:p>
          <w:p w:rsidR="007B50B0" w:rsidRPr="00EF1FE2" w:rsidRDefault="007B50B0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Скорректированы дополнительные случаи и порядок закупки у единственного поставщика в 2022 году, ранее установленные Правительством РФ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 xml:space="preserve">Так, до конца 2022 года заказчик вправе осуществить закупку для </w:t>
            </w:r>
            <w:proofErr w:type="spellStart"/>
            <w:r w:rsidRPr="00EF1FE2">
              <w:rPr>
                <w:rFonts w:ascii="Times New Roman" w:hAnsi="Times New Roman"/>
              </w:rPr>
              <w:t>госнужд</w:t>
            </w:r>
            <w:proofErr w:type="spellEnd"/>
            <w:r w:rsidRPr="00EF1FE2">
              <w:rPr>
                <w:rFonts w:ascii="Times New Roman" w:hAnsi="Times New Roman"/>
              </w:rPr>
              <w:t xml:space="preserve"> у единственного поставщика (подрядчика, исполнителя), определенного соответственно актом Правительства РФ, высшего исполнительного органа государственной власти субъекта РФ, муниципальным правовым актом местной администрации, подготовленными также в случаях принятия соответствующих решений Президиумом Правительственной комиссии по повышению устойчивости российской экономики в условиях санкций.</w:t>
            </w:r>
            <w:proofErr w:type="gramEnd"/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Настоящее Постановление вступает в силу со дня его официального опубликования и распространяется на правоотношения, возникшие с 14 марта 2022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17.06.2022,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20.06.2022, N 25, ст. 4351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- 17.06.2022.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t>В соответствии с пунктом 2 данный документ вступил в силу со дня официального опубликования (опубликован на Официальном интернет-портале правовой информации http://pravo.gov.ru - 17.06.2022) и распространяется на правоотношения, возникшие с 14 марта 2022 года.</w:t>
            </w:r>
            <w:proofErr w:type="gramEnd"/>
          </w:p>
        </w:tc>
      </w:tr>
      <w:tr w:rsidR="00743082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2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3" w:rsidRPr="00EF1FE2" w:rsidRDefault="001F7B23" w:rsidP="001F7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Правительства РФ от 10.06.2022 N 1062</w:t>
            </w:r>
          </w:p>
          <w:p w:rsidR="00743082" w:rsidRPr="00EF1FE2" w:rsidRDefault="001F7B23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 внесении изменений в постановление Правительства Российской Федерации от 6 апреля 2022 г. N 603"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Уточнен порядок выдачи разрешений на строительство объектов капитального строительства, не являющихся линейными объектами, на двух и более земельных участках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Скорректирован также порядок выдачи необходимых для этих целей градостроительных планов земельных участков.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вступает в силу со дня его официального опубликования.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3" w:rsidRPr="00EF1FE2" w:rsidRDefault="001F7B23" w:rsidP="001F7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1F7B23" w:rsidRPr="00EF1FE2" w:rsidRDefault="001F7B23" w:rsidP="001F7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10.06.2022,</w:t>
            </w:r>
          </w:p>
          <w:p w:rsidR="001F7B23" w:rsidRPr="00EF1FE2" w:rsidRDefault="001F7B23" w:rsidP="001F7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13.06.2022, N 24, ст. 4083</w:t>
            </w:r>
          </w:p>
          <w:p w:rsidR="001F7B23" w:rsidRPr="00EF1FE2" w:rsidRDefault="001F7B23" w:rsidP="001F7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- 10.06.2022.</w:t>
            </w:r>
          </w:p>
          <w:p w:rsidR="00743082" w:rsidRPr="00EF1FE2" w:rsidRDefault="001F7B23" w:rsidP="001F7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t>В соответствии с пунктом 2 данный документ вступил в силу со дня официального опубликования (опубликован на Официальном интернет-портале правовой информации http://pravo.gov.ru - 10.06.2022).</w:t>
            </w:r>
            <w:proofErr w:type="gramEnd"/>
          </w:p>
        </w:tc>
      </w:tr>
      <w:tr w:rsidR="00296FA6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A6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Постановление Правительства РФ от 09.04.2022 N 629</w:t>
            </w:r>
          </w:p>
          <w:p w:rsidR="00296FA6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"Об особенностях регулирования земельных отношений в Российской Федерации в 2022 году"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A6" w:rsidRPr="00EF1FE2" w:rsidRDefault="00296FA6" w:rsidP="00296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Определены особенности регулирования земельных отношений в 2022 году</w:t>
            </w:r>
          </w:p>
          <w:p w:rsidR="00296FA6" w:rsidRPr="00EF1FE2" w:rsidRDefault="00296FA6" w:rsidP="00296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Установлено, в частности, что в 2022 году земельные участки, находящиеся в государственной или муниципальной собственности, предоставляются с учетом следующих особенностей:</w:t>
            </w:r>
          </w:p>
          <w:p w:rsidR="00296FA6" w:rsidRPr="00EF1FE2" w:rsidRDefault="00296FA6" w:rsidP="00296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 xml:space="preserve">- допускается наряду со случаями, предусмотренными Земельным кодексом РФ,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</w:t>
            </w:r>
            <w:r w:rsidRPr="00EF1FE2">
              <w:rPr>
                <w:rFonts w:ascii="Times New Roman" w:hAnsi="Times New Roman"/>
              </w:rPr>
              <w:lastRenderedPageBreak/>
              <w:t>предоставленных в аренду этому гражданину, при условии отсутствия у уполномоченного органа информации</w:t>
            </w:r>
            <w:proofErr w:type="gramEnd"/>
            <w:r w:rsidRPr="00EF1FE2">
              <w:rPr>
                <w:rFonts w:ascii="Times New Roman" w:hAnsi="Times New Roman"/>
              </w:rPr>
              <w:t xml:space="preserve"> о выявленных в рамках государственного земельного надзора и </w:t>
            </w:r>
            <w:proofErr w:type="spellStart"/>
            <w:r w:rsidRPr="00EF1FE2">
              <w:rPr>
                <w:rFonts w:ascii="Times New Roman" w:hAnsi="Times New Roman"/>
              </w:rPr>
              <w:t>неустраненных</w:t>
            </w:r>
            <w:proofErr w:type="spellEnd"/>
            <w:r w:rsidRPr="00EF1FE2">
              <w:rPr>
                <w:rFonts w:ascii="Times New Roman" w:hAnsi="Times New Roman"/>
              </w:rPr>
              <w:t xml:space="preserve"> нарушениях законодательства РФ при использовании такого земельного участка;</w:t>
            </w:r>
          </w:p>
          <w:p w:rsidR="00296FA6" w:rsidRPr="00EF1FE2" w:rsidRDefault="00296FA6" w:rsidP="00296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 xml:space="preserve">- наряду со случаями, предусмотренными Земельным кодексом РФ, земельные участки, находящиеся в государственной или муниципальной собственности, предоставляются гражданам РФ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</w:t>
            </w:r>
            <w:proofErr w:type="spellStart"/>
            <w:r w:rsidRPr="00EF1FE2">
              <w:rPr>
                <w:rFonts w:ascii="Times New Roman" w:hAnsi="Times New Roman"/>
              </w:rPr>
              <w:t>импортозамещения</w:t>
            </w:r>
            <w:proofErr w:type="spellEnd"/>
            <w:r w:rsidRPr="00EF1FE2">
              <w:rPr>
                <w:rFonts w:ascii="Times New Roman" w:hAnsi="Times New Roman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РФ;</w:t>
            </w:r>
            <w:proofErr w:type="gramEnd"/>
          </w:p>
          <w:p w:rsidR="00296FA6" w:rsidRPr="00EF1FE2" w:rsidRDefault="00296FA6" w:rsidP="00296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- процедуры, предусмотренные пунктом 7 статьи 11.4, подпунктом 3 пункта 4 статьи 39.11, пунктом 7 статьи 39.15, пунктом 5 статьи 39.17, пунктом 1 статьи 39.18 Земельного кодекса РФ, осуществляются в срок не более 14 календарных дней;</w:t>
            </w:r>
          </w:p>
          <w:p w:rsidR="00296FA6" w:rsidRPr="00EF1FE2" w:rsidRDefault="00296FA6" w:rsidP="00296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- процедуры, предусмотренные пунктом 7.1 статьи 39.15, подпунктом 2 пункта 5 статьи 39.18 Земельного кодекса РФ, осуществляются в срок не более 20 календарных дней;</w:t>
            </w:r>
          </w:p>
          <w:p w:rsidR="00296FA6" w:rsidRPr="00EF1FE2" w:rsidRDefault="00296FA6" w:rsidP="00296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- процедура, предусмотренная абзацем первым пункта 5 статьи 39.18 Земельного кодекса РФ, осуществляется в срок не более 10 календарных дней;</w:t>
            </w:r>
          </w:p>
          <w:p w:rsidR="00296FA6" w:rsidRPr="00EF1FE2" w:rsidRDefault="00296FA6" w:rsidP="00296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>- наряду со случаями, предусмотренными Земельным кодексом РФ, по инициативе гражданина или юридического лица может осуществляться подготовка схемы расположения земельного участка (участков) на кадастровом плане территории при образовании земельного участка (участков) в границах населенных пунктов для проведения аукциона по продаже земельного участка (участков) или аукциона на право заключения договора аренды земельного участка (участков), за исключением случаев образования земельного участка из земель</w:t>
            </w:r>
            <w:proofErr w:type="gramEnd"/>
            <w:r w:rsidRPr="00EF1FE2">
              <w:rPr>
                <w:rFonts w:ascii="Times New Roman" w:hAnsi="Times New Roman"/>
              </w:rPr>
              <w:t xml:space="preserve"> или земельных участков, расположенных в границах Москвы, Санкт-Петербурга и Севастополя.</w:t>
            </w:r>
          </w:p>
          <w:p w:rsidR="00296FA6" w:rsidRPr="00EF1FE2" w:rsidRDefault="00296FA6" w:rsidP="00296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Кроме того, при соблюдении некоторых требований допускается заключать договор мены земельного участка, находящегося в государственной или муниципальной собственности, на земельный участок, находящийся в частной собственности, если такой земельный участок, находящийся в частной собственности, необходим для размещения объектов или реализации масштабных инвестиционных проектов. При этом может осуществляться обмен одного или нескольких </w:t>
            </w:r>
            <w:r w:rsidRPr="00EF1FE2">
              <w:rPr>
                <w:rFonts w:ascii="Times New Roman" w:hAnsi="Times New Roman"/>
              </w:rPr>
              <w:lastRenderedPageBreak/>
              <w:t>земельных участков, находящихся в государственной или муниципальной собственности, на один или несколько земельных участков, находящихся в частной собственности.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12.04.2022,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18.04.2022, N 16, ст. 2671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- 12.04.2022.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t>В соответствии с пунктом 5 данный документ вступил в силу со дня официального опубликования (опубликован на Официальном интернет-портале правовой информации http://pravo.gov.ru - 12.04.2022).</w:t>
            </w:r>
            <w:proofErr w:type="gramEnd"/>
          </w:p>
          <w:p w:rsidR="00296FA6" w:rsidRPr="00EF1FE2" w:rsidRDefault="00296FA6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46321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18.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Распоряжение Правительства РФ от 22.04.2022 N 986-р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&lt;О внесении изменений в распоряжение Правительства РФ от 26.05.2005 N 667-р&gt;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Уточняется форма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РФ, изъявившим желание участвовать в конкурсе на замещение вакантной должности государственной гражданской службы, поступающим на государственную или муниципальную службу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В анкете теперь потребуется указывать информацию о виде на жительство или ином документе, подтверждающем право на постоянное проживание гражданина на территории иностранного государства.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23.04.2022,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"Собрание законодательства РФ", 02.05.2022, N 18, ст. 3126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- 22.04.2022.</w:t>
            </w:r>
          </w:p>
          <w:p w:rsidR="00646321" w:rsidRPr="00EF1FE2" w:rsidRDefault="00646321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452C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C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Приказ Минфина России от 14.06.2022 N 94н</w:t>
            </w:r>
          </w:p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Уточнен порядок формирования отдельных отчетов об исполнении бюджетов бюджетной системы</w:t>
            </w:r>
          </w:p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В частности, включены новые строки в "Отчет о движении денежных средств (ф. 0503123)" и в "Консолидированный отчет о движении денежных средств (ф. 0503323), а также внесены отдельные корректировки в указанные отчеты и в формы документов: "Сведения о движении нефинансовых активов" (ф. 0503160), "Сведения о движении нефинансовых активов консолидированного бюджета" (ф. 0503368).</w:t>
            </w:r>
          </w:p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В настоящее время данный документ находится на регистрации в Минюсте России. Следует учитывать, что при регистрации текст документа может быть изменен.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22.07.2022</w:t>
            </w:r>
          </w:p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- 02.08.2022.</w:t>
            </w:r>
          </w:p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 xml:space="preserve">В соответствии с пунктом 2 данный документ </w:t>
            </w:r>
            <w:proofErr w:type="gramStart"/>
            <w:r w:rsidRPr="00EF1FE2">
              <w:rPr>
                <w:rFonts w:ascii="Times New Roman" w:hAnsi="Times New Roman"/>
                <w:bCs/>
              </w:rPr>
              <w:t>применяется при составлении бюджетной отчетности начиная</w:t>
            </w:r>
            <w:proofErr w:type="gramEnd"/>
            <w:r w:rsidRPr="00EF1FE2">
              <w:rPr>
                <w:rFonts w:ascii="Times New Roman" w:hAnsi="Times New Roman"/>
                <w:bCs/>
              </w:rPr>
              <w:t xml:space="preserve"> с бюджетной отчетности 2022 года.</w:t>
            </w:r>
          </w:p>
          <w:p w:rsidR="0040452C" w:rsidRPr="00EF1FE2" w:rsidRDefault="0040452C" w:rsidP="00404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Текст данного документа был изменен при его регистрации в Минюсте России. Текст в информационном банке приведен в соответствие с зарегистрированным документом.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EF1FE2">
              <w:rPr>
                <w:rFonts w:ascii="Times New Roman" w:hAnsi="Times New Roman"/>
              </w:rPr>
              <w:t>Минцифры</w:t>
            </w:r>
            <w:proofErr w:type="spellEnd"/>
            <w:r w:rsidRPr="00EF1FE2">
              <w:rPr>
                <w:rFonts w:ascii="Times New Roman" w:hAnsi="Times New Roman"/>
              </w:rPr>
              <w:t xml:space="preserve"> России от 02.03.2022 N 156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"Об утверждении Порядка защиты сетей связи и информационных систем операторов связи от несанкционированного доступа к ним и передаваемой по ним информации при функционировании системы обеспечения вызова экстренных оперативных служб по единому номеру "112"</w:t>
            </w:r>
            <w:r w:rsidRPr="00EF1FE2">
              <w:rPr>
                <w:rFonts w:ascii="Times New Roman" w:hAnsi="Times New Roman"/>
              </w:rPr>
              <w:cr/>
            </w:r>
          </w:p>
          <w:p w:rsidR="00FE525D" w:rsidRPr="00EF1FE2" w:rsidRDefault="00FE525D" w:rsidP="00646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С 1 сентября 2022 г. вступает в силу Порядок защиты сетей связи и информационных систем операторов связи от несанкционированного доступа к ним и передаваемой по ним информации при функционировании системы обеспечения вызова экстренных оперативных служб по единому номеру "112"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Реализованы положения Федерального закона от 30.12.2020 N 488-ФЗ "Об обеспечении вызова экстренных оперативных служб по единому номеру "112" и о внесении изменений в отдельные законодательные акты Российской Федерации".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В целях защиты передаваемых в рамках информационного взаимодействия системы-112 с информационными системами операторов связи конфиденциальных и иных охраняемых в соответствии с законодательством сведений, в том числе персональных данных, должны применяться средства криптографической защиты информации по классу </w:t>
            </w:r>
            <w:r w:rsidRPr="00EF1FE2">
              <w:rPr>
                <w:rFonts w:ascii="Times New Roman" w:hAnsi="Times New Roman"/>
              </w:rPr>
              <w:lastRenderedPageBreak/>
              <w:t>не ниже КС3 в соответствии с Приказом ФСБ России от 10.07.2014 N 378.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Приказ действует в течение шести лет.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01.06.2022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- 01.09.2022.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Срок действия документа ограничен 1 сентября 2028 года.</w:t>
            </w:r>
          </w:p>
        </w:tc>
      </w:tr>
      <w:tr w:rsidR="00AA6A62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0034A5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21.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EF1FE2">
              <w:rPr>
                <w:rFonts w:ascii="Times New Roman" w:hAnsi="Times New Roman"/>
              </w:rPr>
              <w:t>Минцифры</w:t>
            </w:r>
            <w:proofErr w:type="spellEnd"/>
            <w:r w:rsidRPr="00EF1FE2">
              <w:rPr>
                <w:rFonts w:ascii="Times New Roman" w:hAnsi="Times New Roman"/>
              </w:rPr>
              <w:t xml:space="preserve"> России от 09.03.2022 N 180</w:t>
            </w:r>
          </w:p>
          <w:p w:rsidR="00AA6A62" w:rsidRPr="00EF1FE2" w:rsidRDefault="00AA6A62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>"Об утверждении Порядка предоставления и объема информации, необходимой для обеспечения реагирования по вызову или сообщению о происшествии по единому номеру вызова экстренных оперативных служб "112", в том числе Правил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экстренных оперативных служб "112"</w:t>
            </w:r>
            <w:proofErr w:type="gramEnd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Обновлен порядок предоставления и объема информации, необходимой для обеспечения реагирования по вызову или сообщению о происшествии по единому номеру вызова экстренных оперативных служб "112"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Предусмотрено, что информация о месте нахождения пользовательского оборудования, подключенного к сети фиксированной телефонной связи, предоставляется в виде адреса места установки пользовательского оборудования.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Также документом утверждены Правила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экстренных оперативных служб "112".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Настоящий приказ вступает в силу с 1 сентября 2022 года и действует в течение шести лет со дня его вступления в силу. Признан утратившим силу приказ </w:t>
            </w:r>
            <w:proofErr w:type="spellStart"/>
            <w:r w:rsidRPr="00EF1FE2">
              <w:rPr>
                <w:rFonts w:ascii="Times New Roman" w:hAnsi="Times New Roman"/>
              </w:rPr>
              <w:t>Минкомсвязи</w:t>
            </w:r>
            <w:proofErr w:type="spellEnd"/>
            <w:r w:rsidRPr="00EF1FE2">
              <w:rPr>
                <w:rFonts w:ascii="Times New Roman" w:hAnsi="Times New Roman"/>
              </w:rPr>
              <w:t xml:space="preserve"> России от 1 декабря 2016 года N 607, изданный для регламентации аналогичных правоотношений.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30.05.2022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- 01.09.2022.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Срок действия документа ограничен 1 сентября 2028 года.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EF1FE2">
              <w:rPr>
                <w:rFonts w:ascii="Times New Roman" w:hAnsi="Times New Roman"/>
              </w:rPr>
              <w:t>Росреестра</w:t>
            </w:r>
            <w:proofErr w:type="spellEnd"/>
            <w:r w:rsidRPr="00EF1FE2">
              <w:rPr>
                <w:rFonts w:ascii="Times New Roman" w:hAnsi="Times New Roman"/>
              </w:rPr>
              <w:t xml:space="preserve"> от 19.04.2022 N </w:t>
            </w:r>
            <w:proofErr w:type="gramStart"/>
            <w:r w:rsidRPr="00EF1FE2">
              <w:rPr>
                <w:rFonts w:ascii="Times New Roman" w:hAnsi="Times New Roman"/>
              </w:rPr>
              <w:t>П</w:t>
            </w:r>
            <w:proofErr w:type="gramEnd"/>
            <w:r w:rsidRPr="00EF1FE2">
              <w:rPr>
                <w:rFonts w:ascii="Times New Roman" w:hAnsi="Times New Roman"/>
              </w:rPr>
              <w:t>/0148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 xml:space="preserve"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</w:t>
            </w:r>
            <w:r w:rsidRPr="00EF1FE2">
              <w:rPr>
                <w:rFonts w:ascii="Times New Roman" w:hAnsi="Times New Roman"/>
              </w:rPr>
              <w:lastRenderedPageBreak/>
              <w:t>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</w:t>
            </w:r>
            <w:proofErr w:type="gramEnd"/>
            <w:r w:rsidRPr="00EF1FE2">
              <w:rPr>
                <w:rFonts w:ascii="Times New Roman" w:hAnsi="Times New Roman"/>
              </w:rPr>
              <w:t xml:space="preserve"> осуществляется в форме документа на бумажном носителе"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С 1 сентября 2022 года устанавливаются новые требования к оформлению схемы расположения земельного участка на кадастровом плане территории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Документом </w:t>
            </w:r>
            <w:proofErr w:type="spellStart"/>
            <w:r w:rsidRPr="00EF1FE2">
              <w:rPr>
                <w:rFonts w:ascii="Times New Roman" w:hAnsi="Times New Roman"/>
              </w:rPr>
              <w:t>переутверждаются</w:t>
            </w:r>
            <w:proofErr w:type="spellEnd"/>
            <w:r w:rsidRPr="00EF1FE2">
              <w:rPr>
                <w:rFonts w:ascii="Times New Roman" w:hAnsi="Times New Roman"/>
              </w:rPr>
              <w:t xml:space="preserve"> требования к подготовке схемы и к ее формату в форме электронного документа, а также форма схемы, подготовка которой осуществляется в форме документа на бумажном носителе.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Приказ действует до 31 августа 2028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02.06.2022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- 01.09.2022.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Срок действия документа ограничен 31 августа 2028 года.</w:t>
            </w:r>
          </w:p>
        </w:tc>
      </w:tr>
      <w:tr w:rsidR="00854A22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2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23.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EF1FE2">
              <w:rPr>
                <w:rFonts w:ascii="Times New Roman" w:hAnsi="Times New Roman"/>
              </w:rPr>
              <w:t>Росреестра</w:t>
            </w:r>
            <w:proofErr w:type="spellEnd"/>
            <w:r w:rsidRPr="00EF1FE2">
              <w:rPr>
                <w:rFonts w:ascii="Times New Roman" w:hAnsi="Times New Roman"/>
              </w:rPr>
              <w:t xml:space="preserve"> от 23.03.2022 N </w:t>
            </w:r>
            <w:proofErr w:type="gramStart"/>
            <w:r w:rsidRPr="00EF1FE2">
              <w:rPr>
                <w:rFonts w:ascii="Times New Roman" w:hAnsi="Times New Roman"/>
              </w:rPr>
              <w:t>П</w:t>
            </w:r>
            <w:proofErr w:type="gramEnd"/>
            <w:r w:rsidRPr="00EF1FE2">
              <w:rPr>
                <w:rFonts w:ascii="Times New Roman" w:hAnsi="Times New Roman"/>
              </w:rPr>
              <w:t>/0100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собственности"</w:t>
            </w:r>
          </w:p>
          <w:p w:rsidR="00854A22" w:rsidRPr="00EF1FE2" w:rsidRDefault="00854A22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 1 сентября 2022 года устанавливаются порядок проведения осмотра жилого дома в целях предоставления земельного участка, находящегося в государственной или муниципальной собственности, и форма акта осмотра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Зарегистрировано в Минюсте России 27.06.2022 N 68996.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До 1 марта 2031 года гражданин, который использует для постоянного проживания возведенный до 14 мая 1998 года жилой дом, расположенный в границах населенного пункта и право </w:t>
            </w:r>
            <w:proofErr w:type="gramStart"/>
            <w:r w:rsidRPr="00EF1FE2">
              <w:rPr>
                <w:rFonts w:ascii="Times New Roman" w:hAnsi="Times New Roman"/>
              </w:rPr>
              <w:t>собственности</w:t>
            </w:r>
            <w:proofErr w:type="gramEnd"/>
            <w:r w:rsidRPr="00EF1FE2">
              <w:rPr>
                <w:rFonts w:ascii="Times New Roman" w:hAnsi="Times New Roman"/>
              </w:rPr>
              <w:t xml:space="preserve">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Установлены правила подготовки и осуществления осмотра жилого дома органами исполнительной власти или органами местного самоуправления при предоставлении земельного участка, а также оформления результатов такого осмотра.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27.06.2022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- 01.09.2022.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EF1FE2">
              <w:rPr>
                <w:rFonts w:ascii="Times New Roman" w:hAnsi="Times New Roman"/>
              </w:rPr>
              <w:t>Росреестра</w:t>
            </w:r>
            <w:proofErr w:type="spellEnd"/>
            <w:r w:rsidRPr="00EF1FE2">
              <w:rPr>
                <w:rFonts w:ascii="Times New Roman" w:hAnsi="Times New Roman"/>
              </w:rPr>
              <w:t xml:space="preserve"> от 19.04.2022 N </w:t>
            </w:r>
            <w:proofErr w:type="gramStart"/>
            <w:r w:rsidRPr="00EF1FE2">
              <w:rPr>
                <w:rFonts w:ascii="Times New Roman" w:hAnsi="Times New Roman"/>
              </w:rPr>
              <w:t>П</w:t>
            </w:r>
            <w:proofErr w:type="gramEnd"/>
            <w:r w:rsidRPr="00EF1FE2">
              <w:rPr>
                <w:rFonts w:ascii="Times New Roman" w:hAnsi="Times New Roman"/>
              </w:rPr>
              <w:t>/0150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EF1FE2">
              <w:rPr>
                <w:rFonts w:ascii="Times New Roman" w:hAnsi="Times New Roman"/>
              </w:rPr>
              <w:t>Росреестром</w:t>
            </w:r>
            <w:proofErr w:type="spellEnd"/>
            <w:r w:rsidRPr="00EF1FE2">
              <w:rPr>
                <w:rFonts w:ascii="Times New Roman" w:hAnsi="Times New Roman"/>
              </w:rPr>
              <w:t xml:space="preserve"> определены требования к форме ходатайства об установлении публичного сервитута и содержанию обоснования необходимости его установления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Предусмотрено, что обоснование необходимости установления публичного сервитута должно содержать, в частности, реквизиты правоустанавливающих или </w:t>
            </w:r>
            <w:proofErr w:type="spellStart"/>
            <w:r w:rsidRPr="00EF1FE2">
              <w:rPr>
                <w:rFonts w:ascii="Times New Roman" w:hAnsi="Times New Roman"/>
              </w:rPr>
              <w:t>правоудостоверяющих</w:t>
            </w:r>
            <w:proofErr w:type="spellEnd"/>
            <w:r w:rsidRPr="00EF1FE2">
              <w:rPr>
                <w:rFonts w:ascii="Times New Roman" w:hAnsi="Times New Roman"/>
              </w:rPr>
              <w:t xml:space="preserve"> документов на инженерное сооружение, размещение которого предусмотрено на условиях публичного сервитута, в целях установления публичного сервитута в отношении существующего инженерного сооружения для его эксплуатации.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Форма ходатайства об установлении публичного сервитута закреплена в приложениях к документу.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Настоящий приказ вступает в силу с 1 сентября 2022 года и действует до </w:t>
            </w:r>
            <w:r w:rsidRPr="00EF1FE2">
              <w:rPr>
                <w:rFonts w:ascii="Times New Roman" w:hAnsi="Times New Roman"/>
              </w:rPr>
              <w:lastRenderedPageBreak/>
              <w:t>31 августа 2028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01.06.2022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- 01.09.2022.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Срок действия документа ограничен 31 августа 2028 года.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25</w:t>
            </w:r>
            <w:r w:rsidR="00FE525D" w:rsidRPr="00EF1F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EF1FE2">
              <w:rPr>
                <w:rFonts w:ascii="Times New Roman" w:hAnsi="Times New Roman"/>
              </w:rPr>
              <w:t>Росреестра</w:t>
            </w:r>
            <w:proofErr w:type="spellEnd"/>
            <w:r w:rsidRPr="00EF1FE2">
              <w:rPr>
                <w:rFonts w:ascii="Times New Roman" w:hAnsi="Times New Roman"/>
              </w:rPr>
              <w:t xml:space="preserve"> от 19.04.2022 N </w:t>
            </w:r>
            <w:proofErr w:type="gramStart"/>
            <w:r w:rsidRPr="00EF1FE2">
              <w:rPr>
                <w:rFonts w:ascii="Times New Roman" w:hAnsi="Times New Roman"/>
              </w:rPr>
              <w:t>П</w:t>
            </w:r>
            <w:proofErr w:type="gramEnd"/>
            <w:r w:rsidRPr="00EF1FE2">
              <w:rPr>
                <w:rFonts w:ascii="Times New Roman" w:hAnsi="Times New Roman"/>
              </w:rPr>
              <w:t>/0151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>"Об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 и требований к их формату"</w:t>
            </w:r>
            <w:proofErr w:type="gramEnd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 1 сентября 2022 года устанавливаются новые требования к форме и содержанию ходатайства об изъятии земельных участков для государственных или муниципальных нужд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Установлены состав прилагаемых к ходатайству документов, порядок и способы подачи ходатайства и документов в форме электронных документов с использованием сети Интернет и требования к их формату.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Приказ действует до 31 августа 2028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5B" w:rsidRPr="00EF1FE2" w:rsidRDefault="00FF6D5B" w:rsidP="00F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FF6D5B" w:rsidRPr="00EF1FE2" w:rsidRDefault="00FF6D5B" w:rsidP="00F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02.06.2022</w:t>
            </w:r>
          </w:p>
          <w:p w:rsidR="00FF6D5B" w:rsidRPr="00EF1FE2" w:rsidRDefault="00FF6D5B" w:rsidP="00F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FF6D5B" w:rsidRPr="00EF1FE2" w:rsidRDefault="00FF6D5B" w:rsidP="00F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- 01.09.2022.</w:t>
            </w:r>
          </w:p>
          <w:p w:rsidR="00FE525D" w:rsidRPr="00EF1FE2" w:rsidRDefault="00FF6D5B" w:rsidP="00F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Срок действия документа ограничен 31 августа 2028 года.</w:t>
            </w:r>
          </w:p>
        </w:tc>
      </w:tr>
      <w:tr w:rsidR="00743082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2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2" w:rsidRPr="00EF1FE2" w:rsidRDefault="00743082" w:rsidP="00743082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EF1FE2">
              <w:rPr>
                <w:rFonts w:ascii="Times New Roman" w:hAnsi="Times New Roman"/>
              </w:rPr>
              <w:t>Росреестра</w:t>
            </w:r>
            <w:proofErr w:type="spellEnd"/>
            <w:r w:rsidRPr="00EF1FE2">
              <w:rPr>
                <w:rFonts w:ascii="Times New Roman" w:hAnsi="Times New Roman"/>
              </w:rPr>
              <w:t xml:space="preserve"> от 31.03.2022 N </w:t>
            </w:r>
            <w:proofErr w:type="gramStart"/>
            <w:r w:rsidRPr="00EF1FE2">
              <w:rPr>
                <w:rFonts w:ascii="Times New Roman" w:hAnsi="Times New Roman"/>
              </w:rPr>
              <w:t>П</w:t>
            </w:r>
            <w:proofErr w:type="gramEnd"/>
            <w:r w:rsidRPr="00EF1FE2">
              <w:rPr>
                <w:rFonts w:ascii="Times New Roman" w:hAnsi="Times New Roman"/>
              </w:rPr>
              <w:t>/0115</w:t>
            </w:r>
          </w:p>
          <w:p w:rsidR="00743082" w:rsidRPr="00EF1FE2" w:rsidRDefault="00743082" w:rsidP="00743082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"О внесении изменений в приказ </w:t>
            </w:r>
            <w:proofErr w:type="spellStart"/>
            <w:r w:rsidRPr="00EF1FE2">
              <w:rPr>
                <w:rFonts w:ascii="Times New Roman" w:hAnsi="Times New Roman"/>
              </w:rPr>
              <w:t>Росреестра</w:t>
            </w:r>
            <w:proofErr w:type="spellEnd"/>
            <w:r w:rsidRPr="00EF1FE2">
              <w:rPr>
                <w:rFonts w:ascii="Times New Roman" w:hAnsi="Times New Roman"/>
              </w:rPr>
              <w:t xml:space="preserve"> от 4 сентября 2020 г. N </w:t>
            </w:r>
            <w:proofErr w:type="gramStart"/>
            <w:r w:rsidRPr="00EF1FE2">
              <w:rPr>
                <w:rFonts w:ascii="Times New Roman" w:hAnsi="Times New Roman"/>
              </w:rPr>
              <w:t>П</w:t>
            </w:r>
            <w:proofErr w:type="gramEnd"/>
            <w:r w:rsidRPr="00EF1FE2">
              <w:rPr>
                <w:rFonts w:ascii="Times New Roman" w:hAnsi="Times New Roman"/>
              </w:rPr>
              <w:t xml:space="preserve">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</w:t>
            </w:r>
            <w:r w:rsidRPr="00EF1FE2">
              <w:rPr>
                <w:rFonts w:ascii="Times New Roman" w:hAnsi="Times New Roman"/>
              </w:rPr>
              <w:lastRenderedPageBreak/>
              <w:t>установлении иных видов предоставления сведений, содержащихся в Едином государственном реестре недвижимости"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2" w:rsidRPr="00EF1FE2" w:rsidRDefault="00743082" w:rsidP="00743082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С 29 июня 2022 года вступают в силу поправки, которыми актуализированы формы выписок из ЕГРН и порядок их заполнения</w:t>
            </w:r>
          </w:p>
          <w:p w:rsidR="00743082" w:rsidRPr="00EF1FE2" w:rsidRDefault="00743082" w:rsidP="00743082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Поправки внесены с целью реализации Федерального закона от 30.12.2021 N 449-ФЗ "О внесении изменений в отдельные законодательные акты Российской Федерации".</w:t>
            </w:r>
          </w:p>
          <w:p w:rsidR="00743082" w:rsidRPr="00EF1FE2" w:rsidRDefault="00743082" w:rsidP="00743082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06.06.2022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743082" w:rsidRPr="00EF1FE2" w:rsidRDefault="00743082" w:rsidP="00743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- 29.06.2022.</w:t>
            </w:r>
          </w:p>
        </w:tc>
      </w:tr>
      <w:tr w:rsidR="007B50B0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27.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7B50B0" w:rsidP="007B50B0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"Руководство по соблюдению образовательными организациями требований законодательства Российской Федерации в сфере образования в части информационной открытости образовательной организации"</w:t>
            </w:r>
          </w:p>
          <w:p w:rsidR="007B50B0" w:rsidRPr="00EF1FE2" w:rsidRDefault="007B50B0" w:rsidP="007B50B0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(утв. </w:t>
            </w:r>
            <w:proofErr w:type="spellStart"/>
            <w:r w:rsidRPr="00EF1FE2">
              <w:rPr>
                <w:rFonts w:ascii="Times New Roman" w:hAnsi="Times New Roman"/>
              </w:rPr>
              <w:t>Рособрнадзором</w:t>
            </w:r>
            <w:proofErr w:type="spellEnd"/>
            <w:r w:rsidRPr="00EF1FE2">
              <w:rPr>
                <w:rFonts w:ascii="Times New Roman" w:hAnsi="Times New Roman"/>
              </w:rPr>
              <w:t xml:space="preserve"> 30.05.2022)</w:t>
            </w:r>
          </w:p>
          <w:p w:rsidR="007B50B0" w:rsidRPr="00EF1FE2" w:rsidRDefault="007B50B0" w:rsidP="00743082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7B50B0" w:rsidP="007B50B0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EF1FE2">
              <w:rPr>
                <w:rFonts w:ascii="Times New Roman" w:hAnsi="Times New Roman"/>
              </w:rPr>
              <w:t>Рособрнадзором</w:t>
            </w:r>
            <w:proofErr w:type="spellEnd"/>
            <w:r w:rsidRPr="00EF1FE2">
              <w:rPr>
                <w:rFonts w:ascii="Times New Roman" w:hAnsi="Times New Roman"/>
              </w:rPr>
              <w:t xml:space="preserve"> утверждено руководство по соблюдению образовательными организациями требований законодательства РФ в сфере образования в части информационной открытости образовательной организации</w:t>
            </w:r>
          </w:p>
          <w:p w:rsidR="007B50B0" w:rsidRPr="00EF1FE2" w:rsidRDefault="007B50B0" w:rsidP="007B50B0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>Руководство разработано в целях осуществления мер предупредительного и профилактического характера, направленных на недопущение и (или) ликвидацию последствий нарушений образовательными организациями обязательных требований в части формирования открытых и общедоступных информационных ресурсов, содержащих информацию об их деятельности, и обеспечения доступа к таким ресурсам посредством размещения их на официальном сайте образовательной организации в сети "Интернет".</w:t>
            </w:r>
            <w:proofErr w:type="gramEnd"/>
          </w:p>
          <w:p w:rsidR="007B50B0" w:rsidRPr="00EF1FE2" w:rsidRDefault="007B50B0" w:rsidP="007B50B0">
            <w:pPr>
              <w:tabs>
                <w:tab w:val="left" w:pos="24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Документом закреплены рекомендации по соблюдению указанных обязательных требований и даны ответы на часто задаваемые вопросы по формированию образовательной организацией открытых и общедоступных информационных ресурсов.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7B50B0" w:rsidRPr="00EF1FE2" w:rsidRDefault="007B50B0" w:rsidP="007B5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Документ опубликован не был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28</w:t>
            </w:r>
            <w:r w:rsidR="00FE525D" w:rsidRPr="00EF1F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&lt;Письмо&gt; Минтруда России от 09.03.2022 N 16-5/10/В-2811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&lt;О направлении информации по созданию вакансий и заполнению работодателями отчетности в случаях, связанных с введением режима неполного рабочего времени, простоя, дистанционной (удаленной) работы, сокращения численности либо ликвидации, в Единой цифровой платформе в сфере занятости и трудовых отношений "Работа в России"&gt;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Представлена памятка для работодателей по созданию вакансий и заполнению отчетности в цифровой платформе "Работа в России"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Рассматриваются случаи, связанные с введением режима неполного рабочего времени, простоя, дистанционной (удаленной) работы, сокращения численности либо ликвидации.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Для предоставления сведений необходимо авторизоваться на цифровой платформе. При отсутствии регистрации можно воспользоваться инструкцией https://trudvsem.ru/help/login#company.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 возникновении вопросов рекомендуется обращаться в органы службы занятости по месту расположения рабочих мест https://trudvsem.ru/czn.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</w:tc>
      </w:tr>
      <w:tr w:rsidR="00742B06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6" w:rsidRPr="00EF1FE2" w:rsidRDefault="00742B06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6" w:rsidRPr="00EF1FE2" w:rsidRDefault="00742B06" w:rsidP="00742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Письмо&gt; </w:t>
            </w:r>
            <w:proofErr w:type="spellStart"/>
            <w:r w:rsidRPr="00EF1FE2">
              <w:rPr>
                <w:rFonts w:ascii="Times New Roman" w:hAnsi="Times New Roman"/>
              </w:rPr>
              <w:t>Минпросвещения</w:t>
            </w:r>
            <w:proofErr w:type="spellEnd"/>
            <w:r w:rsidRPr="00EF1FE2">
              <w:rPr>
                <w:rFonts w:ascii="Times New Roman" w:hAnsi="Times New Roman"/>
              </w:rPr>
              <w:t xml:space="preserve"> </w:t>
            </w:r>
            <w:r w:rsidRPr="00EF1FE2">
              <w:rPr>
                <w:rFonts w:ascii="Times New Roman" w:hAnsi="Times New Roman"/>
              </w:rPr>
              <w:lastRenderedPageBreak/>
              <w:t>России от 24.05.2022 N СК-334/02</w:t>
            </w:r>
          </w:p>
          <w:p w:rsidR="00742B06" w:rsidRPr="00EF1FE2" w:rsidRDefault="00742B06" w:rsidP="00742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 подготовке к началу учебного года"</w:t>
            </w:r>
          </w:p>
          <w:p w:rsidR="00742B06" w:rsidRPr="00EF1FE2" w:rsidRDefault="00742B06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6" w:rsidRPr="00EF1FE2" w:rsidRDefault="00742B06" w:rsidP="00742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 xml:space="preserve">Итоговые данные о готовности организаций к 2022/23 учебному году </w:t>
            </w:r>
            <w:r w:rsidRPr="00EF1FE2">
              <w:rPr>
                <w:rFonts w:ascii="Times New Roman" w:hAnsi="Times New Roman"/>
              </w:rPr>
              <w:lastRenderedPageBreak/>
              <w:t xml:space="preserve">должны быть представлены в установленном порядке в </w:t>
            </w:r>
            <w:proofErr w:type="spellStart"/>
            <w:r w:rsidRPr="00EF1FE2">
              <w:rPr>
                <w:rFonts w:ascii="Times New Roman" w:hAnsi="Times New Roman"/>
              </w:rPr>
              <w:t>Минпросвещения</w:t>
            </w:r>
            <w:proofErr w:type="spellEnd"/>
            <w:r w:rsidRPr="00EF1FE2">
              <w:rPr>
                <w:rFonts w:ascii="Times New Roman" w:hAnsi="Times New Roman"/>
              </w:rPr>
              <w:t xml:space="preserve"> России не позднее 19 августа 2022 года</w:t>
            </w:r>
          </w:p>
          <w:p w:rsidR="00742B06" w:rsidRPr="00EF1FE2" w:rsidRDefault="00742B06" w:rsidP="00742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&lt; Подготовлены рекомендации по проведению мероприятий по оценке готовности организаций, осуществляющих образовательную деятельность, к началу 2022/23 учебного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6" w:rsidRPr="00EF1FE2" w:rsidRDefault="00742B06" w:rsidP="00742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742B06" w:rsidRPr="00EF1FE2" w:rsidRDefault="00742B06" w:rsidP="00742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"Официальные документы в образовании", N 20, июль, 2022 (Письмо, Рекомендации (без приложений))</w:t>
            </w:r>
          </w:p>
        </w:tc>
      </w:tr>
      <w:tr w:rsidR="00AA6A62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29.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"Примерная основная образовательная программа основного общего образования"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(</w:t>
            </w:r>
            <w:proofErr w:type="gramStart"/>
            <w:r w:rsidRPr="00EF1FE2">
              <w:rPr>
                <w:rFonts w:ascii="Times New Roman" w:hAnsi="Times New Roman"/>
              </w:rPr>
              <w:t>одобрена</w:t>
            </w:r>
            <w:proofErr w:type="gramEnd"/>
            <w:r w:rsidRPr="00EF1FE2">
              <w:rPr>
                <w:rFonts w:ascii="Times New Roman" w:hAnsi="Times New Roman"/>
              </w:rPr>
              <w:t xml:space="preserve"> решением федерального учебно-методического объединения по общему образованию, протокол от 18.03.2022 N 1/22)</w:t>
            </w:r>
          </w:p>
          <w:p w:rsidR="00AA6A62" w:rsidRPr="00EF1FE2" w:rsidRDefault="00AA6A62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Разработана примерная основная образовательная программа основного общего образования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Программа содержит три раздела - целевой, содержательный и организационный. В целевой раздел включены, в частности, цели реализации основной образовательной программы основного общего образования, принципы формирования и механизмы ее реализации, а также планируемые результаты освоения </w:t>
            </w:r>
            <w:proofErr w:type="gramStart"/>
            <w:r w:rsidRPr="00EF1FE2">
              <w:rPr>
                <w:rFonts w:ascii="Times New Roman" w:hAnsi="Times New Roman"/>
              </w:rPr>
              <w:t>обучающимися</w:t>
            </w:r>
            <w:proofErr w:type="gramEnd"/>
            <w:r w:rsidRPr="00EF1FE2">
              <w:rPr>
                <w:rFonts w:ascii="Times New Roman" w:hAnsi="Times New Roman"/>
              </w:rPr>
              <w:t xml:space="preserve"> основной образовательной программы основного общего образования.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Содержательный раздел включает примерные рабочие программы учебных предметов, учебных курсов (в том числе внеурочной деятельности), учебных модулей, программу коррекционной работы и др.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Организационный раздел в числе прочего содержит характеристику условий реализации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Текст документа приведен в соответствии с публикацией на сайте https://fgosreestr.ru по состоянию на 30.05.2022.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30</w:t>
            </w:r>
            <w:r w:rsidR="00FE525D" w:rsidRPr="00EF1F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"Примерная основная образовательная программа начального общего образования"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(</w:t>
            </w:r>
            <w:proofErr w:type="gramStart"/>
            <w:r w:rsidRPr="00EF1FE2">
              <w:rPr>
                <w:rFonts w:ascii="Times New Roman" w:hAnsi="Times New Roman"/>
              </w:rPr>
              <w:t>одобрена</w:t>
            </w:r>
            <w:proofErr w:type="gramEnd"/>
            <w:r w:rsidRPr="00EF1FE2">
              <w:rPr>
                <w:rFonts w:ascii="Times New Roman" w:hAnsi="Times New Roman"/>
              </w:rPr>
              <w:t xml:space="preserve"> решением федерального учебно-методического объединения по общему образованию, протокол от 18.03.2022 N 1/22)</w:t>
            </w:r>
          </w:p>
          <w:p w:rsidR="00FE525D" w:rsidRPr="00EF1FE2" w:rsidRDefault="00FE525D" w:rsidP="00FE52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Разработана примерная основная образовательная программа начального общего образования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Документ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образования, предъявляемых к данному уровню общего образования.</w:t>
            </w:r>
          </w:p>
          <w:p w:rsidR="00FE525D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</w:rPr>
              <w:t xml:space="preserve">Программа содержит три раздела - целевой, содержательный и организационный. Обязательной частью целевого раздела является характеристика планируемых результатов обучения, которые должны быть достигнуты обучающимся-выпускником начальной школы, независимо от типа, специфики и других особенностей образовательной организации. </w:t>
            </w:r>
            <w:proofErr w:type="gramStart"/>
            <w:r w:rsidRPr="00EF1FE2">
              <w:rPr>
                <w:rFonts w:ascii="Times New Roman" w:hAnsi="Times New Roman"/>
              </w:rPr>
              <w:t>В содержательный раздел, в частности, включены требования к разработке индивидуальных учебных планов для обучающихся, проявляющих особые способности в освоении программы начального общего образования, а также требования к разработке программ обучения для детей особых социальных групп.</w:t>
            </w:r>
            <w:proofErr w:type="gramEnd"/>
            <w:r w:rsidRPr="00EF1FE2">
              <w:rPr>
                <w:rFonts w:ascii="Times New Roman" w:hAnsi="Times New Roman"/>
              </w:rPr>
              <w:t xml:space="preserve"> Организационный раздел дает характеристику условий организации </w:t>
            </w:r>
            <w:r w:rsidRPr="00EF1FE2">
              <w:rPr>
                <w:rFonts w:ascii="Times New Roman" w:hAnsi="Times New Roman"/>
              </w:rPr>
              <w:lastRenderedPageBreak/>
              <w:t>образовательной деятельности, раскрывает особенности построения учебного плана и плана внеурочной деятельности, календарных учебных графиков и планов воспитательной работы.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AA6A62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FE525D" w:rsidRPr="00EF1FE2" w:rsidRDefault="00AA6A62" w:rsidP="00AA6A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Текст документа приведен в соответствии с публикацией на сайте http://fgosreestr.ru по состоянию на 30.05.2022.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  <w:r w:rsidR="00FE525D" w:rsidRPr="00EF1F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"Перечень поручений по итогам заседания наблюдательного совета АНО "Россия - страна возможностей"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(утв. Президентом РФ 26.06.2022 N Пр-1117)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Президент РФ поручил ввести в общеобразовательных организациях должность советника директора по воспитанию и взаимодействию с детскими общественными объединениями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 xml:space="preserve">Начиная с 2022/23 учебного года такая должность должна </w:t>
            </w:r>
            <w:proofErr w:type="gramStart"/>
            <w:r w:rsidRPr="00EF1FE2">
              <w:rPr>
                <w:rFonts w:ascii="Times New Roman" w:hAnsi="Times New Roman"/>
                <w:bCs/>
              </w:rPr>
              <w:t>быть</w:t>
            </w:r>
            <w:proofErr w:type="gramEnd"/>
            <w:r w:rsidRPr="00EF1FE2">
              <w:rPr>
                <w:rFonts w:ascii="Times New Roman" w:hAnsi="Times New Roman"/>
                <w:bCs/>
              </w:rPr>
              <w:t xml:space="preserve"> введена в общеобразовательных организациях в 45 субъектах РФ, начиная с 2023/24 учебного года - в остальных субъектах РФ.</w:t>
            </w:r>
          </w:p>
          <w:p w:rsidR="00FE525D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Кроме того, в число критериев назначения повышенной государственной академической стипендии за достижения студента следует включить систематическое участие студента в общественной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Источник публикации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Документ опубликован не был</w:t>
            </w:r>
          </w:p>
          <w:p w:rsidR="00854A22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Примечание к документу</w:t>
            </w:r>
          </w:p>
          <w:p w:rsidR="00FE525D" w:rsidRPr="00EF1FE2" w:rsidRDefault="00854A22" w:rsidP="00854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Текст документа приведен в соответствии с публикацией на сайте http://kremlin.ru по состоянию на 29.06.2022.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0034A5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32</w:t>
            </w:r>
            <w:r w:rsidR="00FE525D" w:rsidRPr="00EF1F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6" w:rsidRPr="00EF1FE2" w:rsidRDefault="00083CD6" w:rsidP="0008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населения"</w:t>
            </w:r>
          </w:p>
          <w:p w:rsidR="00083CD6" w:rsidRPr="00EF1FE2" w:rsidRDefault="00083CD6" w:rsidP="0008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(утв. МЧС России)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6" w:rsidRPr="00EF1FE2" w:rsidRDefault="00083CD6" w:rsidP="0008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Актуализированы 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      </w:r>
          </w:p>
          <w:p w:rsidR="00083CD6" w:rsidRPr="00EF1FE2" w:rsidRDefault="00083CD6" w:rsidP="0008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Методические рекомендации предназначены для оказания практической помощи территориальным органам МЧС России, федеральным органам исполнительной власти, органам исполнительной власти субъектов РФ, органам местного самоуправления и организациям.</w:t>
            </w:r>
          </w:p>
          <w:p w:rsidR="00083CD6" w:rsidRPr="00EF1FE2" w:rsidRDefault="00083CD6" w:rsidP="0008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Рекомендации следует применять с учетом особенностей субъектов РФ и специфичных для них чрезвычайных ситуаций различного характера.</w:t>
            </w:r>
          </w:p>
          <w:p w:rsidR="00FE525D" w:rsidRPr="00EF1FE2" w:rsidRDefault="00083CD6" w:rsidP="0008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Настоящие Методические рекомендации разработаны взамен Методических рекомендаций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утвержденных МЧС России от 20.08.2020 N 2-4-71-18-11.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D6" w:rsidRPr="00EF1FE2" w:rsidRDefault="00083CD6" w:rsidP="0008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083CD6" w:rsidRPr="00EF1FE2" w:rsidRDefault="00083CD6" w:rsidP="0008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083CD6" w:rsidRPr="00EF1FE2" w:rsidRDefault="00083CD6" w:rsidP="0008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FE525D" w:rsidRPr="00EF1FE2" w:rsidRDefault="00083CD6" w:rsidP="00083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Текст документа приведен в соответствии с публикацией на сайте https://74.mchs.gov.ru по состоянию на 23.06.2022.</w:t>
            </w:r>
          </w:p>
        </w:tc>
      </w:tr>
      <w:tr w:rsidR="00FE525D" w:rsidRPr="00EF1FE2" w:rsidTr="0081297D">
        <w:trPr>
          <w:trHeight w:val="77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Pr="00EF1FE2" w:rsidRDefault="00FE525D" w:rsidP="00FE5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F1FE2">
              <w:rPr>
                <w:rFonts w:ascii="Times New Roman" w:hAnsi="Times New Roman"/>
                <w:b/>
              </w:rPr>
              <w:t>ОБЛАСТНОЕ ЗАКОНОДАТЕЛЬСТВО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5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Закон Иркутской области от 07.06.2022 N 38-ОЗ</w:t>
            </w:r>
          </w:p>
          <w:p w:rsidR="000034A5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 внесении изменений в Закон Иркутской области "О градостроительной деятельности в Иркутской области"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0034A5" w:rsidP="000034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 xml:space="preserve">Внесенными изменениями предусмотрено, что получение разрешения на строительство не требуется в случае строительства, реконструкции объектов электросетевого хозяйства напряжением до 35 </w:t>
            </w:r>
            <w:proofErr w:type="spellStart"/>
            <w:r w:rsidRPr="00EF1FE2">
              <w:rPr>
                <w:rFonts w:ascii="Times New Roman" w:hAnsi="Times New Roman"/>
              </w:rPr>
              <w:t>кВ</w:t>
            </w:r>
            <w:proofErr w:type="spellEnd"/>
            <w:r w:rsidRPr="00EF1FE2">
              <w:rPr>
                <w:rFonts w:ascii="Times New Roman" w:hAnsi="Times New Roman"/>
              </w:rPr>
              <w:t xml:space="preserve"> включительно: линий электропередачи, трансформаторных и иных подстанций,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5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Источник публикации</w:t>
            </w:r>
          </w:p>
          <w:p w:rsidR="000034A5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http://pravo.gov.ru, 09.06.2022,</w:t>
            </w:r>
          </w:p>
          <w:p w:rsidR="000034A5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09.06.2022,</w:t>
            </w:r>
          </w:p>
          <w:p w:rsidR="000034A5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"Областная", N 72, 04.07.2022,</w:t>
            </w:r>
          </w:p>
          <w:p w:rsidR="000034A5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Официальный интернет-портал правовой информации Иркутской области http://www.ogirk.ru, 04.07.2022</w:t>
            </w:r>
          </w:p>
          <w:p w:rsidR="000034A5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Примечание к документу</w:t>
            </w:r>
          </w:p>
          <w:p w:rsidR="00FE525D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В соответствии со ст. 2 данный документ вступил в силу после дня официального опубликования.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Pr="00EF1FE2" w:rsidRDefault="00FE525D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Постановление Правительства Иркутской области от 02.06.2022 N 434-пп "О внесении изменений в Положение о предоставлении субсидий из областного бюджета местным бюджетам в целях </w:t>
            </w:r>
            <w:proofErr w:type="spellStart"/>
            <w:r w:rsidRPr="00EF1FE2">
              <w:rPr>
                <w:rFonts w:ascii="Times New Roman" w:hAnsi="Times New Roman"/>
              </w:rPr>
              <w:t>софинансирования</w:t>
            </w:r>
            <w:proofErr w:type="spellEnd"/>
            <w:r w:rsidRPr="00EF1FE2">
              <w:rPr>
                <w:rFonts w:ascii="Times New Roman" w:hAnsi="Times New Roman"/>
              </w:rPr>
              <w:t xml:space="preserve"> расходных обязательств муниципальных образований Иркутской области на развитие деятельности модельных муниципальных библиотек"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0034A5" w:rsidP="000034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Уточнено, что муниципально</w:t>
            </w:r>
            <w:bookmarkStart w:id="0" w:name="_GoBack"/>
            <w:bookmarkEnd w:id="0"/>
            <w:r w:rsidRPr="00EF1FE2">
              <w:rPr>
                <w:rFonts w:ascii="Times New Roman" w:hAnsi="Times New Roman"/>
              </w:rPr>
              <w:t>е образование, получившее субсидии в отношении модельной библиотеки, вправе вновь принять участие в конкурсном отборе в отношении той же модельной библиотеки не ранее чем через два года, следующих за годом предоставления указанных субсидий. Указанное требование является основанием для отказа во включении муниципального образования в рейтинг муниципальных образований.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5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Источник публикации</w:t>
            </w:r>
          </w:p>
          <w:p w:rsidR="000034A5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06.06.2022,</w:t>
            </w:r>
          </w:p>
          <w:p w:rsidR="00FE525D" w:rsidRPr="00EF1FE2" w:rsidRDefault="000034A5" w:rsidP="00003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http://pravo.gov.ru, 08.06.2022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FE525D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8" w:rsidRPr="00EF1FE2" w:rsidRDefault="00EC41D8" w:rsidP="00EC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Правительства Иркутской области от 03.06.2022 N 436-пп</w:t>
            </w:r>
            <w:r w:rsidRPr="00EF1FE2">
              <w:rPr>
                <w:rFonts w:ascii="Times New Roman" w:hAnsi="Times New Roman"/>
              </w:rPr>
              <w:tab/>
              <w:t>"О внесении изменений в постановление Правительства Иркутской области от 26 февраля 2019 года N 158-пп"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EC41D8" w:rsidP="00EC41D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>Изменениями, внесенными в постановление Правительства Иркутской области "Об установлении Перечня органов и организаций, с которыми подлежат согласованию комплексные схемы организации дорожного движения, разрабатываемые для территории муниципального района, городского округа или городского поселения либо их частей, а также для территорий нескольких муниципальных районов, городских округов или городских поселений, имеющих общую границу, и Перечня органов и организаций, с которыми подлежат согласованию проекты</w:t>
            </w:r>
            <w:proofErr w:type="gramEnd"/>
            <w:r w:rsidRPr="00EF1FE2">
              <w:rPr>
                <w:rFonts w:ascii="Times New Roman" w:hAnsi="Times New Roman"/>
              </w:rPr>
              <w:t xml:space="preserve"> организации дорожного движения, разрабатываемые для автомобильных дорог регионального или межмуниципального значения либо их участков", из перечней исключено областное государственное казенное учреждение "Дирекция по строительству и эксплуатации автомобильных дорог Иркутской области".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D8" w:rsidRPr="00EF1FE2" w:rsidRDefault="00EC41D8" w:rsidP="00EC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EC41D8" w:rsidRPr="00EF1FE2" w:rsidRDefault="00EC41D8" w:rsidP="00EC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06.06.2022,</w:t>
            </w:r>
          </w:p>
          <w:p w:rsidR="00EC41D8" w:rsidRPr="00EF1FE2" w:rsidRDefault="00EC41D8" w:rsidP="00EC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07.06.2022,</w:t>
            </w:r>
          </w:p>
          <w:p w:rsidR="00EC41D8" w:rsidRPr="00EF1FE2" w:rsidRDefault="00EC41D8" w:rsidP="00EC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"Областная", N 73, 06.07.2022,</w:t>
            </w:r>
          </w:p>
          <w:p w:rsidR="00FE525D" w:rsidRPr="00EF1FE2" w:rsidRDefault="00EC41D8" w:rsidP="00EC4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06.07.2022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9874A8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4</w:t>
            </w:r>
            <w:r w:rsidR="00FE525D" w:rsidRPr="00EF1F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2" w:rsidRPr="00EF1FE2" w:rsidRDefault="009C1A12" w:rsidP="009C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Постановление Правительства Иркутской области от 02.06.2022 N 432-пп "О внесении изменений в Положение о порядке пользования участками недр </w:t>
            </w:r>
            <w:r w:rsidRPr="00EF1FE2">
              <w:rPr>
                <w:rFonts w:ascii="Times New Roman" w:hAnsi="Times New Roman"/>
              </w:rPr>
              <w:lastRenderedPageBreak/>
              <w:t>местного значения"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9C1A12" w:rsidP="009C1A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 xml:space="preserve">Изменениями, внесенными в постановление Правительства Иркутской области от 19.02.2009 N 32-пп, уточнено, что предварительные границы горного отвода устанавливаются при предоставлении лицензии на пользование недрами. Документы, которые удостоверяют уточненные границы горного отвода (горноотводный акт и графические приложения), оформляются службой государственного экологического надзора </w:t>
            </w:r>
            <w:r w:rsidRPr="00EF1FE2">
              <w:rPr>
                <w:rFonts w:ascii="Times New Roman" w:hAnsi="Times New Roman"/>
              </w:rPr>
              <w:lastRenderedPageBreak/>
              <w:t xml:space="preserve">Иркутской области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сооружений. Указанные документы оформляются в отношении участков недр местного значения, за исключением участков недр, содержащих месторождения общераспространенных полезных ископаемых, разработка которых осуществляется с применением взрывных работ. </w:t>
            </w:r>
            <w:proofErr w:type="gramStart"/>
            <w:r w:rsidRPr="00EF1FE2">
              <w:rPr>
                <w:rFonts w:ascii="Times New Roman" w:hAnsi="Times New Roman"/>
              </w:rPr>
              <w:t>Установлено, что при пользовании недрами в целях разработки участков недр местного значения пользователь недр обязан обеспечить: сохранность находящихся на участке недр горных выработок, буровых скважин и иных сооружений, связанных с пользованием недрами, которые могут быть использованы при разработке месторождений полезных ископаемых и (или) в иных целях, а также ликвидацию горных выработок, буровых скважин и иных сооружений, связанных с пользованием недрами</w:t>
            </w:r>
            <w:proofErr w:type="gramEnd"/>
            <w:r w:rsidRPr="00EF1FE2">
              <w:rPr>
                <w:rFonts w:ascii="Times New Roman" w:hAnsi="Times New Roman"/>
              </w:rPr>
              <w:t>, не подлежащих использованию; организацию и проведение аварийно-спасательных и других неотложных работ при ликвидации чрезвычайных ситуаций природного и техногенного характера на горных выработках, буровых скважинах и иных сооружениях на период проведения ликвидационных или консервационных мероприятий.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2" w:rsidRPr="00EF1FE2" w:rsidRDefault="009C1A12" w:rsidP="009C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9C1A12" w:rsidRPr="00EF1FE2" w:rsidRDefault="009C1A12" w:rsidP="009C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06.06.2022,</w:t>
            </w:r>
          </w:p>
          <w:p w:rsidR="009C1A12" w:rsidRPr="00EF1FE2" w:rsidRDefault="009C1A12" w:rsidP="009C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http://pravo.gov.ru, 07.06.2022,</w:t>
            </w:r>
          </w:p>
          <w:p w:rsidR="009C1A12" w:rsidRPr="00EF1FE2" w:rsidRDefault="009C1A12" w:rsidP="009C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"Областная", N 73, 06.07.2022,</w:t>
            </w:r>
          </w:p>
          <w:p w:rsidR="009C1A12" w:rsidRPr="00EF1FE2" w:rsidRDefault="009C1A12" w:rsidP="009C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06.07.2022</w:t>
            </w:r>
          </w:p>
          <w:p w:rsidR="009C1A12" w:rsidRPr="00EF1FE2" w:rsidRDefault="009C1A12" w:rsidP="009C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Примечание к документу</w:t>
            </w:r>
          </w:p>
          <w:p w:rsidR="00FE525D" w:rsidRPr="00EF1FE2" w:rsidRDefault="009C1A12" w:rsidP="009C1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Действие данного документа распространяется на правоотношения, возникшие с 01.01.2022.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9874A8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  <w:r w:rsidR="00FE525D" w:rsidRPr="00EF1F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B1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Постановление Правительства Иркутской области от 06.06.2022 N 441-пп "О внесении изменений в Порядок функционирования и использования региональной информационной системы Иркутской области в сфере закупок"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>Внесенными изменениями в постановление Правительства Иркутской области от 17.02.2016 N 91-пп определено, что технологические средства системы обеспечивают: круглосуточную непрерывную работу системы, за исключением перерывов на регламентные и технологические работы; информационное взаимодействие с единой информационной системой, иными информационными системами, в том числе по передаче и размещению в единой информационной системе информации и документов, предусмотренных законодательством;</w:t>
            </w:r>
            <w:proofErr w:type="gramEnd"/>
            <w:r w:rsidRPr="00EF1FE2">
              <w:rPr>
                <w:rFonts w:ascii="Times New Roman" w:hAnsi="Times New Roman"/>
              </w:rPr>
              <w:t xml:space="preserve"> </w:t>
            </w:r>
            <w:proofErr w:type="gramStart"/>
            <w:r w:rsidRPr="00EF1FE2">
              <w:rPr>
                <w:rFonts w:ascii="Times New Roman" w:hAnsi="Times New Roman"/>
              </w:rPr>
              <w:t>защиту информации и документов, содержащихся в системе, в соответствии с требованиями законодательства; ведение электронных журналов учета действий и операций, содержащих информацию о формировании, размещении, изменении, обмене и исключении информации и документов, с указанием времени выполнения таких действий и операций, а также осуществивших их лицах, в том числе при информационном взаимодействии с иными информационными системами;</w:t>
            </w:r>
            <w:proofErr w:type="gramEnd"/>
            <w:r w:rsidRPr="00EF1FE2">
              <w:rPr>
                <w:rFonts w:ascii="Times New Roman" w:hAnsi="Times New Roman"/>
              </w:rPr>
              <w:t xml:space="preserve"> </w:t>
            </w:r>
            <w:proofErr w:type="gramStart"/>
            <w:r w:rsidRPr="00EF1FE2">
              <w:rPr>
                <w:rFonts w:ascii="Times New Roman" w:hAnsi="Times New Roman"/>
              </w:rPr>
              <w:t xml:space="preserve">формирование выписок из электронных журналов учета; возможность определения даты и времени размещения, последнего изменения информации и документов; копирование на резервный материальный носитель, обеспечивающее возможность восстановления информации, документов и электронных журналов учета </w:t>
            </w:r>
            <w:r w:rsidRPr="00EF1FE2">
              <w:rPr>
                <w:rFonts w:ascii="Times New Roman" w:hAnsi="Times New Roman"/>
              </w:rPr>
              <w:lastRenderedPageBreak/>
              <w:t>в системе; хранение информации и документов, а также резервных материальных носителей, полученных в результате копирования, не менее срока, предусмотренного законодательством.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B1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DD25B1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http://pravo.gov.ru, 09.06.2022,</w:t>
            </w:r>
          </w:p>
          <w:p w:rsidR="00FE525D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10.06.2022</w:t>
            </w:r>
          </w:p>
        </w:tc>
      </w:tr>
      <w:tr w:rsidR="00FE525D" w:rsidRPr="00EF1FE2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Pr="00EF1FE2" w:rsidRDefault="009874A8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  <w:r w:rsidR="00FE525D" w:rsidRPr="00EF1F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B1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FE2">
              <w:rPr>
                <w:rFonts w:ascii="Times New Roman" w:hAnsi="Times New Roman"/>
                <w:sz w:val="24"/>
                <w:szCs w:val="24"/>
              </w:rPr>
              <w:t>Постановление ЗС Иркутской области от 22.06.2022 N 57/8-ЗС "Об утверждении Положения о ежегодном областном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области"</w:t>
            </w:r>
          </w:p>
          <w:p w:rsidR="00FE525D" w:rsidRPr="00EF1FE2" w:rsidRDefault="00FE525D" w:rsidP="00FE5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B1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FE2">
              <w:rPr>
                <w:rFonts w:ascii="Times New Roman" w:hAnsi="Times New Roman"/>
                <w:sz w:val="24"/>
                <w:szCs w:val="24"/>
              </w:rPr>
              <w:t xml:space="preserve">Положением установлено, что организатором конкурса является Законодательное Собрание Иркутской области. Целью конкурса указано повышение эффективности взаимодействия представительных органов с населением по созданию и реализации социально значимых проектов в муниципальных образованиях Иркутской области, в том числе в целях реализации национальных проектов. </w:t>
            </w:r>
            <w:proofErr w:type="gramStart"/>
            <w:r w:rsidRPr="00EF1FE2">
              <w:rPr>
                <w:rFonts w:ascii="Times New Roman" w:hAnsi="Times New Roman"/>
                <w:sz w:val="24"/>
                <w:szCs w:val="24"/>
              </w:rPr>
              <w:t>К задачам конкурса отнесены: информирование населения о нормативных правовых актах, закрепляющих формы участия граждан в выработке решений в сфере реализации национальных проектов; развитие активной гражданской позиции населения, создание благоприятных условий для повышения активности населения в решении вопросов местного значения, реализации социально значимых проектов в муниципальных образованиях, в том числе в целях реализации национальных проектов;</w:t>
            </w:r>
            <w:proofErr w:type="gramEnd"/>
            <w:r w:rsidRPr="00EF1FE2">
              <w:rPr>
                <w:rFonts w:ascii="Times New Roman" w:hAnsi="Times New Roman"/>
                <w:sz w:val="24"/>
                <w:szCs w:val="24"/>
              </w:rPr>
              <w:t xml:space="preserve"> формирование позитивного отношения у населения к органам местного самоуправления и понимания необходимости активного участия граждан в решении вопросов развития муниципального образования; обобщение и тиражирование лучших практик по участию граждан в социально значимых проектах в муниципальных образованиях. Определены условия и номинации конкурса, критерии оценки конкурсных работ и порядок определения победителей конкурса. Утверждена форма заявки для участия в конкурсе.</w:t>
            </w:r>
          </w:p>
          <w:p w:rsidR="00FE525D" w:rsidRPr="00EF1FE2" w:rsidRDefault="00DD25B1" w:rsidP="00DD25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FE2">
              <w:rPr>
                <w:rFonts w:ascii="Times New Roman" w:hAnsi="Times New Roman"/>
                <w:sz w:val="24"/>
                <w:szCs w:val="24"/>
              </w:rPr>
              <w:t>Признано утратившим силу постановление Законодательного Собрания Иркутской области от 19.06.2019 N 16/40-ЗС "Об утверждении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области".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B1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DD25B1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28.06.2022</w:t>
            </w:r>
          </w:p>
          <w:p w:rsidR="00DD25B1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FE525D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Начало действия документа - 22.06.2022.</w:t>
            </w:r>
          </w:p>
        </w:tc>
      </w:tr>
      <w:tr w:rsidR="00FE525D" w:rsidRPr="00EF1FE2" w:rsidTr="00F96B4A">
        <w:trPr>
          <w:trHeight w:val="2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Pr="00EF1FE2" w:rsidRDefault="009874A8" w:rsidP="00FE525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7</w:t>
            </w:r>
            <w:r w:rsidR="00FE525D" w:rsidRPr="00EF1F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B1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Постановление Правительства Иркутской области от 20.06.2022 N 469-пп</w:t>
            </w:r>
          </w:p>
          <w:p w:rsidR="00FE525D" w:rsidRPr="00EF1FE2" w:rsidRDefault="00DD25B1" w:rsidP="00DD25B1">
            <w:pPr>
              <w:autoSpaceDE w:val="0"/>
              <w:autoSpaceDN w:val="0"/>
              <w:adjustRightInd w:val="0"/>
              <w:ind w:left="-83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  <w:bCs/>
              </w:rPr>
              <w:tab/>
              <w:t xml:space="preserve">"О внесении изменений в Положение о порядке определения цены земельных </w:t>
            </w:r>
            <w:r w:rsidRPr="00EF1FE2">
              <w:rPr>
                <w:rFonts w:ascii="Times New Roman" w:hAnsi="Times New Roman"/>
                <w:bCs/>
              </w:rPr>
              <w:lastRenderedPageBreak/>
              <w:t>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Pr="00EF1FE2" w:rsidRDefault="00DD25B1" w:rsidP="00DD2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F1FE2">
              <w:rPr>
                <w:rFonts w:ascii="Times New Roman" w:hAnsi="Times New Roman"/>
                <w:bCs/>
              </w:rPr>
              <w:lastRenderedPageBreak/>
              <w:t xml:space="preserve">Установлено, что цена земельного участка при заключении договора купли-продажи без проведения торгов устанавливается в размере 60 процентов от кадастровой стоимости земельного участка в случаях продажи земельных участков гражданам для ведения личного подсобного хозяйства за границами населенного пункта, садоводства или огородничества для собственных нужд и предоставленных в аренду этим </w:t>
            </w:r>
            <w:r w:rsidRPr="00EF1FE2">
              <w:rPr>
                <w:rFonts w:ascii="Times New Roman" w:hAnsi="Times New Roman"/>
                <w:bCs/>
              </w:rPr>
              <w:lastRenderedPageBreak/>
              <w:t>гражданам, при условии отсутствия информации о выявленных в рамках государственного земельного надзора</w:t>
            </w:r>
            <w:proofErr w:type="gramEnd"/>
            <w:r w:rsidRPr="00EF1FE2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EF1FE2">
              <w:rPr>
                <w:rFonts w:ascii="Times New Roman" w:hAnsi="Times New Roman"/>
                <w:bCs/>
              </w:rPr>
              <w:t>неустраненных</w:t>
            </w:r>
            <w:proofErr w:type="spellEnd"/>
            <w:r w:rsidRPr="00EF1FE2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EF1FE2">
              <w:rPr>
                <w:rFonts w:ascii="Times New Roman" w:hAnsi="Times New Roman"/>
                <w:bCs/>
              </w:rPr>
              <w:t>нарушениях</w:t>
            </w:r>
            <w:proofErr w:type="gramEnd"/>
            <w:r w:rsidRPr="00EF1FE2">
              <w:rPr>
                <w:rFonts w:ascii="Times New Roman" w:hAnsi="Times New Roman"/>
                <w:bCs/>
              </w:rPr>
              <w:t xml:space="preserve"> законодательства Российской Федерации при использовании такого земельного участка.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21.06.2022,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http://pravo.gov.ru, 22.06.2022,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lastRenderedPageBreak/>
              <w:t>"Областная", N 74, 08.07.2022,</w:t>
            </w:r>
          </w:p>
          <w:p w:rsidR="00FE525D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08.07.2022</w:t>
            </w:r>
          </w:p>
        </w:tc>
      </w:tr>
      <w:tr w:rsidR="009874A8" w:rsidRPr="00EF1FE2" w:rsidTr="00F96B4A">
        <w:trPr>
          <w:trHeight w:val="2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8" w:rsidRPr="00EF1FE2" w:rsidRDefault="009874A8" w:rsidP="009874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Указ Губернатора Иркутской области от 14.06.2022 N 113-уг "О внесении изменений в отдельные указы Губернатора Иркутской области"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F1FE2">
              <w:rPr>
                <w:rFonts w:ascii="Times New Roman" w:hAnsi="Times New Roman"/>
              </w:rPr>
              <w:t>Изменениями, внесенными в указы Губернатора Иркутской области от 18.11.2013 N 434-уг, от 22.10.2015 N 267-уг, от 15.03.2018 N 51-уг, из перечня сделок, по которым представляются сведения о доходах, расходах, об имуществе и обязательствах имущественного характера граждан, претендующих на замещение муниципальной должности, их супруг (супругов) и несовершеннолетних детей, исключена сделка по приобретению акций.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Источник публикации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15.06.2022,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16.06.2022,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"Областная", N 74, 08.07.2022,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F1FE2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08.07.2022</w:t>
            </w:r>
          </w:p>
        </w:tc>
      </w:tr>
      <w:tr w:rsidR="009874A8" w:rsidRPr="00785CF1" w:rsidTr="00F96B4A">
        <w:trPr>
          <w:trHeight w:val="2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8" w:rsidRPr="00EF1FE2" w:rsidRDefault="009874A8" w:rsidP="009874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FE2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Приказ министерства образования Иркутской области от 24.05.2022 N 55-32-мпр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 внесении изменений в приказ министерства образования от 12 апреля 2019 года N 28-мпр"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8" w:rsidRPr="00EF1FE2" w:rsidRDefault="009874A8" w:rsidP="009874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 xml:space="preserve">Изменения внесены в приказ министерства образования Иркутской области "Об утверждении Положений". </w:t>
            </w:r>
            <w:proofErr w:type="gramStart"/>
            <w:r w:rsidRPr="00EF1FE2">
              <w:rPr>
                <w:rFonts w:ascii="Times New Roman" w:hAnsi="Times New Roman"/>
              </w:rPr>
              <w:t>В частности, приказ дополнен Положением о пункте первичной обработки информации, согласно которому в период подготовки к государственной итоговой аттестации по образовательным программам основного общего и среднего общего образования пункт первичной обработки информации осуществляет внесение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муниципальном уровне;</w:t>
            </w:r>
            <w:proofErr w:type="gramEnd"/>
            <w:r w:rsidRPr="00EF1FE2">
              <w:rPr>
                <w:rFonts w:ascii="Times New Roman" w:hAnsi="Times New Roman"/>
              </w:rPr>
              <w:t xml:space="preserve"> </w:t>
            </w:r>
            <w:proofErr w:type="gramStart"/>
            <w:r w:rsidRPr="00EF1FE2">
              <w:rPr>
                <w:rFonts w:ascii="Times New Roman" w:hAnsi="Times New Roman"/>
              </w:rPr>
              <w:t>бесперебойное непрерывное взаимодействие с Региональным центром обработки информации, органами местного самоуправления муниципальных образований Иркутской области, осуществляющими управление в сфере образования, и образовательными организациями по вопросам организации и проведения ГИА в пределах своей компетенции; обеспечение соблюдения мер информационной безопасности при подготовке и проведении ГИА органами местного самоуправления муниципальных образований Иркутской области, осуществляющими управление в сфере образования.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Источник публикации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http://pravo.gov.ru, 25.05.2022,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"Областная", N 73, 06.07.2022,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06.07.2022</w:t>
            </w:r>
          </w:p>
          <w:p w:rsidR="009874A8" w:rsidRPr="00EF1FE2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Примечание к документу</w:t>
            </w:r>
          </w:p>
          <w:p w:rsidR="009874A8" w:rsidRPr="00785CF1" w:rsidRDefault="009874A8" w:rsidP="0098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F1FE2">
              <w:rPr>
                <w:rFonts w:ascii="Times New Roman" w:hAnsi="Times New Roman"/>
              </w:rPr>
              <w:t>В соответствии с п. 3 данный документ вступил в силу со дня официального опубликования и распространяется на правоотношения, возникшие с 21.03.2022.</w:t>
            </w:r>
          </w:p>
        </w:tc>
      </w:tr>
    </w:tbl>
    <w:p w:rsidR="00C02404" w:rsidRPr="00785CF1" w:rsidRDefault="00C02404" w:rsidP="009874A8">
      <w:pPr>
        <w:spacing w:after="0" w:line="240" w:lineRule="auto"/>
        <w:jc w:val="both"/>
      </w:pPr>
    </w:p>
    <w:sectPr w:rsidR="00C02404" w:rsidRPr="00785CF1" w:rsidSect="004E240D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BD" w:rsidRDefault="001102BD" w:rsidP="004E240D">
      <w:pPr>
        <w:spacing w:after="0" w:line="240" w:lineRule="auto"/>
      </w:pPr>
      <w:r>
        <w:separator/>
      </w:r>
    </w:p>
  </w:endnote>
  <w:endnote w:type="continuationSeparator" w:id="0">
    <w:p w:rsidR="001102BD" w:rsidRDefault="001102BD" w:rsidP="004E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BD" w:rsidRDefault="001102BD" w:rsidP="004E240D">
      <w:pPr>
        <w:spacing w:after="0" w:line="240" w:lineRule="auto"/>
      </w:pPr>
      <w:r>
        <w:separator/>
      </w:r>
    </w:p>
  </w:footnote>
  <w:footnote w:type="continuationSeparator" w:id="0">
    <w:p w:rsidR="001102BD" w:rsidRDefault="001102BD" w:rsidP="004E240D">
      <w:pPr>
        <w:spacing w:after="0" w:line="240" w:lineRule="auto"/>
      </w:pPr>
      <w:r>
        <w:continuationSeparator/>
      </w:r>
    </w:p>
  </w:footnote>
  <w:footnote w:id="1">
    <w:p w:rsidR="00162DC1" w:rsidRDefault="00162DC1" w:rsidP="004E240D">
      <w:pPr>
        <w:pStyle w:val="a4"/>
      </w:pPr>
      <w:r>
        <w:rPr>
          <w:rStyle w:val="a6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D"/>
    <w:rsid w:val="000034A5"/>
    <w:rsid w:val="00013E16"/>
    <w:rsid w:val="0004673E"/>
    <w:rsid w:val="000652BC"/>
    <w:rsid w:val="00083CD6"/>
    <w:rsid w:val="000C28C0"/>
    <w:rsid w:val="001102BD"/>
    <w:rsid w:val="00162DC1"/>
    <w:rsid w:val="001C1424"/>
    <w:rsid w:val="001C6D58"/>
    <w:rsid w:val="001F7B23"/>
    <w:rsid w:val="00212E7F"/>
    <w:rsid w:val="00242D81"/>
    <w:rsid w:val="0027701A"/>
    <w:rsid w:val="002803C2"/>
    <w:rsid w:val="00292F58"/>
    <w:rsid w:val="00296FA6"/>
    <w:rsid w:val="002F03D0"/>
    <w:rsid w:val="002F43B8"/>
    <w:rsid w:val="00327415"/>
    <w:rsid w:val="003478C2"/>
    <w:rsid w:val="00366834"/>
    <w:rsid w:val="003D6146"/>
    <w:rsid w:val="003E328C"/>
    <w:rsid w:val="003F37B8"/>
    <w:rsid w:val="0040452C"/>
    <w:rsid w:val="004809D3"/>
    <w:rsid w:val="004C0E6D"/>
    <w:rsid w:val="004C24E0"/>
    <w:rsid w:val="004E240D"/>
    <w:rsid w:val="00537789"/>
    <w:rsid w:val="005A1802"/>
    <w:rsid w:val="005B3213"/>
    <w:rsid w:val="005D58FA"/>
    <w:rsid w:val="005F65B6"/>
    <w:rsid w:val="0060270E"/>
    <w:rsid w:val="0062417C"/>
    <w:rsid w:val="00632325"/>
    <w:rsid w:val="00643625"/>
    <w:rsid w:val="00646321"/>
    <w:rsid w:val="00661D90"/>
    <w:rsid w:val="00662A8F"/>
    <w:rsid w:val="00662E00"/>
    <w:rsid w:val="00667E26"/>
    <w:rsid w:val="00685334"/>
    <w:rsid w:val="00695B22"/>
    <w:rsid w:val="00710A06"/>
    <w:rsid w:val="00742B06"/>
    <w:rsid w:val="00743082"/>
    <w:rsid w:val="00766306"/>
    <w:rsid w:val="00781F28"/>
    <w:rsid w:val="00785CF1"/>
    <w:rsid w:val="007B50B0"/>
    <w:rsid w:val="007D4E63"/>
    <w:rsid w:val="0081297D"/>
    <w:rsid w:val="00836038"/>
    <w:rsid w:val="00854A22"/>
    <w:rsid w:val="00876309"/>
    <w:rsid w:val="008F3629"/>
    <w:rsid w:val="00906389"/>
    <w:rsid w:val="00962F51"/>
    <w:rsid w:val="009848B4"/>
    <w:rsid w:val="009874A8"/>
    <w:rsid w:val="009B4CAA"/>
    <w:rsid w:val="009C1A12"/>
    <w:rsid w:val="009D35A7"/>
    <w:rsid w:val="00A25AE6"/>
    <w:rsid w:val="00A41BAD"/>
    <w:rsid w:val="00A456FE"/>
    <w:rsid w:val="00A80D14"/>
    <w:rsid w:val="00AA6A62"/>
    <w:rsid w:val="00AB3BF5"/>
    <w:rsid w:val="00AC508E"/>
    <w:rsid w:val="00AC75CD"/>
    <w:rsid w:val="00AF7FC8"/>
    <w:rsid w:val="00B124E2"/>
    <w:rsid w:val="00BB6E5D"/>
    <w:rsid w:val="00C02404"/>
    <w:rsid w:val="00C0644E"/>
    <w:rsid w:val="00CC1C34"/>
    <w:rsid w:val="00DD25B1"/>
    <w:rsid w:val="00E06369"/>
    <w:rsid w:val="00E26DCB"/>
    <w:rsid w:val="00EC41D8"/>
    <w:rsid w:val="00ED73C6"/>
    <w:rsid w:val="00EF1FE2"/>
    <w:rsid w:val="00F24B7E"/>
    <w:rsid w:val="00F60A5C"/>
    <w:rsid w:val="00F94CCE"/>
    <w:rsid w:val="00F96B4A"/>
    <w:rsid w:val="00FE525D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0D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4E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40D"/>
    <w:rPr>
      <w:vertAlign w:val="superscript"/>
    </w:rPr>
  </w:style>
  <w:style w:type="table" w:styleId="a7">
    <w:name w:val="Table Grid"/>
    <w:basedOn w:val="a1"/>
    <w:uiPriority w:val="59"/>
    <w:rsid w:val="004E2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0D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4E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40D"/>
    <w:rPr>
      <w:vertAlign w:val="superscript"/>
    </w:rPr>
  </w:style>
  <w:style w:type="table" w:styleId="a7">
    <w:name w:val="Table Grid"/>
    <w:basedOn w:val="a1"/>
    <w:uiPriority w:val="59"/>
    <w:rsid w:val="004E2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CB15-9B3E-4E02-9643-8B5D4036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20</Pages>
  <Words>9059</Words>
  <Characters>51640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Швейнфорт Анастасия Юрьевна</cp:lastModifiedBy>
  <cp:revision>21</cp:revision>
  <dcterms:created xsi:type="dcterms:W3CDTF">2022-01-13T07:59:00Z</dcterms:created>
  <dcterms:modified xsi:type="dcterms:W3CDTF">2022-08-12T05:18:00Z</dcterms:modified>
</cp:coreProperties>
</file>