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A5077">
        <w:rPr>
          <w:sz w:val="28"/>
          <w:szCs w:val="28"/>
        </w:rPr>
        <w:t xml:space="preserve">М.Н. </w:t>
      </w:r>
      <w:proofErr w:type="spellStart"/>
      <w:r w:rsidR="00DA5077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4D083C" w:rsidRDefault="00CD49A6" w:rsidP="00CD49A6">
      <w:pPr>
        <w:jc w:val="both"/>
        <w:rPr>
          <w:szCs w:val="28"/>
        </w:rPr>
      </w:pPr>
      <w:r w:rsidRPr="004D083C">
        <w:rPr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976AD6">
        <w:rPr>
          <w:sz w:val="28"/>
          <w:szCs w:val="28"/>
        </w:rPr>
        <w:t>1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2563BF" w:rsidRPr="00BC06DF" w:rsidRDefault="00B07A5C" w:rsidP="00BC06DF">
      <w:pPr>
        <w:ind w:firstLine="709"/>
        <w:jc w:val="both"/>
        <w:rPr>
          <w:sz w:val="28"/>
          <w:szCs w:val="28"/>
        </w:rPr>
      </w:pPr>
      <w:proofErr w:type="gramStart"/>
      <w:r w:rsidRPr="00B07A5C">
        <w:rPr>
          <w:sz w:val="28"/>
          <w:szCs w:val="28"/>
        </w:rPr>
        <w:t>17</w:t>
      </w:r>
      <w:r w:rsidR="00CD49A6" w:rsidRPr="009C227F">
        <w:rPr>
          <w:sz w:val="28"/>
          <w:szCs w:val="28"/>
        </w:rPr>
        <w:t>.</w:t>
      </w:r>
      <w:r w:rsidR="00F642E7">
        <w:rPr>
          <w:sz w:val="28"/>
          <w:szCs w:val="28"/>
        </w:rPr>
        <w:t>05</w:t>
      </w:r>
      <w:r w:rsidR="00CD49A6" w:rsidRPr="009C227F">
        <w:rPr>
          <w:sz w:val="28"/>
          <w:szCs w:val="28"/>
        </w:rPr>
        <w:t>.201</w:t>
      </w:r>
      <w:r w:rsidR="00F642E7">
        <w:rPr>
          <w:sz w:val="28"/>
          <w:szCs w:val="28"/>
        </w:rPr>
        <w:t>9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 xml:space="preserve">по адресу: 666034, Иркутская  область, г. </w:t>
      </w:r>
      <w:proofErr w:type="spellStart"/>
      <w:r w:rsidR="006D0794" w:rsidRPr="006D0794">
        <w:rPr>
          <w:sz w:val="28"/>
          <w:szCs w:val="28"/>
        </w:rPr>
        <w:t>Шелехов</w:t>
      </w:r>
      <w:proofErr w:type="spellEnd"/>
      <w:r w:rsidR="006D0794" w:rsidRPr="006D0794">
        <w:rPr>
          <w:sz w:val="28"/>
          <w:szCs w:val="28"/>
        </w:rPr>
        <w:t xml:space="preserve">, </w:t>
      </w:r>
      <w:r w:rsidR="00F642E7">
        <w:rPr>
          <w:sz w:val="28"/>
          <w:szCs w:val="28"/>
        </w:rPr>
        <w:t>20 квартал, дом 84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B77DD0" w:rsidRPr="00B77DD0">
        <w:rPr>
          <w:sz w:val="28"/>
          <w:szCs w:val="28"/>
        </w:rPr>
        <w:t>16.05.2019</w:t>
      </w:r>
      <w:r w:rsidR="00DA5077" w:rsidRPr="00B77DD0">
        <w:rPr>
          <w:sz w:val="28"/>
          <w:szCs w:val="28"/>
        </w:rPr>
        <w:t xml:space="preserve"> </w:t>
      </w:r>
      <w:r w:rsidR="00B24179" w:rsidRPr="00B77DD0">
        <w:rPr>
          <w:sz w:val="28"/>
          <w:szCs w:val="28"/>
        </w:rPr>
        <w:t xml:space="preserve">№ </w:t>
      </w:r>
      <w:r w:rsidR="00B77DD0" w:rsidRPr="00B77DD0">
        <w:rPr>
          <w:sz w:val="28"/>
          <w:szCs w:val="28"/>
        </w:rPr>
        <w:t>80</w:t>
      </w:r>
      <w:r w:rsidR="00CD49A6" w:rsidRPr="00B77DD0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 w:rsidR="00F642E7" w:rsidRPr="00F642E7">
        <w:rPr>
          <w:sz w:val="28"/>
          <w:szCs w:val="28"/>
        </w:rPr>
        <w:t>О проведении проверки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F642E7">
        <w:rPr>
          <w:sz w:val="28"/>
          <w:szCs w:val="28"/>
        </w:rPr>
        <w:t>Управления по распоряжению муниципальным имуществом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F642E7">
        <w:rPr>
          <w:sz w:val="28"/>
          <w:szCs w:val="28"/>
        </w:rPr>
        <w:t>«</w:t>
      </w:r>
      <w:r w:rsidR="00F642E7" w:rsidRPr="00F642E7">
        <w:rPr>
          <w:sz w:val="28"/>
          <w:szCs w:val="28"/>
        </w:rPr>
        <w:t>Предварительное согласование предоставления земельного участка», утвержденного постановлением Администрации Шелеховского муниципального района от 11</w:t>
      </w:r>
      <w:r w:rsidR="00D94487">
        <w:rPr>
          <w:sz w:val="28"/>
          <w:szCs w:val="28"/>
        </w:rPr>
        <w:t>.05.</w:t>
      </w:r>
      <w:r w:rsidR="00F642E7" w:rsidRPr="00F642E7">
        <w:rPr>
          <w:sz w:val="28"/>
          <w:szCs w:val="28"/>
        </w:rPr>
        <w:t>2018</w:t>
      </w:r>
      <w:proofErr w:type="gramEnd"/>
      <w:r w:rsidR="00F642E7" w:rsidRPr="00F642E7">
        <w:rPr>
          <w:sz w:val="28"/>
          <w:szCs w:val="28"/>
        </w:rPr>
        <w:t xml:space="preserve"> № 271-па.</w:t>
      </w: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2563BF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Леонова </w:t>
      </w:r>
      <w:r w:rsidR="00DA5077">
        <w:rPr>
          <w:sz w:val="28"/>
          <w:szCs w:val="28"/>
        </w:rPr>
        <w:t>А</w:t>
      </w:r>
      <w:r w:rsidR="00CD49A6" w:rsidRPr="00740F7C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CD49A6" w:rsidRPr="00740F7C">
        <w:rPr>
          <w:sz w:val="28"/>
          <w:szCs w:val="28"/>
        </w:rPr>
        <w:t xml:space="preserve"> – </w:t>
      </w:r>
      <w:r w:rsidR="00CD49A6">
        <w:rPr>
          <w:sz w:val="28"/>
          <w:szCs w:val="28"/>
        </w:rPr>
        <w:t>начальник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F642E7" w:rsidP="0045799F">
      <w:pPr>
        <w:ind w:firstLine="709"/>
        <w:jc w:val="both"/>
        <w:rPr>
          <w:sz w:val="28"/>
          <w:szCs w:val="28"/>
        </w:rPr>
      </w:pPr>
      <w:proofErr w:type="spellStart"/>
      <w:r w:rsidRPr="00F642E7">
        <w:rPr>
          <w:sz w:val="28"/>
          <w:szCs w:val="28"/>
        </w:rPr>
        <w:t>Гапанцова</w:t>
      </w:r>
      <w:proofErr w:type="spellEnd"/>
      <w:r w:rsidRPr="00F642E7">
        <w:rPr>
          <w:sz w:val="28"/>
          <w:szCs w:val="28"/>
        </w:rPr>
        <w:t xml:space="preserve"> А.С. – главный специалист отдела нормативно-правового обеспечения правового управления.</w:t>
      </w: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BD2C8C">
        <w:rPr>
          <w:sz w:val="28"/>
          <w:szCs w:val="28"/>
        </w:rPr>
        <w:t>н(</w:t>
      </w:r>
      <w:proofErr w:type="gramEnd"/>
      <w:r w:rsidRPr="00BD2C8C">
        <w:rPr>
          <w:sz w:val="28"/>
          <w:szCs w:val="28"/>
        </w:rPr>
        <w:t>а):</w:t>
      </w:r>
    </w:p>
    <w:p w:rsidR="00EB164D" w:rsidRDefault="00584577" w:rsidP="00F6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642E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F642E7">
        <w:rPr>
          <w:sz w:val="28"/>
          <w:szCs w:val="28"/>
        </w:rPr>
        <w:t xml:space="preserve">Управления по распоряжению муниципальным имуществом </w:t>
      </w:r>
      <w:r>
        <w:rPr>
          <w:sz w:val="28"/>
          <w:szCs w:val="28"/>
        </w:rPr>
        <w:t>И.В. Ефремова</w:t>
      </w:r>
    </w:p>
    <w:p w:rsidR="007E6840" w:rsidRDefault="007E6840" w:rsidP="0045799F">
      <w:pPr>
        <w:ind w:firstLine="709"/>
        <w:jc w:val="both"/>
        <w:rPr>
          <w:sz w:val="28"/>
          <w:szCs w:val="28"/>
        </w:rPr>
      </w:pP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6121A" w:rsidRDefault="00CD49A6" w:rsidP="002563BF">
      <w:pPr>
        <w:ind w:firstLine="709"/>
        <w:jc w:val="both"/>
        <w:rPr>
          <w:sz w:val="28"/>
          <w:szCs w:val="28"/>
        </w:rPr>
      </w:pPr>
      <w:proofErr w:type="gramStart"/>
      <w:r w:rsidRPr="00584577">
        <w:rPr>
          <w:sz w:val="28"/>
          <w:szCs w:val="28"/>
        </w:rPr>
        <w:t>При проведении проверки присутствовали:</w:t>
      </w:r>
      <w:r w:rsidR="00502389" w:rsidRPr="00584577">
        <w:rPr>
          <w:sz w:val="28"/>
          <w:szCs w:val="28"/>
        </w:rPr>
        <w:t xml:space="preserve"> </w:t>
      </w:r>
      <w:r w:rsidR="002C45F8" w:rsidRPr="00584577">
        <w:rPr>
          <w:sz w:val="28"/>
          <w:szCs w:val="28"/>
        </w:rPr>
        <w:t xml:space="preserve">начальник </w:t>
      </w:r>
      <w:r w:rsidR="00584577" w:rsidRPr="00584577">
        <w:rPr>
          <w:sz w:val="28"/>
          <w:szCs w:val="28"/>
        </w:rPr>
        <w:t xml:space="preserve">отдела муниципальной собственности Управления по распоряжению муниципальным имуществом Е.А. </w:t>
      </w:r>
      <w:proofErr w:type="spellStart"/>
      <w:r w:rsidR="00584577" w:rsidRPr="00584577">
        <w:rPr>
          <w:sz w:val="28"/>
          <w:szCs w:val="28"/>
        </w:rPr>
        <w:t>Ржепко</w:t>
      </w:r>
      <w:proofErr w:type="spellEnd"/>
      <w:r w:rsidR="00584577" w:rsidRPr="00584577">
        <w:rPr>
          <w:sz w:val="28"/>
          <w:szCs w:val="28"/>
        </w:rPr>
        <w:t xml:space="preserve">, </w:t>
      </w:r>
      <w:r w:rsidR="008D306A" w:rsidRPr="008D306A">
        <w:rPr>
          <w:sz w:val="28"/>
          <w:szCs w:val="28"/>
        </w:rPr>
        <w:t>главный специалист отдела муниципальной собственности   Управления по распоряжению муниципальным имуществом</w:t>
      </w:r>
      <w:r w:rsidR="008D306A">
        <w:rPr>
          <w:sz w:val="28"/>
          <w:szCs w:val="28"/>
        </w:rPr>
        <w:t xml:space="preserve"> М.Н. Гордеева</w:t>
      </w:r>
      <w:r w:rsidR="008D306A" w:rsidRPr="008D306A">
        <w:rPr>
          <w:sz w:val="28"/>
          <w:szCs w:val="28"/>
        </w:rPr>
        <w:t xml:space="preserve">, </w:t>
      </w:r>
      <w:r w:rsidR="00584577" w:rsidRPr="00584577">
        <w:rPr>
          <w:sz w:val="28"/>
          <w:szCs w:val="28"/>
        </w:rPr>
        <w:t xml:space="preserve">ведущий специалист отдела муниципальной собственности  </w:t>
      </w:r>
      <w:r w:rsidR="002C45F8" w:rsidRPr="00584577">
        <w:rPr>
          <w:sz w:val="28"/>
          <w:szCs w:val="28"/>
        </w:rPr>
        <w:t xml:space="preserve"> </w:t>
      </w:r>
      <w:r w:rsidR="00584577" w:rsidRPr="00584577">
        <w:rPr>
          <w:sz w:val="28"/>
          <w:szCs w:val="28"/>
        </w:rPr>
        <w:t>Управления по распоряжению муниципальным имуществом Л.Н. Сафронова, старший инспектор</w:t>
      </w:r>
      <w:r w:rsidR="00584577" w:rsidRPr="00584577">
        <w:t xml:space="preserve"> </w:t>
      </w:r>
      <w:r w:rsidR="00584577" w:rsidRPr="00584577">
        <w:rPr>
          <w:sz w:val="28"/>
          <w:szCs w:val="28"/>
        </w:rPr>
        <w:t xml:space="preserve">отдела муниципальной собственности   Управления по распоряжению </w:t>
      </w:r>
      <w:r w:rsidR="00584577" w:rsidRPr="00584577">
        <w:rPr>
          <w:sz w:val="28"/>
          <w:szCs w:val="28"/>
        </w:rPr>
        <w:lastRenderedPageBreak/>
        <w:t xml:space="preserve">муниципальным имуществом М.А. Коренева, </w:t>
      </w:r>
      <w:r w:rsidR="00584577">
        <w:rPr>
          <w:sz w:val="28"/>
          <w:szCs w:val="28"/>
        </w:rPr>
        <w:t xml:space="preserve">старший инспектор </w:t>
      </w:r>
      <w:r w:rsidR="00584577" w:rsidRPr="00584577">
        <w:rPr>
          <w:sz w:val="28"/>
          <w:szCs w:val="28"/>
        </w:rPr>
        <w:t>отдела муниципальной собственности</w:t>
      </w:r>
      <w:proofErr w:type="gramEnd"/>
      <w:r w:rsidR="00584577" w:rsidRPr="00584577">
        <w:rPr>
          <w:sz w:val="28"/>
          <w:szCs w:val="28"/>
        </w:rPr>
        <w:t xml:space="preserve">   Управления по распоряжению муниципальным имуществом</w:t>
      </w:r>
      <w:r w:rsidR="00584577">
        <w:rPr>
          <w:sz w:val="28"/>
          <w:szCs w:val="28"/>
        </w:rPr>
        <w:t xml:space="preserve"> Н.А. Аксенова.</w:t>
      </w:r>
    </w:p>
    <w:p w:rsidR="00300CCE" w:rsidRDefault="00300CCE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2563BF" w:rsidRPr="002563BF">
        <w:rPr>
          <w:b/>
          <w:sz w:val="28"/>
          <w:szCs w:val="28"/>
        </w:rPr>
        <w:t>«</w:t>
      </w:r>
      <w:r w:rsidR="004B2EC8" w:rsidRPr="004B2EC8">
        <w:rPr>
          <w:b/>
          <w:sz w:val="28"/>
          <w:szCs w:val="28"/>
        </w:rPr>
        <w:t>Предварительное согласование предоставления земельного участка</w:t>
      </w:r>
      <w:r w:rsidR="002563BF" w:rsidRPr="002563BF">
        <w:rPr>
          <w:b/>
          <w:sz w:val="28"/>
          <w:szCs w:val="28"/>
        </w:rPr>
        <w:t>»</w:t>
      </w:r>
      <w:r w:rsidR="002563BF">
        <w:rPr>
          <w:sz w:val="28"/>
          <w:szCs w:val="28"/>
        </w:rPr>
        <w:t>, утвержденным</w:t>
      </w:r>
      <w:r w:rsidR="002563BF" w:rsidRPr="002563BF">
        <w:rPr>
          <w:sz w:val="28"/>
          <w:szCs w:val="28"/>
        </w:rPr>
        <w:t xml:space="preserve"> постановлением Администрации Шелеховского муниципального района </w:t>
      </w:r>
      <w:r w:rsidR="004B2EC8">
        <w:rPr>
          <w:sz w:val="28"/>
          <w:szCs w:val="28"/>
        </w:rPr>
        <w:t>от 11</w:t>
      </w:r>
      <w:r w:rsidR="00D94487">
        <w:rPr>
          <w:sz w:val="28"/>
          <w:szCs w:val="28"/>
        </w:rPr>
        <w:t>.05.</w:t>
      </w:r>
      <w:r w:rsidR="004B2EC8">
        <w:rPr>
          <w:sz w:val="28"/>
          <w:szCs w:val="28"/>
        </w:rPr>
        <w:t xml:space="preserve"> 2018 № 271-па </w:t>
      </w:r>
      <w:r w:rsidR="00151815">
        <w:rPr>
          <w:sz w:val="28"/>
          <w:szCs w:val="28"/>
        </w:rPr>
        <w:t>(далее – Административный регламент)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</w:t>
      </w:r>
      <w:bookmarkStart w:id="0" w:name="_GoBack"/>
      <w:bookmarkEnd w:id="0"/>
      <w:r>
        <w:rPr>
          <w:sz w:val="28"/>
          <w:szCs w:val="28"/>
        </w:rPr>
        <w:t xml:space="preserve">риод: </w:t>
      </w:r>
      <w:r w:rsidR="00C81C99">
        <w:rPr>
          <w:sz w:val="28"/>
          <w:szCs w:val="28"/>
        </w:rPr>
        <w:t xml:space="preserve">с </w:t>
      </w:r>
      <w:r w:rsidR="00584577">
        <w:rPr>
          <w:sz w:val="28"/>
          <w:szCs w:val="28"/>
        </w:rPr>
        <w:t>11</w:t>
      </w:r>
      <w:r w:rsidR="004B2EC8">
        <w:rPr>
          <w:sz w:val="28"/>
          <w:szCs w:val="28"/>
        </w:rPr>
        <w:t>.05.201</w:t>
      </w:r>
      <w:r w:rsidR="00584577">
        <w:rPr>
          <w:sz w:val="28"/>
          <w:szCs w:val="28"/>
        </w:rPr>
        <w:t>8</w:t>
      </w:r>
      <w:r w:rsidR="002563BF">
        <w:rPr>
          <w:sz w:val="28"/>
          <w:szCs w:val="28"/>
        </w:rPr>
        <w:t xml:space="preserve"> по </w:t>
      </w:r>
      <w:r w:rsidR="00584577">
        <w:rPr>
          <w:sz w:val="28"/>
          <w:szCs w:val="28"/>
        </w:rPr>
        <w:t>16</w:t>
      </w:r>
      <w:r w:rsidR="004B2EC8">
        <w:rPr>
          <w:sz w:val="28"/>
          <w:szCs w:val="28"/>
        </w:rPr>
        <w:t>.05.2019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B2EC8" w:rsidRPr="004B2EC8" w:rsidRDefault="004B2EC8" w:rsidP="004B2E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B2EC8">
        <w:rPr>
          <w:sz w:val="28"/>
          <w:szCs w:val="28"/>
        </w:rPr>
        <w:t>а) прием и регистрация заявления и документов, подлежащих представлению заявителем;</w:t>
      </w:r>
    </w:p>
    <w:p w:rsidR="004B2EC8" w:rsidRPr="004B2EC8" w:rsidRDefault="004B2EC8" w:rsidP="004B2E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B2EC8">
        <w:rPr>
          <w:sz w:val="28"/>
          <w:szCs w:val="28"/>
        </w:rPr>
        <w:t>б) рассмотрение заявления о предварительном согласовании предоставления земельного участка;</w:t>
      </w:r>
    </w:p>
    <w:p w:rsidR="004B2EC8" w:rsidRPr="004B2EC8" w:rsidRDefault="004B2EC8" w:rsidP="004B2E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B2EC8">
        <w:rPr>
          <w:sz w:val="28"/>
          <w:szCs w:val="28"/>
        </w:rPr>
        <w:t>в) формирование и направление межведомственных запросов в органы, участвующие в предоставлении муниципальной услуги;</w:t>
      </w:r>
    </w:p>
    <w:p w:rsidR="004B2EC8" w:rsidRPr="004B2EC8" w:rsidRDefault="004B2EC8" w:rsidP="004B2E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B2EC8">
        <w:rPr>
          <w:sz w:val="28"/>
          <w:szCs w:val="28"/>
        </w:rPr>
        <w:t>г)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2563BF" w:rsidRDefault="004B2EC8" w:rsidP="004B2E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B2EC8">
        <w:rPr>
          <w:sz w:val="28"/>
          <w:szCs w:val="28"/>
        </w:rPr>
        <w:t>д) направление (выдача) заявителю результатов предоставления муниципальной услуги.</w:t>
      </w:r>
    </w:p>
    <w:p w:rsidR="004B2EC8" w:rsidRDefault="004B2EC8" w:rsidP="004B2E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47124" w:rsidRDefault="00B47124" w:rsidP="00B47124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2563BF">
        <w:rPr>
          <w:b/>
          <w:sz w:val="28"/>
          <w:szCs w:val="28"/>
        </w:rPr>
        <w:t>Прием, реги</w:t>
      </w:r>
      <w:r w:rsidR="002563BF">
        <w:rPr>
          <w:b/>
          <w:sz w:val="28"/>
          <w:szCs w:val="28"/>
        </w:rPr>
        <w:t>страция заявления и документов</w:t>
      </w:r>
    </w:p>
    <w:p w:rsidR="002563BF" w:rsidRPr="002563BF" w:rsidRDefault="002563BF" w:rsidP="002563BF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4604CF" w:rsidRPr="004604CF" w:rsidRDefault="00ED5AEE" w:rsidP="009C56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E6840">
        <w:rPr>
          <w:sz w:val="28"/>
          <w:szCs w:val="28"/>
        </w:rPr>
        <w:t>За проверяемый</w:t>
      </w:r>
      <w:r w:rsidR="004604CF" w:rsidRPr="007E6840">
        <w:rPr>
          <w:sz w:val="28"/>
          <w:szCs w:val="28"/>
        </w:rPr>
        <w:t xml:space="preserve"> период </w:t>
      </w:r>
      <w:r w:rsidRPr="007E6840">
        <w:rPr>
          <w:sz w:val="28"/>
          <w:szCs w:val="28"/>
        </w:rPr>
        <w:t>за предоставлением м</w:t>
      </w:r>
      <w:r w:rsidR="002A2A32" w:rsidRPr="007E6840">
        <w:rPr>
          <w:sz w:val="28"/>
          <w:szCs w:val="28"/>
        </w:rPr>
        <w:t>униципальной услуг</w:t>
      </w:r>
      <w:r w:rsidR="00A87941" w:rsidRPr="007E6840">
        <w:rPr>
          <w:sz w:val="28"/>
          <w:szCs w:val="28"/>
        </w:rPr>
        <w:t>и обратил</w:t>
      </w:r>
      <w:r w:rsidR="00584577" w:rsidRPr="007E6840">
        <w:rPr>
          <w:sz w:val="28"/>
          <w:szCs w:val="28"/>
        </w:rPr>
        <w:t>ся</w:t>
      </w:r>
      <w:r w:rsidR="00A87941" w:rsidRPr="007E6840">
        <w:rPr>
          <w:sz w:val="28"/>
          <w:szCs w:val="28"/>
        </w:rPr>
        <w:t xml:space="preserve"> </w:t>
      </w:r>
      <w:r w:rsidR="00584577" w:rsidRPr="007E6840">
        <w:rPr>
          <w:sz w:val="28"/>
          <w:szCs w:val="28"/>
        </w:rPr>
        <w:t>81</w:t>
      </w:r>
      <w:r w:rsidR="004604CF" w:rsidRPr="007E6840">
        <w:rPr>
          <w:sz w:val="28"/>
          <w:szCs w:val="28"/>
        </w:rPr>
        <w:t xml:space="preserve"> </w:t>
      </w:r>
      <w:r w:rsidR="002A2A32" w:rsidRPr="007E6840">
        <w:rPr>
          <w:sz w:val="28"/>
          <w:szCs w:val="28"/>
        </w:rPr>
        <w:t>заявител</w:t>
      </w:r>
      <w:r w:rsidR="00584577" w:rsidRPr="007E6840">
        <w:rPr>
          <w:sz w:val="28"/>
          <w:szCs w:val="28"/>
        </w:rPr>
        <w:t>ь</w:t>
      </w:r>
      <w:r w:rsidRPr="007E6840">
        <w:rPr>
          <w:sz w:val="28"/>
          <w:szCs w:val="28"/>
        </w:rPr>
        <w:t>.</w:t>
      </w:r>
      <w:r w:rsidR="006868A5">
        <w:rPr>
          <w:sz w:val="28"/>
          <w:szCs w:val="28"/>
        </w:rPr>
        <w:t xml:space="preserve"> </w:t>
      </w:r>
    </w:p>
    <w:p w:rsidR="008E379A" w:rsidRDefault="008E379A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63BF" w:rsidRDefault="002563BF" w:rsidP="007E6840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563BF">
        <w:rPr>
          <w:b/>
          <w:sz w:val="28"/>
          <w:szCs w:val="28"/>
        </w:rPr>
        <w:t xml:space="preserve">Рассмотрение заявления о </w:t>
      </w:r>
      <w:r w:rsidR="007E6840">
        <w:rPr>
          <w:b/>
          <w:sz w:val="28"/>
          <w:szCs w:val="28"/>
        </w:rPr>
        <w:t>предварительном согласовании предоставления земельного участка</w:t>
      </w:r>
    </w:p>
    <w:p w:rsidR="002563BF" w:rsidRDefault="002563BF" w:rsidP="002563BF">
      <w:pPr>
        <w:pStyle w:val="a3"/>
        <w:autoSpaceDE w:val="0"/>
        <w:autoSpaceDN w:val="0"/>
        <w:adjustRightInd w:val="0"/>
        <w:ind w:left="786"/>
        <w:jc w:val="both"/>
        <w:outlineLvl w:val="0"/>
        <w:rPr>
          <w:b/>
          <w:sz w:val="28"/>
          <w:szCs w:val="28"/>
        </w:rPr>
      </w:pPr>
    </w:p>
    <w:p w:rsidR="002563BF" w:rsidRPr="00A87941" w:rsidRDefault="00A87941" w:rsidP="00A879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577">
        <w:rPr>
          <w:sz w:val="28"/>
          <w:szCs w:val="28"/>
        </w:rPr>
        <w:t>В результате рассмотрения заявлений и прилагаемых документов по 3</w:t>
      </w:r>
      <w:r w:rsidR="00584577" w:rsidRPr="00584577">
        <w:rPr>
          <w:sz w:val="28"/>
          <w:szCs w:val="28"/>
        </w:rPr>
        <w:t>3</w:t>
      </w:r>
      <w:r w:rsidRPr="00584577">
        <w:rPr>
          <w:sz w:val="28"/>
          <w:szCs w:val="28"/>
        </w:rPr>
        <w:t xml:space="preserve"> заявлениям выявлены основания для отказа в предоставлении муниципальной услуги.</w:t>
      </w:r>
    </w:p>
    <w:p w:rsidR="002563BF" w:rsidRPr="002563BF" w:rsidRDefault="002563BF" w:rsidP="002563BF">
      <w:pPr>
        <w:pStyle w:val="a3"/>
        <w:autoSpaceDE w:val="0"/>
        <w:autoSpaceDN w:val="0"/>
        <w:adjustRightInd w:val="0"/>
        <w:ind w:left="786"/>
        <w:jc w:val="both"/>
        <w:outlineLvl w:val="0"/>
        <w:rPr>
          <w:b/>
          <w:sz w:val="28"/>
          <w:szCs w:val="28"/>
        </w:rPr>
      </w:pPr>
    </w:p>
    <w:p w:rsidR="008E379A" w:rsidRDefault="002A2A32" w:rsidP="007E684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2A2A32">
        <w:rPr>
          <w:b/>
          <w:sz w:val="28"/>
          <w:szCs w:val="28"/>
        </w:rPr>
        <w:t>ормирование и направление межведомственных запросов в органы, участвующие в предоставлении муниципальной услуги</w:t>
      </w:r>
    </w:p>
    <w:p w:rsidR="002A2A32" w:rsidRDefault="002A2A32" w:rsidP="002A2A3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2A32" w:rsidRDefault="00D7177D" w:rsidP="00D7177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84577">
        <w:rPr>
          <w:sz w:val="28"/>
          <w:szCs w:val="28"/>
        </w:rPr>
        <w:t>При отсутствии 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D7177D" w:rsidRPr="00D7177D" w:rsidRDefault="00D7177D" w:rsidP="00D7177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6455B" w:rsidRDefault="004B2EC8" w:rsidP="004B2EC8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B2EC8">
        <w:rPr>
          <w:b/>
          <w:sz w:val="28"/>
          <w:szCs w:val="28"/>
        </w:rPr>
        <w:lastRenderedPageBreak/>
        <w:t>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</w:t>
      </w:r>
    </w:p>
    <w:p w:rsidR="007E6840" w:rsidRDefault="007E6840" w:rsidP="007E6840">
      <w:pPr>
        <w:pStyle w:val="a3"/>
        <w:autoSpaceDE w:val="0"/>
        <w:autoSpaceDN w:val="0"/>
        <w:adjustRightInd w:val="0"/>
        <w:ind w:left="786"/>
        <w:outlineLvl w:val="0"/>
        <w:rPr>
          <w:b/>
          <w:sz w:val="28"/>
          <w:szCs w:val="28"/>
        </w:rPr>
      </w:pPr>
    </w:p>
    <w:p w:rsidR="005B03AF" w:rsidRPr="00584577" w:rsidRDefault="005B03AF" w:rsidP="004B2E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577">
        <w:rPr>
          <w:sz w:val="28"/>
          <w:szCs w:val="28"/>
        </w:rPr>
        <w:t>По результатам рассмотрения заявлений и прилагаемых документов:</w:t>
      </w:r>
    </w:p>
    <w:p w:rsidR="005B03AF" w:rsidRPr="00584577" w:rsidRDefault="00584577" w:rsidP="005B03A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4577">
        <w:rPr>
          <w:sz w:val="28"/>
          <w:szCs w:val="28"/>
        </w:rPr>
        <w:t>48</w:t>
      </w:r>
      <w:r w:rsidR="005B03AF" w:rsidRPr="00584577">
        <w:rPr>
          <w:sz w:val="28"/>
          <w:szCs w:val="28"/>
        </w:rPr>
        <w:t xml:space="preserve"> заявителям муниципальная услуга предоставлена;</w:t>
      </w:r>
    </w:p>
    <w:p w:rsidR="005B03AF" w:rsidRPr="00584577" w:rsidRDefault="00A87941" w:rsidP="005B03A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4577">
        <w:rPr>
          <w:sz w:val="28"/>
          <w:szCs w:val="28"/>
        </w:rPr>
        <w:t>3</w:t>
      </w:r>
      <w:r w:rsidR="00584577" w:rsidRPr="00584577">
        <w:rPr>
          <w:sz w:val="28"/>
          <w:szCs w:val="28"/>
        </w:rPr>
        <w:t>3</w:t>
      </w:r>
      <w:r w:rsidR="005B03AF" w:rsidRPr="00584577">
        <w:rPr>
          <w:sz w:val="28"/>
          <w:szCs w:val="28"/>
        </w:rPr>
        <w:t xml:space="preserve"> заявителям отказано в предоставлении муниципальной услуги.</w:t>
      </w:r>
    </w:p>
    <w:p w:rsidR="00A87941" w:rsidRDefault="00A87941" w:rsidP="006645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455B" w:rsidRPr="007E6840" w:rsidRDefault="004B2EC8" w:rsidP="004B2EC8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B2EC8">
        <w:rPr>
          <w:b/>
          <w:sz w:val="28"/>
          <w:szCs w:val="28"/>
        </w:rPr>
        <w:t>направление (выдача) заявителю результатов предоставления муниципальной услуги</w:t>
      </w:r>
    </w:p>
    <w:p w:rsidR="007E6840" w:rsidRPr="004B2EC8" w:rsidRDefault="007E6840" w:rsidP="007E6840">
      <w:pPr>
        <w:pStyle w:val="a3"/>
        <w:autoSpaceDE w:val="0"/>
        <w:autoSpaceDN w:val="0"/>
        <w:adjustRightInd w:val="0"/>
        <w:ind w:left="786"/>
        <w:outlineLvl w:val="0"/>
        <w:rPr>
          <w:sz w:val="28"/>
          <w:szCs w:val="28"/>
        </w:rPr>
      </w:pPr>
    </w:p>
    <w:p w:rsidR="007C3CFA" w:rsidRPr="00A87941" w:rsidRDefault="00A87941" w:rsidP="00A87941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584577">
        <w:rPr>
          <w:sz w:val="28"/>
          <w:szCs w:val="28"/>
        </w:rPr>
        <w:t>По всем принятым решениям результаты предоставления муниципальной услуги выданы (направлены) в установленн</w:t>
      </w:r>
      <w:r w:rsidR="007E6840">
        <w:rPr>
          <w:sz w:val="28"/>
          <w:szCs w:val="28"/>
        </w:rPr>
        <w:t>ые Административным регламентом</w:t>
      </w:r>
      <w:r w:rsidRPr="00584577">
        <w:rPr>
          <w:sz w:val="28"/>
          <w:szCs w:val="28"/>
        </w:rPr>
        <w:t xml:space="preserve"> сроки.</w:t>
      </w:r>
    </w:p>
    <w:p w:rsidR="00A87941" w:rsidRPr="00A87941" w:rsidRDefault="00A87941" w:rsidP="00A87941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</w:p>
    <w:p w:rsidR="00667E10" w:rsidRDefault="00E62F02" w:rsidP="00E62F0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</w:t>
      </w:r>
      <w:r w:rsidRPr="00584577">
        <w:rPr>
          <w:sz w:val="28"/>
          <w:szCs w:val="28"/>
        </w:rPr>
        <w:t>в ходе проверки нарушений не выявлено.</w:t>
      </w:r>
    </w:p>
    <w:p w:rsidR="00885954" w:rsidRDefault="00885954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85954" w:rsidRPr="00760501" w:rsidRDefault="00885954" w:rsidP="00722ED7">
      <w:pPr>
        <w:jc w:val="both"/>
      </w:pPr>
    </w:p>
    <w:p w:rsidR="00722ED7" w:rsidRPr="00760501" w:rsidRDefault="00722ED7" w:rsidP="005569F6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5569F6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A87941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4B2EC8" w:rsidP="005569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Гапанцова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="00722ED7" w:rsidRPr="00760501">
              <w:rPr>
                <w:sz w:val="28"/>
                <w:szCs w:val="28"/>
              </w:rPr>
              <w:t>.</w:t>
            </w:r>
          </w:p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A87941" w:rsidRDefault="008D306A" w:rsidP="00722ED7">
      <w:pPr>
        <w:jc w:val="both"/>
      </w:pPr>
      <w:r>
        <w:t xml:space="preserve">заместитель </w:t>
      </w:r>
      <w:r w:rsidR="007C3CFA" w:rsidRPr="007C3CFA">
        <w:t>начальник</w:t>
      </w:r>
      <w:r>
        <w:t>а</w:t>
      </w:r>
      <w:r w:rsidR="007C3CFA" w:rsidRPr="007C3CFA">
        <w:t xml:space="preserve"> </w:t>
      </w:r>
      <w:r w:rsidR="004D083C">
        <w:t xml:space="preserve">Управления по распоряжению муниципальным имуществом </w:t>
      </w:r>
      <w:r>
        <w:t>И.В. Ефремова</w:t>
      </w:r>
      <w:r w:rsidR="00A87941">
        <w:t>.</w:t>
      </w:r>
      <w:r w:rsidR="007C3CFA">
        <w:t xml:space="preserve"> </w:t>
      </w:r>
    </w:p>
    <w:p w:rsidR="00722ED7" w:rsidRPr="00760501" w:rsidRDefault="00722ED7" w:rsidP="00722ED7">
      <w:pPr>
        <w:jc w:val="both"/>
      </w:pPr>
      <w:r w:rsidRPr="00760501">
        <w:t>«_____» __________ 20___ г. ____________</w:t>
      </w:r>
      <w:r w:rsidR="00BF5A61">
        <w:t xml:space="preserve"> </w:t>
      </w:r>
    </w:p>
    <w:p w:rsidR="00722ED7" w:rsidRPr="004D083C" w:rsidRDefault="00722ED7" w:rsidP="00722ED7">
      <w:pPr>
        <w:jc w:val="both"/>
        <w:rPr>
          <w:sz w:val="22"/>
        </w:rPr>
      </w:pPr>
      <w:r w:rsidRPr="00760501">
        <w:t xml:space="preserve">                                                      </w:t>
      </w:r>
      <w:r w:rsidR="00440108">
        <w:t xml:space="preserve"> </w:t>
      </w:r>
      <w:r w:rsidR="00440108" w:rsidRPr="004D083C">
        <w:rPr>
          <w:sz w:val="22"/>
        </w:rPr>
        <w:t xml:space="preserve"> </w:t>
      </w:r>
      <w:r w:rsidRPr="004D083C">
        <w:rPr>
          <w:sz w:val="22"/>
        </w:rPr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7E684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32" w:rsidRDefault="00792232" w:rsidP="007E6840">
      <w:r>
        <w:separator/>
      </w:r>
    </w:p>
  </w:endnote>
  <w:endnote w:type="continuationSeparator" w:id="0">
    <w:p w:rsidR="00792232" w:rsidRDefault="00792232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32" w:rsidRDefault="00792232" w:rsidP="007E6840">
      <w:r>
        <w:separator/>
      </w:r>
    </w:p>
  </w:footnote>
  <w:footnote w:type="continuationSeparator" w:id="0">
    <w:p w:rsidR="00792232" w:rsidRDefault="00792232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87">
          <w:rPr>
            <w:noProof/>
          </w:rPr>
          <w:t>2</w:t>
        </w:r>
        <w:r>
          <w:fldChar w:fldCharType="end"/>
        </w:r>
      </w:p>
    </w:sdtContent>
  </w:sdt>
  <w:p w:rsidR="007E6840" w:rsidRDefault="007E68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7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23FE8"/>
    <w:rsid w:val="00041AD3"/>
    <w:rsid w:val="000E6A47"/>
    <w:rsid w:val="0011158C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A2A32"/>
    <w:rsid w:val="002C45F8"/>
    <w:rsid w:val="00300CCE"/>
    <w:rsid w:val="003517C1"/>
    <w:rsid w:val="0036121A"/>
    <w:rsid w:val="0036602F"/>
    <w:rsid w:val="003D2A0F"/>
    <w:rsid w:val="003D6445"/>
    <w:rsid w:val="00440108"/>
    <w:rsid w:val="0045799F"/>
    <w:rsid w:val="004604CF"/>
    <w:rsid w:val="004B1EF2"/>
    <w:rsid w:val="004B2EC8"/>
    <w:rsid w:val="004D083C"/>
    <w:rsid w:val="004E7791"/>
    <w:rsid w:val="00501EF2"/>
    <w:rsid w:val="00502389"/>
    <w:rsid w:val="005569F6"/>
    <w:rsid w:val="00584577"/>
    <w:rsid w:val="005B03AF"/>
    <w:rsid w:val="005C6D04"/>
    <w:rsid w:val="0066455B"/>
    <w:rsid w:val="00667E10"/>
    <w:rsid w:val="006868A5"/>
    <w:rsid w:val="006C04AF"/>
    <w:rsid w:val="006C59BF"/>
    <w:rsid w:val="006D0794"/>
    <w:rsid w:val="006E3C77"/>
    <w:rsid w:val="00722ED7"/>
    <w:rsid w:val="00792232"/>
    <w:rsid w:val="007B4156"/>
    <w:rsid w:val="007C3CFA"/>
    <w:rsid w:val="007E6840"/>
    <w:rsid w:val="00805AA7"/>
    <w:rsid w:val="00815E6F"/>
    <w:rsid w:val="00841681"/>
    <w:rsid w:val="00885954"/>
    <w:rsid w:val="008878F3"/>
    <w:rsid w:val="008B5B6D"/>
    <w:rsid w:val="008D306A"/>
    <w:rsid w:val="008E379A"/>
    <w:rsid w:val="008F6659"/>
    <w:rsid w:val="008F7C56"/>
    <w:rsid w:val="009079F8"/>
    <w:rsid w:val="009265FF"/>
    <w:rsid w:val="00933891"/>
    <w:rsid w:val="0094628A"/>
    <w:rsid w:val="0094735C"/>
    <w:rsid w:val="009546AB"/>
    <w:rsid w:val="00976AD6"/>
    <w:rsid w:val="0098365A"/>
    <w:rsid w:val="009941E5"/>
    <w:rsid w:val="009C501A"/>
    <w:rsid w:val="009C56DF"/>
    <w:rsid w:val="009D6DD0"/>
    <w:rsid w:val="00A30B18"/>
    <w:rsid w:val="00A44C21"/>
    <w:rsid w:val="00A7191F"/>
    <w:rsid w:val="00A87941"/>
    <w:rsid w:val="00AD5333"/>
    <w:rsid w:val="00B07A5C"/>
    <w:rsid w:val="00B24179"/>
    <w:rsid w:val="00B47124"/>
    <w:rsid w:val="00B77DD0"/>
    <w:rsid w:val="00B94D1D"/>
    <w:rsid w:val="00B976F0"/>
    <w:rsid w:val="00BC06DF"/>
    <w:rsid w:val="00BE13B3"/>
    <w:rsid w:val="00BE7DA9"/>
    <w:rsid w:val="00BF5A61"/>
    <w:rsid w:val="00C30F04"/>
    <w:rsid w:val="00C81C99"/>
    <w:rsid w:val="00CD49A6"/>
    <w:rsid w:val="00CF6785"/>
    <w:rsid w:val="00D13813"/>
    <w:rsid w:val="00D25010"/>
    <w:rsid w:val="00D7177D"/>
    <w:rsid w:val="00D8667A"/>
    <w:rsid w:val="00D94487"/>
    <w:rsid w:val="00DA043C"/>
    <w:rsid w:val="00DA1CE8"/>
    <w:rsid w:val="00DA5077"/>
    <w:rsid w:val="00DA5B75"/>
    <w:rsid w:val="00E62F02"/>
    <w:rsid w:val="00E81445"/>
    <w:rsid w:val="00EB164D"/>
    <w:rsid w:val="00ED49CD"/>
    <w:rsid w:val="00ED5AEE"/>
    <w:rsid w:val="00F02113"/>
    <w:rsid w:val="00F642E7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5EBB-D4F2-479D-9D28-404BA4E1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5</cp:revision>
  <cp:lastPrinted>2019-05-20T03:55:00Z</cp:lastPrinted>
  <dcterms:created xsi:type="dcterms:W3CDTF">2019-05-07T02:43:00Z</dcterms:created>
  <dcterms:modified xsi:type="dcterms:W3CDTF">2019-05-20T04:11:00Z</dcterms:modified>
</cp:coreProperties>
</file>