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DCB74" w14:textId="77777777" w:rsidR="00907410" w:rsidRDefault="00907410" w:rsidP="0090741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2D2F489" w14:textId="77777777" w:rsidR="00907410" w:rsidRDefault="00907410" w:rsidP="00907410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1FC0BFB" w14:textId="77777777" w:rsidR="0050074E" w:rsidRDefault="0050074E" w:rsidP="00500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067507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7507">
        <w:rPr>
          <w:rFonts w:ascii="Times New Roman" w:hAnsi="Times New Roman" w:cs="Times New Roman"/>
          <w:sz w:val="28"/>
          <w:szCs w:val="28"/>
        </w:rPr>
        <w:t xml:space="preserve"> психиатрическо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67507">
        <w:rPr>
          <w:rFonts w:ascii="Times New Roman" w:hAnsi="Times New Roman" w:cs="Times New Roman"/>
          <w:sz w:val="28"/>
          <w:szCs w:val="28"/>
        </w:rPr>
        <w:t xml:space="preserve">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7507">
        <w:rPr>
          <w:rFonts w:ascii="Times New Roman" w:hAnsi="Times New Roman" w:cs="Times New Roman"/>
          <w:sz w:val="28"/>
          <w:szCs w:val="28"/>
        </w:rPr>
        <w:t xml:space="preserve"> работников, осуществляющих отдельные виды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D64585A" w14:textId="77777777" w:rsidR="00907410" w:rsidRDefault="0050074E" w:rsidP="00500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>экспертизы связи заболевания с профессией</w:t>
      </w:r>
    </w:p>
    <w:p w14:paraId="4D9E4911" w14:textId="77777777" w:rsidR="0050074E" w:rsidRDefault="0050074E" w:rsidP="00500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C65EFE2" w14:textId="77777777" w:rsidR="00067507" w:rsidRPr="00067507" w:rsidRDefault="00067507" w:rsidP="005007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Федеральным законом от 4 августа 2023 года № 465-ФЗ «О внесении изменений в Закон Российской Федерации «О психиатрической помощи и гарантиях прав граждан при ее оказании» в статью 6 </w:t>
      </w:r>
      <w:hyperlink r:id="rId11" w:history="1">
        <w:r w:rsidRPr="0006750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067507">
        <w:rPr>
          <w:rFonts w:ascii="Times New Roman" w:hAnsi="Times New Roman" w:cs="Times New Roman"/>
          <w:sz w:val="28"/>
          <w:szCs w:val="28"/>
        </w:rPr>
        <w:t xml:space="preserve">а Российской Федерации от 2 июля 1992 года № 3185-1 «О психиатрической помощи и гарантиях прав граждан при ее оказании» (далее – Закон о психиатрической помощи) внесены, в том числе изменения, исключающие требование о том, что обязательное психиатрическое освидетельствование работников, осуществляющих определенные виды деятельности, проводится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в связи с чем министерством здравоохранения Иркутской области утверждены приказ от 7 марта 2024 года № 22-мпр «О признании утратившими силу отдельных приказов министерства здравоохранения Иркутской области», распоряжение от 1 октября 2024 года № 2954-мр </w:t>
      </w:r>
      <w:r w:rsidR="0050074E">
        <w:rPr>
          <w:rFonts w:ascii="Times New Roman" w:hAnsi="Times New Roman" w:cs="Times New Roman"/>
          <w:sz w:val="28"/>
          <w:szCs w:val="28"/>
        </w:rPr>
        <w:br/>
      </w:r>
      <w:r w:rsidRPr="00067507">
        <w:rPr>
          <w:rFonts w:ascii="Times New Roman" w:hAnsi="Times New Roman" w:cs="Times New Roman"/>
          <w:sz w:val="28"/>
          <w:szCs w:val="28"/>
        </w:rPr>
        <w:t>«О признании утратившими силу отдельных распоряжений министерства здравоохранения Иркутской области».</w:t>
      </w:r>
    </w:p>
    <w:p w14:paraId="7DB0A1B7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Требованиями приказа Министерства здравоохранения Российской Федерации от 20 мая 2022 года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 определено, что обязательное психиатрическое освидетельствование работников, осуществляющих отдельные виды деятельности, проводится врачебной комиссией, создаваемой в соответствии со </w:t>
      </w:r>
      <w:hyperlink r:id="rId12">
        <w:r w:rsidRPr="00067507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067507">
        <w:rPr>
          <w:rFonts w:ascii="Times New Roman" w:hAnsi="Times New Roman" w:cs="Times New Roman"/>
          <w:sz w:val="28"/>
          <w:szCs w:val="28"/>
        </w:rPr>
        <w:t xml:space="preserve"> Закона о психиатрической помощи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освидетельствованию.</w:t>
      </w:r>
    </w:p>
    <w:p w14:paraId="7C38E9E7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Таким образом, медицинская организация государственной или муниципальной системы здравоохранения, оказывающая психиатрическую помощь, по месту жительства или по месту пребывания гражданина, имеющая лицензию  на осуществление медицинской деятельности с указанием работ (услуг) по психиатрическому освидетельствованию, руководствуясь приказом Министерства здравоохранения и социального развития Российской Федерации от 5 мая 2012 года № 502н «Об утверждении порядка создания и деятельности врачебной комиссии медицинской организации», вправе сформировать комиссию врачей-психиатров для проведения обязательного психиатрического освидетельствования работников, осуществляющих отдельные виды деятельности.</w:t>
      </w:r>
    </w:p>
    <w:p w14:paraId="2E725002" w14:textId="77777777" w:rsidR="00067507" w:rsidRPr="00FC3631" w:rsidRDefault="00067507" w:rsidP="00067507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CCE">
        <w:rPr>
          <w:rFonts w:ascii="Times New Roman" w:hAnsi="Times New Roman" w:cs="Times New Roman"/>
          <w:sz w:val="28"/>
          <w:szCs w:val="28"/>
        </w:rPr>
        <w:t xml:space="preserve">На основании статьи 11 Федерального закона от 2 мая 2006 года № 59-ФЗ </w:t>
      </w:r>
      <w:r w:rsidRPr="00532CCE">
        <w:rPr>
          <w:rFonts w:ascii="Times New Roman" w:hAnsi="Times New Roman" w:cs="Times New Roman"/>
          <w:sz w:val="28"/>
          <w:szCs w:val="28"/>
        </w:rPr>
        <w:lastRenderedPageBreak/>
        <w:t xml:space="preserve">«О порядке рассмотрения обращений граждан Российской Федерации» сообщаем, что информация о лицензиях медицинских организаций, расположенных на территории Иркутской области и подведомственными министерству здравоохранения Иркутской области, размещена на официальных сайтах учреждений </w:t>
      </w:r>
      <w:proofErr w:type="gramStart"/>
      <w:r w:rsidRPr="00532CCE">
        <w:rPr>
          <w:rFonts w:ascii="Times New Roman" w:hAnsi="Times New Roman" w:cs="Times New Roman"/>
          <w:sz w:val="28"/>
          <w:szCs w:val="28"/>
        </w:rPr>
        <w:t>в  информационно</w:t>
      </w:r>
      <w:proofErr w:type="gramEnd"/>
      <w:r w:rsidRPr="00532CCE">
        <w:rPr>
          <w:rFonts w:ascii="Times New Roman" w:hAnsi="Times New Roman" w:cs="Times New Roman"/>
          <w:sz w:val="28"/>
          <w:szCs w:val="28"/>
        </w:rPr>
        <w:t xml:space="preserve">-телекоммуникационной сети «интернет». Так с лицензиями медицинских организаций Вы можете ознакомиться на официальных сайтах медицинских организаций, перечень медицинских организаций Иркутской области размещен на официальном сайте министерства здравоохранения Иркутской области  </w:t>
      </w:r>
      <w:hyperlink r:id="rId13" w:history="1">
        <w:r w:rsidRPr="00FC3631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https://minzdrav-irkutsk.ru</w:t>
        </w:r>
      </w:hyperlink>
      <w:r w:rsidRPr="00FC363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27437C3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Дополнительно информируем, что ранее министерством здравоохранения Иркутской области были утверждены составы врачебных комиссий по обязательному психиатрическому освидетельствованию работников, осуществляющих отдельные виды деятельности, в следующих медицинских организациях, подведомственных министерству здравоохранения Иркутской области:</w:t>
      </w:r>
    </w:p>
    <w:p w14:paraId="6F8C2847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 xml:space="preserve">ОГБУЗ «Иркутский областной психоневрологический диспансер» </w:t>
      </w:r>
      <w:r w:rsidR="0050074E">
        <w:rPr>
          <w:rFonts w:ascii="Times New Roman" w:hAnsi="Times New Roman" w:cs="Times New Roman"/>
          <w:sz w:val="28"/>
          <w:szCs w:val="28"/>
        </w:rPr>
        <w:br/>
      </w:r>
      <w:r w:rsidRPr="00067507">
        <w:rPr>
          <w:rFonts w:ascii="Times New Roman" w:hAnsi="Times New Roman" w:cs="Times New Roman"/>
          <w:sz w:val="28"/>
          <w:szCs w:val="28"/>
        </w:rPr>
        <w:t>(с филиалами в городах: Ангарске, Братске, Черемхово, Усолье-Сибирское, Тулуне, Усть-Илимске, а также в п. Усть-Ордынском);</w:t>
      </w:r>
    </w:p>
    <w:p w14:paraId="6EF2101F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ГБУЗ Иркутской ордена «Знак Почета» областной клинической больнице;</w:t>
      </w:r>
    </w:p>
    <w:p w14:paraId="5761577E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ОГАУЗ «Иркутская городская клиническая больница № 8»;</w:t>
      </w:r>
    </w:p>
    <w:p w14:paraId="4C665BB5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ОГАУЗ «МЕДСАНЧАСТЬ ИАПО»;</w:t>
      </w:r>
    </w:p>
    <w:p w14:paraId="0DD90DEB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«Братская районная больница»;</w:t>
      </w:r>
    </w:p>
    <w:p w14:paraId="5AF797B5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ОГАУЗ «Ангарская городская больница»;</w:t>
      </w:r>
    </w:p>
    <w:p w14:paraId="6783E274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Шелеховская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14:paraId="499364F7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Зиминская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городская больница»;</w:t>
      </w:r>
    </w:p>
    <w:p w14:paraId="369535FE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Заларинская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14:paraId="15451815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«Саянская городская больница»;</w:t>
      </w:r>
    </w:p>
    <w:p w14:paraId="16B9AA0F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Боханская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14:paraId="6BBDBF6A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Нукутская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14:paraId="696527A9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Железногорская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14:paraId="68AF7CCC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«Районная больница г. Бодайбо»;</w:t>
      </w:r>
    </w:p>
    <w:p w14:paraId="2F53885C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</w:t>
      </w:r>
      <w:proofErr w:type="spellStart"/>
      <w:r w:rsidRPr="00067507">
        <w:rPr>
          <w:rFonts w:ascii="Times New Roman" w:hAnsi="Times New Roman" w:cs="Times New Roman"/>
          <w:sz w:val="28"/>
          <w:szCs w:val="28"/>
        </w:rPr>
        <w:t>Усть-Кутская</w:t>
      </w:r>
      <w:proofErr w:type="spellEnd"/>
      <w:r w:rsidRPr="00067507">
        <w:rPr>
          <w:rFonts w:ascii="Times New Roman" w:hAnsi="Times New Roman" w:cs="Times New Roman"/>
          <w:sz w:val="28"/>
          <w:szCs w:val="28"/>
        </w:rPr>
        <w:t xml:space="preserve"> районная больница»;</w:t>
      </w:r>
    </w:p>
    <w:p w14:paraId="32A2FAA1" w14:textId="77777777" w:rsidR="00067507" w:rsidRP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«Иркутская районная больница»;</w:t>
      </w:r>
    </w:p>
    <w:p w14:paraId="3175B7B9" w14:textId="77777777" w:rsidR="00067507" w:rsidRDefault="00067507" w:rsidP="00067507">
      <w:pPr>
        <w:spacing w:after="0"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67507">
        <w:rPr>
          <w:rFonts w:ascii="Times New Roman" w:hAnsi="Times New Roman" w:cs="Times New Roman"/>
          <w:sz w:val="28"/>
          <w:szCs w:val="28"/>
        </w:rPr>
        <w:t>ОГБУЗ «Киренская районная больница».</w:t>
      </w:r>
    </w:p>
    <w:p w14:paraId="0C1607C1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>Контактные данные медицинских организаций размещены, в том числе на официальном сайте министерства здравоохранения Иркутской области:</w:t>
      </w:r>
    </w:p>
    <w:p w14:paraId="44343EE5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https://minzdrav-irkutsk.ru/about/uchrezhdeniya-zdravookhraneniya/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35DB17B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Также сообщаем, что требованиями приказа Министерства здравоохранения Российской Федерации от 31 января 2019 года № 36н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проведения экспертизы связи заболевания с профессией и формы медицинского заключения о наличии или об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заболевания» установлено, что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медицинской или иной организации, имеющей лицензию на медицинскую деятельность в части работ (услуг) по «</w:t>
      </w:r>
      <w:proofErr w:type="spellStart"/>
      <w:r w:rsidRPr="00067507">
        <w:rPr>
          <w:rFonts w:ascii="Times New Roman" w:hAnsi="Times New Roman" w:cs="Times New Roman"/>
          <w:color w:val="000000"/>
          <w:sz w:val="28"/>
          <w:szCs w:val="28"/>
        </w:rPr>
        <w:t>профпатологии</w:t>
      </w:r>
      <w:proofErr w:type="spellEnd"/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» и «экспертизе связи заболевания с профессией» (далее 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профессиональной патологии).</w:t>
      </w:r>
    </w:p>
    <w:p w14:paraId="5C6E90CD" w14:textId="77777777"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Иркутской области лицензии данную деятельность имеются у следующих организаций: </w:t>
      </w:r>
    </w:p>
    <w:p w14:paraId="18B5EF80" w14:textId="77777777"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507">
        <w:rPr>
          <w:rFonts w:ascii="Times New Roman" w:hAnsi="Times New Roman" w:cs="Times New Roman"/>
          <w:color w:val="000000"/>
          <w:sz w:val="28"/>
          <w:szCs w:val="28"/>
        </w:rPr>
        <w:t>ОГАУЗ «Иркутская городская клиническая больница № 9» (664001, Иркутская область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>, г. Иркутск, ул. Радищева, 5);</w:t>
      </w:r>
    </w:p>
    <w:p w14:paraId="16B1D1FA" w14:textId="77777777"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едеральное государственное бюджетное учреждение здравоохранения «Центральная медико-санитарная часть № 28 Федерального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медико-биологического агентства» (665824, Россия, Иркутская область,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 xml:space="preserve"> Ангарск, 208-й </w:t>
      </w:r>
      <w:proofErr w:type="spellStart"/>
      <w:r w:rsidR="00907410"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 w:rsidR="00907410">
        <w:rPr>
          <w:rFonts w:ascii="Times New Roman" w:hAnsi="Times New Roman" w:cs="Times New Roman"/>
          <w:color w:val="000000"/>
          <w:sz w:val="28"/>
          <w:szCs w:val="28"/>
        </w:rPr>
        <w:t>-л, д. 2/10);</w:t>
      </w:r>
    </w:p>
    <w:p w14:paraId="3ED11A72" w14:textId="77777777" w:rsid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едеральное государственное бюджетное научное учреждение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«Восточно-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ибирский институт медико-экологических исследований» (665827, Иркутская область, г. </w:t>
      </w:r>
      <w:r w:rsidR="00907410">
        <w:rPr>
          <w:rFonts w:ascii="Times New Roman" w:hAnsi="Times New Roman" w:cs="Times New Roman"/>
          <w:color w:val="000000"/>
          <w:sz w:val="28"/>
          <w:szCs w:val="28"/>
        </w:rPr>
        <w:t>Ангарск, 12а микрорайон, д. 3);</w:t>
      </w:r>
    </w:p>
    <w:p w14:paraId="76F04AD9" w14:textId="77777777" w:rsidR="00067507" w:rsidRPr="00067507" w:rsidRDefault="00067507" w:rsidP="000675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астное учреждение здравоохранения «Клиническая больница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 xml:space="preserve">«РЖД-Медицина» города Иркутск» (664005, Россия, Иркутская область, </w:t>
      </w:r>
      <w:r w:rsidR="005007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г. Иркутск, ул</w:t>
      </w:r>
      <w:r w:rsidR="00FC363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67507">
        <w:rPr>
          <w:rFonts w:ascii="Times New Roman" w:hAnsi="Times New Roman" w:cs="Times New Roman"/>
          <w:color w:val="000000"/>
          <w:sz w:val="28"/>
          <w:szCs w:val="28"/>
        </w:rPr>
        <w:t>Боткина, дом 10).</w:t>
      </w:r>
    </w:p>
    <w:sectPr w:rsidR="00067507" w:rsidRPr="00067507" w:rsidSect="0050074E">
      <w:headerReference w:type="default" r:id="rId14"/>
      <w:pgSz w:w="11906" w:h="16838"/>
      <w:pgMar w:top="709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F84CE" w14:textId="77777777" w:rsidR="00BB04CF" w:rsidRDefault="00BB04CF" w:rsidP="00617B40">
      <w:pPr>
        <w:spacing w:after="0" w:line="240" w:lineRule="auto"/>
      </w:pPr>
      <w:r>
        <w:separator/>
      </w:r>
    </w:p>
  </w:endnote>
  <w:endnote w:type="continuationSeparator" w:id="0">
    <w:p w14:paraId="50146D37" w14:textId="77777777" w:rsidR="00BB04CF" w:rsidRDefault="00BB04C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B0B87" w14:textId="77777777" w:rsidR="00BB04CF" w:rsidRDefault="00BB04CF" w:rsidP="00617B40">
      <w:pPr>
        <w:spacing w:after="0" w:line="240" w:lineRule="auto"/>
      </w:pPr>
      <w:r>
        <w:separator/>
      </w:r>
    </w:p>
  </w:footnote>
  <w:footnote w:type="continuationSeparator" w:id="0">
    <w:p w14:paraId="3629861C" w14:textId="77777777" w:rsidR="00BB04CF" w:rsidRDefault="00BB04C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13626"/>
      <w:docPartObj>
        <w:docPartGallery w:val="Page Numbers (Top of Page)"/>
        <w:docPartUnique/>
      </w:docPartObj>
    </w:sdtPr>
    <w:sdtEndPr/>
    <w:sdtContent>
      <w:p w14:paraId="23EB6AD2" w14:textId="77777777" w:rsidR="0050074E" w:rsidRDefault="00BB04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07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96DBD94" w14:textId="77777777" w:rsidR="0050074E" w:rsidRDefault="0050074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20413"/>
    <w:rsid w:val="000413B5"/>
    <w:rsid w:val="00043107"/>
    <w:rsid w:val="00043D6F"/>
    <w:rsid w:val="00067507"/>
    <w:rsid w:val="00094C89"/>
    <w:rsid w:val="00095FA5"/>
    <w:rsid w:val="000A44A9"/>
    <w:rsid w:val="000B4EFC"/>
    <w:rsid w:val="000F242D"/>
    <w:rsid w:val="000F3F64"/>
    <w:rsid w:val="000F7E71"/>
    <w:rsid w:val="00132A3D"/>
    <w:rsid w:val="001511D0"/>
    <w:rsid w:val="00154BDC"/>
    <w:rsid w:val="001577DB"/>
    <w:rsid w:val="00172A06"/>
    <w:rsid w:val="0018600B"/>
    <w:rsid w:val="001C5C3F"/>
    <w:rsid w:val="001D3DEE"/>
    <w:rsid w:val="001E4AF6"/>
    <w:rsid w:val="001F06CD"/>
    <w:rsid w:val="001F417C"/>
    <w:rsid w:val="00202DB5"/>
    <w:rsid w:val="00220034"/>
    <w:rsid w:val="0025703A"/>
    <w:rsid w:val="002D2FD8"/>
    <w:rsid w:val="002D48CC"/>
    <w:rsid w:val="002D5E0E"/>
    <w:rsid w:val="002E7924"/>
    <w:rsid w:val="003003F4"/>
    <w:rsid w:val="00301280"/>
    <w:rsid w:val="00310C4B"/>
    <w:rsid w:val="0033782F"/>
    <w:rsid w:val="0035562D"/>
    <w:rsid w:val="00373A24"/>
    <w:rsid w:val="00380A96"/>
    <w:rsid w:val="00382D2B"/>
    <w:rsid w:val="00390A74"/>
    <w:rsid w:val="003A3AF0"/>
    <w:rsid w:val="003B6711"/>
    <w:rsid w:val="003E324E"/>
    <w:rsid w:val="003F025E"/>
    <w:rsid w:val="003F2471"/>
    <w:rsid w:val="00423270"/>
    <w:rsid w:val="00457132"/>
    <w:rsid w:val="00463A82"/>
    <w:rsid w:val="00476734"/>
    <w:rsid w:val="004A4774"/>
    <w:rsid w:val="004B30CE"/>
    <w:rsid w:val="004D13A4"/>
    <w:rsid w:val="004E309B"/>
    <w:rsid w:val="004F4108"/>
    <w:rsid w:val="004F7B94"/>
    <w:rsid w:val="0050074E"/>
    <w:rsid w:val="005118C1"/>
    <w:rsid w:val="00513CA1"/>
    <w:rsid w:val="00532806"/>
    <w:rsid w:val="005439BD"/>
    <w:rsid w:val="00556E6C"/>
    <w:rsid w:val="00586A2E"/>
    <w:rsid w:val="005933D7"/>
    <w:rsid w:val="005A6130"/>
    <w:rsid w:val="005A66B0"/>
    <w:rsid w:val="005B25B4"/>
    <w:rsid w:val="005B7083"/>
    <w:rsid w:val="005F0864"/>
    <w:rsid w:val="00606A2F"/>
    <w:rsid w:val="006162F0"/>
    <w:rsid w:val="00617B40"/>
    <w:rsid w:val="00626321"/>
    <w:rsid w:val="00636F28"/>
    <w:rsid w:val="00657FD6"/>
    <w:rsid w:val="006722F9"/>
    <w:rsid w:val="006B1B2D"/>
    <w:rsid w:val="006C37AF"/>
    <w:rsid w:val="006D00D6"/>
    <w:rsid w:val="006D1520"/>
    <w:rsid w:val="006E5384"/>
    <w:rsid w:val="006F1B94"/>
    <w:rsid w:val="007004E8"/>
    <w:rsid w:val="00717090"/>
    <w:rsid w:val="00723574"/>
    <w:rsid w:val="00723E6B"/>
    <w:rsid w:val="007343BF"/>
    <w:rsid w:val="00735CFC"/>
    <w:rsid w:val="007442AC"/>
    <w:rsid w:val="00755539"/>
    <w:rsid w:val="00755D77"/>
    <w:rsid w:val="007938CE"/>
    <w:rsid w:val="007A54E8"/>
    <w:rsid w:val="007B34A6"/>
    <w:rsid w:val="007C26B8"/>
    <w:rsid w:val="007D4028"/>
    <w:rsid w:val="007E3A44"/>
    <w:rsid w:val="00806515"/>
    <w:rsid w:val="00824329"/>
    <w:rsid w:val="00852D38"/>
    <w:rsid w:val="00861B65"/>
    <w:rsid w:val="00863D41"/>
    <w:rsid w:val="00893B8A"/>
    <w:rsid w:val="008C2ACB"/>
    <w:rsid w:val="008D0DB3"/>
    <w:rsid w:val="008E4601"/>
    <w:rsid w:val="00907410"/>
    <w:rsid w:val="0091599B"/>
    <w:rsid w:val="00933810"/>
    <w:rsid w:val="00964E13"/>
    <w:rsid w:val="009710E1"/>
    <w:rsid w:val="00982E12"/>
    <w:rsid w:val="0099527C"/>
    <w:rsid w:val="009A71A9"/>
    <w:rsid w:val="009C0855"/>
    <w:rsid w:val="009D1154"/>
    <w:rsid w:val="009D6BE7"/>
    <w:rsid w:val="009E050C"/>
    <w:rsid w:val="009E61B8"/>
    <w:rsid w:val="009F6EC2"/>
    <w:rsid w:val="00A01020"/>
    <w:rsid w:val="00A0432E"/>
    <w:rsid w:val="00A209B5"/>
    <w:rsid w:val="00A33D50"/>
    <w:rsid w:val="00A43B80"/>
    <w:rsid w:val="00A566E7"/>
    <w:rsid w:val="00A64EDE"/>
    <w:rsid w:val="00A6630B"/>
    <w:rsid w:val="00A73D1F"/>
    <w:rsid w:val="00A975D4"/>
    <w:rsid w:val="00AB7302"/>
    <w:rsid w:val="00AC194A"/>
    <w:rsid w:val="00AD6DEF"/>
    <w:rsid w:val="00AE3FAE"/>
    <w:rsid w:val="00B03095"/>
    <w:rsid w:val="00B47005"/>
    <w:rsid w:val="00BA7928"/>
    <w:rsid w:val="00BB04CF"/>
    <w:rsid w:val="00BC5AF9"/>
    <w:rsid w:val="00BD30DF"/>
    <w:rsid w:val="00BD697C"/>
    <w:rsid w:val="00BD728D"/>
    <w:rsid w:val="00BE73C0"/>
    <w:rsid w:val="00BF262A"/>
    <w:rsid w:val="00BF4676"/>
    <w:rsid w:val="00BF54F7"/>
    <w:rsid w:val="00BF6663"/>
    <w:rsid w:val="00C22D7B"/>
    <w:rsid w:val="00C36F5A"/>
    <w:rsid w:val="00C50D1C"/>
    <w:rsid w:val="00C73DB6"/>
    <w:rsid w:val="00C7640E"/>
    <w:rsid w:val="00CA027B"/>
    <w:rsid w:val="00CA61A3"/>
    <w:rsid w:val="00CD5174"/>
    <w:rsid w:val="00D15925"/>
    <w:rsid w:val="00D26095"/>
    <w:rsid w:val="00D32599"/>
    <w:rsid w:val="00D45F2C"/>
    <w:rsid w:val="00D505D5"/>
    <w:rsid w:val="00D53BAF"/>
    <w:rsid w:val="00D758EE"/>
    <w:rsid w:val="00D8459E"/>
    <w:rsid w:val="00D8494F"/>
    <w:rsid w:val="00DA5359"/>
    <w:rsid w:val="00DD277F"/>
    <w:rsid w:val="00DE4558"/>
    <w:rsid w:val="00E1154C"/>
    <w:rsid w:val="00E225A5"/>
    <w:rsid w:val="00E31E6E"/>
    <w:rsid w:val="00E54CE2"/>
    <w:rsid w:val="00E624C3"/>
    <w:rsid w:val="00ED7170"/>
    <w:rsid w:val="00EF10BF"/>
    <w:rsid w:val="00EF214F"/>
    <w:rsid w:val="00EF39FD"/>
    <w:rsid w:val="00F03D66"/>
    <w:rsid w:val="00F155DA"/>
    <w:rsid w:val="00F262C9"/>
    <w:rsid w:val="00F67753"/>
    <w:rsid w:val="00F715EE"/>
    <w:rsid w:val="00F827B6"/>
    <w:rsid w:val="00FC3631"/>
    <w:rsid w:val="00FC3D7F"/>
    <w:rsid w:val="00FD14E8"/>
    <w:rsid w:val="00FF3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A8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table" w:customStyle="1" w:styleId="1">
    <w:name w:val="Сетка таблицы1"/>
    <w:basedOn w:val="a1"/>
    <w:next w:val="a5"/>
    <w:rsid w:val="00BF6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72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rsid w:val="000675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nzdrav-irkutsk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1828&amp;dst=100282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54224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C1BE-C373-40CE-92BE-C27FE3736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77676-9111-4237-9815-7E33BC215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D7FB-A920-4EFA-94CC-9DF36C42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E174F-9ECF-4C31-9EDB-ED885A97E0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DC0043-AD65-4CFC-9A75-E1ABDBE6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</vt:lpstr>
    </vt:vector>
  </TitlesOfParts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creator/>
  <cp:lastModifiedBy/>
  <cp:revision>1</cp:revision>
  <dcterms:created xsi:type="dcterms:W3CDTF">2025-04-15T04:35:00Z</dcterms:created>
  <dcterms:modified xsi:type="dcterms:W3CDTF">2025-04-15T04:35:00Z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