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44BD" w14:textId="295E8847" w:rsidR="00567E7A" w:rsidRDefault="00476D62">
      <w:hyperlink r:id="rId4" w:history="1">
        <w:r>
          <w:rPr>
            <w:rStyle w:val="a3"/>
            <w:color w:val="0000FF"/>
          </w:rPr>
          <w:t>Общественные слушания (rusal.ru)</w:t>
        </w:r>
      </w:hyperlink>
    </w:p>
    <w:sectPr w:rsidR="0056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21"/>
    <w:rsid w:val="00476D62"/>
    <w:rsid w:val="00567E7A"/>
    <w:rsid w:val="00B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59C96-B779-42BB-9C5A-75E24C3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D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al.ru/sustainability/environmental-protection/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Дрейнис Лаура Ивановна</dc:creator>
  <cp:keywords/>
  <dc:description/>
  <cp:lastModifiedBy>Дрейнис Лаура Ивановна</cp:lastModifiedBy>
  <cp:revision>3</cp:revision>
  <dcterms:created xsi:type="dcterms:W3CDTF">2024-04-22T04:38:00Z</dcterms:created>
  <dcterms:modified xsi:type="dcterms:W3CDTF">2024-04-22T04:39:00Z</dcterms:modified>
</cp:coreProperties>
</file>