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3D" w:rsidRDefault="0079243D" w:rsidP="0079243D">
      <w:pPr>
        <w:jc w:val="center"/>
      </w:pPr>
      <w:r>
        <w:t>Российская Федерация</w:t>
      </w:r>
    </w:p>
    <w:p w:rsidR="0079243D" w:rsidRDefault="0079243D" w:rsidP="0079243D">
      <w:pPr>
        <w:jc w:val="center"/>
      </w:pPr>
      <w:r>
        <w:t>Иркутская область</w:t>
      </w:r>
    </w:p>
    <w:p w:rsidR="0079243D" w:rsidRDefault="0079243D" w:rsidP="0079243D">
      <w:pPr>
        <w:pStyle w:val="2"/>
        <w:rPr>
          <w:sz w:val="24"/>
        </w:rPr>
      </w:pPr>
      <w:r>
        <w:rPr>
          <w:sz w:val="8"/>
        </w:rPr>
        <w:t xml:space="preserve">  </w:t>
      </w:r>
      <w:r>
        <w:rPr>
          <w:sz w:val="24"/>
        </w:rPr>
        <w:t>МЭР ШЕЛЕХОВСКОГО  МУНИЦИПАЛЬНОГО РАЙОНА</w:t>
      </w:r>
    </w:p>
    <w:p w:rsidR="0079243D" w:rsidRPr="00206782" w:rsidRDefault="0079243D" w:rsidP="00206782">
      <w:pPr>
        <w:pStyle w:val="2"/>
      </w:pPr>
      <w:r>
        <w:t>П О С Т А Н О В Л Е Н И Е</w:t>
      </w:r>
    </w:p>
    <w:p w:rsidR="0079243D" w:rsidRDefault="0079243D" w:rsidP="0079243D">
      <w:pPr>
        <w:rPr>
          <w:sz w:val="8"/>
        </w:rPr>
      </w:pPr>
    </w:p>
    <w:p w:rsidR="0079243D" w:rsidRPr="00206782" w:rsidRDefault="00206782" w:rsidP="00206782">
      <w:pPr>
        <w:jc w:val="center"/>
        <w:rPr>
          <w:b/>
          <w:sz w:val="28"/>
        </w:rPr>
      </w:pPr>
      <w:r w:rsidRPr="00206782">
        <w:rPr>
          <w:b/>
          <w:sz w:val="28"/>
        </w:rPr>
        <w:t xml:space="preserve">ОТ </w:t>
      </w:r>
      <w:r>
        <w:rPr>
          <w:b/>
          <w:sz w:val="28"/>
          <w:lang w:val="en-US"/>
        </w:rPr>
        <w:t xml:space="preserve">23 </w:t>
      </w:r>
      <w:r>
        <w:rPr>
          <w:b/>
          <w:sz w:val="28"/>
        </w:rPr>
        <w:t>октября 2018 года</w:t>
      </w:r>
      <w:r w:rsidRPr="00206782">
        <w:rPr>
          <w:b/>
          <w:sz w:val="28"/>
        </w:rPr>
        <w:t xml:space="preserve"> № </w:t>
      </w:r>
      <w:r>
        <w:rPr>
          <w:b/>
          <w:sz w:val="28"/>
        </w:rPr>
        <w:t>140-пм</w:t>
      </w:r>
    </w:p>
    <w:p w:rsidR="00723E74" w:rsidRPr="00206782" w:rsidRDefault="00723E74" w:rsidP="00206782">
      <w:pPr>
        <w:jc w:val="center"/>
        <w:rPr>
          <w:b/>
          <w:sz w:val="28"/>
          <w:szCs w:val="28"/>
        </w:rPr>
      </w:pPr>
    </w:p>
    <w:p w:rsidR="00206782" w:rsidRPr="00206782" w:rsidRDefault="00206782" w:rsidP="00206782">
      <w:pPr>
        <w:jc w:val="center"/>
        <w:rPr>
          <w:b/>
          <w:sz w:val="28"/>
          <w:szCs w:val="28"/>
        </w:rPr>
      </w:pPr>
    </w:p>
    <w:p w:rsidR="0079243D" w:rsidRPr="00206782" w:rsidRDefault="00206782" w:rsidP="00206782">
      <w:pPr>
        <w:jc w:val="center"/>
        <w:rPr>
          <w:b/>
          <w:sz w:val="28"/>
          <w:szCs w:val="28"/>
        </w:rPr>
      </w:pPr>
      <w:r w:rsidRPr="00206782">
        <w:rPr>
          <w:b/>
          <w:sz w:val="28"/>
          <w:szCs w:val="28"/>
        </w:rPr>
        <w:t>О ПРЕДВАРИТЕЛЬНОМ ОТБОРЕ КАНДИДАТОВ</w:t>
      </w:r>
    </w:p>
    <w:p w:rsidR="00C86D69" w:rsidRPr="00206782" w:rsidRDefault="00206782" w:rsidP="00206782">
      <w:pPr>
        <w:jc w:val="center"/>
        <w:rPr>
          <w:b/>
          <w:sz w:val="28"/>
          <w:szCs w:val="28"/>
        </w:rPr>
      </w:pPr>
      <w:r w:rsidRPr="00206782">
        <w:rPr>
          <w:b/>
          <w:sz w:val="28"/>
          <w:szCs w:val="28"/>
        </w:rPr>
        <w:t>ДЛЯ ВКЛЮЧЕНИЯ В КАДРОВЫЙ РЕЗЕРВ МУНИЦИПАЛЬНОЙ</w:t>
      </w:r>
    </w:p>
    <w:p w:rsidR="00C86D69" w:rsidRDefault="00206782" w:rsidP="00206782">
      <w:pPr>
        <w:jc w:val="center"/>
        <w:rPr>
          <w:sz w:val="28"/>
          <w:szCs w:val="28"/>
        </w:rPr>
      </w:pPr>
      <w:r w:rsidRPr="00206782">
        <w:rPr>
          <w:b/>
          <w:sz w:val="28"/>
          <w:szCs w:val="28"/>
        </w:rPr>
        <w:t>СЛУЖБЫ ШЕЛЕХОВСКОГО РАЙОНА</w:t>
      </w:r>
    </w:p>
    <w:p w:rsidR="003D7602" w:rsidRDefault="003D7602">
      <w:pPr>
        <w:rPr>
          <w:lang w:val="en-US"/>
        </w:rPr>
      </w:pPr>
    </w:p>
    <w:p w:rsidR="00206782" w:rsidRPr="00206782" w:rsidRDefault="00206782">
      <w:pPr>
        <w:rPr>
          <w:lang w:val="en-US"/>
        </w:rPr>
      </w:pPr>
    </w:p>
    <w:p w:rsidR="001369AB" w:rsidRDefault="001369AB" w:rsidP="00B73B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по подбору и расстановке кадров, своевременного замещения вакантных должностей муниципальной службы Шелеховского района квалифицированными специалистами, обеспечения гражданам равного доступа к муниципальной службе,</w:t>
      </w:r>
      <w:r w:rsidRPr="001369A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Федеральным закон</w:t>
      </w:r>
      <w:r w:rsidR="007768BF">
        <w:rPr>
          <w:sz w:val="28"/>
          <w:szCs w:val="28"/>
        </w:rPr>
        <w:t>о</w:t>
      </w:r>
      <w:r>
        <w:rPr>
          <w:sz w:val="28"/>
          <w:szCs w:val="28"/>
        </w:rPr>
        <w:t>м от 06.10.2003 №</w:t>
      </w:r>
      <w:r w:rsidR="00BA1A3D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ст.</w:t>
      </w:r>
      <w:r w:rsidR="00BA1A3D">
        <w:rPr>
          <w:sz w:val="28"/>
          <w:szCs w:val="28"/>
        </w:rPr>
        <w:t xml:space="preserve"> </w:t>
      </w:r>
      <w:r>
        <w:rPr>
          <w:sz w:val="28"/>
          <w:szCs w:val="28"/>
        </w:rPr>
        <w:t>33 Федерального закона от 02.03.2007  №</w:t>
      </w:r>
      <w:r w:rsidR="00BA1A3D">
        <w:rPr>
          <w:sz w:val="28"/>
          <w:szCs w:val="28"/>
        </w:rPr>
        <w:t xml:space="preserve"> </w:t>
      </w:r>
      <w:r>
        <w:rPr>
          <w:sz w:val="28"/>
          <w:szCs w:val="28"/>
        </w:rPr>
        <w:t>25-ФЗ «О муниципальной службе в Российской Федерации»,  ст.</w:t>
      </w:r>
      <w:r w:rsidR="007D01D7">
        <w:rPr>
          <w:sz w:val="28"/>
          <w:szCs w:val="28"/>
        </w:rPr>
        <w:t xml:space="preserve"> </w:t>
      </w:r>
      <w:r>
        <w:rPr>
          <w:sz w:val="28"/>
          <w:szCs w:val="28"/>
        </w:rPr>
        <w:t>ст. 30, 31  Устава Шелеховского района, ст.</w:t>
      </w:r>
      <w:r w:rsidR="00BA1A3D">
        <w:rPr>
          <w:sz w:val="28"/>
          <w:szCs w:val="28"/>
        </w:rPr>
        <w:t xml:space="preserve"> </w:t>
      </w:r>
      <w:r>
        <w:rPr>
          <w:sz w:val="28"/>
          <w:szCs w:val="28"/>
        </w:rPr>
        <w:t>27 Положения об отдельных вопросах муниципальной службы в Шелеховском районе,</w:t>
      </w:r>
    </w:p>
    <w:p w:rsidR="001369AB" w:rsidRDefault="001369AB" w:rsidP="001369AB">
      <w:pPr>
        <w:ind w:firstLine="567"/>
        <w:jc w:val="center"/>
        <w:rPr>
          <w:sz w:val="28"/>
          <w:szCs w:val="28"/>
        </w:rPr>
      </w:pPr>
    </w:p>
    <w:p w:rsidR="001369AB" w:rsidRDefault="001369AB" w:rsidP="001369A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369AB" w:rsidRDefault="001369AB" w:rsidP="001369AB">
      <w:pPr>
        <w:ind w:firstLine="567"/>
        <w:jc w:val="center"/>
        <w:rPr>
          <w:sz w:val="28"/>
          <w:szCs w:val="28"/>
        </w:rPr>
      </w:pPr>
    </w:p>
    <w:p w:rsidR="00C86D69" w:rsidRDefault="00C86D69" w:rsidP="00806FC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768BF">
        <w:rPr>
          <w:sz w:val="28"/>
          <w:szCs w:val="28"/>
        </w:rPr>
        <w:t xml:space="preserve"> прилагаемое </w:t>
      </w:r>
      <w:r>
        <w:rPr>
          <w:sz w:val="28"/>
          <w:szCs w:val="28"/>
        </w:rPr>
        <w:t>Положение о предварительном отборе кандидатов для включения в кадровый резерв муници</w:t>
      </w:r>
      <w:r w:rsidR="00916E0E">
        <w:rPr>
          <w:sz w:val="28"/>
          <w:szCs w:val="28"/>
        </w:rPr>
        <w:t>пальн</w:t>
      </w:r>
      <w:r w:rsidR="00806FCB">
        <w:rPr>
          <w:sz w:val="28"/>
          <w:szCs w:val="28"/>
        </w:rPr>
        <w:t>ой</w:t>
      </w:r>
      <w:r w:rsidR="007768BF">
        <w:rPr>
          <w:sz w:val="28"/>
          <w:szCs w:val="28"/>
        </w:rPr>
        <w:t xml:space="preserve"> служ</w:t>
      </w:r>
      <w:r w:rsidR="00806FCB">
        <w:rPr>
          <w:sz w:val="28"/>
          <w:szCs w:val="28"/>
        </w:rPr>
        <w:t>бы</w:t>
      </w:r>
      <w:r w:rsidR="007768BF">
        <w:rPr>
          <w:sz w:val="28"/>
          <w:szCs w:val="28"/>
        </w:rPr>
        <w:t xml:space="preserve"> Шелеховского района.</w:t>
      </w:r>
    </w:p>
    <w:p w:rsidR="00B73B21" w:rsidRDefault="00B73B21" w:rsidP="00072329">
      <w:pPr>
        <w:pStyle w:val="ConsNormal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порядке зачисления в резерв муниципальной службы Шелеховского района и нахождения в резерве, а так же ведения перечня лиц, состоящих в резерве муниципальной службы, утвержденное постановлением Мэра Шелеховского муниципального района от</w:t>
      </w:r>
      <w:r w:rsidR="003D7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12.05.2009 № 492-п, изменение, </w:t>
      </w:r>
      <w:r w:rsidR="00072329">
        <w:rPr>
          <w:rFonts w:ascii="Times New Roman" w:hAnsi="Times New Roman" w:cs="Times New Roman"/>
          <w:sz w:val="28"/>
          <w:szCs w:val="28"/>
        </w:rPr>
        <w:t>дополнив пункт 9 абзац</w:t>
      </w:r>
      <w:r w:rsidR="00BA1A3D">
        <w:rPr>
          <w:rFonts w:ascii="Times New Roman" w:hAnsi="Times New Roman" w:cs="Times New Roman"/>
          <w:sz w:val="28"/>
          <w:szCs w:val="28"/>
        </w:rPr>
        <w:t>ем</w:t>
      </w:r>
      <w:r w:rsidR="00072329">
        <w:rPr>
          <w:rFonts w:ascii="Times New Roman" w:hAnsi="Times New Roman" w:cs="Times New Roman"/>
          <w:sz w:val="28"/>
          <w:szCs w:val="28"/>
        </w:rPr>
        <w:t xml:space="preserve"> </w:t>
      </w:r>
      <w:r w:rsidR="00284065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07232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73B21" w:rsidRPr="00072329" w:rsidRDefault="00B73B21" w:rsidP="00120187">
      <w:pPr>
        <w:pStyle w:val="ConsNormal"/>
        <w:widowControl/>
        <w:ind w:right="-1"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привлечения большего числа лиц для включения в кадровый резерв</w:t>
      </w:r>
      <w:r w:rsidR="00667AD0">
        <w:rPr>
          <w:rFonts w:ascii="Times New Roman" w:hAnsi="Times New Roman" w:cs="Times New Roman"/>
          <w:sz w:val="28"/>
          <w:szCs w:val="28"/>
        </w:rPr>
        <w:t>, формирования высокопрофессионального кадрового состава и эффективного функционирования органов местного самоуправления Шелеховского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предварительный </w:t>
      </w:r>
      <w:r w:rsidR="00072329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порядке, установленном постановлением Мэра </w:t>
      </w:r>
      <w:r w:rsidR="00284065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района.».</w:t>
      </w:r>
    </w:p>
    <w:p w:rsidR="00C86D69" w:rsidRDefault="00401595" w:rsidP="00092C20">
      <w:pPr>
        <w:pStyle w:val="ConsNormal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95">
        <w:rPr>
          <w:rFonts w:ascii="Times New Roman" w:hAnsi="Times New Roman" w:cs="Times New Roman"/>
          <w:sz w:val="28"/>
          <w:szCs w:val="28"/>
        </w:rPr>
        <w:t>Отделу управления персоналом Администрации Шелеховского муниципального района (А.Н. Леонова) обеспечить</w:t>
      </w:r>
      <w:r w:rsidR="007768BF">
        <w:rPr>
          <w:rFonts w:ascii="Times New Roman" w:hAnsi="Times New Roman" w:cs="Times New Roman"/>
          <w:sz w:val="28"/>
          <w:szCs w:val="28"/>
        </w:rPr>
        <w:t xml:space="preserve"> проведение необходимых  мероприятий</w:t>
      </w:r>
      <w:r w:rsidRPr="00401595">
        <w:rPr>
          <w:rFonts w:ascii="Times New Roman" w:hAnsi="Times New Roman" w:cs="Times New Roman"/>
          <w:sz w:val="28"/>
          <w:szCs w:val="28"/>
        </w:rPr>
        <w:t xml:space="preserve"> по проведению предварительного отбора кандидатов для включения в кадровый резерв. </w:t>
      </w:r>
    </w:p>
    <w:p w:rsidR="00092C20" w:rsidRPr="00092C20" w:rsidRDefault="00092C20" w:rsidP="00401595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 w:rsidRPr="00092C20">
        <w:rPr>
          <w:sz w:val="28"/>
          <w:szCs w:val="28"/>
        </w:rPr>
        <w:lastRenderedPageBreak/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  <w:r w:rsidR="00401595" w:rsidRPr="00092C20">
        <w:rPr>
          <w:sz w:val="28"/>
          <w:szCs w:val="28"/>
        </w:rPr>
        <w:t xml:space="preserve"> </w:t>
      </w:r>
    </w:p>
    <w:p w:rsidR="00401595" w:rsidRDefault="00401595" w:rsidP="00401595">
      <w:pPr>
        <w:pStyle w:val="ConsNormal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первого заместителя Мэра</w:t>
      </w:r>
      <w:r w:rsidR="007768B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С.М. Краснова.</w:t>
      </w:r>
    </w:p>
    <w:p w:rsidR="00401595" w:rsidRPr="00401595" w:rsidRDefault="00401595" w:rsidP="00401595">
      <w:pPr>
        <w:pStyle w:val="ConsNormal"/>
        <w:widowControl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6D69" w:rsidRDefault="00C86D69" w:rsidP="009C5DAB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6D69" w:rsidRDefault="00C86D69" w:rsidP="009C5DAB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6D69" w:rsidRDefault="00401595" w:rsidP="009C5DAB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М.Н. Модин</w:t>
      </w:r>
    </w:p>
    <w:p w:rsidR="00C86D69" w:rsidRDefault="00C86D69" w:rsidP="009C5DAB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6D69" w:rsidRDefault="00C86D69" w:rsidP="009C5DAB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6D69" w:rsidRDefault="00C86D69" w:rsidP="009C5DAB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6D69" w:rsidRDefault="00C86D69" w:rsidP="009C5DAB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FCB" w:rsidRDefault="00806F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6D69" w:rsidRDefault="001403FC" w:rsidP="00C86D69">
      <w:pPr>
        <w:pStyle w:val="ConsNormal"/>
        <w:widowControl/>
        <w:tabs>
          <w:tab w:val="left" w:pos="9214"/>
          <w:tab w:val="left" w:pos="9355"/>
        </w:tabs>
        <w:ind w:right="-1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86D69" w:rsidRDefault="00C86D69" w:rsidP="00C86D69">
      <w:pPr>
        <w:pStyle w:val="ConsNormal"/>
        <w:widowControl/>
        <w:tabs>
          <w:tab w:val="left" w:pos="9214"/>
          <w:tab w:val="left" w:pos="9355"/>
        </w:tabs>
        <w:ind w:right="-1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403F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Мэра </w:t>
      </w:r>
    </w:p>
    <w:p w:rsidR="00C86D69" w:rsidRDefault="00C86D69" w:rsidP="00C86D69">
      <w:pPr>
        <w:pStyle w:val="ConsNormal"/>
        <w:widowControl/>
        <w:tabs>
          <w:tab w:val="left" w:pos="9214"/>
          <w:tab w:val="left" w:pos="9355"/>
        </w:tabs>
        <w:ind w:right="-1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</w:t>
      </w:r>
    </w:p>
    <w:p w:rsidR="00C86D69" w:rsidRDefault="00C86D69" w:rsidP="00C86D69">
      <w:pPr>
        <w:pStyle w:val="ConsNormal"/>
        <w:widowControl/>
        <w:tabs>
          <w:tab w:val="left" w:pos="9214"/>
          <w:tab w:val="left" w:pos="9355"/>
        </w:tabs>
        <w:ind w:right="-1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06782" w:rsidRDefault="00206782" w:rsidP="00206782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«23</w:t>
      </w:r>
      <w:r w:rsidR="00C929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2018 года</w:t>
      </w:r>
    </w:p>
    <w:p w:rsidR="00C86D69" w:rsidRDefault="00206782" w:rsidP="00206782">
      <w:pPr>
        <w:pStyle w:val="ConsNormal"/>
        <w:widowControl/>
        <w:tabs>
          <w:tab w:val="left" w:pos="9214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C929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140-пм</w:t>
      </w:r>
    </w:p>
    <w:p w:rsidR="00C86D69" w:rsidRDefault="00C86D69" w:rsidP="00C86D69">
      <w:pPr>
        <w:pStyle w:val="ConsNormal"/>
        <w:widowControl/>
        <w:tabs>
          <w:tab w:val="left" w:pos="9214"/>
          <w:tab w:val="left" w:pos="9355"/>
        </w:tabs>
        <w:ind w:right="-1"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20187" w:rsidRDefault="00120187" w:rsidP="00C86D69">
      <w:pPr>
        <w:pStyle w:val="ConsNormal"/>
        <w:widowControl/>
        <w:tabs>
          <w:tab w:val="left" w:pos="9214"/>
          <w:tab w:val="left" w:pos="9355"/>
        </w:tabs>
        <w:ind w:right="-1"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86D69" w:rsidRDefault="00C86D69" w:rsidP="00C86D69">
      <w:pPr>
        <w:pStyle w:val="ConsNormal"/>
        <w:widowControl/>
        <w:tabs>
          <w:tab w:val="left" w:pos="9214"/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6D69">
        <w:rPr>
          <w:rFonts w:ascii="Times New Roman" w:hAnsi="Times New Roman" w:cs="Times New Roman"/>
          <w:sz w:val="28"/>
          <w:szCs w:val="28"/>
        </w:rPr>
        <w:t>Положение</w:t>
      </w:r>
    </w:p>
    <w:p w:rsidR="00C86D69" w:rsidRDefault="00C86D69" w:rsidP="00806FCB">
      <w:pPr>
        <w:pStyle w:val="ConsNormal"/>
        <w:widowControl/>
        <w:tabs>
          <w:tab w:val="left" w:pos="9214"/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6D69">
        <w:rPr>
          <w:rFonts w:ascii="Times New Roman" w:hAnsi="Times New Roman" w:cs="Times New Roman"/>
          <w:sz w:val="28"/>
          <w:szCs w:val="28"/>
        </w:rPr>
        <w:t>о предварительном отборе кандидатов для включения в кадровый резерв муниципальн</w:t>
      </w:r>
      <w:r w:rsidR="00806FCB">
        <w:rPr>
          <w:rFonts w:ascii="Times New Roman" w:hAnsi="Times New Roman" w:cs="Times New Roman"/>
          <w:sz w:val="28"/>
          <w:szCs w:val="28"/>
        </w:rPr>
        <w:t>ой</w:t>
      </w:r>
      <w:r w:rsidRPr="00C86D69">
        <w:rPr>
          <w:rFonts w:ascii="Times New Roman" w:hAnsi="Times New Roman" w:cs="Times New Roman"/>
          <w:sz w:val="28"/>
          <w:szCs w:val="28"/>
        </w:rPr>
        <w:t xml:space="preserve"> служ</w:t>
      </w:r>
      <w:r w:rsidR="00806FCB">
        <w:rPr>
          <w:rFonts w:ascii="Times New Roman" w:hAnsi="Times New Roman" w:cs="Times New Roman"/>
          <w:sz w:val="28"/>
          <w:szCs w:val="28"/>
        </w:rPr>
        <w:t>бы</w:t>
      </w:r>
      <w:r w:rsidRPr="00C8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86D69">
        <w:rPr>
          <w:rFonts w:ascii="Times New Roman" w:hAnsi="Times New Roman" w:cs="Times New Roman"/>
          <w:sz w:val="28"/>
          <w:szCs w:val="28"/>
        </w:rPr>
        <w:t>елеховского района</w:t>
      </w:r>
    </w:p>
    <w:p w:rsidR="00DD15BA" w:rsidRDefault="00DD15BA" w:rsidP="00C86D69">
      <w:pPr>
        <w:pStyle w:val="ConsNormal"/>
        <w:widowControl/>
        <w:tabs>
          <w:tab w:val="left" w:pos="9214"/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73BC" w:rsidRPr="00377F50" w:rsidRDefault="001673BC" w:rsidP="00072329">
      <w:pPr>
        <w:pStyle w:val="ConsNormal"/>
        <w:widowControl/>
        <w:tabs>
          <w:tab w:val="left" w:pos="9214"/>
          <w:tab w:val="left" w:pos="9355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77F50">
        <w:rPr>
          <w:rFonts w:asciiTheme="majorBidi" w:hAnsiTheme="majorBidi" w:cstheme="majorBidi"/>
          <w:sz w:val="28"/>
          <w:szCs w:val="28"/>
        </w:rPr>
        <w:t xml:space="preserve">1. </w:t>
      </w:r>
      <w:r w:rsidR="00806FCB">
        <w:rPr>
          <w:rFonts w:asciiTheme="majorBidi" w:hAnsiTheme="majorBidi" w:cstheme="majorBidi"/>
          <w:sz w:val="28"/>
          <w:szCs w:val="28"/>
        </w:rPr>
        <w:t xml:space="preserve">Настоящее </w:t>
      </w:r>
      <w:r w:rsidRPr="00377F50">
        <w:rPr>
          <w:rFonts w:asciiTheme="majorBidi" w:hAnsiTheme="majorBidi" w:cstheme="majorBidi"/>
          <w:sz w:val="28"/>
          <w:szCs w:val="28"/>
        </w:rPr>
        <w:t>Положени</w:t>
      </w:r>
      <w:r w:rsidR="00806FCB">
        <w:rPr>
          <w:rFonts w:asciiTheme="majorBidi" w:hAnsiTheme="majorBidi" w:cstheme="majorBidi"/>
          <w:sz w:val="28"/>
          <w:szCs w:val="28"/>
        </w:rPr>
        <w:t>е</w:t>
      </w:r>
      <w:r w:rsidRPr="00377F50">
        <w:rPr>
          <w:rFonts w:asciiTheme="majorBidi" w:hAnsiTheme="majorBidi" w:cstheme="majorBidi"/>
          <w:sz w:val="28"/>
          <w:szCs w:val="28"/>
        </w:rPr>
        <w:t xml:space="preserve"> о предварительном отборе кандидатов для включени</w:t>
      </w:r>
      <w:r w:rsidR="00806FCB">
        <w:rPr>
          <w:rFonts w:asciiTheme="majorBidi" w:hAnsiTheme="majorBidi" w:cstheme="majorBidi"/>
          <w:sz w:val="28"/>
          <w:szCs w:val="28"/>
        </w:rPr>
        <w:t xml:space="preserve">я в кадровый резерв муниципальной </w:t>
      </w:r>
      <w:r w:rsidRPr="00377F50">
        <w:rPr>
          <w:rFonts w:asciiTheme="majorBidi" w:hAnsiTheme="majorBidi" w:cstheme="majorBidi"/>
          <w:sz w:val="28"/>
          <w:szCs w:val="28"/>
        </w:rPr>
        <w:t>служ</w:t>
      </w:r>
      <w:r w:rsidR="00806FCB">
        <w:rPr>
          <w:rFonts w:asciiTheme="majorBidi" w:hAnsiTheme="majorBidi" w:cstheme="majorBidi"/>
          <w:sz w:val="28"/>
          <w:szCs w:val="28"/>
        </w:rPr>
        <w:t>бы</w:t>
      </w:r>
      <w:r w:rsidRPr="00377F50">
        <w:rPr>
          <w:rFonts w:asciiTheme="majorBidi" w:hAnsiTheme="majorBidi" w:cstheme="majorBidi"/>
          <w:sz w:val="28"/>
          <w:szCs w:val="28"/>
        </w:rPr>
        <w:t xml:space="preserve"> Шелеховского района</w:t>
      </w:r>
      <w:r w:rsidR="00B82BE2" w:rsidRPr="00377F50">
        <w:rPr>
          <w:rFonts w:asciiTheme="majorBidi" w:hAnsiTheme="majorBidi" w:cstheme="majorBidi"/>
          <w:sz w:val="28"/>
          <w:szCs w:val="28"/>
        </w:rPr>
        <w:t xml:space="preserve"> (далее – Положение</w:t>
      </w:r>
      <w:r w:rsidR="00377F50" w:rsidRPr="00377F50">
        <w:rPr>
          <w:rFonts w:asciiTheme="majorBidi" w:hAnsiTheme="majorBidi" w:cstheme="majorBidi"/>
          <w:sz w:val="28"/>
          <w:szCs w:val="28"/>
        </w:rPr>
        <w:t>, предварительный отбор, соответственно</w:t>
      </w:r>
      <w:r w:rsidR="00B82BE2" w:rsidRPr="00377F50">
        <w:rPr>
          <w:rFonts w:asciiTheme="majorBidi" w:hAnsiTheme="majorBidi" w:cstheme="majorBidi"/>
          <w:sz w:val="28"/>
          <w:szCs w:val="28"/>
        </w:rPr>
        <w:t xml:space="preserve">) </w:t>
      </w:r>
      <w:r w:rsidR="00072329">
        <w:rPr>
          <w:rFonts w:asciiTheme="majorBidi" w:hAnsiTheme="majorBidi" w:cstheme="majorBidi"/>
          <w:sz w:val="28"/>
          <w:szCs w:val="28"/>
        </w:rPr>
        <w:t xml:space="preserve">разрабатывается в целях </w:t>
      </w:r>
      <w:r w:rsidR="00B82BE2" w:rsidRPr="00377F50">
        <w:rPr>
          <w:rFonts w:asciiTheme="majorBidi" w:hAnsiTheme="majorBidi" w:cstheme="majorBidi"/>
          <w:sz w:val="28"/>
          <w:szCs w:val="28"/>
        </w:rPr>
        <w:t>повышени</w:t>
      </w:r>
      <w:r w:rsidR="00072329">
        <w:rPr>
          <w:rFonts w:asciiTheme="majorBidi" w:hAnsiTheme="majorBidi" w:cstheme="majorBidi"/>
          <w:sz w:val="28"/>
          <w:szCs w:val="28"/>
        </w:rPr>
        <w:t>я</w:t>
      </w:r>
      <w:r w:rsidR="00B82BE2" w:rsidRPr="00377F50">
        <w:rPr>
          <w:rFonts w:asciiTheme="majorBidi" w:hAnsiTheme="majorBidi" w:cstheme="majorBidi"/>
          <w:sz w:val="28"/>
          <w:szCs w:val="28"/>
        </w:rPr>
        <w:t xml:space="preserve"> </w:t>
      </w:r>
      <w:r w:rsidR="00806FCB">
        <w:rPr>
          <w:rFonts w:asciiTheme="majorBidi" w:hAnsiTheme="majorBidi" w:cstheme="majorBidi"/>
          <w:sz w:val="28"/>
          <w:szCs w:val="28"/>
        </w:rPr>
        <w:t>привлекательности муниципальной службы</w:t>
      </w:r>
      <w:r w:rsidR="00072329">
        <w:rPr>
          <w:rFonts w:asciiTheme="majorBidi" w:hAnsiTheme="majorBidi" w:cstheme="majorBidi"/>
          <w:sz w:val="28"/>
          <w:szCs w:val="28"/>
        </w:rPr>
        <w:t xml:space="preserve"> Шелеховского района</w:t>
      </w:r>
      <w:r w:rsidR="00806FCB">
        <w:rPr>
          <w:rFonts w:asciiTheme="majorBidi" w:hAnsiTheme="majorBidi" w:cstheme="majorBidi"/>
          <w:sz w:val="28"/>
          <w:szCs w:val="28"/>
        </w:rPr>
        <w:t xml:space="preserve">, открытости и </w:t>
      </w:r>
      <w:r w:rsidR="00B82BE2" w:rsidRPr="00377F50">
        <w:rPr>
          <w:rFonts w:asciiTheme="majorBidi" w:hAnsiTheme="majorBidi" w:cstheme="majorBidi"/>
          <w:sz w:val="28"/>
          <w:szCs w:val="28"/>
        </w:rPr>
        <w:t xml:space="preserve">объективности процедуры </w:t>
      </w:r>
      <w:r w:rsidR="00C92932" w:rsidRPr="00377F50">
        <w:rPr>
          <w:rFonts w:asciiTheme="majorBidi" w:hAnsiTheme="majorBidi" w:cstheme="majorBidi"/>
          <w:sz w:val="28"/>
          <w:szCs w:val="28"/>
        </w:rPr>
        <w:t xml:space="preserve">формирования </w:t>
      </w:r>
      <w:r w:rsidR="00B82BE2" w:rsidRPr="00377F50">
        <w:rPr>
          <w:rFonts w:asciiTheme="majorBidi" w:hAnsiTheme="majorBidi" w:cstheme="majorBidi"/>
          <w:sz w:val="28"/>
          <w:szCs w:val="28"/>
        </w:rPr>
        <w:t>кадрового резерва муниципальн</w:t>
      </w:r>
      <w:r w:rsidR="00806FCB">
        <w:rPr>
          <w:rFonts w:asciiTheme="majorBidi" w:hAnsiTheme="majorBidi" w:cstheme="majorBidi"/>
          <w:sz w:val="28"/>
          <w:szCs w:val="28"/>
        </w:rPr>
        <w:t>ой</w:t>
      </w:r>
      <w:r w:rsidR="00B82BE2" w:rsidRPr="00377F50">
        <w:rPr>
          <w:rFonts w:asciiTheme="majorBidi" w:hAnsiTheme="majorBidi" w:cstheme="majorBidi"/>
          <w:sz w:val="28"/>
          <w:szCs w:val="28"/>
        </w:rPr>
        <w:t xml:space="preserve"> служ</w:t>
      </w:r>
      <w:r w:rsidR="00806FCB">
        <w:rPr>
          <w:rFonts w:asciiTheme="majorBidi" w:hAnsiTheme="majorBidi" w:cstheme="majorBidi"/>
          <w:sz w:val="28"/>
          <w:szCs w:val="28"/>
        </w:rPr>
        <w:t>бы</w:t>
      </w:r>
      <w:r w:rsidR="00B82BE2" w:rsidRPr="00377F50">
        <w:rPr>
          <w:rFonts w:asciiTheme="majorBidi" w:hAnsiTheme="majorBidi" w:cstheme="majorBidi"/>
          <w:sz w:val="28"/>
          <w:szCs w:val="28"/>
        </w:rPr>
        <w:t xml:space="preserve"> Шелеховского района</w:t>
      </w:r>
      <w:r w:rsidR="00806FCB">
        <w:rPr>
          <w:rFonts w:asciiTheme="majorBidi" w:hAnsiTheme="majorBidi" w:cstheme="majorBidi"/>
          <w:sz w:val="28"/>
          <w:szCs w:val="28"/>
        </w:rPr>
        <w:t xml:space="preserve"> (далее – кадровый резерв)</w:t>
      </w:r>
      <w:r w:rsidR="00072329">
        <w:rPr>
          <w:rFonts w:asciiTheme="majorBidi" w:hAnsiTheme="majorBidi" w:cstheme="majorBidi"/>
          <w:sz w:val="28"/>
          <w:szCs w:val="28"/>
        </w:rPr>
        <w:t>, а также урегулирования порядка осуществления предварительного отбора</w:t>
      </w:r>
      <w:r w:rsidR="00B82BE2" w:rsidRPr="00377F50">
        <w:rPr>
          <w:rFonts w:asciiTheme="majorBidi" w:hAnsiTheme="majorBidi" w:cstheme="majorBidi"/>
          <w:sz w:val="28"/>
          <w:szCs w:val="28"/>
        </w:rPr>
        <w:t>.</w:t>
      </w:r>
    </w:p>
    <w:p w:rsidR="00401595" w:rsidRPr="00377F50" w:rsidRDefault="00B82BE2" w:rsidP="00BA726A">
      <w:pPr>
        <w:pStyle w:val="ConsNormal"/>
        <w:widowControl/>
        <w:tabs>
          <w:tab w:val="left" w:pos="9214"/>
          <w:tab w:val="left" w:pos="9355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77F50">
        <w:rPr>
          <w:rFonts w:asciiTheme="majorBidi" w:hAnsiTheme="majorBidi" w:cstheme="majorBidi"/>
          <w:sz w:val="28"/>
          <w:szCs w:val="28"/>
        </w:rPr>
        <w:t>2. Основной задачей предварительного отбора</w:t>
      </w:r>
      <w:r w:rsidR="00072329">
        <w:rPr>
          <w:rFonts w:asciiTheme="majorBidi" w:hAnsiTheme="majorBidi" w:cstheme="majorBidi"/>
          <w:sz w:val="28"/>
          <w:szCs w:val="28"/>
        </w:rPr>
        <w:t xml:space="preserve"> является </w:t>
      </w:r>
      <w:r w:rsidR="00806FCB">
        <w:rPr>
          <w:rFonts w:asciiTheme="majorBidi" w:hAnsiTheme="majorBidi" w:cstheme="majorBidi"/>
          <w:sz w:val="28"/>
          <w:szCs w:val="28"/>
        </w:rPr>
        <w:t xml:space="preserve">привлечение большего числа лиц для включения в кадровый резерв, </w:t>
      </w:r>
      <w:r w:rsidR="002E782B" w:rsidRPr="00377F50">
        <w:rPr>
          <w:rFonts w:asciiTheme="majorBidi" w:hAnsiTheme="majorBidi" w:cstheme="majorBidi"/>
          <w:sz w:val="28"/>
          <w:szCs w:val="28"/>
        </w:rPr>
        <w:t xml:space="preserve">выявление и оценка базовых и профильных </w:t>
      </w:r>
      <w:r w:rsidR="0099429A">
        <w:rPr>
          <w:rFonts w:asciiTheme="majorBidi" w:hAnsiTheme="majorBidi" w:cstheme="majorBidi"/>
          <w:sz w:val="28"/>
          <w:szCs w:val="28"/>
        </w:rPr>
        <w:t>компетенций</w:t>
      </w:r>
      <w:r w:rsidR="00806FCB">
        <w:rPr>
          <w:rFonts w:asciiTheme="majorBidi" w:hAnsiTheme="majorBidi" w:cstheme="majorBidi"/>
          <w:sz w:val="28"/>
          <w:szCs w:val="28"/>
        </w:rPr>
        <w:t xml:space="preserve"> </w:t>
      </w:r>
      <w:r w:rsidR="002E782B" w:rsidRPr="00377F50">
        <w:rPr>
          <w:rFonts w:asciiTheme="majorBidi" w:hAnsiTheme="majorBidi" w:cstheme="majorBidi"/>
          <w:sz w:val="28"/>
          <w:szCs w:val="28"/>
        </w:rPr>
        <w:t xml:space="preserve">претендента на замещение должности муниципальной службы </w:t>
      </w:r>
      <w:r w:rsidR="00806FCB">
        <w:rPr>
          <w:rFonts w:asciiTheme="majorBidi" w:hAnsiTheme="majorBidi" w:cstheme="majorBidi"/>
          <w:sz w:val="28"/>
          <w:szCs w:val="28"/>
        </w:rPr>
        <w:t>Шелеховского района</w:t>
      </w:r>
      <w:r w:rsidR="00BA726A">
        <w:rPr>
          <w:rFonts w:asciiTheme="majorBidi" w:hAnsiTheme="majorBidi" w:cstheme="majorBidi"/>
          <w:sz w:val="28"/>
          <w:szCs w:val="28"/>
        </w:rPr>
        <w:t xml:space="preserve"> при проведении конкурса на включение в кадровый резерв</w:t>
      </w:r>
      <w:r w:rsidR="00401595" w:rsidRPr="00377F50">
        <w:rPr>
          <w:rFonts w:asciiTheme="majorBidi" w:hAnsiTheme="majorBidi" w:cstheme="majorBidi"/>
          <w:sz w:val="28"/>
          <w:szCs w:val="28"/>
        </w:rPr>
        <w:t>.</w:t>
      </w:r>
    </w:p>
    <w:p w:rsidR="00806FCB" w:rsidRDefault="00053893" w:rsidP="00806FCB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77F50">
        <w:rPr>
          <w:rFonts w:asciiTheme="majorBidi" w:hAnsiTheme="majorBidi" w:cstheme="majorBidi"/>
          <w:sz w:val="28"/>
          <w:szCs w:val="28"/>
        </w:rPr>
        <w:t>3</w:t>
      </w:r>
      <w:r w:rsidR="00B82BE2" w:rsidRPr="00377F50">
        <w:rPr>
          <w:rFonts w:asciiTheme="majorBidi" w:hAnsiTheme="majorBidi" w:cstheme="majorBidi"/>
          <w:sz w:val="28"/>
          <w:szCs w:val="28"/>
        </w:rPr>
        <w:t>.</w:t>
      </w:r>
      <w:r w:rsidR="00DC0CA6" w:rsidRPr="00377F50">
        <w:rPr>
          <w:rFonts w:asciiTheme="majorBidi" w:hAnsiTheme="majorBidi" w:cstheme="majorBidi"/>
          <w:sz w:val="28"/>
          <w:szCs w:val="28"/>
        </w:rPr>
        <w:t xml:space="preserve"> </w:t>
      </w:r>
      <w:r w:rsidR="00B82BE2" w:rsidRPr="00377F50">
        <w:rPr>
          <w:rFonts w:asciiTheme="majorBidi" w:hAnsiTheme="majorBidi" w:cstheme="majorBidi"/>
          <w:sz w:val="28"/>
          <w:szCs w:val="28"/>
        </w:rPr>
        <w:t xml:space="preserve">Предварительный отбор </w:t>
      </w:r>
      <w:r w:rsidR="00DC0CA6" w:rsidRPr="00377F50">
        <w:rPr>
          <w:rFonts w:asciiTheme="majorBidi" w:hAnsiTheme="majorBidi" w:cstheme="majorBidi"/>
          <w:sz w:val="28"/>
          <w:szCs w:val="28"/>
        </w:rPr>
        <w:t xml:space="preserve">осуществляется </w:t>
      </w:r>
      <w:r w:rsidR="00806FCB">
        <w:rPr>
          <w:rFonts w:asciiTheme="majorBidi" w:hAnsiTheme="majorBidi" w:cstheme="majorBidi"/>
          <w:sz w:val="28"/>
          <w:szCs w:val="28"/>
        </w:rPr>
        <w:t>членами единой комиссии, создаваемой в соответствии</w:t>
      </w:r>
      <w:r w:rsidR="00BA726A">
        <w:rPr>
          <w:rFonts w:asciiTheme="majorBidi" w:hAnsiTheme="majorBidi" w:cstheme="majorBidi"/>
          <w:sz w:val="28"/>
          <w:szCs w:val="28"/>
        </w:rPr>
        <w:t xml:space="preserve"> с</w:t>
      </w:r>
      <w:r w:rsidR="00806FCB">
        <w:rPr>
          <w:rFonts w:asciiTheme="majorBidi" w:hAnsiTheme="majorBidi" w:cstheme="majorBidi"/>
          <w:sz w:val="28"/>
          <w:szCs w:val="28"/>
        </w:rPr>
        <w:t xml:space="preserve"> решением Думы Шелеховского муниципального района от 27.09.2012 № 33-рд «Об организации конкурса на замещение вакантной должности (включение в кадровый резерв) муниципальной службы Шелеховского района</w:t>
      </w:r>
      <w:r w:rsidR="00072329">
        <w:rPr>
          <w:rFonts w:asciiTheme="majorBidi" w:hAnsiTheme="majorBidi" w:cstheme="majorBidi"/>
          <w:sz w:val="28"/>
          <w:szCs w:val="28"/>
        </w:rPr>
        <w:t>»</w:t>
      </w:r>
      <w:r w:rsidR="005C222D">
        <w:rPr>
          <w:rFonts w:asciiTheme="majorBidi" w:hAnsiTheme="majorBidi" w:cstheme="majorBidi"/>
          <w:sz w:val="28"/>
          <w:szCs w:val="28"/>
        </w:rPr>
        <w:t xml:space="preserve"> (далее – Комиссия)</w:t>
      </w:r>
      <w:r w:rsidR="00072329">
        <w:rPr>
          <w:rFonts w:asciiTheme="majorBidi" w:hAnsiTheme="majorBidi" w:cstheme="majorBidi"/>
          <w:sz w:val="28"/>
          <w:szCs w:val="28"/>
        </w:rPr>
        <w:t>.</w:t>
      </w:r>
    </w:p>
    <w:p w:rsidR="00115F42" w:rsidRDefault="00115F42" w:rsidP="00806FCB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Предварительный отбор проводится </w:t>
      </w:r>
      <w:r w:rsidRPr="00377F50">
        <w:rPr>
          <w:rFonts w:asciiTheme="majorBidi" w:hAnsiTheme="majorBidi" w:cstheme="majorBidi"/>
          <w:sz w:val="28"/>
          <w:szCs w:val="28"/>
        </w:rPr>
        <w:t>не чаще одного раза в квартал.</w:t>
      </w:r>
    </w:p>
    <w:p w:rsidR="00115F42" w:rsidRPr="00377F50" w:rsidRDefault="00120187" w:rsidP="00115F4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="00115F42" w:rsidRPr="00377F50">
        <w:rPr>
          <w:rFonts w:asciiTheme="majorBidi" w:hAnsiTheme="majorBidi" w:cstheme="majorBidi"/>
          <w:sz w:val="28"/>
          <w:szCs w:val="28"/>
        </w:rPr>
        <w:t>Первоначальными источниками информации для исследования специальных компетенций участников конкурсного отбора являются резюме и анкета кандидата, которые относятся к методам изучения биографических данных и профессионального пути.</w:t>
      </w:r>
    </w:p>
    <w:p w:rsidR="00115F42" w:rsidRPr="00377F50" w:rsidRDefault="00115F42" w:rsidP="00115F4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77F50">
        <w:rPr>
          <w:rFonts w:asciiTheme="majorBidi" w:hAnsiTheme="majorBidi" w:cstheme="majorBidi"/>
          <w:sz w:val="28"/>
          <w:szCs w:val="28"/>
        </w:rPr>
        <w:t>Другие методы играют вспомогательную роль и используются по решению Комиссии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377F50">
        <w:rPr>
          <w:rFonts w:asciiTheme="majorBidi" w:hAnsiTheme="majorBidi" w:cstheme="majorBidi"/>
          <w:sz w:val="28"/>
          <w:szCs w:val="28"/>
        </w:rPr>
        <w:t>те</w:t>
      </w:r>
      <w:r>
        <w:rPr>
          <w:rFonts w:asciiTheme="majorBidi" w:hAnsiTheme="majorBidi" w:cstheme="majorBidi"/>
          <w:sz w:val="28"/>
          <w:szCs w:val="28"/>
        </w:rPr>
        <w:t>сты и психологические опросники, экспертная оценка, наблюдение, интервью, анкетирование и т.д.).</w:t>
      </w:r>
    </w:p>
    <w:p w:rsidR="00BA726A" w:rsidRDefault="00115F42" w:rsidP="00115F42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r w:rsidR="00BA726A" w:rsidRPr="00377F50">
        <w:rPr>
          <w:rFonts w:asciiTheme="majorBidi" w:hAnsiTheme="majorBidi" w:cstheme="majorBidi"/>
          <w:color w:val="000000"/>
          <w:sz w:val="28"/>
          <w:szCs w:val="28"/>
        </w:rPr>
        <w:t>Организацию мероприятий по предварительному отбору осуществляет отдел управления персоналом Администрации Шелеховского муниципального района (далее</w:t>
      </w:r>
      <w:r w:rsidR="00BA726A">
        <w:rPr>
          <w:rFonts w:asciiTheme="majorBidi" w:hAnsiTheme="majorBidi" w:cstheme="majorBidi"/>
        </w:rPr>
        <w:t xml:space="preserve"> – </w:t>
      </w:r>
      <w:r w:rsidR="00BA726A" w:rsidRPr="00377F50">
        <w:rPr>
          <w:rFonts w:asciiTheme="majorBidi" w:hAnsiTheme="majorBidi" w:cstheme="majorBidi"/>
          <w:color w:val="000000"/>
          <w:sz w:val="28"/>
          <w:szCs w:val="28"/>
        </w:rPr>
        <w:t>отдел управления персоналом).</w:t>
      </w:r>
    </w:p>
    <w:p w:rsidR="00F2678F" w:rsidRDefault="00115F42" w:rsidP="00115F42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BA726A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0000"/>
          <w:sz w:val="28"/>
          <w:szCs w:val="28"/>
        </w:rPr>
        <w:t>Отдел управления персоналом</w:t>
      </w:r>
      <w:r w:rsidR="00F2678F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F2678F" w:rsidRDefault="00F2678F" w:rsidP="00120187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1) осуществляет мероприятия по привлечению кандидатов на замещение вакантных должностей муниципальной службы Шелеховского района;</w:t>
      </w:r>
    </w:p>
    <w:p w:rsidR="00F2678F" w:rsidRDefault="00F2678F" w:rsidP="00115F42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2) </w:t>
      </w:r>
      <w:r w:rsidR="00115F42">
        <w:rPr>
          <w:rFonts w:asciiTheme="majorBidi" w:hAnsiTheme="majorBidi" w:cstheme="majorBidi"/>
          <w:color w:val="000000"/>
          <w:sz w:val="28"/>
          <w:szCs w:val="28"/>
        </w:rPr>
        <w:t>проводит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мероприяти</w:t>
      </w:r>
      <w:r w:rsidR="00115F42">
        <w:rPr>
          <w:rFonts w:asciiTheme="majorBidi" w:hAnsiTheme="majorBidi" w:cstheme="majorBidi"/>
          <w:color w:val="000000"/>
          <w:sz w:val="28"/>
          <w:szCs w:val="28"/>
        </w:rPr>
        <w:t>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по оценке профессиональных важных умений;</w:t>
      </w:r>
    </w:p>
    <w:p w:rsidR="00F2678F" w:rsidRDefault="00F2678F" w:rsidP="00F2678F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3) готовит информацию рекомендательного характера об уровне профессионально важных умений кандидата.</w:t>
      </w:r>
    </w:p>
    <w:p w:rsidR="00120187" w:rsidRDefault="00115F42" w:rsidP="00115F42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</w:t>
      </w:r>
      <w:r w:rsidR="00F2678F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120187">
        <w:rPr>
          <w:rFonts w:asciiTheme="majorBidi" w:hAnsiTheme="majorBidi" w:cstheme="majorBidi"/>
          <w:sz w:val="28"/>
          <w:szCs w:val="28"/>
        </w:rPr>
        <w:t xml:space="preserve">Привлечение кандидатов может осуществляться </w:t>
      </w:r>
      <w:r>
        <w:rPr>
          <w:rFonts w:asciiTheme="majorBidi" w:hAnsiTheme="majorBidi" w:cstheme="majorBidi"/>
          <w:sz w:val="28"/>
          <w:szCs w:val="28"/>
        </w:rPr>
        <w:t xml:space="preserve">как </w:t>
      </w:r>
      <w:r w:rsidR="00120187">
        <w:rPr>
          <w:rFonts w:asciiTheme="majorBidi" w:hAnsiTheme="majorBidi" w:cstheme="majorBidi"/>
          <w:sz w:val="28"/>
          <w:szCs w:val="28"/>
        </w:rPr>
        <w:t xml:space="preserve">из числа перспективных сотрудников органов местного самоуправления Шелеховского района, </w:t>
      </w:r>
      <w:r>
        <w:rPr>
          <w:rFonts w:asciiTheme="majorBidi" w:hAnsiTheme="majorBidi" w:cstheme="majorBidi"/>
          <w:sz w:val="28"/>
          <w:szCs w:val="28"/>
        </w:rPr>
        <w:t xml:space="preserve">так и за счет </w:t>
      </w:r>
      <w:r w:rsidR="00120187">
        <w:rPr>
          <w:rFonts w:asciiTheme="majorBidi" w:hAnsiTheme="majorBidi" w:cstheme="majorBidi"/>
          <w:sz w:val="28"/>
          <w:szCs w:val="28"/>
        </w:rPr>
        <w:t>набора кандидатов из внешних источников (ВУЗы, кадровые агентства, реклама в средствах массовой информации и т.д.).</w:t>
      </w:r>
      <w:r w:rsidR="00BA726A">
        <w:rPr>
          <w:rFonts w:asciiTheme="majorBidi" w:hAnsiTheme="majorBidi" w:cstheme="majorBidi"/>
          <w:sz w:val="28"/>
          <w:szCs w:val="28"/>
        </w:rPr>
        <w:t xml:space="preserve"> Отдел управления персоналом обеспечивает проведение необходимых мероприятий по привлечению кандидатов на замещение должностей в соответствии с настоящим Положением.</w:t>
      </w:r>
    </w:p>
    <w:p w:rsidR="00115F42" w:rsidRDefault="00115F42" w:rsidP="00DB590A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BA726A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0000"/>
          <w:sz w:val="28"/>
          <w:szCs w:val="28"/>
        </w:rPr>
        <w:t>О</w:t>
      </w:r>
      <w:r w:rsidRPr="00115F42">
        <w:rPr>
          <w:rFonts w:asciiTheme="majorBidi" w:hAnsiTheme="majorBidi" w:cstheme="majorBidi"/>
          <w:color w:val="000000"/>
          <w:sz w:val="28"/>
          <w:szCs w:val="28"/>
        </w:rPr>
        <w:t xml:space="preserve">ценка профессионально важных умений кандидатов проводится на основании представленных кандидатами документов об образовании, осуществлении трудовой деятельности </w:t>
      </w:r>
      <w:r>
        <w:rPr>
          <w:rFonts w:asciiTheme="majorBidi" w:hAnsiTheme="majorBidi" w:cstheme="majorBidi"/>
          <w:color w:val="000000"/>
          <w:sz w:val="28"/>
          <w:szCs w:val="28"/>
        </w:rPr>
        <w:t>и проведени</w:t>
      </w:r>
      <w:r w:rsidR="00DB590A">
        <w:rPr>
          <w:rFonts w:asciiTheme="majorBidi" w:hAnsiTheme="majorBidi" w:cstheme="majorBidi"/>
          <w:color w:val="000000"/>
          <w:sz w:val="28"/>
          <w:szCs w:val="28"/>
        </w:rPr>
        <w:t>я тестирования</w:t>
      </w:r>
      <w:r w:rsidR="00DB590A" w:rsidRPr="00DB590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B590A" w:rsidRPr="00115F42">
        <w:rPr>
          <w:rFonts w:asciiTheme="majorBidi" w:hAnsiTheme="majorBidi" w:cstheme="majorBidi"/>
          <w:color w:val="000000"/>
          <w:sz w:val="28"/>
          <w:szCs w:val="28"/>
        </w:rPr>
        <w:t>с применением современных технологий подбора кадров</w:t>
      </w:r>
      <w:r w:rsidR="00DB590A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DB590A" w:rsidRDefault="00115F42" w:rsidP="00DB590A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9.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>Отдел управления персоналом определяет соответствие кандидата и представленных им документов предъявляемым к должности муниципальной службы</w:t>
      </w:r>
      <w:r w:rsidR="00DB590A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 для включения в резерв на которую осуществляется предварительный отбор, квалификационным требованиям на основании представленных им документов об образовании и квалификации, прохождении гражданской или иного вида государственной, муниципальной службы, осуществления иного вида трудовой деятельности.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115F42" w:rsidRDefault="00DB590A" w:rsidP="00C70646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 </w:t>
      </w:r>
      <w:r w:rsidR="00A15B45">
        <w:rPr>
          <w:rFonts w:asciiTheme="majorBidi" w:hAnsiTheme="majorBidi" w:cstheme="majorBidi"/>
          <w:sz w:val="28"/>
          <w:szCs w:val="28"/>
        </w:rPr>
        <w:t>Тестирование</w:t>
      </w:r>
      <w:r w:rsidR="00A15B45" w:rsidRPr="00A15B45">
        <w:rPr>
          <w:rFonts w:asciiTheme="majorBidi" w:hAnsiTheme="majorBidi" w:cstheme="majorBidi"/>
          <w:sz w:val="28"/>
          <w:szCs w:val="28"/>
        </w:rPr>
        <w:t xml:space="preserve"> включа</w:t>
      </w:r>
      <w:r w:rsidR="00A15B45">
        <w:rPr>
          <w:rFonts w:asciiTheme="majorBidi" w:hAnsiTheme="majorBidi" w:cstheme="majorBidi"/>
          <w:sz w:val="28"/>
          <w:szCs w:val="28"/>
        </w:rPr>
        <w:t>е</w:t>
      </w:r>
      <w:r w:rsidR="00A15B45" w:rsidRPr="00A15B45">
        <w:rPr>
          <w:rFonts w:asciiTheme="majorBidi" w:hAnsiTheme="majorBidi" w:cstheme="majorBidi"/>
          <w:sz w:val="28"/>
          <w:szCs w:val="28"/>
        </w:rPr>
        <w:t xml:space="preserve">т в себя собеседование, выполнение кейсов (заданий, воспроизводящих профессиональную деятельность), проведение </w:t>
      </w:r>
      <w:r w:rsidR="00C70646" w:rsidRPr="00A15B45">
        <w:rPr>
          <w:rFonts w:asciiTheme="majorBidi" w:hAnsiTheme="majorBidi" w:cstheme="majorBidi"/>
          <w:sz w:val="28"/>
          <w:szCs w:val="28"/>
        </w:rPr>
        <w:t>психологическо</w:t>
      </w:r>
      <w:r w:rsidR="00C70646">
        <w:rPr>
          <w:rFonts w:asciiTheme="majorBidi" w:hAnsiTheme="majorBidi" w:cstheme="majorBidi"/>
          <w:sz w:val="28"/>
          <w:szCs w:val="28"/>
        </w:rPr>
        <w:t>го</w:t>
      </w:r>
      <w:r w:rsidR="00C70646" w:rsidRPr="00A15B45">
        <w:rPr>
          <w:rFonts w:asciiTheme="majorBidi" w:hAnsiTheme="majorBidi" w:cstheme="majorBidi"/>
          <w:sz w:val="28"/>
          <w:szCs w:val="28"/>
        </w:rPr>
        <w:t xml:space="preserve"> тестировани</w:t>
      </w:r>
      <w:r w:rsidR="00C70646">
        <w:rPr>
          <w:rFonts w:asciiTheme="majorBidi" w:hAnsiTheme="majorBidi" w:cstheme="majorBidi"/>
          <w:sz w:val="28"/>
          <w:szCs w:val="28"/>
        </w:rPr>
        <w:t>я</w:t>
      </w:r>
      <w:r w:rsidR="00C70646" w:rsidRPr="00A15B45">
        <w:rPr>
          <w:rFonts w:asciiTheme="majorBidi" w:hAnsiTheme="majorBidi" w:cstheme="majorBidi"/>
          <w:sz w:val="28"/>
          <w:szCs w:val="28"/>
        </w:rPr>
        <w:t xml:space="preserve"> (личностные тесты, тесты </w:t>
      </w:r>
      <w:r w:rsidR="00C70646">
        <w:rPr>
          <w:rFonts w:asciiTheme="majorBidi" w:hAnsiTheme="majorBidi" w:cstheme="majorBidi"/>
          <w:sz w:val="28"/>
          <w:szCs w:val="28"/>
        </w:rPr>
        <w:t xml:space="preserve">способностей, тесты интеллекта), </w:t>
      </w:r>
      <w:r w:rsidR="00A15B45" w:rsidRPr="00A15B45">
        <w:rPr>
          <w:rFonts w:asciiTheme="majorBidi" w:hAnsiTheme="majorBidi" w:cstheme="majorBidi"/>
          <w:sz w:val="28"/>
          <w:szCs w:val="28"/>
        </w:rPr>
        <w:t xml:space="preserve">деловых игр, а также другие оценочные процедуры, не противоречащие федеральным законам и другим нормативным правовым актам Российской Федерации и </w:t>
      </w:r>
      <w:r w:rsidR="00A15B45">
        <w:rPr>
          <w:rFonts w:asciiTheme="majorBidi" w:hAnsiTheme="majorBidi" w:cstheme="majorBidi"/>
          <w:sz w:val="28"/>
          <w:szCs w:val="28"/>
        </w:rPr>
        <w:t>Иркутской области</w:t>
      </w:r>
      <w:r w:rsidR="00A15B45" w:rsidRPr="00A15B45">
        <w:rPr>
          <w:rFonts w:asciiTheme="majorBidi" w:hAnsiTheme="majorBidi" w:cstheme="majorBidi"/>
          <w:sz w:val="28"/>
          <w:szCs w:val="28"/>
        </w:rPr>
        <w:t>.</w:t>
      </w:r>
    </w:p>
    <w:p w:rsidR="009411D4" w:rsidRPr="00377F50" w:rsidRDefault="009411D4" w:rsidP="009411D4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Тестирование проводится в присутствии не менее двух членов Комиссии. К работе с тестированием также привлекаются специалисты, имеющие специальное образование и подготовку, сотрудники структурных подразделений, курирующие соответствующие направления деятельности Администрации района.</w:t>
      </w:r>
    </w:p>
    <w:p w:rsidR="00A15B45" w:rsidRPr="00377F50" w:rsidRDefault="00A15B45" w:rsidP="00A15B45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>Посредством тестирования осуществляется оценка уровня владения участниками предварительного отбора государственным языком Российской Федерации, знаниями основ Конституции Российской Федерации, законодательства Российской Федерации о муниципальной службе и о противодействии коррупции,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иного профильного законодательства,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 знаниями и умениями в сфере информационно коммуникационных технологий, а также знаниями и умениями в зависимости от области и вида профессиональной служебной деятельности, установленной должностными инструкциями.</w:t>
      </w:r>
    </w:p>
    <w:p w:rsidR="00A15B45" w:rsidRDefault="00C70646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lastRenderedPageBreak/>
        <w:t>При тестировании используется единый перечень вопросов для всех участников.</w:t>
      </w:r>
      <w:r w:rsidRPr="00FB394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>Тест должен содержать не менее 40 и не более 60 вопросов.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>На каждый вопрос теста может быть только один верный вариант ответа.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>Уровень сложности тестовых заданий возрастает в прямой зависимости от категории и группы должностей муниципальной службы. Чем выше категории и группа должностей муниципальной службы, тем больший объем знаний и умений требуется для их прохождения.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15B45"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Участникам предварительного отбора предоставляется </w:t>
      </w:r>
      <w:r w:rsidR="00A15B45">
        <w:rPr>
          <w:rFonts w:asciiTheme="majorBidi" w:hAnsiTheme="majorBidi" w:cstheme="majorBidi"/>
          <w:color w:val="000000"/>
          <w:sz w:val="28"/>
          <w:szCs w:val="28"/>
        </w:rPr>
        <w:t>одинаковое</w:t>
      </w:r>
      <w:r w:rsidR="00A15B45"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 время для прохождения тестирования.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15B45" w:rsidRPr="00377F50">
        <w:rPr>
          <w:rFonts w:asciiTheme="majorBidi" w:hAnsiTheme="majorBidi" w:cstheme="majorBidi"/>
          <w:color w:val="000000"/>
          <w:sz w:val="28"/>
          <w:szCs w:val="28"/>
        </w:rPr>
        <w:t>Подведение итогов тестирования основывается на количестве правильных ответов.</w:t>
      </w:r>
      <w:r w:rsidR="00A15B4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15B45" w:rsidRPr="00377F50">
        <w:rPr>
          <w:rFonts w:asciiTheme="majorBidi" w:hAnsiTheme="majorBidi" w:cstheme="majorBidi"/>
          <w:color w:val="000000"/>
          <w:sz w:val="28"/>
          <w:szCs w:val="28"/>
        </w:rPr>
        <w:t>Тестирова</w:t>
      </w:r>
      <w:r w:rsidR="00A15B45">
        <w:rPr>
          <w:rFonts w:asciiTheme="majorBidi" w:hAnsiTheme="majorBidi" w:cstheme="majorBidi"/>
          <w:color w:val="000000"/>
          <w:sz w:val="28"/>
          <w:szCs w:val="28"/>
        </w:rPr>
        <w:t xml:space="preserve">ние считается пройденным, если </w:t>
      </w:r>
      <w:r w:rsidR="00A15B45" w:rsidRPr="00377F50">
        <w:rPr>
          <w:rFonts w:asciiTheme="majorBidi" w:hAnsiTheme="majorBidi" w:cstheme="majorBidi"/>
          <w:color w:val="000000"/>
          <w:sz w:val="28"/>
          <w:szCs w:val="28"/>
        </w:rPr>
        <w:t>участник правильно ответил на 70 и более процентов заданных вопросов.</w:t>
      </w:r>
    </w:p>
    <w:p w:rsidR="00AB6FBF" w:rsidRDefault="009411D4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11. </w:t>
      </w:r>
      <w:r w:rsidR="00C70646">
        <w:rPr>
          <w:rFonts w:asciiTheme="majorBidi" w:hAnsiTheme="majorBidi" w:cstheme="majorBidi"/>
          <w:color w:val="000000"/>
          <w:sz w:val="28"/>
          <w:szCs w:val="28"/>
        </w:rPr>
        <w:t>У</w:t>
      </w:r>
      <w:r w:rsidR="00C70646" w:rsidRPr="00377F50">
        <w:rPr>
          <w:rFonts w:asciiTheme="majorBidi" w:hAnsiTheme="majorBidi" w:cstheme="majorBidi"/>
          <w:color w:val="000000"/>
          <w:sz w:val="28"/>
          <w:szCs w:val="28"/>
        </w:rPr>
        <w:t>частникам предварительного отбора может быть предложено задание в виде подготовки проекта документа.</w:t>
      </w:r>
      <w:r w:rsidR="00AB6F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70646" w:rsidRPr="00377F50">
        <w:rPr>
          <w:rFonts w:asciiTheme="majorBidi" w:hAnsiTheme="majorBidi" w:cstheme="majorBidi"/>
          <w:color w:val="000000"/>
          <w:sz w:val="28"/>
          <w:szCs w:val="28"/>
        </w:rPr>
        <w:t>Подготовка проекта документа позволяет на практике оценить знания и умения, необходимые для непосредственного исполнения должностных обязанностей в зависимости от области и вида профессиональной служебной деятельности, на занятие которой хотел бы претендовать участник предварительного отбора.</w:t>
      </w:r>
      <w:r w:rsidR="00AB6F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70646" w:rsidRPr="00377F50">
        <w:rPr>
          <w:rFonts w:asciiTheme="majorBidi" w:hAnsiTheme="majorBidi" w:cstheme="majorBidi"/>
          <w:color w:val="000000"/>
          <w:sz w:val="28"/>
          <w:szCs w:val="28"/>
        </w:rPr>
        <w:t>Участнику предварительного отбора предлагается подготовить проект ответа на обращение гражданина, проект нормативного акта или иной документ.</w:t>
      </w:r>
      <w:r w:rsidR="00AB6F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70646" w:rsidRPr="00377F50">
        <w:rPr>
          <w:rFonts w:asciiTheme="majorBidi" w:hAnsiTheme="majorBidi" w:cstheme="majorBidi"/>
          <w:color w:val="000000"/>
          <w:sz w:val="28"/>
          <w:szCs w:val="28"/>
        </w:rPr>
        <w:t>В этих целях участнику предварительного отбора предоставляется инструкция по делопроизводству и иные документы, необходимые для надлежащей подготовки проекта документа.</w:t>
      </w:r>
      <w:r w:rsidR="00AB6FBF" w:rsidRPr="00AB6FB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AB6FBF" w:rsidRPr="00377F50" w:rsidRDefault="00AB6FBF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Результаты оценки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подготовленного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>проекта документа оформляются в виде справки по следующим критериям:</w:t>
      </w:r>
    </w:p>
    <w:p w:rsidR="00AB6FBF" w:rsidRPr="00377F50" w:rsidRDefault="00AB6FBF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>соответствие установленным требованиям оформления;</w:t>
      </w:r>
    </w:p>
    <w:p w:rsidR="00AB6FBF" w:rsidRPr="00377F50" w:rsidRDefault="00AB6FBF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>понимание сути вопроса, выявление участником предварительного отбора ключевых фактов и проблем, послуживших основанием для разработки проекта документа;</w:t>
      </w:r>
    </w:p>
    <w:p w:rsidR="00AB6FBF" w:rsidRPr="00377F50" w:rsidRDefault="00AB6FBF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>правильное применение норм законодательства Российской Федерации;</w:t>
      </w:r>
    </w:p>
    <w:p w:rsidR="00AB6FBF" w:rsidRPr="00377F50" w:rsidRDefault="00AB6FBF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>обоснованность подхода к решению проблем, послуживших основанием для разработки проекта документа;</w:t>
      </w:r>
    </w:p>
    <w:p w:rsidR="00AB6FBF" w:rsidRPr="00377F50" w:rsidRDefault="00AB6FBF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>аналитические способности, логичность мышления;</w:t>
      </w:r>
    </w:p>
    <w:p w:rsidR="00C70646" w:rsidRPr="00377F50" w:rsidRDefault="00AB6FBF" w:rsidP="00AB6FBF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77F50">
        <w:rPr>
          <w:rFonts w:asciiTheme="majorBidi" w:hAnsiTheme="majorBidi" w:cstheme="majorBidi"/>
          <w:color w:val="000000"/>
          <w:sz w:val="28"/>
          <w:szCs w:val="28"/>
        </w:rPr>
        <w:t>правовая и лингвистическая грамотность.</w:t>
      </w:r>
    </w:p>
    <w:p w:rsidR="00AB6FBF" w:rsidRPr="00377F50" w:rsidRDefault="00AB6FBF" w:rsidP="009411D4">
      <w:pPr>
        <w:pStyle w:val="a3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9411D4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377F50">
        <w:rPr>
          <w:rFonts w:asciiTheme="majorBidi" w:hAnsiTheme="majorBidi" w:cstheme="majorBidi"/>
          <w:sz w:val="28"/>
          <w:szCs w:val="28"/>
        </w:rPr>
        <w:t xml:space="preserve">Оценка профессиональных и личностных качеств участников предварительного отбора </w:t>
      </w:r>
      <w:r w:rsidR="001403FC">
        <w:rPr>
          <w:rFonts w:asciiTheme="majorBidi" w:hAnsiTheme="majorBidi" w:cstheme="majorBidi"/>
          <w:sz w:val="28"/>
          <w:szCs w:val="28"/>
        </w:rPr>
        <w:t xml:space="preserve">осуществляется </w:t>
      </w:r>
      <w:r w:rsidR="009411D4">
        <w:rPr>
          <w:rFonts w:asciiTheme="majorBidi" w:hAnsiTheme="majorBidi" w:cstheme="majorBidi"/>
          <w:sz w:val="28"/>
          <w:szCs w:val="28"/>
        </w:rPr>
        <w:t xml:space="preserve">исходя </w:t>
      </w:r>
      <w:r w:rsidRPr="00377F50">
        <w:rPr>
          <w:rFonts w:asciiTheme="majorBidi" w:hAnsiTheme="majorBidi" w:cstheme="majorBidi"/>
          <w:sz w:val="28"/>
          <w:szCs w:val="28"/>
        </w:rPr>
        <w:t>из квалификационных требований,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 предъявляемых в установленном законодательством порядке для замещения должности муниципальной службы</w:t>
      </w:r>
      <w:r w:rsidRPr="00377F50">
        <w:rPr>
          <w:rFonts w:asciiTheme="majorBidi" w:hAnsiTheme="majorBidi" w:cstheme="majorBidi"/>
          <w:sz w:val="28"/>
          <w:szCs w:val="28"/>
        </w:rPr>
        <w:t xml:space="preserve"> к профессиональным знаниям и навыкам, необходимым для исполнения должностных обязанностей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по должности муниципальной службы Шелеховского района, </w:t>
      </w:r>
      <w:r>
        <w:rPr>
          <w:rFonts w:asciiTheme="majorBidi" w:hAnsiTheme="majorBidi" w:cstheme="majorBidi"/>
          <w:color w:val="000000"/>
          <w:sz w:val="28"/>
          <w:szCs w:val="28"/>
        </w:rPr>
        <w:t>на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 замещени</w:t>
      </w:r>
      <w:r>
        <w:rPr>
          <w:rFonts w:asciiTheme="majorBidi" w:hAnsiTheme="majorBidi" w:cstheme="majorBidi"/>
          <w:color w:val="000000"/>
          <w:sz w:val="28"/>
          <w:szCs w:val="28"/>
        </w:rPr>
        <w:t>е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 которой претендуют участники предварительного отбора.</w:t>
      </w:r>
    </w:p>
    <w:p w:rsidR="00AB6FBF" w:rsidRDefault="00AB6FBF" w:rsidP="009411D4">
      <w:pPr>
        <w:pStyle w:val="ConsNormal"/>
        <w:widowControl/>
        <w:ind w:right="-1"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9411D4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. По итогам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мероприятий по оценке профессиональных важных умений отдел управления персоналом готовит краткую справку о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lastRenderedPageBreak/>
        <w:t>соответстви</w:t>
      </w:r>
      <w:r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(несоответствии) </w:t>
      </w:r>
      <w:r w:rsidRPr="00377F50">
        <w:rPr>
          <w:rFonts w:asciiTheme="majorBidi" w:hAnsiTheme="majorBidi" w:cstheme="majorBidi"/>
          <w:color w:val="000000"/>
          <w:sz w:val="28"/>
          <w:szCs w:val="28"/>
        </w:rPr>
        <w:t>кандидата квалификационным требованиям</w:t>
      </w:r>
      <w:r>
        <w:rPr>
          <w:rFonts w:asciiTheme="majorBidi" w:hAnsiTheme="majorBidi" w:cstheme="majorBidi"/>
          <w:color w:val="000000"/>
          <w:sz w:val="28"/>
          <w:szCs w:val="28"/>
        </w:rPr>
        <w:t>, а также результатах прохождения тестирования</w:t>
      </w:r>
      <w:r>
        <w:rPr>
          <w:rFonts w:asciiTheme="majorBidi" w:hAnsiTheme="majorBidi" w:cstheme="majorBidi"/>
          <w:sz w:val="28"/>
          <w:szCs w:val="28"/>
        </w:rPr>
        <w:t>.</w:t>
      </w:r>
      <w:r w:rsidR="009411D4">
        <w:rPr>
          <w:rFonts w:asciiTheme="majorBidi" w:hAnsiTheme="majorBidi" w:cstheme="majorBidi"/>
          <w:sz w:val="28"/>
          <w:szCs w:val="28"/>
        </w:rPr>
        <w:t xml:space="preserve"> При этом любые спорные вопросы, возникающие при проведении оценочных мероприятий, трактуются в пользу кандидата.</w:t>
      </w:r>
    </w:p>
    <w:p w:rsidR="00115F42" w:rsidRDefault="009411D4" w:rsidP="009411D4">
      <w:pPr>
        <w:pStyle w:val="ConsNormal"/>
        <w:widowControl/>
        <w:ind w:right="-1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14. Итоговая информация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об уровне профессионально важных умений кандидата представляется на рассмотрение Комиссии в день проведения конкурса на включение в кадровый резерв.  </w:t>
      </w:r>
    </w:p>
    <w:p w:rsidR="00AB6FBF" w:rsidRDefault="00AB6FBF" w:rsidP="00115F42">
      <w:pPr>
        <w:pStyle w:val="ConsNormal"/>
        <w:widowControl/>
        <w:ind w:right="-1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9411D4" w:rsidRDefault="009411D4" w:rsidP="00115F42">
      <w:pPr>
        <w:pStyle w:val="ConsNormal"/>
        <w:widowControl/>
        <w:ind w:right="-1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9411D4" w:rsidRDefault="009411D4" w:rsidP="00115F42">
      <w:pPr>
        <w:pStyle w:val="ConsNormal"/>
        <w:widowControl/>
        <w:ind w:right="-1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9411D4" w:rsidRDefault="009411D4" w:rsidP="009411D4">
      <w:pPr>
        <w:pStyle w:val="ConsNormal"/>
        <w:widowControl/>
        <w:ind w:right="-1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Начальник отдела управления персоналом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А.Н.</w:t>
      </w:r>
      <w:r w:rsidR="0004024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Леонова</w:t>
      </w:r>
    </w:p>
    <w:sectPr w:rsidR="009411D4" w:rsidSect="00C92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65" w:rsidRDefault="00284065" w:rsidP="00C92932">
      <w:r>
        <w:separator/>
      </w:r>
    </w:p>
  </w:endnote>
  <w:endnote w:type="continuationSeparator" w:id="0">
    <w:p w:rsidR="00284065" w:rsidRDefault="00284065" w:rsidP="00C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65" w:rsidRDefault="00284065" w:rsidP="00C92932">
      <w:r>
        <w:separator/>
      </w:r>
    </w:p>
  </w:footnote>
  <w:footnote w:type="continuationSeparator" w:id="0">
    <w:p w:rsidR="00284065" w:rsidRDefault="00284065" w:rsidP="00C9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03942"/>
      <w:docPartObj>
        <w:docPartGallery w:val="Page Numbers (Top of Page)"/>
        <w:docPartUnique/>
      </w:docPartObj>
    </w:sdtPr>
    <w:sdtEndPr/>
    <w:sdtContent>
      <w:p w:rsidR="00284065" w:rsidRDefault="002840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82">
          <w:rPr>
            <w:noProof/>
          </w:rPr>
          <w:t>3</w:t>
        </w:r>
        <w:r>
          <w:fldChar w:fldCharType="end"/>
        </w:r>
      </w:p>
    </w:sdtContent>
  </w:sdt>
  <w:p w:rsidR="00284065" w:rsidRDefault="002840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C7E"/>
    <w:multiLevelType w:val="hybridMultilevel"/>
    <w:tmpl w:val="1CF8D600"/>
    <w:lvl w:ilvl="0" w:tplc="A0DA6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B156A"/>
    <w:multiLevelType w:val="hybridMultilevel"/>
    <w:tmpl w:val="CCD000A2"/>
    <w:lvl w:ilvl="0" w:tplc="22BE29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B49E0"/>
    <w:multiLevelType w:val="hybridMultilevel"/>
    <w:tmpl w:val="F6F26DF8"/>
    <w:lvl w:ilvl="0" w:tplc="2EA020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A03953"/>
    <w:multiLevelType w:val="hybridMultilevel"/>
    <w:tmpl w:val="85744642"/>
    <w:lvl w:ilvl="0" w:tplc="2278994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1C63DFB"/>
    <w:multiLevelType w:val="hybridMultilevel"/>
    <w:tmpl w:val="108C28B8"/>
    <w:lvl w:ilvl="0" w:tplc="2F5E98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37FC1"/>
    <w:multiLevelType w:val="hybridMultilevel"/>
    <w:tmpl w:val="C9C63BEC"/>
    <w:lvl w:ilvl="0" w:tplc="0ECAD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5A94A21"/>
    <w:multiLevelType w:val="hybridMultilevel"/>
    <w:tmpl w:val="339A22A0"/>
    <w:lvl w:ilvl="0" w:tplc="E396B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3D"/>
    <w:rsid w:val="00040247"/>
    <w:rsid w:val="00043B3F"/>
    <w:rsid w:val="00053893"/>
    <w:rsid w:val="00061AD4"/>
    <w:rsid w:val="00061E4B"/>
    <w:rsid w:val="00072329"/>
    <w:rsid w:val="00092C20"/>
    <w:rsid w:val="000F4624"/>
    <w:rsid w:val="00115F42"/>
    <w:rsid w:val="00120187"/>
    <w:rsid w:val="001369AB"/>
    <w:rsid w:val="001403FC"/>
    <w:rsid w:val="001673BC"/>
    <w:rsid w:val="001F756E"/>
    <w:rsid w:val="00206782"/>
    <w:rsid w:val="00252960"/>
    <w:rsid w:val="0027418B"/>
    <w:rsid w:val="00284065"/>
    <w:rsid w:val="002A156E"/>
    <w:rsid w:val="002E782B"/>
    <w:rsid w:val="00346331"/>
    <w:rsid w:val="00361E82"/>
    <w:rsid w:val="00377F50"/>
    <w:rsid w:val="003922B0"/>
    <w:rsid w:val="003C7326"/>
    <w:rsid w:val="003D7602"/>
    <w:rsid w:val="00401595"/>
    <w:rsid w:val="00410BA7"/>
    <w:rsid w:val="00477D3E"/>
    <w:rsid w:val="004E48CB"/>
    <w:rsid w:val="0053367A"/>
    <w:rsid w:val="005751AA"/>
    <w:rsid w:val="005964D2"/>
    <w:rsid w:val="005C222D"/>
    <w:rsid w:val="005E46E6"/>
    <w:rsid w:val="0063490E"/>
    <w:rsid w:val="00667AD0"/>
    <w:rsid w:val="006B37F0"/>
    <w:rsid w:val="006C6D87"/>
    <w:rsid w:val="00723E74"/>
    <w:rsid w:val="007676CF"/>
    <w:rsid w:val="007768BF"/>
    <w:rsid w:val="0079243D"/>
    <w:rsid w:val="007C385B"/>
    <w:rsid w:val="007D01D7"/>
    <w:rsid w:val="00806FCB"/>
    <w:rsid w:val="0080741E"/>
    <w:rsid w:val="00823A53"/>
    <w:rsid w:val="00916E0E"/>
    <w:rsid w:val="00932B9E"/>
    <w:rsid w:val="009411D4"/>
    <w:rsid w:val="00982538"/>
    <w:rsid w:val="0099429A"/>
    <w:rsid w:val="009C5DAB"/>
    <w:rsid w:val="00A15B45"/>
    <w:rsid w:val="00A8007E"/>
    <w:rsid w:val="00A86268"/>
    <w:rsid w:val="00AB6FBF"/>
    <w:rsid w:val="00AC7C7F"/>
    <w:rsid w:val="00B14046"/>
    <w:rsid w:val="00B73B21"/>
    <w:rsid w:val="00B750FA"/>
    <w:rsid w:val="00B82BE2"/>
    <w:rsid w:val="00BA1A3D"/>
    <w:rsid w:val="00BA726A"/>
    <w:rsid w:val="00BD1B44"/>
    <w:rsid w:val="00C70646"/>
    <w:rsid w:val="00C86D69"/>
    <w:rsid w:val="00C92932"/>
    <w:rsid w:val="00C94C4F"/>
    <w:rsid w:val="00CA7E07"/>
    <w:rsid w:val="00D03FEC"/>
    <w:rsid w:val="00D95E79"/>
    <w:rsid w:val="00DA418B"/>
    <w:rsid w:val="00DB590A"/>
    <w:rsid w:val="00DC0CA6"/>
    <w:rsid w:val="00DD15BA"/>
    <w:rsid w:val="00E300B1"/>
    <w:rsid w:val="00F2678F"/>
    <w:rsid w:val="00F41E91"/>
    <w:rsid w:val="00F57855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43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4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369AB"/>
    <w:pPr>
      <w:ind w:left="720"/>
      <w:contextualSpacing/>
    </w:pPr>
  </w:style>
  <w:style w:type="paragraph" w:customStyle="1" w:styleId="ConsNormal">
    <w:name w:val="ConsNormal"/>
    <w:uiPriority w:val="99"/>
    <w:rsid w:val="00136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61AD4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61AD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basedOn w:val="a0"/>
    <w:rsid w:val="00061AD4"/>
    <w:rPr>
      <w:color w:val="0000FF"/>
      <w:u w:val="single"/>
    </w:rPr>
  </w:style>
  <w:style w:type="paragraph" w:customStyle="1" w:styleId="a5">
    <w:name w:val="Знак"/>
    <w:basedOn w:val="a"/>
    <w:rsid w:val="00061AD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916E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6E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6E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0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92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2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2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2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43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4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369AB"/>
    <w:pPr>
      <w:ind w:left="720"/>
      <w:contextualSpacing/>
    </w:pPr>
  </w:style>
  <w:style w:type="paragraph" w:customStyle="1" w:styleId="ConsNormal">
    <w:name w:val="ConsNormal"/>
    <w:uiPriority w:val="99"/>
    <w:rsid w:val="00136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61AD4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61AD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basedOn w:val="a0"/>
    <w:rsid w:val="00061AD4"/>
    <w:rPr>
      <w:color w:val="0000FF"/>
      <w:u w:val="single"/>
    </w:rPr>
  </w:style>
  <w:style w:type="paragraph" w:customStyle="1" w:styleId="a5">
    <w:name w:val="Знак"/>
    <w:basedOn w:val="a"/>
    <w:rsid w:val="00061AD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916E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6E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6E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0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92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2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2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2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8699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Алла Николаевна</dc:creator>
  <cp:lastModifiedBy>Дарья Беспарточная</cp:lastModifiedBy>
  <cp:revision>2</cp:revision>
  <cp:lastPrinted>2018-10-09T02:22:00Z</cp:lastPrinted>
  <dcterms:created xsi:type="dcterms:W3CDTF">2018-10-24T02:43:00Z</dcterms:created>
  <dcterms:modified xsi:type="dcterms:W3CDTF">2018-10-24T02:43:00Z</dcterms:modified>
</cp:coreProperties>
</file>