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8A408" w14:textId="09A3AD96" w:rsidR="00CC5F49" w:rsidRDefault="00CC5F49" w:rsidP="00F5454C">
      <w:pPr>
        <w:pStyle w:val="Con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E17">
        <w:rPr>
          <w:rFonts w:ascii="Times New Roman" w:hAnsi="Times New Roman" w:cs="Times New Roman"/>
          <w:b/>
          <w:bCs/>
          <w:sz w:val="28"/>
          <w:szCs w:val="28"/>
        </w:rPr>
        <w:t>Сообщение</w:t>
      </w:r>
    </w:p>
    <w:p w14:paraId="1FF9943C" w14:textId="36738AE1" w:rsidR="00C13411" w:rsidRDefault="00F5454C" w:rsidP="00030DCD">
      <w:pPr>
        <w:pStyle w:val="ConsNonformat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5454C">
        <w:rPr>
          <w:rFonts w:ascii="Times New Roman" w:hAnsi="Times New Roman" w:cs="Times New Roman"/>
          <w:b/>
          <w:bCs/>
          <w:sz w:val="28"/>
          <w:szCs w:val="28"/>
        </w:rPr>
        <w:t>о возможном установлении публичного сервитута на части земельных участков с кадастровыми номерами 38:27:020007:1804, 38:27:000000:3002, 38:27:000000:4096, 38:27:020016:2608, 38:27:020016:2568, 38:27:020016:1761 и на землях, государственная собственность на которые не разграничена</w:t>
      </w:r>
    </w:p>
    <w:p w14:paraId="44B886A8" w14:textId="77777777" w:rsidR="00CC5F49" w:rsidRDefault="00CC5F49" w:rsidP="00F25442">
      <w:pPr>
        <w:tabs>
          <w:tab w:val="left" w:pos="567"/>
        </w:tabs>
        <w:ind w:firstLine="540"/>
        <w:jc w:val="both"/>
        <w:rPr>
          <w:sz w:val="28"/>
          <w:szCs w:val="28"/>
        </w:rPr>
      </w:pPr>
    </w:p>
    <w:p w14:paraId="7612B218" w14:textId="60C4F0F6" w:rsidR="009216B7" w:rsidRDefault="00FE6FB4" w:rsidP="00CC5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3 статьи 39.42 Земельного кодекса Российской Федерации </w:t>
      </w:r>
      <w:r w:rsidR="00CC5F49">
        <w:rPr>
          <w:sz w:val="28"/>
          <w:szCs w:val="28"/>
        </w:rPr>
        <w:t>Администрация Шелеховского муниципального района информирует</w:t>
      </w:r>
      <w:r>
        <w:rPr>
          <w:sz w:val="28"/>
          <w:szCs w:val="28"/>
        </w:rPr>
        <w:t xml:space="preserve"> о рассмотрении ходатайства АО «ИЭСК» об установлении </w:t>
      </w:r>
      <w:r w:rsidR="00CC5F49">
        <w:rPr>
          <w:sz w:val="28"/>
          <w:szCs w:val="28"/>
        </w:rPr>
        <w:t>публичного сервитута</w:t>
      </w:r>
      <w:r w:rsidR="009216B7">
        <w:rPr>
          <w:sz w:val="28"/>
          <w:szCs w:val="28"/>
        </w:rPr>
        <w:t>.</w:t>
      </w:r>
    </w:p>
    <w:p w14:paraId="46474578" w14:textId="13032FB8" w:rsidR="009216B7" w:rsidRPr="009216B7" w:rsidRDefault="00F5454C" w:rsidP="009216B7">
      <w:pPr>
        <w:tabs>
          <w:tab w:val="left" w:pos="540"/>
          <w:tab w:val="left" w:pos="1080"/>
          <w:tab w:val="num" w:pos="1410"/>
        </w:tabs>
        <w:ind w:firstLine="709"/>
        <w:jc w:val="both"/>
        <w:rPr>
          <w:sz w:val="28"/>
          <w:szCs w:val="28"/>
        </w:rPr>
      </w:pPr>
      <w:r w:rsidRPr="00F5454C">
        <w:rPr>
          <w:sz w:val="28"/>
          <w:szCs w:val="28"/>
        </w:rPr>
        <w:t>Цель установления публичного сервитута: строительство объекта электросетевого хозяйства для организации электроснабжения населения, в отношении частей земельных участков с кадастровыми номерами: 38:27:020007:1804, площадью 51 кв. м, 38:27:000000:3002, площадью 45 кв. м, 38:27:000000:4096, площадью 59 кв. м, 38:27:020016:2608, площадью 69 кв. м, 38:27:020016:2568, площадью 189 кв. м, 38:27:020016:1761, площадью 15 кв. м  и земель, государственная собственность на которые не разграничена, площадью 3470 кв. м, местоположение которого: Российская Федерация, Иркутская область, Шелеховский район, на срок 10 лет.</w:t>
      </w:r>
    </w:p>
    <w:p w14:paraId="3740E516" w14:textId="372B2341" w:rsidR="00FF440D" w:rsidRPr="00FF440D" w:rsidRDefault="00F5454C" w:rsidP="00FF440D">
      <w:pPr>
        <w:tabs>
          <w:tab w:val="left" w:pos="540"/>
          <w:tab w:val="left" w:pos="1080"/>
          <w:tab w:val="num" w:pos="1410"/>
        </w:tabs>
        <w:ind w:firstLine="709"/>
        <w:jc w:val="both"/>
        <w:rPr>
          <w:sz w:val="28"/>
          <w:szCs w:val="28"/>
        </w:rPr>
      </w:pPr>
      <w:r w:rsidRPr="00F5454C">
        <w:rPr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(со схемой прохождения публичного сервитута), а также подача заявлений об учете прав на земельные участки осуществляется в Управлении по распоряжению муниципальным имуществом Администрации Шелеховского муниципального района ежедневно в рабочие дни с 08-50 до 18-00 часов (обед с 13-00 до 14-00), пятница с 08-50 до 17-10 часов (обед с 13-00 до 14-00), по адресу: г. Шелехов, 20 квартал, д. 84, </w:t>
      </w:r>
      <w:proofErr w:type="spellStart"/>
      <w:r w:rsidRPr="00F5454C">
        <w:rPr>
          <w:sz w:val="28"/>
          <w:szCs w:val="28"/>
        </w:rPr>
        <w:t>каб</w:t>
      </w:r>
      <w:proofErr w:type="spellEnd"/>
      <w:r w:rsidRPr="00F5454C">
        <w:rPr>
          <w:sz w:val="28"/>
          <w:szCs w:val="28"/>
        </w:rPr>
        <w:t>. 18. Срок подачи заявлений об учете прав на земельные участки: 15 календарных дней со дня опубликования настоящего сообщения.</w:t>
      </w:r>
      <w:r w:rsidR="00FF440D" w:rsidRPr="00FF440D">
        <w:rPr>
          <w:sz w:val="28"/>
          <w:szCs w:val="28"/>
        </w:rPr>
        <w:t xml:space="preserve"> </w:t>
      </w:r>
    </w:p>
    <w:p w14:paraId="4FA14453" w14:textId="77777777" w:rsidR="009216B7" w:rsidRDefault="009216B7" w:rsidP="009216B7">
      <w:pPr>
        <w:tabs>
          <w:tab w:val="left" w:pos="540"/>
          <w:tab w:val="left" w:pos="1080"/>
          <w:tab w:val="num" w:pos="1410"/>
        </w:tabs>
        <w:ind w:firstLine="709"/>
        <w:jc w:val="both"/>
        <w:rPr>
          <w:sz w:val="28"/>
          <w:szCs w:val="28"/>
        </w:rPr>
      </w:pPr>
      <w:r w:rsidRPr="009216B7">
        <w:rPr>
          <w:sz w:val="28"/>
          <w:szCs w:val="28"/>
        </w:rPr>
        <w:t>Справки по телефону: 8(39550) 4-14-32.</w:t>
      </w:r>
    </w:p>
    <w:p w14:paraId="78C6FAFE" w14:textId="49EBF95E" w:rsidR="00FF440D" w:rsidRPr="009216B7" w:rsidRDefault="00FF440D" w:rsidP="009216B7">
      <w:pPr>
        <w:tabs>
          <w:tab w:val="left" w:pos="540"/>
          <w:tab w:val="left" w:pos="1080"/>
          <w:tab w:val="num" w:pos="1410"/>
        </w:tabs>
        <w:ind w:firstLine="709"/>
        <w:jc w:val="both"/>
        <w:rPr>
          <w:sz w:val="28"/>
          <w:szCs w:val="28"/>
        </w:rPr>
      </w:pPr>
      <w:r w:rsidRPr="00FF440D">
        <w:rPr>
          <w:sz w:val="28"/>
          <w:szCs w:val="28"/>
        </w:rPr>
        <w:t xml:space="preserve">Настоящее сообщение размещено в электронном виде на сайтах: </w:t>
      </w:r>
      <w:r w:rsidR="006E5091" w:rsidRPr="006E5091">
        <w:rPr>
          <w:sz w:val="28"/>
          <w:szCs w:val="28"/>
        </w:rPr>
        <w:t xml:space="preserve">www.sheladm.ru, www.admbaklashinsky.ru, на информационных щитах, расположенных в </w:t>
      </w:r>
      <w:proofErr w:type="spellStart"/>
      <w:r w:rsidR="006E5091" w:rsidRPr="006E5091">
        <w:rPr>
          <w:sz w:val="28"/>
          <w:szCs w:val="28"/>
        </w:rPr>
        <w:t>Баклашинском</w:t>
      </w:r>
      <w:proofErr w:type="spellEnd"/>
      <w:r w:rsidR="006E5091" w:rsidRPr="006E5091">
        <w:rPr>
          <w:sz w:val="28"/>
          <w:szCs w:val="28"/>
        </w:rPr>
        <w:t xml:space="preserve"> муниципальном образовании, а также в официальном приложении газеты «Шелеховский вестник»</w:t>
      </w:r>
      <w:r w:rsidRPr="00FF440D">
        <w:rPr>
          <w:sz w:val="28"/>
          <w:szCs w:val="28"/>
        </w:rPr>
        <w:t>.</w:t>
      </w:r>
    </w:p>
    <w:p w14:paraId="0497D01F" w14:textId="77777777" w:rsidR="00CC5F49" w:rsidRDefault="00CC5F49" w:rsidP="00CC5F49">
      <w:pPr>
        <w:pStyle w:val="a3"/>
        <w:suppressAutoHyphens/>
        <w:jc w:val="both"/>
        <w:rPr>
          <w:sz w:val="28"/>
          <w:szCs w:val="28"/>
        </w:rPr>
      </w:pPr>
    </w:p>
    <w:p w14:paraId="4F17F3D4" w14:textId="77777777" w:rsidR="00CC5F49" w:rsidRDefault="00CC5F49" w:rsidP="00CC5F49">
      <w:pPr>
        <w:pStyle w:val="a3"/>
        <w:suppressAutoHyphens/>
        <w:jc w:val="both"/>
        <w:rPr>
          <w:sz w:val="28"/>
          <w:szCs w:val="28"/>
        </w:rPr>
      </w:pPr>
    </w:p>
    <w:p w14:paraId="64F1D931" w14:textId="42E2D77F" w:rsidR="00CC5F49" w:rsidRDefault="005253E4" w:rsidP="00C635C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CC5F49" w:rsidRPr="00AC3396">
        <w:rPr>
          <w:sz w:val="28"/>
          <w:szCs w:val="28"/>
        </w:rPr>
        <w:t xml:space="preserve"> УМИ                                                                      </w:t>
      </w:r>
      <w:r>
        <w:rPr>
          <w:sz w:val="28"/>
          <w:szCs w:val="28"/>
        </w:rPr>
        <w:t xml:space="preserve">   </w:t>
      </w:r>
      <w:r w:rsidR="009216B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F5454C">
        <w:rPr>
          <w:sz w:val="28"/>
          <w:szCs w:val="28"/>
        </w:rPr>
        <w:t xml:space="preserve">Н.Е. </w:t>
      </w:r>
      <w:proofErr w:type="spellStart"/>
      <w:r w:rsidR="00F5454C">
        <w:rPr>
          <w:sz w:val="28"/>
          <w:szCs w:val="28"/>
        </w:rPr>
        <w:t>Каймакова</w:t>
      </w:r>
      <w:proofErr w:type="spellEnd"/>
    </w:p>
    <w:sectPr w:rsidR="00CC5F49" w:rsidSect="00CB341A"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CB7FF" w14:textId="77777777" w:rsidR="00435F80" w:rsidRDefault="00435F80" w:rsidP="007F5E08">
      <w:r>
        <w:separator/>
      </w:r>
    </w:p>
  </w:endnote>
  <w:endnote w:type="continuationSeparator" w:id="0">
    <w:p w14:paraId="0B4C3BC5" w14:textId="77777777" w:rsidR="00435F80" w:rsidRDefault="00435F80" w:rsidP="007F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CF9B1" w14:textId="77777777" w:rsidR="00435F80" w:rsidRDefault="00435F80" w:rsidP="007F5E08">
      <w:r>
        <w:separator/>
      </w:r>
    </w:p>
  </w:footnote>
  <w:footnote w:type="continuationSeparator" w:id="0">
    <w:p w14:paraId="59D8F128" w14:textId="77777777" w:rsidR="00435F80" w:rsidRDefault="00435F80" w:rsidP="007F5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DC2"/>
    <w:rsid w:val="00006672"/>
    <w:rsid w:val="00026244"/>
    <w:rsid w:val="00030DCD"/>
    <w:rsid w:val="00031008"/>
    <w:rsid w:val="00036BB4"/>
    <w:rsid w:val="000428D6"/>
    <w:rsid w:val="0006414B"/>
    <w:rsid w:val="000E3E41"/>
    <w:rsid w:val="00131161"/>
    <w:rsid w:val="00136451"/>
    <w:rsid w:val="00141EBE"/>
    <w:rsid w:val="001666C4"/>
    <w:rsid w:val="0019596C"/>
    <w:rsid w:val="00197EFA"/>
    <w:rsid w:val="001F5A32"/>
    <w:rsid w:val="00217005"/>
    <w:rsid w:val="002337EC"/>
    <w:rsid w:val="00240D32"/>
    <w:rsid w:val="002A7DC2"/>
    <w:rsid w:val="002D2BEE"/>
    <w:rsid w:val="0030703A"/>
    <w:rsid w:val="00356E7E"/>
    <w:rsid w:val="00365ABE"/>
    <w:rsid w:val="00392313"/>
    <w:rsid w:val="003A6C81"/>
    <w:rsid w:val="003B0DC7"/>
    <w:rsid w:val="003E749C"/>
    <w:rsid w:val="00435F80"/>
    <w:rsid w:val="00447443"/>
    <w:rsid w:val="004927E2"/>
    <w:rsid w:val="004E3EAA"/>
    <w:rsid w:val="005253E4"/>
    <w:rsid w:val="00535039"/>
    <w:rsid w:val="00544BB5"/>
    <w:rsid w:val="00553583"/>
    <w:rsid w:val="0055413E"/>
    <w:rsid w:val="005650DB"/>
    <w:rsid w:val="00567267"/>
    <w:rsid w:val="005742B3"/>
    <w:rsid w:val="00582D98"/>
    <w:rsid w:val="005E0FCE"/>
    <w:rsid w:val="005E2988"/>
    <w:rsid w:val="005F6359"/>
    <w:rsid w:val="0063407E"/>
    <w:rsid w:val="00662B67"/>
    <w:rsid w:val="00663AB6"/>
    <w:rsid w:val="006A46DF"/>
    <w:rsid w:val="006B2727"/>
    <w:rsid w:val="006B64A4"/>
    <w:rsid w:val="006E0AF0"/>
    <w:rsid w:val="006E5091"/>
    <w:rsid w:val="006F4D6A"/>
    <w:rsid w:val="00713F97"/>
    <w:rsid w:val="007362EE"/>
    <w:rsid w:val="00745612"/>
    <w:rsid w:val="007534C7"/>
    <w:rsid w:val="0076527A"/>
    <w:rsid w:val="00794E90"/>
    <w:rsid w:val="00796A51"/>
    <w:rsid w:val="00797C5B"/>
    <w:rsid w:val="007F5E08"/>
    <w:rsid w:val="007F7E2D"/>
    <w:rsid w:val="00823159"/>
    <w:rsid w:val="00824117"/>
    <w:rsid w:val="008310B1"/>
    <w:rsid w:val="008401E2"/>
    <w:rsid w:val="00871148"/>
    <w:rsid w:val="00872F0C"/>
    <w:rsid w:val="00877451"/>
    <w:rsid w:val="008B3AC9"/>
    <w:rsid w:val="008F5058"/>
    <w:rsid w:val="008F68A1"/>
    <w:rsid w:val="009216B7"/>
    <w:rsid w:val="0094266B"/>
    <w:rsid w:val="009456D0"/>
    <w:rsid w:val="009864E5"/>
    <w:rsid w:val="009A0033"/>
    <w:rsid w:val="009A53BE"/>
    <w:rsid w:val="009D54F9"/>
    <w:rsid w:val="009E6394"/>
    <w:rsid w:val="009F56B1"/>
    <w:rsid w:val="00A04D6B"/>
    <w:rsid w:val="00A22619"/>
    <w:rsid w:val="00A811D5"/>
    <w:rsid w:val="00A96AFD"/>
    <w:rsid w:val="00AC3396"/>
    <w:rsid w:val="00AE79B8"/>
    <w:rsid w:val="00AF0834"/>
    <w:rsid w:val="00B22E14"/>
    <w:rsid w:val="00B478A8"/>
    <w:rsid w:val="00B5246C"/>
    <w:rsid w:val="00B73C3F"/>
    <w:rsid w:val="00BB557E"/>
    <w:rsid w:val="00BD4AED"/>
    <w:rsid w:val="00BD562B"/>
    <w:rsid w:val="00BE32AE"/>
    <w:rsid w:val="00BF48E2"/>
    <w:rsid w:val="00C00854"/>
    <w:rsid w:val="00C117BA"/>
    <w:rsid w:val="00C13411"/>
    <w:rsid w:val="00C30EDC"/>
    <w:rsid w:val="00C4200F"/>
    <w:rsid w:val="00C61E95"/>
    <w:rsid w:val="00C635C0"/>
    <w:rsid w:val="00CB341A"/>
    <w:rsid w:val="00CC5F49"/>
    <w:rsid w:val="00CF34F7"/>
    <w:rsid w:val="00D0642B"/>
    <w:rsid w:val="00D7675C"/>
    <w:rsid w:val="00D76CC0"/>
    <w:rsid w:val="00D909FF"/>
    <w:rsid w:val="00DC13CF"/>
    <w:rsid w:val="00DC7095"/>
    <w:rsid w:val="00DD0D95"/>
    <w:rsid w:val="00DE4D1C"/>
    <w:rsid w:val="00E359A4"/>
    <w:rsid w:val="00E83C04"/>
    <w:rsid w:val="00E90CE7"/>
    <w:rsid w:val="00E947D8"/>
    <w:rsid w:val="00E94952"/>
    <w:rsid w:val="00ED1ADE"/>
    <w:rsid w:val="00EF58D9"/>
    <w:rsid w:val="00F020F2"/>
    <w:rsid w:val="00F02925"/>
    <w:rsid w:val="00F11667"/>
    <w:rsid w:val="00F23298"/>
    <w:rsid w:val="00F25442"/>
    <w:rsid w:val="00F341FA"/>
    <w:rsid w:val="00F37CF6"/>
    <w:rsid w:val="00F46A27"/>
    <w:rsid w:val="00F5454C"/>
    <w:rsid w:val="00F7610B"/>
    <w:rsid w:val="00F84BDF"/>
    <w:rsid w:val="00FA4C48"/>
    <w:rsid w:val="00FB0B71"/>
    <w:rsid w:val="00FE6FB4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09690E"/>
  <w15:docId w15:val="{5D55DBAE-5AB9-4DED-AA5A-DFEB17B5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DC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2A7DC2"/>
    <w:pPr>
      <w:jc w:val="center"/>
    </w:pPr>
  </w:style>
  <w:style w:type="character" w:customStyle="1" w:styleId="a4">
    <w:name w:val="Заголовок Знак"/>
    <w:link w:val="a3"/>
    <w:uiPriority w:val="99"/>
    <w:locked/>
    <w:rsid w:val="002A7DC2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rsid w:val="002A7DC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A04D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A04D6B"/>
    <w:rPr>
      <w:rFonts w:ascii="Tahoma" w:hAnsi="Tahoma" w:cs="Tahoma"/>
      <w:sz w:val="16"/>
      <w:szCs w:val="16"/>
      <w:lang w:eastAsia="ru-RU"/>
    </w:rPr>
  </w:style>
  <w:style w:type="paragraph" w:customStyle="1" w:styleId="a8">
    <w:name w:val="Знак"/>
    <w:basedOn w:val="a"/>
    <w:rsid w:val="00C4200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Normal (Web)"/>
    <w:basedOn w:val="a"/>
    <w:rsid w:val="00D0642B"/>
    <w:pPr>
      <w:spacing w:before="30" w:after="30"/>
    </w:pPr>
    <w:rPr>
      <w:rFonts w:ascii="Arial" w:eastAsia="Arial Unicode MS" w:hAnsi="Arial" w:cs="Arial"/>
      <w:color w:val="332E2D"/>
      <w:spacing w:val="2"/>
    </w:rPr>
  </w:style>
  <w:style w:type="paragraph" w:customStyle="1" w:styleId="ConsNonformat">
    <w:name w:val="ConsNonformat"/>
    <w:rsid w:val="00794E9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header"/>
    <w:basedOn w:val="a"/>
    <w:link w:val="ab"/>
    <w:uiPriority w:val="99"/>
    <w:unhideWhenUsed/>
    <w:rsid w:val="007F5E0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F5E08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F5E0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F5E0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admins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</dc:creator>
  <cp:lastModifiedBy>Коренева Марина Андреевна</cp:lastModifiedBy>
  <cp:revision>23</cp:revision>
  <cp:lastPrinted>2021-05-20T03:05:00Z</cp:lastPrinted>
  <dcterms:created xsi:type="dcterms:W3CDTF">2019-07-17T07:54:00Z</dcterms:created>
  <dcterms:modified xsi:type="dcterms:W3CDTF">2026-05-06T03:36:00Z</dcterms:modified>
</cp:coreProperties>
</file>