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E79E3" w14:textId="3A4084B4" w:rsidR="0004357D" w:rsidRPr="00E65347" w:rsidRDefault="00307AE8" w:rsidP="000A40C2">
      <w:pPr>
        <w:tabs>
          <w:tab w:val="left" w:pos="10490"/>
        </w:tabs>
        <w:ind w:firstLine="10915"/>
        <w:rPr>
          <w:sz w:val="28"/>
          <w:szCs w:val="28"/>
        </w:rPr>
      </w:pPr>
      <w:r>
        <w:rPr>
          <w:sz w:val="28"/>
          <w:szCs w:val="28"/>
        </w:rPr>
        <w:t xml:space="preserve">Приложение 1 к </w:t>
      </w:r>
      <w:r w:rsidR="0004357D" w:rsidRPr="00E65347">
        <w:rPr>
          <w:sz w:val="28"/>
          <w:szCs w:val="28"/>
        </w:rPr>
        <w:t>распоряжени</w:t>
      </w:r>
      <w:r>
        <w:rPr>
          <w:sz w:val="28"/>
          <w:szCs w:val="28"/>
        </w:rPr>
        <w:t>ю</w:t>
      </w:r>
      <w:r w:rsidR="0004357D" w:rsidRPr="00E65347">
        <w:rPr>
          <w:sz w:val="28"/>
          <w:szCs w:val="28"/>
        </w:rPr>
        <w:t xml:space="preserve"> </w:t>
      </w:r>
    </w:p>
    <w:p w14:paraId="34A57011" w14:textId="40E7893A" w:rsidR="001A024B" w:rsidRPr="00E65347" w:rsidRDefault="0004357D" w:rsidP="000A40C2">
      <w:pPr>
        <w:tabs>
          <w:tab w:val="left" w:pos="10490"/>
        </w:tabs>
        <w:ind w:firstLine="10915"/>
        <w:rPr>
          <w:sz w:val="28"/>
          <w:szCs w:val="28"/>
        </w:rPr>
      </w:pPr>
      <w:r w:rsidRPr="00E65347">
        <w:rPr>
          <w:sz w:val="28"/>
          <w:szCs w:val="28"/>
        </w:rPr>
        <w:t xml:space="preserve">Администрации Шелеховского </w:t>
      </w:r>
    </w:p>
    <w:p w14:paraId="5556F5C5" w14:textId="0240914E" w:rsidR="0004357D" w:rsidRPr="00E65347" w:rsidRDefault="006A21EE" w:rsidP="000A40C2">
      <w:pPr>
        <w:tabs>
          <w:tab w:val="left" w:pos="10490"/>
        </w:tabs>
        <w:ind w:firstLine="10915"/>
        <w:rPr>
          <w:sz w:val="28"/>
          <w:szCs w:val="28"/>
        </w:rPr>
      </w:pPr>
      <w:r w:rsidRPr="00E65347">
        <w:rPr>
          <w:sz w:val="28"/>
          <w:szCs w:val="28"/>
        </w:rPr>
        <w:t>м</w:t>
      </w:r>
      <w:r w:rsidR="0004357D" w:rsidRPr="00E65347">
        <w:rPr>
          <w:sz w:val="28"/>
          <w:szCs w:val="28"/>
        </w:rPr>
        <w:t xml:space="preserve">униципального района </w:t>
      </w:r>
    </w:p>
    <w:p w14:paraId="041F6D99" w14:textId="3D2572F8" w:rsidR="0004357D" w:rsidRPr="00E65347" w:rsidRDefault="00037E09" w:rsidP="000A40C2">
      <w:pPr>
        <w:tabs>
          <w:tab w:val="left" w:pos="10490"/>
        </w:tabs>
        <w:ind w:firstLine="10915"/>
        <w:rPr>
          <w:sz w:val="28"/>
          <w:szCs w:val="28"/>
        </w:rPr>
      </w:pPr>
      <w:r w:rsidRPr="00037E09">
        <w:rPr>
          <w:sz w:val="28"/>
          <w:szCs w:val="28"/>
        </w:rPr>
        <w:t>от 19.10.2026 № 112-ра</w:t>
      </w:r>
    </w:p>
    <w:p w14:paraId="776CA22C" w14:textId="0B56187A" w:rsidR="001B481E" w:rsidRPr="00E65347" w:rsidRDefault="001B481E" w:rsidP="001B481E">
      <w:pPr>
        <w:jc w:val="center"/>
        <w:outlineLvl w:val="0"/>
        <w:rPr>
          <w:sz w:val="28"/>
          <w:szCs w:val="28"/>
        </w:rPr>
      </w:pPr>
    </w:p>
    <w:p w14:paraId="5BDFF050" w14:textId="77777777" w:rsidR="003C5BB1" w:rsidRDefault="003C5BB1" w:rsidP="003C5BB1">
      <w:pPr>
        <w:jc w:val="center"/>
        <w:rPr>
          <w:sz w:val="28"/>
          <w:szCs w:val="28"/>
        </w:rPr>
      </w:pPr>
      <w:r w:rsidRPr="003063F3">
        <w:rPr>
          <w:sz w:val="28"/>
          <w:szCs w:val="28"/>
        </w:rPr>
        <w:t>Перечень товарных рынков для содействия развитию конкуренции на территории Шелеховского района</w:t>
      </w:r>
    </w:p>
    <w:p w14:paraId="3913034E" w14:textId="77777777" w:rsidR="003C5BB1" w:rsidRDefault="003C5BB1" w:rsidP="003C5BB1">
      <w:pPr>
        <w:jc w:val="center"/>
        <w:rPr>
          <w:sz w:val="28"/>
          <w:szCs w:val="28"/>
          <w:highlight w:val="yellow"/>
        </w:rPr>
      </w:pPr>
    </w:p>
    <w:tbl>
      <w:tblPr>
        <w:tblStyle w:val="af2"/>
        <w:tblW w:w="0" w:type="auto"/>
        <w:tblLook w:val="04A0" w:firstRow="1" w:lastRow="0" w:firstColumn="1" w:lastColumn="0" w:noHBand="0" w:noVBand="1"/>
      </w:tblPr>
      <w:tblGrid>
        <w:gridCol w:w="846"/>
        <w:gridCol w:w="7371"/>
        <w:gridCol w:w="6657"/>
      </w:tblGrid>
      <w:tr w:rsidR="003C5BB1" w:rsidRPr="006A6E8B" w14:paraId="2E02A87F" w14:textId="77777777" w:rsidTr="00CF44A3">
        <w:tc>
          <w:tcPr>
            <w:tcW w:w="14874" w:type="dxa"/>
            <w:gridSpan w:val="3"/>
          </w:tcPr>
          <w:p w14:paraId="2972A3CD" w14:textId="77777777" w:rsidR="003C5BB1" w:rsidRPr="006A6E8B" w:rsidRDefault="003C5BB1" w:rsidP="00CF44A3">
            <w:pPr>
              <w:jc w:val="center"/>
              <w:rPr>
                <w:sz w:val="28"/>
                <w:szCs w:val="28"/>
              </w:rPr>
            </w:pPr>
            <w:r w:rsidRPr="006A6E8B">
              <w:rPr>
                <w:sz w:val="28"/>
                <w:szCs w:val="28"/>
              </w:rPr>
              <w:t>Раздел 1. Приоритетные товарные рынки</w:t>
            </w:r>
          </w:p>
        </w:tc>
      </w:tr>
      <w:tr w:rsidR="003C5BB1" w:rsidRPr="006A6E8B" w14:paraId="4A695D64" w14:textId="77777777" w:rsidTr="00CF44A3">
        <w:tc>
          <w:tcPr>
            <w:tcW w:w="846" w:type="dxa"/>
          </w:tcPr>
          <w:p w14:paraId="3706CC61" w14:textId="77777777" w:rsidR="003C5BB1" w:rsidRPr="006A6E8B" w:rsidRDefault="003C5BB1" w:rsidP="00CF44A3">
            <w:pPr>
              <w:jc w:val="center"/>
              <w:rPr>
                <w:sz w:val="28"/>
                <w:szCs w:val="28"/>
              </w:rPr>
            </w:pPr>
            <w:r w:rsidRPr="006A6E8B">
              <w:rPr>
                <w:sz w:val="28"/>
                <w:szCs w:val="28"/>
              </w:rPr>
              <w:t>№ п/п</w:t>
            </w:r>
          </w:p>
        </w:tc>
        <w:tc>
          <w:tcPr>
            <w:tcW w:w="7371" w:type="dxa"/>
          </w:tcPr>
          <w:p w14:paraId="1ADB8094" w14:textId="77777777" w:rsidR="003C5BB1" w:rsidRPr="006A6E8B" w:rsidRDefault="003C5BB1" w:rsidP="00CF44A3">
            <w:pPr>
              <w:jc w:val="center"/>
              <w:rPr>
                <w:sz w:val="28"/>
                <w:szCs w:val="28"/>
              </w:rPr>
            </w:pPr>
            <w:r w:rsidRPr="006A6E8B">
              <w:rPr>
                <w:sz w:val="28"/>
                <w:szCs w:val="28"/>
              </w:rPr>
              <w:t>Наименование товарного рынка</w:t>
            </w:r>
          </w:p>
        </w:tc>
        <w:tc>
          <w:tcPr>
            <w:tcW w:w="6657" w:type="dxa"/>
          </w:tcPr>
          <w:p w14:paraId="71E07159" w14:textId="77777777" w:rsidR="003C5BB1" w:rsidRPr="006A6E8B" w:rsidRDefault="003C5BB1" w:rsidP="00CF44A3">
            <w:pPr>
              <w:jc w:val="center"/>
              <w:rPr>
                <w:sz w:val="28"/>
                <w:szCs w:val="28"/>
              </w:rPr>
            </w:pPr>
            <w:r w:rsidRPr="006A6E8B">
              <w:rPr>
                <w:sz w:val="28"/>
                <w:szCs w:val="28"/>
              </w:rPr>
              <w:t>Ответственный исполнитель</w:t>
            </w:r>
          </w:p>
        </w:tc>
      </w:tr>
      <w:tr w:rsidR="003C5BB1" w:rsidRPr="006A6E8B" w14:paraId="38D2047E" w14:textId="77777777" w:rsidTr="00CF44A3">
        <w:tc>
          <w:tcPr>
            <w:tcW w:w="846" w:type="dxa"/>
          </w:tcPr>
          <w:p w14:paraId="47309B1F" w14:textId="77777777" w:rsidR="003C5BB1" w:rsidRPr="006A6E8B" w:rsidRDefault="003C5BB1" w:rsidP="003C5BB1">
            <w:pPr>
              <w:pStyle w:val="aa"/>
              <w:numPr>
                <w:ilvl w:val="0"/>
                <w:numId w:val="7"/>
              </w:numPr>
              <w:ind w:left="0" w:firstLine="0"/>
              <w:jc w:val="center"/>
              <w:rPr>
                <w:rFonts w:ascii="Times New Roman" w:hAnsi="Times New Roman"/>
                <w:sz w:val="28"/>
                <w:szCs w:val="28"/>
              </w:rPr>
            </w:pPr>
          </w:p>
        </w:tc>
        <w:tc>
          <w:tcPr>
            <w:tcW w:w="7371" w:type="dxa"/>
          </w:tcPr>
          <w:p w14:paraId="2EBBCD47" w14:textId="77777777" w:rsidR="003C5BB1" w:rsidRPr="006A6E8B" w:rsidRDefault="003C5BB1" w:rsidP="00CF44A3">
            <w:pPr>
              <w:jc w:val="both"/>
              <w:rPr>
                <w:sz w:val="28"/>
                <w:szCs w:val="28"/>
              </w:rPr>
            </w:pPr>
            <w:r w:rsidRPr="006A6E8B">
              <w:rPr>
                <w:sz w:val="28"/>
                <w:szCs w:val="28"/>
              </w:rPr>
              <w:t>Рынок оказания услуг по перевозке пассажиров автомобильным транспортом по муниципальным маршрутам регулярных перевозок</w:t>
            </w:r>
          </w:p>
        </w:tc>
        <w:tc>
          <w:tcPr>
            <w:tcW w:w="6657" w:type="dxa"/>
          </w:tcPr>
          <w:p w14:paraId="75BEEE89" w14:textId="77777777" w:rsidR="003C5BB1" w:rsidRPr="006A6E8B" w:rsidRDefault="003C5BB1" w:rsidP="00CF44A3">
            <w:pPr>
              <w:jc w:val="center"/>
              <w:rPr>
                <w:sz w:val="28"/>
                <w:szCs w:val="28"/>
              </w:rPr>
            </w:pPr>
            <w:r w:rsidRPr="006A6E8B">
              <w:rPr>
                <w:sz w:val="28"/>
                <w:szCs w:val="28"/>
              </w:rPr>
              <w:t>Комитет по градостроительству и инфраструктуре, Администрация Шелеховского городского поселения (по согласованию)</w:t>
            </w:r>
          </w:p>
        </w:tc>
      </w:tr>
      <w:tr w:rsidR="003C5BB1" w:rsidRPr="006A6E8B" w14:paraId="5BDB673B" w14:textId="77777777" w:rsidTr="00CF44A3">
        <w:tc>
          <w:tcPr>
            <w:tcW w:w="846" w:type="dxa"/>
          </w:tcPr>
          <w:p w14:paraId="6C032006" w14:textId="77777777" w:rsidR="003C5BB1" w:rsidRPr="006A6E8B" w:rsidRDefault="003C5BB1" w:rsidP="003C5BB1">
            <w:pPr>
              <w:pStyle w:val="aa"/>
              <w:numPr>
                <w:ilvl w:val="0"/>
                <w:numId w:val="7"/>
              </w:numPr>
              <w:ind w:left="0" w:firstLine="0"/>
              <w:jc w:val="center"/>
              <w:rPr>
                <w:rFonts w:ascii="Times New Roman" w:hAnsi="Times New Roman"/>
                <w:sz w:val="28"/>
                <w:szCs w:val="28"/>
              </w:rPr>
            </w:pPr>
          </w:p>
        </w:tc>
        <w:tc>
          <w:tcPr>
            <w:tcW w:w="7371" w:type="dxa"/>
          </w:tcPr>
          <w:p w14:paraId="4EF0869B" w14:textId="77777777" w:rsidR="003C5BB1" w:rsidRPr="006A6E8B" w:rsidRDefault="003C5BB1" w:rsidP="00CF44A3">
            <w:pPr>
              <w:jc w:val="both"/>
              <w:rPr>
                <w:sz w:val="28"/>
                <w:szCs w:val="28"/>
              </w:rPr>
            </w:pPr>
            <w:r w:rsidRPr="006A6E8B">
              <w:rPr>
                <w:sz w:val="28"/>
                <w:szCs w:val="28"/>
              </w:rPr>
              <w:t>Рынок торговли продовольственными товарами в неспециализированных магазинах</w:t>
            </w:r>
          </w:p>
        </w:tc>
        <w:tc>
          <w:tcPr>
            <w:tcW w:w="6657" w:type="dxa"/>
          </w:tcPr>
          <w:p w14:paraId="7C68CF08" w14:textId="77777777" w:rsidR="003C5BB1" w:rsidRPr="006A6E8B" w:rsidRDefault="003C5BB1" w:rsidP="00CF44A3">
            <w:pPr>
              <w:jc w:val="center"/>
              <w:rPr>
                <w:sz w:val="28"/>
                <w:szCs w:val="28"/>
              </w:rPr>
            </w:pPr>
            <w:r w:rsidRPr="006A6E8B">
              <w:rPr>
                <w:sz w:val="28"/>
                <w:szCs w:val="28"/>
              </w:rPr>
              <w:t>Отдел по развитию потребительского рынка</w:t>
            </w:r>
          </w:p>
        </w:tc>
      </w:tr>
      <w:tr w:rsidR="003C5BB1" w:rsidRPr="006A6E8B" w14:paraId="400D2E7F" w14:textId="77777777" w:rsidTr="00CF44A3">
        <w:tc>
          <w:tcPr>
            <w:tcW w:w="846" w:type="dxa"/>
          </w:tcPr>
          <w:p w14:paraId="0B14300F" w14:textId="77777777" w:rsidR="003C5BB1" w:rsidRPr="006A6E8B" w:rsidRDefault="003C5BB1" w:rsidP="003C5BB1">
            <w:pPr>
              <w:pStyle w:val="aa"/>
              <w:numPr>
                <w:ilvl w:val="0"/>
                <w:numId w:val="7"/>
              </w:numPr>
              <w:ind w:left="0" w:firstLine="0"/>
              <w:jc w:val="center"/>
              <w:rPr>
                <w:rFonts w:ascii="Times New Roman" w:hAnsi="Times New Roman"/>
                <w:sz w:val="28"/>
                <w:szCs w:val="28"/>
              </w:rPr>
            </w:pPr>
          </w:p>
        </w:tc>
        <w:tc>
          <w:tcPr>
            <w:tcW w:w="7371" w:type="dxa"/>
          </w:tcPr>
          <w:p w14:paraId="208458F6" w14:textId="77777777" w:rsidR="003C5BB1" w:rsidRPr="006A6E8B" w:rsidRDefault="003C5BB1" w:rsidP="00CF44A3">
            <w:pPr>
              <w:jc w:val="both"/>
              <w:rPr>
                <w:sz w:val="28"/>
                <w:szCs w:val="28"/>
              </w:rPr>
            </w:pPr>
            <w:r w:rsidRPr="006A6E8B">
              <w:rPr>
                <w:sz w:val="28"/>
                <w:szCs w:val="28"/>
              </w:rPr>
              <w:t>Рынок оказания услуг по общественному питанию</w:t>
            </w:r>
          </w:p>
        </w:tc>
        <w:tc>
          <w:tcPr>
            <w:tcW w:w="6657" w:type="dxa"/>
          </w:tcPr>
          <w:p w14:paraId="1055A0F9" w14:textId="77777777" w:rsidR="003C5BB1" w:rsidRPr="006A6E8B" w:rsidRDefault="003C5BB1" w:rsidP="00CF44A3">
            <w:pPr>
              <w:jc w:val="center"/>
              <w:rPr>
                <w:sz w:val="28"/>
                <w:szCs w:val="28"/>
              </w:rPr>
            </w:pPr>
            <w:r w:rsidRPr="006A6E8B">
              <w:rPr>
                <w:sz w:val="28"/>
                <w:szCs w:val="28"/>
              </w:rPr>
              <w:t>Отдел по развитию потребительского рынка</w:t>
            </w:r>
          </w:p>
        </w:tc>
      </w:tr>
      <w:tr w:rsidR="003C5BB1" w:rsidRPr="006A6E8B" w14:paraId="0AC6891D" w14:textId="77777777" w:rsidTr="00CF44A3">
        <w:tc>
          <w:tcPr>
            <w:tcW w:w="14874" w:type="dxa"/>
            <w:gridSpan w:val="3"/>
          </w:tcPr>
          <w:p w14:paraId="54BDA743" w14:textId="77777777" w:rsidR="003C5BB1" w:rsidRPr="006A6E8B" w:rsidRDefault="003C5BB1" w:rsidP="00CF44A3">
            <w:pPr>
              <w:jc w:val="center"/>
              <w:rPr>
                <w:sz w:val="28"/>
                <w:szCs w:val="28"/>
              </w:rPr>
            </w:pPr>
            <w:r w:rsidRPr="006A6E8B">
              <w:rPr>
                <w:sz w:val="28"/>
                <w:szCs w:val="28"/>
              </w:rPr>
              <w:t>Раздел 2. Дополнительные товарные рынки</w:t>
            </w:r>
          </w:p>
        </w:tc>
      </w:tr>
      <w:tr w:rsidR="00425C12" w:rsidRPr="006A6E8B" w14:paraId="6152EABA" w14:textId="77777777" w:rsidTr="00C5289C">
        <w:tc>
          <w:tcPr>
            <w:tcW w:w="8217" w:type="dxa"/>
            <w:gridSpan w:val="2"/>
          </w:tcPr>
          <w:p w14:paraId="26E1973B" w14:textId="77777777" w:rsidR="00425C12" w:rsidRPr="006A6E8B" w:rsidRDefault="00425C12" w:rsidP="00CF44A3">
            <w:pPr>
              <w:jc w:val="both"/>
              <w:rPr>
                <w:sz w:val="28"/>
                <w:szCs w:val="28"/>
              </w:rPr>
            </w:pPr>
            <w:r w:rsidRPr="006A6E8B">
              <w:rPr>
                <w:sz w:val="28"/>
                <w:szCs w:val="28"/>
              </w:rPr>
              <w:t>Рынок торговли на ярмарках</w:t>
            </w:r>
          </w:p>
        </w:tc>
        <w:tc>
          <w:tcPr>
            <w:tcW w:w="6657" w:type="dxa"/>
          </w:tcPr>
          <w:p w14:paraId="37736769" w14:textId="77777777" w:rsidR="00425C12" w:rsidRPr="006A6E8B" w:rsidRDefault="00425C12" w:rsidP="00CF44A3">
            <w:pPr>
              <w:jc w:val="center"/>
              <w:rPr>
                <w:sz w:val="28"/>
                <w:szCs w:val="28"/>
              </w:rPr>
            </w:pPr>
            <w:r w:rsidRPr="006A6E8B">
              <w:rPr>
                <w:sz w:val="28"/>
                <w:szCs w:val="28"/>
              </w:rPr>
              <w:t>Отдел по развитию потребительского рынка</w:t>
            </w:r>
          </w:p>
        </w:tc>
      </w:tr>
    </w:tbl>
    <w:p w14:paraId="09ADBBC0" w14:textId="77777777" w:rsidR="001B481E" w:rsidRPr="00824C94" w:rsidRDefault="001B481E" w:rsidP="001B481E">
      <w:pPr>
        <w:pStyle w:val="a3"/>
        <w:ind w:firstLine="0"/>
        <w:rPr>
          <w:highlight w:val="yellow"/>
        </w:rPr>
      </w:pPr>
    </w:p>
    <w:p w14:paraId="6E339AFF" w14:textId="3219673A" w:rsidR="00B50C23" w:rsidRPr="004D1FD0" w:rsidRDefault="00B50C23" w:rsidP="00891BA4">
      <w:pPr>
        <w:autoSpaceDE/>
        <w:autoSpaceDN/>
        <w:spacing w:after="200" w:line="276" w:lineRule="auto"/>
        <w:rPr>
          <w:sz w:val="28"/>
          <w:szCs w:val="28"/>
        </w:rPr>
      </w:pPr>
    </w:p>
    <w:sectPr w:rsidR="00B50C23" w:rsidRPr="004D1FD0" w:rsidSect="004F1ECF">
      <w:headerReference w:type="default" r:id="rId7"/>
      <w:headerReference w:type="first" r:id="rId8"/>
      <w:pgSz w:w="16838" w:h="11906" w:orient="landscape" w:code="9"/>
      <w:pgMar w:top="709" w:right="820" w:bottom="567" w:left="1134" w:header="283" w:footer="709" w:gutter="0"/>
      <w:pgNumType w:start="1"/>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117C7" w14:textId="77777777" w:rsidR="00211409" w:rsidRDefault="00211409">
      <w:r>
        <w:separator/>
      </w:r>
    </w:p>
  </w:endnote>
  <w:endnote w:type="continuationSeparator" w:id="0">
    <w:p w14:paraId="0646D695" w14:textId="77777777" w:rsidR="00211409" w:rsidRDefault="00211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30B16" w14:textId="77777777" w:rsidR="00211409" w:rsidRDefault="00211409">
      <w:r>
        <w:separator/>
      </w:r>
    </w:p>
  </w:footnote>
  <w:footnote w:type="continuationSeparator" w:id="0">
    <w:p w14:paraId="394DAAC5" w14:textId="77777777" w:rsidR="00211409" w:rsidRDefault="00211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EF821" w14:textId="77777777" w:rsidR="0096170D" w:rsidRPr="0029037D" w:rsidRDefault="00462883">
    <w:pPr>
      <w:pStyle w:val="a5"/>
      <w:jc w:val="center"/>
      <w:rPr>
        <w:sz w:val="24"/>
        <w:szCs w:val="24"/>
      </w:rPr>
    </w:pPr>
    <w:r w:rsidRPr="0029037D">
      <w:rPr>
        <w:sz w:val="24"/>
        <w:szCs w:val="24"/>
      </w:rPr>
      <w:fldChar w:fldCharType="begin"/>
    </w:r>
    <w:r w:rsidRPr="0029037D">
      <w:rPr>
        <w:sz w:val="24"/>
        <w:szCs w:val="24"/>
      </w:rPr>
      <w:instrText>PAGE   \* MERGEFORMAT</w:instrText>
    </w:r>
    <w:r w:rsidRPr="0029037D">
      <w:rPr>
        <w:sz w:val="24"/>
        <w:szCs w:val="24"/>
      </w:rPr>
      <w:fldChar w:fldCharType="separate"/>
    </w:r>
    <w:r w:rsidR="004512C1">
      <w:rPr>
        <w:noProof/>
        <w:sz w:val="24"/>
        <w:szCs w:val="24"/>
      </w:rPr>
      <w:t>5</w:t>
    </w:r>
    <w:r w:rsidRPr="0029037D">
      <w:rPr>
        <w:sz w:val="24"/>
        <w:szCs w:val="24"/>
      </w:rPr>
      <w:fldChar w:fldCharType="end"/>
    </w:r>
  </w:p>
  <w:p w14:paraId="6A31B598" w14:textId="77777777" w:rsidR="0096170D" w:rsidRPr="0029037D" w:rsidRDefault="0096170D">
    <w:pPr>
      <w:pStyle w:val="a5"/>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ABBC9" w14:textId="77777777" w:rsidR="0096170D" w:rsidRPr="006C6580" w:rsidRDefault="0096170D" w:rsidP="00DD7A4D">
    <w:pPr>
      <w:pStyle w:val="a5"/>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122EB"/>
    <w:multiLevelType w:val="hybridMultilevel"/>
    <w:tmpl w:val="BE4035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9D4B6A"/>
    <w:multiLevelType w:val="hybridMultilevel"/>
    <w:tmpl w:val="8CC610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64B67"/>
    <w:multiLevelType w:val="hybridMultilevel"/>
    <w:tmpl w:val="15EA3828"/>
    <w:lvl w:ilvl="0" w:tplc="A71688F2">
      <w:start w:val="1"/>
      <w:numFmt w:val="decimal"/>
      <w:lvlText w:val="%1."/>
      <w:lvlJc w:val="left"/>
      <w:pPr>
        <w:ind w:left="2424" w:hanging="864"/>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5109170B"/>
    <w:multiLevelType w:val="hybridMultilevel"/>
    <w:tmpl w:val="2F30912E"/>
    <w:lvl w:ilvl="0" w:tplc="1E40C1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558E7B82"/>
    <w:multiLevelType w:val="hybridMultilevel"/>
    <w:tmpl w:val="03C02D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670447A"/>
    <w:multiLevelType w:val="hybridMultilevel"/>
    <w:tmpl w:val="7254620C"/>
    <w:lvl w:ilvl="0" w:tplc="E760D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77D299C"/>
    <w:multiLevelType w:val="hybridMultilevel"/>
    <w:tmpl w:val="92D8F8B4"/>
    <w:lvl w:ilvl="0" w:tplc="E760D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E26688D"/>
    <w:multiLevelType w:val="hybridMultilevel"/>
    <w:tmpl w:val="E3606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3740702">
    <w:abstractNumId w:val="2"/>
  </w:num>
  <w:num w:numId="2" w16cid:durableId="1658610708">
    <w:abstractNumId w:val="0"/>
  </w:num>
  <w:num w:numId="3" w16cid:durableId="1966157254">
    <w:abstractNumId w:val="1"/>
  </w:num>
  <w:num w:numId="4" w16cid:durableId="190919671">
    <w:abstractNumId w:val="4"/>
  </w:num>
  <w:num w:numId="5" w16cid:durableId="1819611886">
    <w:abstractNumId w:val="6"/>
  </w:num>
  <w:num w:numId="6" w16cid:durableId="298465212">
    <w:abstractNumId w:val="5"/>
  </w:num>
  <w:num w:numId="7" w16cid:durableId="921069393">
    <w:abstractNumId w:val="7"/>
  </w:num>
  <w:num w:numId="8" w16cid:durableId="1389454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D34"/>
    <w:rsid w:val="00002068"/>
    <w:rsid w:val="000067C1"/>
    <w:rsid w:val="00017F06"/>
    <w:rsid w:val="000272F9"/>
    <w:rsid w:val="00037E09"/>
    <w:rsid w:val="00040355"/>
    <w:rsid w:val="0004357D"/>
    <w:rsid w:val="00050CC6"/>
    <w:rsid w:val="0006412C"/>
    <w:rsid w:val="000666A1"/>
    <w:rsid w:val="000705FB"/>
    <w:rsid w:val="000716F7"/>
    <w:rsid w:val="0007249A"/>
    <w:rsid w:val="000741F6"/>
    <w:rsid w:val="00076EF7"/>
    <w:rsid w:val="00084E60"/>
    <w:rsid w:val="00085372"/>
    <w:rsid w:val="00093074"/>
    <w:rsid w:val="000A2922"/>
    <w:rsid w:val="000A40C2"/>
    <w:rsid w:val="000A6CB7"/>
    <w:rsid w:val="000B33E1"/>
    <w:rsid w:val="000C10A3"/>
    <w:rsid w:val="000C2E6E"/>
    <w:rsid w:val="000D2924"/>
    <w:rsid w:val="000D3DB4"/>
    <w:rsid w:val="000D44DC"/>
    <w:rsid w:val="000D6A4A"/>
    <w:rsid w:val="00100473"/>
    <w:rsid w:val="00106857"/>
    <w:rsid w:val="00120BF5"/>
    <w:rsid w:val="00121AB0"/>
    <w:rsid w:val="00132369"/>
    <w:rsid w:val="001339B7"/>
    <w:rsid w:val="001367E5"/>
    <w:rsid w:val="00140567"/>
    <w:rsid w:val="0015096C"/>
    <w:rsid w:val="001700D7"/>
    <w:rsid w:val="00172D4D"/>
    <w:rsid w:val="00175C20"/>
    <w:rsid w:val="00180D40"/>
    <w:rsid w:val="00184862"/>
    <w:rsid w:val="00184E8C"/>
    <w:rsid w:val="00190B21"/>
    <w:rsid w:val="0019668E"/>
    <w:rsid w:val="00197F86"/>
    <w:rsid w:val="001A024B"/>
    <w:rsid w:val="001A0E6B"/>
    <w:rsid w:val="001B3B59"/>
    <w:rsid w:val="001B481E"/>
    <w:rsid w:val="001B79C7"/>
    <w:rsid w:val="001C5183"/>
    <w:rsid w:val="001F003F"/>
    <w:rsid w:val="002009AB"/>
    <w:rsid w:val="00200EA3"/>
    <w:rsid w:val="00200FE9"/>
    <w:rsid w:val="00202EBE"/>
    <w:rsid w:val="002036B0"/>
    <w:rsid w:val="002071CC"/>
    <w:rsid w:val="00210640"/>
    <w:rsid w:val="00211409"/>
    <w:rsid w:val="0022487A"/>
    <w:rsid w:val="00225A07"/>
    <w:rsid w:val="00226E6E"/>
    <w:rsid w:val="00227E3F"/>
    <w:rsid w:val="00250506"/>
    <w:rsid w:val="00264FDB"/>
    <w:rsid w:val="002731EE"/>
    <w:rsid w:val="00287F83"/>
    <w:rsid w:val="00296A3D"/>
    <w:rsid w:val="002B1308"/>
    <w:rsid w:val="002B20E5"/>
    <w:rsid w:val="002B262C"/>
    <w:rsid w:val="002B464C"/>
    <w:rsid w:val="002D1BB3"/>
    <w:rsid w:val="002D310C"/>
    <w:rsid w:val="002F0DBE"/>
    <w:rsid w:val="002F6065"/>
    <w:rsid w:val="002F7EC0"/>
    <w:rsid w:val="00300B0F"/>
    <w:rsid w:val="003039FA"/>
    <w:rsid w:val="003063F3"/>
    <w:rsid w:val="0030699E"/>
    <w:rsid w:val="00307AE8"/>
    <w:rsid w:val="003200BF"/>
    <w:rsid w:val="00323F19"/>
    <w:rsid w:val="00324720"/>
    <w:rsid w:val="00326A87"/>
    <w:rsid w:val="00327AB3"/>
    <w:rsid w:val="00335A29"/>
    <w:rsid w:val="00335A99"/>
    <w:rsid w:val="00337DC6"/>
    <w:rsid w:val="00342DD0"/>
    <w:rsid w:val="00350ACE"/>
    <w:rsid w:val="00355CF9"/>
    <w:rsid w:val="00363E40"/>
    <w:rsid w:val="00394A61"/>
    <w:rsid w:val="00397B55"/>
    <w:rsid w:val="003A42C6"/>
    <w:rsid w:val="003A70B8"/>
    <w:rsid w:val="003B1331"/>
    <w:rsid w:val="003B23AE"/>
    <w:rsid w:val="003C5BB1"/>
    <w:rsid w:val="003C7CFD"/>
    <w:rsid w:val="003E2506"/>
    <w:rsid w:val="00425C12"/>
    <w:rsid w:val="00426176"/>
    <w:rsid w:val="00430170"/>
    <w:rsid w:val="00436BA7"/>
    <w:rsid w:val="00440818"/>
    <w:rsid w:val="00441CBC"/>
    <w:rsid w:val="004512C1"/>
    <w:rsid w:val="00451B61"/>
    <w:rsid w:val="00462883"/>
    <w:rsid w:val="00464A6C"/>
    <w:rsid w:val="004722D0"/>
    <w:rsid w:val="0047282B"/>
    <w:rsid w:val="00491687"/>
    <w:rsid w:val="004A23F9"/>
    <w:rsid w:val="004A5D28"/>
    <w:rsid w:val="004B1851"/>
    <w:rsid w:val="004B2335"/>
    <w:rsid w:val="004B76E5"/>
    <w:rsid w:val="004B7B47"/>
    <w:rsid w:val="004C6261"/>
    <w:rsid w:val="004D181E"/>
    <w:rsid w:val="004D1FD0"/>
    <w:rsid w:val="004F1ECF"/>
    <w:rsid w:val="004F2330"/>
    <w:rsid w:val="00500F4F"/>
    <w:rsid w:val="00507939"/>
    <w:rsid w:val="00507E50"/>
    <w:rsid w:val="00515965"/>
    <w:rsid w:val="005241ED"/>
    <w:rsid w:val="00536D1E"/>
    <w:rsid w:val="00542A6D"/>
    <w:rsid w:val="00543BC1"/>
    <w:rsid w:val="00555140"/>
    <w:rsid w:val="005579FB"/>
    <w:rsid w:val="00561F8B"/>
    <w:rsid w:val="00572711"/>
    <w:rsid w:val="00583BD1"/>
    <w:rsid w:val="00586DFE"/>
    <w:rsid w:val="00587012"/>
    <w:rsid w:val="005A469F"/>
    <w:rsid w:val="005A75C4"/>
    <w:rsid w:val="005C003C"/>
    <w:rsid w:val="005C1E7E"/>
    <w:rsid w:val="00605872"/>
    <w:rsid w:val="006155E9"/>
    <w:rsid w:val="00624273"/>
    <w:rsid w:val="006318DD"/>
    <w:rsid w:val="006319F8"/>
    <w:rsid w:val="00652EB6"/>
    <w:rsid w:val="0065736F"/>
    <w:rsid w:val="00663976"/>
    <w:rsid w:val="00674D90"/>
    <w:rsid w:val="0067590B"/>
    <w:rsid w:val="00677095"/>
    <w:rsid w:val="00684D83"/>
    <w:rsid w:val="00686F9A"/>
    <w:rsid w:val="006A21EE"/>
    <w:rsid w:val="006A6ACF"/>
    <w:rsid w:val="006B4273"/>
    <w:rsid w:val="006D30DF"/>
    <w:rsid w:val="006E44C0"/>
    <w:rsid w:val="006F18A9"/>
    <w:rsid w:val="006F2E07"/>
    <w:rsid w:val="006F3AD8"/>
    <w:rsid w:val="006F6E99"/>
    <w:rsid w:val="00706CFF"/>
    <w:rsid w:val="00720067"/>
    <w:rsid w:val="00724600"/>
    <w:rsid w:val="00736A2F"/>
    <w:rsid w:val="00742D53"/>
    <w:rsid w:val="00751FA7"/>
    <w:rsid w:val="00755A05"/>
    <w:rsid w:val="00761A84"/>
    <w:rsid w:val="00762696"/>
    <w:rsid w:val="00764138"/>
    <w:rsid w:val="007836D4"/>
    <w:rsid w:val="00784C65"/>
    <w:rsid w:val="007924BF"/>
    <w:rsid w:val="00795414"/>
    <w:rsid w:val="007A3A22"/>
    <w:rsid w:val="007A6D60"/>
    <w:rsid w:val="007B4E88"/>
    <w:rsid w:val="007C0544"/>
    <w:rsid w:val="007D0689"/>
    <w:rsid w:val="007E0857"/>
    <w:rsid w:val="008011B7"/>
    <w:rsid w:val="008130CB"/>
    <w:rsid w:val="008177CE"/>
    <w:rsid w:val="00817AD1"/>
    <w:rsid w:val="00824C94"/>
    <w:rsid w:val="0084570A"/>
    <w:rsid w:val="0086718D"/>
    <w:rsid w:val="00871D98"/>
    <w:rsid w:val="00885423"/>
    <w:rsid w:val="00886CD2"/>
    <w:rsid w:val="008912AB"/>
    <w:rsid w:val="00891BA4"/>
    <w:rsid w:val="008974C7"/>
    <w:rsid w:val="008A4467"/>
    <w:rsid w:val="008B7391"/>
    <w:rsid w:val="008C7E20"/>
    <w:rsid w:val="008D14DE"/>
    <w:rsid w:val="008D471D"/>
    <w:rsid w:val="008E6AFE"/>
    <w:rsid w:val="008F6D0E"/>
    <w:rsid w:val="008F6F16"/>
    <w:rsid w:val="009013C9"/>
    <w:rsid w:val="00905EC2"/>
    <w:rsid w:val="0090753B"/>
    <w:rsid w:val="009077CE"/>
    <w:rsid w:val="009216B3"/>
    <w:rsid w:val="00931BFF"/>
    <w:rsid w:val="009323C0"/>
    <w:rsid w:val="00933DEA"/>
    <w:rsid w:val="00934030"/>
    <w:rsid w:val="009436EB"/>
    <w:rsid w:val="00952346"/>
    <w:rsid w:val="009575E5"/>
    <w:rsid w:val="0096170D"/>
    <w:rsid w:val="00961E18"/>
    <w:rsid w:val="00965B72"/>
    <w:rsid w:val="00973D34"/>
    <w:rsid w:val="0098027C"/>
    <w:rsid w:val="00983B70"/>
    <w:rsid w:val="00986B23"/>
    <w:rsid w:val="00986F4D"/>
    <w:rsid w:val="009912B5"/>
    <w:rsid w:val="00996F4A"/>
    <w:rsid w:val="009A6C93"/>
    <w:rsid w:val="009C410A"/>
    <w:rsid w:val="009C454A"/>
    <w:rsid w:val="009D4CBE"/>
    <w:rsid w:val="009E05BB"/>
    <w:rsid w:val="00A0258E"/>
    <w:rsid w:val="00A04AAB"/>
    <w:rsid w:val="00A2074A"/>
    <w:rsid w:val="00A31B7E"/>
    <w:rsid w:val="00A34841"/>
    <w:rsid w:val="00A4030C"/>
    <w:rsid w:val="00A409B0"/>
    <w:rsid w:val="00A4113D"/>
    <w:rsid w:val="00A41EFB"/>
    <w:rsid w:val="00A53AF8"/>
    <w:rsid w:val="00A552AF"/>
    <w:rsid w:val="00A5637F"/>
    <w:rsid w:val="00A6230B"/>
    <w:rsid w:val="00A657EA"/>
    <w:rsid w:val="00A7390E"/>
    <w:rsid w:val="00A7706F"/>
    <w:rsid w:val="00A910BC"/>
    <w:rsid w:val="00AA0BD8"/>
    <w:rsid w:val="00AA686F"/>
    <w:rsid w:val="00AB3820"/>
    <w:rsid w:val="00AB70E9"/>
    <w:rsid w:val="00AC1142"/>
    <w:rsid w:val="00AC5719"/>
    <w:rsid w:val="00AD5D3C"/>
    <w:rsid w:val="00AE1A9C"/>
    <w:rsid w:val="00AE4786"/>
    <w:rsid w:val="00AE6702"/>
    <w:rsid w:val="00AF1451"/>
    <w:rsid w:val="00AF17EE"/>
    <w:rsid w:val="00AF3342"/>
    <w:rsid w:val="00AF7F2F"/>
    <w:rsid w:val="00B17874"/>
    <w:rsid w:val="00B17D2D"/>
    <w:rsid w:val="00B20A4B"/>
    <w:rsid w:val="00B3440E"/>
    <w:rsid w:val="00B358FE"/>
    <w:rsid w:val="00B366E7"/>
    <w:rsid w:val="00B432C7"/>
    <w:rsid w:val="00B46296"/>
    <w:rsid w:val="00B50C23"/>
    <w:rsid w:val="00B53471"/>
    <w:rsid w:val="00B5571C"/>
    <w:rsid w:val="00B60B3F"/>
    <w:rsid w:val="00B71BEA"/>
    <w:rsid w:val="00B81397"/>
    <w:rsid w:val="00B84430"/>
    <w:rsid w:val="00BA33CE"/>
    <w:rsid w:val="00BA5EA3"/>
    <w:rsid w:val="00BA74A8"/>
    <w:rsid w:val="00BB1237"/>
    <w:rsid w:val="00BB27CC"/>
    <w:rsid w:val="00BB5321"/>
    <w:rsid w:val="00BC125C"/>
    <w:rsid w:val="00BC655B"/>
    <w:rsid w:val="00BE0DF6"/>
    <w:rsid w:val="00C01950"/>
    <w:rsid w:val="00C0764B"/>
    <w:rsid w:val="00C10D7C"/>
    <w:rsid w:val="00C249FE"/>
    <w:rsid w:val="00C25337"/>
    <w:rsid w:val="00C34105"/>
    <w:rsid w:val="00C34A51"/>
    <w:rsid w:val="00C3761B"/>
    <w:rsid w:val="00C508A3"/>
    <w:rsid w:val="00C61D1F"/>
    <w:rsid w:val="00C734F4"/>
    <w:rsid w:val="00C80798"/>
    <w:rsid w:val="00C90A00"/>
    <w:rsid w:val="00C9367E"/>
    <w:rsid w:val="00C97620"/>
    <w:rsid w:val="00CA3FB7"/>
    <w:rsid w:val="00CA79B0"/>
    <w:rsid w:val="00CB3473"/>
    <w:rsid w:val="00CC204B"/>
    <w:rsid w:val="00CC312C"/>
    <w:rsid w:val="00CC5281"/>
    <w:rsid w:val="00CD31D4"/>
    <w:rsid w:val="00CE462C"/>
    <w:rsid w:val="00CE5A5B"/>
    <w:rsid w:val="00CE6CC9"/>
    <w:rsid w:val="00D00918"/>
    <w:rsid w:val="00D00FA1"/>
    <w:rsid w:val="00D12FF1"/>
    <w:rsid w:val="00D169A9"/>
    <w:rsid w:val="00D31803"/>
    <w:rsid w:val="00D33B0F"/>
    <w:rsid w:val="00D44542"/>
    <w:rsid w:val="00D44CCC"/>
    <w:rsid w:val="00D555A0"/>
    <w:rsid w:val="00D66047"/>
    <w:rsid w:val="00D66D2B"/>
    <w:rsid w:val="00D72BA4"/>
    <w:rsid w:val="00D83606"/>
    <w:rsid w:val="00D842BD"/>
    <w:rsid w:val="00D90830"/>
    <w:rsid w:val="00D96F2C"/>
    <w:rsid w:val="00DA266E"/>
    <w:rsid w:val="00DA2F4D"/>
    <w:rsid w:val="00DA445E"/>
    <w:rsid w:val="00DA6EE7"/>
    <w:rsid w:val="00DB1471"/>
    <w:rsid w:val="00DC084E"/>
    <w:rsid w:val="00DC1AA2"/>
    <w:rsid w:val="00DC5010"/>
    <w:rsid w:val="00DE73BE"/>
    <w:rsid w:val="00DF13ED"/>
    <w:rsid w:val="00DF3698"/>
    <w:rsid w:val="00E044E5"/>
    <w:rsid w:val="00E05F28"/>
    <w:rsid w:val="00E12A2D"/>
    <w:rsid w:val="00E16DCF"/>
    <w:rsid w:val="00E2200B"/>
    <w:rsid w:val="00E3505B"/>
    <w:rsid w:val="00E35CFC"/>
    <w:rsid w:val="00E4345F"/>
    <w:rsid w:val="00E43F1C"/>
    <w:rsid w:val="00E528CD"/>
    <w:rsid w:val="00E52EDA"/>
    <w:rsid w:val="00E576B9"/>
    <w:rsid w:val="00E621E3"/>
    <w:rsid w:val="00E65347"/>
    <w:rsid w:val="00E6558B"/>
    <w:rsid w:val="00E70197"/>
    <w:rsid w:val="00E74049"/>
    <w:rsid w:val="00E76205"/>
    <w:rsid w:val="00E85AF4"/>
    <w:rsid w:val="00E92BC6"/>
    <w:rsid w:val="00E9383B"/>
    <w:rsid w:val="00E96DB6"/>
    <w:rsid w:val="00EA1DB7"/>
    <w:rsid w:val="00EA2D17"/>
    <w:rsid w:val="00EB1AFA"/>
    <w:rsid w:val="00EB28FA"/>
    <w:rsid w:val="00EB2F0E"/>
    <w:rsid w:val="00EC310A"/>
    <w:rsid w:val="00EC366B"/>
    <w:rsid w:val="00ED540F"/>
    <w:rsid w:val="00EE2FFF"/>
    <w:rsid w:val="00EE4DFB"/>
    <w:rsid w:val="00EE7EDF"/>
    <w:rsid w:val="00F012B4"/>
    <w:rsid w:val="00F04298"/>
    <w:rsid w:val="00F06C38"/>
    <w:rsid w:val="00F205F1"/>
    <w:rsid w:val="00F31224"/>
    <w:rsid w:val="00F32863"/>
    <w:rsid w:val="00F32B72"/>
    <w:rsid w:val="00F404F3"/>
    <w:rsid w:val="00F41A8B"/>
    <w:rsid w:val="00F41C95"/>
    <w:rsid w:val="00F655C9"/>
    <w:rsid w:val="00F72779"/>
    <w:rsid w:val="00F74D2E"/>
    <w:rsid w:val="00F76C09"/>
    <w:rsid w:val="00F81A6D"/>
    <w:rsid w:val="00F845ED"/>
    <w:rsid w:val="00F9136D"/>
    <w:rsid w:val="00F93FF3"/>
    <w:rsid w:val="00F955DC"/>
    <w:rsid w:val="00F96ECA"/>
    <w:rsid w:val="00FA704C"/>
    <w:rsid w:val="00FA716E"/>
    <w:rsid w:val="00FC06FF"/>
    <w:rsid w:val="00FC2F61"/>
    <w:rsid w:val="00FD046C"/>
    <w:rsid w:val="00FD4163"/>
    <w:rsid w:val="00FE1F6C"/>
    <w:rsid w:val="00FE7616"/>
    <w:rsid w:val="00FF3C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68A6"/>
  <w15:docId w15:val="{2AFB3EB9-F00F-4699-892F-EFE2365DB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3D34"/>
    <w:pPr>
      <w:autoSpaceDE w:val="0"/>
      <w:autoSpaceDN w:val="0"/>
      <w:spacing w:after="0" w:line="240" w:lineRule="auto"/>
    </w:pPr>
    <w:rPr>
      <w:rFonts w:ascii="Times New Roman" w:eastAsia="Calibri" w:hAnsi="Times New Roman" w:cs="Times New Roman"/>
      <w:sz w:val="20"/>
      <w:szCs w:val="20"/>
      <w:lang w:eastAsia="ru-RU"/>
    </w:rPr>
  </w:style>
  <w:style w:type="paragraph" w:styleId="2">
    <w:name w:val="heading 2"/>
    <w:basedOn w:val="a"/>
    <w:next w:val="a"/>
    <w:link w:val="20"/>
    <w:qFormat/>
    <w:rsid w:val="00973D34"/>
    <w:pPr>
      <w:keepNext/>
      <w:autoSpaceDE/>
      <w:autoSpaceDN/>
      <w:jc w:val="center"/>
      <w:outlineLvl w:val="1"/>
    </w:pPr>
    <w:rPr>
      <w:rFonts w:eastAsia="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73D34"/>
    <w:rPr>
      <w:rFonts w:ascii="Times New Roman" w:eastAsia="Times New Roman" w:hAnsi="Times New Roman" w:cs="Times New Roman"/>
      <w:b/>
      <w:bCs/>
      <w:sz w:val="32"/>
      <w:szCs w:val="32"/>
      <w:lang w:eastAsia="ru-RU"/>
    </w:rPr>
  </w:style>
  <w:style w:type="paragraph" w:styleId="a3">
    <w:name w:val="Body Text Indent"/>
    <w:basedOn w:val="a"/>
    <w:link w:val="a4"/>
    <w:rsid w:val="00973D34"/>
    <w:pPr>
      <w:tabs>
        <w:tab w:val="left" w:pos="9072"/>
      </w:tabs>
      <w:autoSpaceDE/>
      <w:autoSpaceDN/>
      <w:ind w:firstLine="900"/>
    </w:pPr>
    <w:rPr>
      <w:rFonts w:eastAsia="Times New Roman"/>
      <w:sz w:val="28"/>
      <w:szCs w:val="24"/>
    </w:rPr>
  </w:style>
  <w:style w:type="character" w:customStyle="1" w:styleId="a4">
    <w:name w:val="Основной текст с отступом Знак"/>
    <w:basedOn w:val="a0"/>
    <w:link w:val="a3"/>
    <w:rsid w:val="00973D34"/>
    <w:rPr>
      <w:rFonts w:ascii="Times New Roman" w:eastAsia="Times New Roman" w:hAnsi="Times New Roman" w:cs="Times New Roman"/>
      <w:sz w:val="28"/>
      <w:szCs w:val="24"/>
      <w:lang w:eastAsia="ru-RU"/>
    </w:rPr>
  </w:style>
  <w:style w:type="paragraph" w:styleId="a5">
    <w:name w:val="header"/>
    <w:basedOn w:val="a"/>
    <w:link w:val="a6"/>
    <w:uiPriority w:val="99"/>
    <w:rsid w:val="00973D34"/>
    <w:pPr>
      <w:tabs>
        <w:tab w:val="center" w:pos="4677"/>
        <w:tab w:val="right" w:pos="9355"/>
      </w:tabs>
    </w:pPr>
  </w:style>
  <w:style w:type="character" w:customStyle="1" w:styleId="a6">
    <w:name w:val="Верхний колонтитул Знак"/>
    <w:basedOn w:val="a0"/>
    <w:link w:val="a5"/>
    <w:uiPriority w:val="99"/>
    <w:rsid w:val="00973D34"/>
    <w:rPr>
      <w:rFonts w:ascii="Times New Roman" w:eastAsia="Calibri" w:hAnsi="Times New Roman" w:cs="Times New Roman"/>
      <w:sz w:val="20"/>
      <w:szCs w:val="20"/>
      <w:lang w:eastAsia="ru-RU"/>
    </w:rPr>
  </w:style>
  <w:style w:type="character" w:styleId="a7">
    <w:name w:val="page number"/>
    <w:basedOn w:val="a0"/>
    <w:rsid w:val="00973D34"/>
  </w:style>
  <w:style w:type="paragraph" w:styleId="a8">
    <w:name w:val="Balloon Text"/>
    <w:basedOn w:val="a"/>
    <w:link w:val="a9"/>
    <w:uiPriority w:val="99"/>
    <w:semiHidden/>
    <w:unhideWhenUsed/>
    <w:rsid w:val="00040355"/>
    <w:rPr>
      <w:rFonts w:ascii="Tahoma" w:hAnsi="Tahoma" w:cs="Tahoma"/>
      <w:sz w:val="16"/>
      <w:szCs w:val="16"/>
    </w:rPr>
  </w:style>
  <w:style w:type="character" w:customStyle="1" w:styleId="a9">
    <w:name w:val="Текст выноски Знак"/>
    <w:basedOn w:val="a0"/>
    <w:link w:val="a8"/>
    <w:uiPriority w:val="99"/>
    <w:semiHidden/>
    <w:rsid w:val="00040355"/>
    <w:rPr>
      <w:rFonts w:ascii="Tahoma" w:eastAsia="Calibri" w:hAnsi="Tahoma" w:cs="Tahoma"/>
      <w:sz w:val="16"/>
      <w:szCs w:val="16"/>
      <w:lang w:eastAsia="ru-RU"/>
    </w:rPr>
  </w:style>
  <w:style w:type="paragraph" w:styleId="aa">
    <w:name w:val="List Paragraph"/>
    <w:basedOn w:val="a"/>
    <w:uiPriority w:val="34"/>
    <w:qFormat/>
    <w:rsid w:val="0015096C"/>
    <w:pPr>
      <w:autoSpaceDE/>
      <w:autoSpaceDN/>
      <w:ind w:left="720"/>
      <w:contextualSpacing/>
    </w:pPr>
    <w:rPr>
      <w:rFonts w:ascii="Calibri" w:hAnsi="Calibri"/>
      <w:sz w:val="22"/>
      <w:szCs w:val="22"/>
      <w:lang w:eastAsia="en-US"/>
    </w:rPr>
  </w:style>
  <w:style w:type="character" w:styleId="ab">
    <w:name w:val="Hyperlink"/>
    <w:basedOn w:val="a0"/>
    <w:uiPriority w:val="99"/>
    <w:unhideWhenUsed/>
    <w:rsid w:val="000716F7"/>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F3698"/>
    <w:pPr>
      <w:autoSpaceDE/>
      <w:autoSpaceDN/>
      <w:spacing w:before="100" w:beforeAutospacing="1" w:after="100" w:afterAutospacing="1"/>
    </w:pPr>
    <w:rPr>
      <w:rFonts w:ascii="Tahoma" w:eastAsia="Times New Roman" w:hAnsi="Tahoma" w:cs="Tahoma"/>
      <w:lang w:val="en-US" w:eastAsia="en-US"/>
    </w:rPr>
  </w:style>
  <w:style w:type="paragraph" w:customStyle="1" w:styleId="ConsPlusNormal">
    <w:name w:val="ConsPlusNormal"/>
    <w:link w:val="ConsPlusNormal0"/>
    <w:qFormat/>
    <w:rsid w:val="0004357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Основной текст (2)"/>
    <w:basedOn w:val="a0"/>
    <w:uiPriority w:val="99"/>
    <w:rsid w:val="0004357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ConsPlusNormal0">
    <w:name w:val="ConsPlusNormal Знак"/>
    <w:link w:val="ConsPlusNormal"/>
    <w:locked/>
    <w:rsid w:val="000741F6"/>
    <w:rPr>
      <w:rFonts w:ascii="Arial" w:eastAsia="Times New Roman" w:hAnsi="Arial" w:cs="Arial"/>
      <w:sz w:val="20"/>
      <w:szCs w:val="20"/>
      <w:lang w:eastAsia="ru-RU"/>
    </w:rPr>
  </w:style>
  <w:style w:type="paragraph" w:styleId="ac">
    <w:name w:val="footer"/>
    <w:basedOn w:val="a"/>
    <w:link w:val="ad"/>
    <w:uiPriority w:val="99"/>
    <w:unhideWhenUsed/>
    <w:rsid w:val="002B1308"/>
    <w:pPr>
      <w:tabs>
        <w:tab w:val="center" w:pos="4677"/>
        <w:tab w:val="right" w:pos="9355"/>
      </w:tabs>
    </w:pPr>
  </w:style>
  <w:style w:type="character" w:customStyle="1" w:styleId="ad">
    <w:name w:val="Нижний колонтитул Знак"/>
    <w:basedOn w:val="a0"/>
    <w:link w:val="ac"/>
    <w:uiPriority w:val="99"/>
    <w:rsid w:val="002B1308"/>
    <w:rPr>
      <w:rFonts w:ascii="Times New Roman" w:eastAsia="Calibri" w:hAnsi="Times New Roman" w:cs="Times New Roman"/>
      <w:sz w:val="20"/>
      <w:szCs w:val="20"/>
      <w:lang w:eastAsia="ru-RU"/>
    </w:rPr>
  </w:style>
  <w:style w:type="paragraph" w:customStyle="1" w:styleId="ConsPlusTitlePage">
    <w:name w:val="ConsPlusTitlePage"/>
    <w:rsid w:val="00AD5D3C"/>
    <w:pPr>
      <w:widowControl w:val="0"/>
      <w:autoSpaceDE w:val="0"/>
      <w:autoSpaceDN w:val="0"/>
      <w:spacing w:after="0" w:line="240" w:lineRule="auto"/>
    </w:pPr>
    <w:rPr>
      <w:rFonts w:ascii="Tahoma" w:eastAsiaTheme="minorEastAsia" w:hAnsi="Tahoma" w:cs="Tahoma"/>
      <w:sz w:val="20"/>
      <w:lang w:eastAsia="ru-RU"/>
    </w:rPr>
  </w:style>
  <w:style w:type="paragraph" w:styleId="ae">
    <w:name w:val="footnote text"/>
    <w:basedOn w:val="a"/>
    <w:link w:val="af"/>
    <w:uiPriority w:val="99"/>
    <w:semiHidden/>
    <w:unhideWhenUsed/>
    <w:rsid w:val="001C5183"/>
    <w:rPr>
      <w:rFonts w:eastAsia="Times New Roman"/>
    </w:rPr>
  </w:style>
  <w:style w:type="character" w:customStyle="1" w:styleId="af">
    <w:name w:val="Текст сноски Знак"/>
    <w:basedOn w:val="a0"/>
    <w:link w:val="ae"/>
    <w:uiPriority w:val="99"/>
    <w:semiHidden/>
    <w:rsid w:val="001C5183"/>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1C5183"/>
    <w:rPr>
      <w:vertAlign w:val="superscript"/>
    </w:rPr>
  </w:style>
  <w:style w:type="character" w:customStyle="1" w:styleId="af1">
    <w:name w:val="Основной шрифт"/>
    <w:uiPriority w:val="99"/>
    <w:rsid w:val="00FA716E"/>
  </w:style>
  <w:style w:type="table" w:styleId="af2">
    <w:name w:val="Table Grid"/>
    <w:basedOn w:val="a1"/>
    <w:uiPriority w:val="59"/>
    <w:rsid w:val="006A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Гипертекстовая ссылка"/>
    <w:basedOn w:val="a0"/>
    <w:uiPriority w:val="99"/>
    <w:rsid w:val="00210640"/>
    <w:rPr>
      <w:rFonts w:cs="Times New Roman"/>
      <w:b w:val="0"/>
      <w:color w:val="106BBE"/>
    </w:rPr>
  </w:style>
  <w:style w:type="paragraph" w:customStyle="1" w:styleId="af4">
    <w:name w:val="Нормальный (таблица)"/>
    <w:basedOn w:val="a"/>
    <w:next w:val="a"/>
    <w:uiPriority w:val="99"/>
    <w:rsid w:val="00CC312C"/>
    <w:pPr>
      <w:widowControl w:val="0"/>
      <w:adjustRightInd w:val="0"/>
      <w:jc w:val="both"/>
    </w:pPr>
    <w:rPr>
      <w:rFonts w:ascii="Times New Roman CYR" w:eastAsiaTheme="minorEastAsia" w:hAnsi="Times New Roman CYR" w:cs="Times New Roman CYR"/>
      <w:sz w:val="24"/>
      <w:szCs w:val="24"/>
    </w:rPr>
  </w:style>
  <w:style w:type="character" w:styleId="af5">
    <w:name w:val="Unresolved Mention"/>
    <w:basedOn w:val="a0"/>
    <w:uiPriority w:val="99"/>
    <w:semiHidden/>
    <w:unhideWhenUsed/>
    <w:rsid w:val="00FF3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89331">
      <w:bodyDiv w:val="1"/>
      <w:marLeft w:val="0"/>
      <w:marRight w:val="0"/>
      <w:marTop w:val="0"/>
      <w:marBottom w:val="0"/>
      <w:divBdr>
        <w:top w:val="none" w:sz="0" w:space="0" w:color="auto"/>
        <w:left w:val="none" w:sz="0" w:space="0" w:color="auto"/>
        <w:bottom w:val="none" w:sz="0" w:space="0" w:color="auto"/>
        <w:right w:val="none" w:sz="0" w:space="0" w:color="auto"/>
      </w:divBdr>
    </w:div>
    <w:div w:id="81672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729</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pervova</dc:creator>
  <cp:lastModifiedBy>Игнатенко Татьяна Анатольевна</cp:lastModifiedBy>
  <cp:revision>2</cp:revision>
  <cp:lastPrinted>2018-11-15T09:57:00Z</cp:lastPrinted>
  <dcterms:created xsi:type="dcterms:W3CDTF">2026-10-26T09:17:00Z</dcterms:created>
  <dcterms:modified xsi:type="dcterms:W3CDTF">2026-10-26T09:17:00Z</dcterms:modified>
</cp:coreProperties>
</file>