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70" w:rsidRDefault="002F6470" w:rsidP="002F6470">
      <w:pPr>
        <w:ind w:right="-441"/>
        <w:jc w:val="center"/>
      </w:pPr>
      <w:r>
        <w:t>Российская Федерация</w:t>
      </w:r>
    </w:p>
    <w:p w:rsidR="002F6470" w:rsidRDefault="002F6470" w:rsidP="002F6470">
      <w:pPr>
        <w:ind w:right="-441"/>
        <w:jc w:val="center"/>
      </w:pPr>
      <w:r>
        <w:t>Иркутская область</w:t>
      </w:r>
    </w:p>
    <w:p w:rsidR="002F6470" w:rsidRDefault="002F6470" w:rsidP="002F6470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ШЕЛЕХОВСКОГО МУНИЦИПАЛЬНОГО РАЙОНА</w:t>
      </w:r>
    </w:p>
    <w:p w:rsidR="002F6470" w:rsidRDefault="002F6470" w:rsidP="002F6470">
      <w:pPr>
        <w:pStyle w:val="2"/>
        <w:ind w:right="-4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2F6470" w:rsidRDefault="002F6470" w:rsidP="002F6470">
      <w:pPr>
        <w:ind w:right="-441"/>
        <w:rPr>
          <w:sz w:val="8"/>
          <w:szCs w:val="8"/>
        </w:rPr>
      </w:pPr>
    </w:p>
    <w:p w:rsidR="002F6470" w:rsidRPr="001D262D" w:rsidRDefault="001D262D" w:rsidP="001D262D">
      <w:pPr>
        <w:ind w:right="-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 июня 2021 года</w:t>
      </w:r>
      <w:r w:rsidRPr="001D262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328-па</w:t>
      </w:r>
    </w:p>
    <w:p w:rsidR="002F6470" w:rsidRPr="001D262D" w:rsidRDefault="002F6470" w:rsidP="001D262D">
      <w:pPr>
        <w:jc w:val="center"/>
        <w:rPr>
          <w:b/>
        </w:rPr>
      </w:pPr>
    </w:p>
    <w:p w:rsidR="001D262D" w:rsidRPr="001D262D" w:rsidRDefault="001D262D" w:rsidP="001D262D">
      <w:pPr>
        <w:jc w:val="center"/>
        <w:rPr>
          <w:b/>
        </w:rPr>
      </w:pPr>
    </w:p>
    <w:p w:rsidR="002F6470" w:rsidRPr="001D262D" w:rsidRDefault="001D262D" w:rsidP="001D262D">
      <w:pPr>
        <w:jc w:val="center"/>
        <w:rPr>
          <w:b/>
          <w:sz w:val="28"/>
          <w:szCs w:val="28"/>
        </w:rPr>
      </w:pPr>
      <w:r w:rsidRPr="001D262D">
        <w:rPr>
          <w:b/>
          <w:sz w:val="28"/>
          <w:szCs w:val="28"/>
        </w:rPr>
        <w:t>О ВНЕСЕНИИ ИЗМЕНЕНИЙ В</w:t>
      </w:r>
    </w:p>
    <w:p w:rsidR="002F6470" w:rsidRPr="001D262D" w:rsidRDefault="001D262D" w:rsidP="001D262D">
      <w:pPr>
        <w:jc w:val="center"/>
        <w:rPr>
          <w:b/>
          <w:sz w:val="28"/>
          <w:szCs w:val="28"/>
        </w:rPr>
      </w:pPr>
      <w:r w:rsidRPr="001D262D">
        <w:rPr>
          <w:b/>
          <w:sz w:val="28"/>
          <w:szCs w:val="28"/>
        </w:rPr>
        <w:t>ПОСТАНОВЛЕНИЕ АДМИНИСТРАЦИИ</w:t>
      </w:r>
    </w:p>
    <w:p w:rsidR="002F6470" w:rsidRPr="001D262D" w:rsidRDefault="001D262D" w:rsidP="001D262D">
      <w:pPr>
        <w:jc w:val="center"/>
        <w:rPr>
          <w:b/>
          <w:sz w:val="28"/>
          <w:szCs w:val="28"/>
        </w:rPr>
      </w:pPr>
      <w:r w:rsidRPr="001D262D">
        <w:rPr>
          <w:b/>
          <w:sz w:val="28"/>
          <w:szCs w:val="28"/>
        </w:rPr>
        <w:t>ШЕЛЕХОВСКОГО МУНИЦИПАЛЬНОГО</w:t>
      </w:r>
    </w:p>
    <w:p w:rsidR="002F6470" w:rsidRDefault="001D262D" w:rsidP="001D262D">
      <w:pPr>
        <w:jc w:val="center"/>
        <w:rPr>
          <w:sz w:val="28"/>
          <w:szCs w:val="28"/>
        </w:rPr>
      </w:pPr>
      <w:r w:rsidRPr="001D262D">
        <w:rPr>
          <w:b/>
          <w:sz w:val="28"/>
          <w:szCs w:val="28"/>
        </w:rPr>
        <w:t>РАЙОНА ОТ 17.02.2021 №78-ПА</w:t>
      </w:r>
    </w:p>
    <w:p w:rsidR="002F6470" w:rsidRDefault="002F6470" w:rsidP="002F6470">
      <w:pPr>
        <w:rPr>
          <w:highlight w:val="yellow"/>
        </w:rPr>
      </w:pPr>
    </w:p>
    <w:p w:rsidR="001D262D" w:rsidRDefault="001D262D" w:rsidP="002F6470">
      <w:pPr>
        <w:rPr>
          <w:highlight w:val="yellow"/>
        </w:rPr>
      </w:pPr>
    </w:p>
    <w:p w:rsidR="002F6470" w:rsidRDefault="002F6470" w:rsidP="002F6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доступности образовательных организаций для обучающихся, проживающих на территории Шелеховского района, в соответствии с пунктом 11 части 1 статьи 15 Федерального закона от 06.10.2003 № 131-ФЗ «Об общих принципах организации местного самоуправления в Российской Федерации», статьями 9, 67 Федерального закона от </w:t>
      </w:r>
      <w:proofErr w:type="gramStart"/>
      <w:r>
        <w:rPr>
          <w:sz w:val="28"/>
          <w:szCs w:val="28"/>
        </w:rPr>
        <w:t>29.12.2012  №</w:t>
      </w:r>
      <w:proofErr w:type="gramEnd"/>
      <w:r>
        <w:rPr>
          <w:sz w:val="28"/>
          <w:szCs w:val="28"/>
        </w:rPr>
        <w:t xml:space="preserve"> 273-ФЗ «Об образовании в Российской Федерации»,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28.08. 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руководствуясь статьями 30, 31, 34, 35 Устава Шелеховского района, Администрация Шелеховского муниципального района  </w:t>
      </w:r>
    </w:p>
    <w:p w:rsidR="002F6470" w:rsidRDefault="002F6470" w:rsidP="002F64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6470" w:rsidRDefault="002F6470" w:rsidP="002F6470">
      <w:pPr>
        <w:ind w:right="-441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 О С Т А Н О В Л Я Е Т:</w:t>
      </w:r>
    </w:p>
    <w:p w:rsidR="002F6470" w:rsidRDefault="002F6470" w:rsidP="002F6470">
      <w:pPr>
        <w:ind w:firstLine="540"/>
        <w:jc w:val="center"/>
        <w:rPr>
          <w:sz w:val="28"/>
          <w:szCs w:val="28"/>
        </w:rPr>
      </w:pPr>
    </w:p>
    <w:p w:rsidR="002F6470" w:rsidRDefault="002F6470" w:rsidP="002F6470">
      <w:pPr>
        <w:ind w:firstLine="5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>в Перечень м</w:t>
      </w:r>
      <w:r w:rsidRPr="008324EB">
        <w:rPr>
          <w:sz w:val="28"/>
          <w:szCs w:val="28"/>
        </w:rPr>
        <w:t>униципальных образовательных организаций Шелеховского района, закрепленных за конкретными территория</w:t>
      </w:r>
      <w:r>
        <w:rPr>
          <w:sz w:val="28"/>
          <w:szCs w:val="28"/>
        </w:rPr>
        <w:t xml:space="preserve">ми, утвержденный постановлением Администрации Шелеховского муниципального района от 17.02.2021 № 78-па, изложив </w:t>
      </w:r>
      <w:r w:rsidR="00150BF3">
        <w:rPr>
          <w:sz w:val="28"/>
          <w:szCs w:val="28"/>
        </w:rPr>
        <w:lastRenderedPageBreak/>
        <w:t>строки</w:t>
      </w:r>
      <w:r>
        <w:rPr>
          <w:sz w:val="28"/>
          <w:szCs w:val="28"/>
        </w:rPr>
        <w:t xml:space="preserve"> </w:t>
      </w:r>
      <w:r w:rsidR="00057CA2">
        <w:rPr>
          <w:sz w:val="28"/>
          <w:szCs w:val="28"/>
        </w:rPr>
        <w:t>4</w:t>
      </w:r>
      <w:r>
        <w:rPr>
          <w:sz w:val="28"/>
          <w:szCs w:val="28"/>
        </w:rPr>
        <w:t>, 8 в редакции согласно приложению к настоящему постановлению.</w:t>
      </w:r>
    </w:p>
    <w:p w:rsidR="002F6470" w:rsidRDefault="002F6470" w:rsidP="002F647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2F6470" w:rsidRDefault="002F6470" w:rsidP="002F6470">
      <w:pPr>
        <w:rPr>
          <w:sz w:val="28"/>
          <w:szCs w:val="28"/>
        </w:rPr>
      </w:pPr>
    </w:p>
    <w:p w:rsidR="002F6470" w:rsidRDefault="002F6470" w:rsidP="002F6470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2F6470" w:rsidRDefault="002F6470" w:rsidP="002F647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М.Н. Модин  </w:t>
      </w:r>
    </w:p>
    <w:p w:rsidR="002F6470" w:rsidRDefault="002F6470" w:rsidP="002F6470">
      <w:pPr>
        <w:rPr>
          <w:sz w:val="28"/>
          <w:szCs w:val="28"/>
        </w:rPr>
        <w:sectPr w:rsidR="002F6470">
          <w:pgSz w:w="11906" w:h="16838"/>
          <w:pgMar w:top="1134" w:right="850" w:bottom="1134" w:left="1701" w:header="708" w:footer="708" w:gutter="0"/>
          <w:cols w:space="720"/>
        </w:sectPr>
      </w:pPr>
    </w:p>
    <w:p w:rsidR="002F6470" w:rsidRDefault="002F6470" w:rsidP="002F6470">
      <w:pPr>
        <w:pStyle w:val="ConsNormal"/>
        <w:ind w:left="90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2F6470" w:rsidRDefault="002F6470" w:rsidP="002F6470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F6470" w:rsidRDefault="002F6470" w:rsidP="002F6470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Шелехо</w:t>
      </w:r>
      <w:r>
        <w:rPr>
          <w:rFonts w:ascii="Times New Roman" w:hAnsi="Times New Roman" w:cs="Times New Roman"/>
          <w:sz w:val="28"/>
          <w:szCs w:val="28"/>
        </w:rPr>
        <w:lastRenderedPageBreak/>
        <w:t>вского муниципального района</w:t>
      </w:r>
    </w:p>
    <w:p w:rsidR="002F6470" w:rsidRDefault="002F6470" w:rsidP="002F6470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262D">
        <w:rPr>
          <w:rFonts w:ascii="Times New Roman" w:hAnsi="Times New Roman" w:cs="Times New Roman"/>
          <w:sz w:val="28"/>
          <w:szCs w:val="28"/>
        </w:rPr>
        <w:t>02 июня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№</w:t>
      </w:r>
      <w:r w:rsidR="001D262D">
        <w:rPr>
          <w:rFonts w:ascii="Times New Roman" w:hAnsi="Times New Roman" w:cs="Times New Roman"/>
          <w:sz w:val="28"/>
          <w:szCs w:val="28"/>
        </w:rPr>
        <w:t xml:space="preserve"> 328-па</w:t>
      </w:r>
      <w:bookmarkStart w:id="0" w:name="_GoBack"/>
      <w:bookmarkEnd w:id="0"/>
    </w:p>
    <w:p w:rsidR="002F6470" w:rsidRDefault="002F6470" w:rsidP="002F6470">
      <w:pPr>
        <w:jc w:val="right"/>
        <w:rPr>
          <w:sz w:val="28"/>
          <w:szCs w:val="28"/>
        </w:rPr>
      </w:pPr>
    </w:p>
    <w:p w:rsidR="002F6470" w:rsidRDefault="002F6470" w:rsidP="002F64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2F6470" w:rsidRDefault="002F6470" w:rsidP="002F64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образовательных организаций Шелеховского района, закрепленных за конкретными территориями </w:t>
      </w:r>
    </w:p>
    <w:p w:rsidR="002F6470" w:rsidRDefault="002F6470" w:rsidP="002F6470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образовательные организации)</w:t>
      </w:r>
    </w:p>
    <w:p w:rsidR="002F6470" w:rsidRDefault="002F6470" w:rsidP="002F6470">
      <w:pPr>
        <w:ind w:firstLine="540"/>
        <w:jc w:val="center"/>
        <w:rPr>
          <w:sz w:val="28"/>
          <w:szCs w:val="28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994"/>
        <w:gridCol w:w="2409"/>
        <w:gridCol w:w="5102"/>
        <w:gridCol w:w="4394"/>
      </w:tblGrid>
      <w:tr w:rsidR="002F6470" w:rsidRPr="00CB6DA0" w:rsidTr="00B30B0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70" w:rsidRPr="00CB6DA0" w:rsidRDefault="002F6470" w:rsidP="00B30B07">
            <w:pPr>
              <w:spacing w:line="276" w:lineRule="auto"/>
              <w:jc w:val="center"/>
              <w:rPr>
                <w:lang w:eastAsia="en-US"/>
              </w:rPr>
            </w:pPr>
            <w:r w:rsidRPr="00CB6DA0">
              <w:rPr>
                <w:lang w:eastAsia="en-US"/>
              </w:rPr>
              <w:t>№</w:t>
            </w:r>
          </w:p>
          <w:p w:rsidR="002F6470" w:rsidRPr="00CB6DA0" w:rsidRDefault="002F6470" w:rsidP="00B30B07">
            <w:pPr>
              <w:spacing w:line="276" w:lineRule="auto"/>
              <w:jc w:val="center"/>
              <w:rPr>
                <w:lang w:eastAsia="en-US"/>
              </w:rPr>
            </w:pPr>
            <w:r w:rsidRPr="00CB6DA0">
              <w:rPr>
                <w:lang w:eastAsia="en-US"/>
              </w:rPr>
              <w:t>п/п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70" w:rsidRPr="00CB6DA0" w:rsidRDefault="002F6470" w:rsidP="00B30B07">
            <w:pPr>
              <w:spacing w:line="276" w:lineRule="auto"/>
              <w:jc w:val="center"/>
              <w:rPr>
                <w:lang w:eastAsia="en-US"/>
              </w:rPr>
            </w:pPr>
            <w:r w:rsidRPr="00CB6DA0">
              <w:rPr>
                <w:bCs/>
                <w:lang w:eastAsia="en-US"/>
              </w:rPr>
              <w:t>Образовательная организация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70" w:rsidRPr="00CB6DA0" w:rsidRDefault="002F6470" w:rsidP="00B30B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B6DA0">
              <w:rPr>
                <w:bCs/>
                <w:lang w:eastAsia="en-US"/>
              </w:rPr>
              <w:t>Сокращенное наименование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70" w:rsidRPr="00CB6DA0" w:rsidRDefault="002F6470" w:rsidP="00B30B0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B6DA0">
              <w:rPr>
                <w:bCs/>
                <w:lang w:eastAsia="en-US"/>
              </w:rPr>
              <w:t>Адрес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70" w:rsidRPr="00CB6DA0" w:rsidRDefault="002F6470" w:rsidP="00B30B07">
            <w:pPr>
              <w:spacing w:line="276" w:lineRule="auto"/>
              <w:jc w:val="center"/>
              <w:rPr>
                <w:lang w:eastAsia="en-US"/>
              </w:rPr>
            </w:pPr>
            <w:r w:rsidRPr="00CB6DA0">
              <w:rPr>
                <w:lang w:eastAsia="en-US"/>
              </w:rPr>
              <w:t>Территория Шелеховского района, на которой проживают граждане, которые имеют право на получение общего образования в данной образовательной организации</w:t>
            </w:r>
          </w:p>
        </w:tc>
      </w:tr>
      <w:tr w:rsidR="002F6470" w:rsidRPr="00CB6DA0" w:rsidTr="002F647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70" w:rsidRPr="004E10C4" w:rsidRDefault="002F6470" w:rsidP="00B30B07">
            <w:pPr>
              <w:jc w:val="both"/>
              <w:rPr>
                <w:bCs/>
              </w:rPr>
            </w:pPr>
            <w:r>
              <w:rPr>
                <w:bCs/>
              </w:rPr>
              <w:t xml:space="preserve"> 4.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0" w:rsidRPr="004C2192" w:rsidRDefault="002F6470" w:rsidP="00B30B07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бюджетное   общеобразовательное учреждение Шелеховского района «Средняя общеобразовательная школа </w:t>
            </w:r>
          </w:p>
          <w:p w:rsidR="002F6470" w:rsidRPr="004C2192" w:rsidRDefault="002F6470" w:rsidP="00B30B07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0" w:rsidRPr="004C2192" w:rsidRDefault="002F6470" w:rsidP="00B30B07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МБОУ ШР «СОШ </w:t>
            </w:r>
          </w:p>
          <w:p w:rsidR="002F6470" w:rsidRPr="004C2192" w:rsidRDefault="002F6470" w:rsidP="00B30B07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2»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0" w:rsidRPr="00AC4499" w:rsidRDefault="002F6470" w:rsidP="00B30B07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666036, Иркутская область, город Шелехов, </w:t>
            </w:r>
          </w:p>
          <w:p w:rsidR="002F6470" w:rsidRPr="00AC4499" w:rsidRDefault="002F6470" w:rsidP="00B30B07">
            <w:pPr>
              <w:jc w:val="both"/>
              <w:rPr>
                <w:bCs/>
              </w:rPr>
            </w:pPr>
            <w:r w:rsidRPr="00AC4499">
              <w:rPr>
                <w:bCs/>
              </w:rPr>
              <w:t>4 микрорайон,</w:t>
            </w:r>
          </w:p>
          <w:p w:rsidR="002F6470" w:rsidRPr="00AC4499" w:rsidRDefault="002F6470" w:rsidP="00B30B07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дом № 44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70" w:rsidRPr="004C2192" w:rsidRDefault="002F6470" w:rsidP="00B30B07">
            <w:pPr>
              <w:jc w:val="both"/>
            </w:pPr>
            <w:r w:rsidRPr="004C2192">
              <w:t>г.</w:t>
            </w:r>
            <w:r>
              <w:t> </w:t>
            </w:r>
            <w:r w:rsidRPr="004C2192">
              <w:t>Шелехов</w:t>
            </w:r>
          </w:p>
          <w:p w:rsidR="002F6470" w:rsidRPr="004C2192" w:rsidRDefault="002F6470" w:rsidP="002F6470">
            <w:pPr>
              <w:jc w:val="both"/>
            </w:pPr>
            <w:r w:rsidRPr="004C2192">
              <w:t>3 микрорайон, 4 микрорайон, микрорайон «Ц</w:t>
            </w:r>
            <w:r>
              <w:t>ентральный», с. Баклаши</w:t>
            </w:r>
          </w:p>
        </w:tc>
      </w:tr>
      <w:tr w:rsidR="002F6470" w:rsidRPr="00CB6DA0" w:rsidTr="00B30B0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70" w:rsidRPr="00CB6DA0" w:rsidRDefault="002F6470" w:rsidP="00B30B0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CB6DA0">
              <w:rPr>
                <w:bCs/>
                <w:lang w:eastAsia="en-US"/>
              </w:rPr>
              <w:t xml:space="preserve">   8. 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70" w:rsidRPr="00CB6DA0" w:rsidRDefault="002F6470" w:rsidP="00B30B07">
            <w:pPr>
              <w:jc w:val="both"/>
              <w:rPr>
                <w:bCs/>
                <w:lang w:eastAsia="en-US"/>
              </w:rPr>
            </w:pPr>
            <w:r w:rsidRPr="00CB6DA0">
              <w:rPr>
                <w:bCs/>
                <w:lang w:eastAsia="en-US"/>
              </w:rPr>
              <w:t>Муниципальное казенное  общеобразовательное учреждение Шелеховского района  «Средняя общеобразовательная школа</w:t>
            </w:r>
          </w:p>
          <w:p w:rsidR="002F6470" w:rsidRPr="00CB6DA0" w:rsidRDefault="002F6470" w:rsidP="00B30B07">
            <w:pPr>
              <w:jc w:val="both"/>
              <w:rPr>
                <w:bCs/>
                <w:lang w:eastAsia="en-US"/>
              </w:rPr>
            </w:pPr>
            <w:r w:rsidRPr="00CB6DA0">
              <w:rPr>
                <w:bCs/>
                <w:lang w:eastAsia="en-US"/>
              </w:rPr>
              <w:t xml:space="preserve"> № 6»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bCs/>
                <w:lang w:eastAsia="en-US"/>
              </w:rPr>
              <w:t xml:space="preserve">МКОУ ШР «СОШ № 6»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70" w:rsidRPr="00CB6DA0" w:rsidRDefault="002F6470" w:rsidP="00B30B07">
            <w:pPr>
              <w:jc w:val="both"/>
              <w:rPr>
                <w:bCs/>
                <w:lang w:eastAsia="en-US"/>
              </w:rPr>
            </w:pPr>
            <w:r w:rsidRPr="00CB6DA0">
              <w:rPr>
                <w:bCs/>
                <w:lang w:eastAsia="en-US"/>
              </w:rPr>
              <w:t xml:space="preserve">666032, Иркутская область, город  Шелехов, </w:t>
            </w:r>
          </w:p>
          <w:p w:rsidR="002F6470" w:rsidRPr="00CB6DA0" w:rsidRDefault="002F6470" w:rsidP="00B30B07">
            <w:pPr>
              <w:jc w:val="both"/>
              <w:rPr>
                <w:bCs/>
                <w:lang w:eastAsia="en-US"/>
              </w:rPr>
            </w:pPr>
            <w:r w:rsidRPr="00CB6DA0">
              <w:rPr>
                <w:bCs/>
                <w:lang w:eastAsia="en-US"/>
              </w:rPr>
              <w:t xml:space="preserve">квартал 18, дом № 39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 г. Шелехов   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улица Пархоменко, 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Пушкина,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Щорса,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Чапаева;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Ивана Кочубея,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Котовского,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улица Железнодорожная, 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Руднева,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Дачная,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Карьерная,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Озерная,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Северная,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Олега Кошевого,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Гоголя;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улица </w:t>
            </w:r>
            <w:proofErr w:type="spellStart"/>
            <w:r w:rsidRPr="00CB6DA0">
              <w:rPr>
                <w:lang w:eastAsia="en-US"/>
              </w:rPr>
              <w:t>Олхинская</w:t>
            </w:r>
            <w:proofErr w:type="spellEnd"/>
            <w:r w:rsidRPr="00CB6DA0">
              <w:rPr>
                <w:lang w:eastAsia="en-US"/>
              </w:rPr>
              <w:t xml:space="preserve">, 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Сибирская,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Байкальская,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Челюскина,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Чкалова,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Седова,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улица </w:t>
            </w:r>
            <w:proofErr w:type="spellStart"/>
            <w:r w:rsidRPr="00CB6DA0">
              <w:rPr>
                <w:lang w:eastAsia="en-US"/>
              </w:rPr>
              <w:t>Сибирякова</w:t>
            </w:r>
            <w:proofErr w:type="spellEnd"/>
            <w:r w:rsidRPr="00CB6DA0">
              <w:rPr>
                <w:lang w:eastAsia="en-US"/>
              </w:rPr>
              <w:t xml:space="preserve">, 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улица Ангарская, </w:t>
            </w:r>
          </w:p>
          <w:p w:rsidR="002F6470" w:rsidRPr="00CB6DA0" w:rsidRDefault="002F6470" w:rsidP="00B30B07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переулок Смоленский, </w:t>
            </w:r>
            <w:proofErr w:type="gramStart"/>
            <w:r w:rsidRPr="00CB6DA0">
              <w:rPr>
                <w:lang w:eastAsia="en-US"/>
              </w:rPr>
              <w:t>переулок  Комсомольский</w:t>
            </w:r>
            <w:proofErr w:type="gramEnd"/>
            <w:r w:rsidRPr="00CB6DA0">
              <w:rPr>
                <w:lang w:eastAsia="en-US"/>
              </w:rPr>
              <w:t>, переулок Пионерский, переулок Зеленый,  переулок Дальний, переулок Снежный, переулок Южный, переулок Северный, переулок  Майский,</w:t>
            </w:r>
          </w:p>
          <w:p w:rsidR="002F6470" w:rsidRPr="00CB6DA0" w:rsidRDefault="002F6470" w:rsidP="002F6470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переулок Школьный, улица Заводская, улица </w:t>
            </w:r>
            <w:proofErr w:type="spellStart"/>
            <w:r w:rsidRPr="00CB6DA0">
              <w:rPr>
                <w:lang w:eastAsia="en-US"/>
              </w:rPr>
              <w:t>Ульяны</w:t>
            </w:r>
            <w:proofErr w:type="spellEnd"/>
            <w:r w:rsidRPr="00CB6DA0">
              <w:rPr>
                <w:lang w:eastAsia="en-US"/>
              </w:rPr>
              <w:t xml:space="preserve"> Громовой, улица Сосновая, улица Любы Шевцовой, улица Горького, улица Левитана, улица Сергея Тюленина, улица Репина, переулок Маршака, переулок Шевченко, переулок Есенина, переулок Юбилейный, переулок Весенний, переулок Солнечный; кварталы №№ 1, 2, 4, 5, 10, 11, 18, 20,  садоводческое некоммерческое  товарищество «Багульник», садоводческое некоммерческое  товарищество «Ветеран», садоводческое некоммерческое  товарищество «Заря», садоводческое некоммерческое  товарищество «Кедр», садоводческое некоммерческое  </w:t>
            </w:r>
            <w:r w:rsidRPr="00CB6DA0">
              <w:rPr>
                <w:lang w:eastAsia="en-US"/>
              </w:rPr>
              <w:lastRenderedPageBreak/>
              <w:t>товарищество «Строитель», садоводческое некоммерческое товарищество «Юность», садоводческое некоммерческое товарищество «Путеец»,  садоводческое некоммерческое товарищество «Нива», садоводческое некоммерческое  товарищество «</w:t>
            </w:r>
            <w:proofErr w:type="spellStart"/>
            <w:r w:rsidRPr="00CB6DA0">
              <w:rPr>
                <w:lang w:eastAsia="en-US"/>
              </w:rPr>
              <w:t>Сантера</w:t>
            </w:r>
            <w:proofErr w:type="spellEnd"/>
            <w:r w:rsidRPr="00CB6DA0">
              <w:rPr>
                <w:lang w:eastAsia="en-US"/>
              </w:rPr>
              <w:t xml:space="preserve">», садоводческое некоммерческое  товарищество  «Дружный», садоводческое некоммерческое  товарищество «Усадьба», </w:t>
            </w:r>
            <w:r>
              <w:rPr>
                <w:lang w:eastAsia="en-US"/>
              </w:rPr>
              <w:t>с. Баклаши</w:t>
            </w:r>
          </w:p>
        </w:tc>
      </w:tr>
    </w:tbl>
    <w:p w:rsidR="00943004" w:rsidRDefault="00943004"/>
    <w:sectPr w:rsidR="00943004" w:rsidSect="002F6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F0"/>
    <w:rsid w:val="00057CA2"/>
    <w:rsid w:val="000E7AF0"/>
    <w:rsid w:val="00150BF3"/>
    <w:rsid w:val="001D262D"/>
    <w:rsid w:val="002F6470"/>
    <w:rsid w:val="00943004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21CD"/>
  <w15:docId w15:val="{0D7967DC-4F33-4805-ACAF-FE8BF101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F647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F64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6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18"/>
      <w:szCs w:val="1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F6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4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Евгения Александровна</dc:creator>
  <cp:lastModifiedBy>Середкина Светлана Васильевна</cp:lastModifiedBy>
  <cp:revision>2</cp:revision>
  <dcterms:created xsi:type="dcterms:W3CDTF">2021-06-03T02:36:00Z</dcterms:created>
  <dcterms:modified xsi:type="dcterms:W3CDTF">2021-06-03T02:36:00Z</dcterms:modified>
</cp:coreProperties>
</file>