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46D8" w14:textId="77777777" w:rsidR="00945F99" w:rsidRDefault="00945F99" w:rsidP="00945F99">
      <w:pPr>
        <w:ind w:right="-441"/>
        <w:jc w:val="center"/>
      </w:pPr>
      <w:r>
        <w:t>Российская Федерация</w:t>
      </w:r>
    </w:p>
    <w:p w14:paraId="6AD4B584" w14:textId="77777777" w:rsidR="00945F99" w:rsidRDefault="00945F99" w:rsidP="00945F99">
      <w:pPr>
        <w:ind w:right="-441"/>
        <w:jc w:val="center"/>
      </w:pPr>
      <w:r>
        <w:t>Иркутская область</w:t>
      </w:r>
    </w:p>
    <w:p w14:paraId="7D447C44"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47602B86"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4F728008" w14:textId="77777777" w:rsidR="00945F99" w:rsidRDefault="00945F99" w:rsidP="00945F99">
      <w:pPr>
        <w:ind w:right="-441"/>
        <w:rPr>
          <w:sz w:val="8"/>
          <w:szCs w:val="8"/>
        </w:rPr>
      </w:pPr>
    </w:p>
    <w:p w14:paraId="70F082C6" w14:textId="6884F65B" w:rsidR="00945F99" w:rsidRPr="00820645" w:rsidRDefault="00820645" w:rsidP="00820645">
      <w:pPr>
        <w:ind w:right="-441"/>
        <w:jc w:val="center"/>
        <w:rPr>
          <w:b/>
          <w:bCs/>
          <w:sz w:val="28"/>
          <w:szCs w:val="28"/>
        </w:rPr>
      </w:pPr>
      <w:r w:rsidRPr="00820645">
        <w:rPr>
          <w:b/>
          <w:bCs/>
          <w:sz w:val="28"/>
          <w:szCs w:val="28"/>
        </w:rPr>
        <w:t xml:space="preserve">ОТ </w:t>
      </w:r>
      <w:r>
        <w:rPr>
          <w:b/>
          <w:bCs/>
          <w:sz w:val="28"/>
          <w:szCs w:val="28"/>
        </w:rPr>
        <w:t>29 сентября 2023 года</w:t>
      </w:r>
      <w:r w:rsidRPr="00820645">
        <w:rPr>
          <w:b/>
          <w:bCs/>
          <w:sz w:val="28"/>
          <w:szCs w:val="28"/>
        </w:rPr>
        <w:t xml:space="preserve"> № </w:t>
      </w:r>
      <w:r>
        <w:rPr>
          <w:b/>
          <w:bCs/>
          <w:sz w:val="28"/>
          <w:szCs w:val="28"/>
        </w:rPr>
        <w:t>591-па</w:t>
      </w:r>
    </w:p>
    <w:p w14:paraId="55D5CCCE" w14:textId="09D988D7" w:rsidR="00945F99" w:rsidRPr="00820645" w:rsidRDefault="00945F99" w:rsidP="00820645">
      <w:pPr>
        <w:ind w:firstLine="540"/>
        <w:jc w:val="center"/>
        <w:rPr>
          <w:b/>
          <w:bCs/>
          <w:sz w:val="28"/>
          <w:szCs w:val="28"/>
        </w:rPr>
      </w:pPr>
    </w:p>
    <w:p w14:paraId="79635BF8" w14:textId="77777777" w:rsidR="00820645" w:rsidRPr="00820645" w:rsidRDefault="00820645" w:rsidP="00820645">
      <w:pPr>
        <w:ind w:firstLine="540"/>
        <w:jc w:val="center"/>
        <w:rPr>
          <w:b/>
          <w:bCs/>
          <w:sz w:val="28"/>
          <w:szCs w:val="28"/>
        </w:rPr>
      </w:pPr>
    </w:p>
    <w:p w14:paraId="25C4F1A6" w14:textId="2FB31900" w:rsidR="002E6741" w:rsidRPr="00820645" w:rsidRDefault="00820645" w:rsidP="00820645">
      <w:pPr>
        <w:tabs>
          <w:tab w:val="left" w:pos="0"/>
          <w:tab w:val="left" w:pos="4678"/>
          <w:tab w:val="left" w:pos="9639"/>
        </w:tabs>
        <w:ind w:right="140"/>
        <w:jc w:val="center"/>
        <w:rPr>
          <w:b/>
          <w:bCs/>
          <w:sz w:val="28"/>
          <w:szCs w:val="28"/>
        </w:rPr>
      </w:pPr>
      <w:r w:rsidRPr="00820645">
        <w:rPr>
          <w:b/>
          <w:bCs/>
          <w:sz w:val="28"/>
          <w:szCs w:val="28"/>
        </w:rPr>
        <w:t>О ВНЕСЕНИИ ИЗМЕНЕНИЙ В ПОСТАНОВЛЕНИЕ АДМИНИСТРАЦИИ ШЕЛЕХОВСКОГО МУНИЦИПАЛЬНОГО РАЙОНА ОТ 26 ИЮНЯ 2019 ГОДА</w:t>
      </w:r>
    </w:p>
    <w:p w14:paraId="061EE3D0" w14:textId="403FED37" w:rsidR="00734253" w:rsidRPr="00A44077" w:rsidRDefault="00820645" w:rsidP="00820645">
      <w:pPr>
        <w:tabs>
          <w:tab w:val="left" w:pos="0"/>
          <w:tab w:val="left" w:pos="4678"/>
          <w:tab w:val="left" w:pos="9639"/>
        </w:tabs>
        <w:ind w:right="140"/>
        <w:jc w:val="center"/>
        <w:rPr>
          <w:sz w:val="28"/>
          <w:szCs w:val="28"/>
        </w:rPr>
      </w:pPr>
      <w:r w:rsidRPr="00820645">
        <w:rPr>
          <w:b/>
          <w:bCs/>
          <w:sz w:val="28"/>
          <w:szCs w:val="28"/>
        </w:rPr>
        <w:t>№ 414-ПА</w:t>
      </w:r>
    </w:p>
    <w:p w14:paraId="78AFCF9E" w14:textId="73CC3E50" w:rsidR="008458A6" w:rsidRDefault="008458A6" w:rsidP="00734253">
      <w:pPr>
        <w:jc w:val="both"/>
        <w:rPr>
          <w:sz w:val="28"/>
          <w:szCs w:val="28"/>
        </w:rPr>
      </w:pPr>
    </w:p>
    <w:p w14:paraId="7D7F81C3" w14:textId="77777777" w:rsidR="00820645" w:rsidRPr="00A44077" w:rsidRDefault="00820645" w:rsidP="00734253">
      <w:pPr>
        <w:jc w:val="both"/>
        <w:rPr>
          <w:sz w:val="28"/>
          <w:szCs w:val="28"/>
        </w:rPr>
      </w:pPr>
    </w:p>
    <w:p w14:paraId="0BBCD3F1" w14:textId="60C4ACA8" w:rsidR="00734253" w:rsidRPr="00836AA4" w:rsidRDefault="009838E3" w:rsidP="00DF619D">
      <w:pPr>
        <w:ind w:firstLine="851"/>
        <w:jc w:val="both"/>
        <w:rPr>
          <w:sz w:val="28"/>
          <w:szCs w:val="28"/>
        </w:rPr>
      </w:pPr>
      <w:r w:rsidRPr="00A80345">
        <w:rPr>
          <w:sz w:val="28"/>
          <w:szCs w:val="28"/>
        </w:rPr>
        <w:t xml:space="preserve">В целях </w:t>
      </w:r>
      <w:r w:rsidR="00F116D3">
        <w:rPr>
          <w:sz w:val="28"/>
          <w:szCs w:val="28"/>
        </w:rPr>
        <w:t>регулирования порядка</w:t>
      </w:r>
      <w:r w:rsidR="00C61542" w:rsidRPr="00C61542">
        <w:rPr>
          <w:sz w:val="28"/>
          <w:szCs w:val="28"/>
        </w:rPr>
        <w:t xml:space="preserve"> </w:t>
      </w:r>
      <w:r w:rsidR="00C61542" w:rsidRPr="003420FE">
        <w:rPr>
          <w:sz w:val="28"/>
          <w:szCs w:val="28"/>
        </w:rPr>
        <w:t xml:space="preserve">оплаты труда работников муниципальных </w:t>
      </w:r>
      <w:r w:rsidR="00C61542">
        <w:rPr>
          <w:sz w:val="28"/>
          <w:szCs w:val="28"/>
        </w:rPr>
        <w:t xml:space="preserve">учреждений культуры, </w:t>
      </w:r>
      <w:r>
        <w:rPr>
          <w:sz w:val="28"/>
          <w:szCs w:val="28"/>
        </w:rPr>
        <w:t xml:space="preserve">условий </w:t>
      </w:r>
      <w:r w:rsidRPr="00A80345">
        <w:rPr>
          <w:sz w:val="28"/>
          <w:szCs w:val="28"/>
        </w:rPr>
        <w:t xml:space="preserve">оплаты труда </w:t>
      </w:r>
      <w:r>
        <w:rPr>
          <w:sz w:val="28"/>
          <w:szCs w:val="28"/>
        </w:rPr>
        <w:t xml:space="preserve">руководителей муниципальных </w:t>
      </w:r>
      <w:r w:rsidR="002D48EC">
        <w:rPr>
          <w:sz w:val="28"/>
          <w:szCs w:val="28"/>
        </w:rPr>
        <w:t>учреждений культуры</w:t>
      </w:r>
      <w:r w:rsidRPr="002825EF">
        <w:rPr>
          <w:sz w:val="28"/>
        </w:rPr>
        <w:t>,</w:t>
      </w:r>
      <w:r>
        <w:rPr>
          <w:sz w:val="28"/>
        </w:rPr>
        <w:t xml:space="preserve"> </w:t>
      </w:r>
      <w:r w:rsidRPr="002825EF">
        <w:rPr>
          <w:sz w:val="28"/>
        </w:rPr>
        <w:t xml:space="preserve">подведомственных </w:t>
      </w:r>
      <w:r w:rsidR="00D153D8">
        <w:rPr>
          <w:sz w:val="28"/>
        </w:rPr>
        <w:t xml:space="preserve">отделу культуры </w:t>
      </w:r>
      <w:r>
        <w:rPr>
          <w:sz w:val="28"/>
        </w:rPr>
        <w:t>Администрации Шелеховского муниципального района</w:t>
      </w:r>
      <w:r w:rsidRPr="002825EF">
        <w:rPr>
          <w:sz w:val="28"/>
        </w:rPr>
        <w:t>,</w:t>
      </w:r>
      <w:r w:rsidR="00AB5238" w:rsidRPr="0008750D">
        <w:rPr>
          <w:sz w:val="28"/>
          <w:szCs w:val="28"/>
        </w:rPr>
        <w:t xml:space="preserve">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 xml:space="preserve">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6</w:t>
      </w:r>
      <w:r w:rsidR="005B2A8A">
        <w:rPr>
          <w:sz w:val="28"/>
          <w:szCs w:val="28"/>
        </w:rPr>
        <w:t xml:space="preserve"> октября </w:t>
      </w:r>
      <w:r w:rsidR="00AB5238" w:rsidRPr="00A80345">
        <w:rPr>
          <w:sz w:val="28"/>
          <w:szCs w:val="28"/>
        </w:rPr>
        <w:t>2003</w:t>
      </w:r>
      <w:r w:rsidR="005B2A8A">
        <w:rPr>
          <w:sz w:val="28"/>
          <w:szCs w:val="28"/>
        </w:rPr>
        <w:t xml:space="preserve"> года</w:t>
      </w:r>
      <w:r w:rsidR="00AB5238">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w:t>
      </w:r>
      <w:r w:rsidR="009344B3">
        <w:rPr>
          <w:sz w:val="28"/>
          <w:szCs w:val="28"/>
        </w:rPr>
        <w:t xml:space="preserve"> 33,</w:t>
      </w:r>
      <w:r w:rsidR="00AB5238" w:rsidRPr="0008750D">
        <w:rPr>
          <w:sz w:val="28"/>
          <w:szCs w:val="28"/>
        </w:rPr>
        <w:t xml:space="preserve"> 34, 35</w:t>
      </w:r>
      <w:r w:rsidR="00AB5238">
        <w:rPr>
          <w:sz w:val="28"/>
          <w:szCs w:val="28"/>
        </w:rPr>
        <w:t>, 49</w:t>
      </w:r>
      <w:r w:rsidR="00AB5238" w:rsidRPr="0008750D">
        <w:rPr>
          <w:sz w:val="28"/>
          <w:szCs w:val="28"/>
        </w:rPr>
        <w:t xml:space="preserve"> Устава Шелеховского района,</w:t>
      </w:r>
      <w:r w:rsidR="00734253" w:rsidRPr="00836AA4">
        <w:rPr>
          <w:sz w:val="28"/>
          <w:szCs w:val="28"/>
        </w:rPr>
        <w:t xml:space="preserve"> Администрация Шелеховского муниципального района</w:t>
      </w:r>
    </w:p>
    <w:p w14:paraId="661B7B9F" w14:textId="77777777" w:rsidR="00114CCF" w:rsidRDefault="00114CCF" w:rsidP="00734253">
      <w:pPr>
        <w:ind w:firstLine="540"/>
        <w:jc w:val="both"/>
        <w:rPr>
          <w:sz w:val="28"/>
          <w:szCs w:val="28"/>
        </w:rPr>
      </w:pPr>
    </w:p>
    <w:p w14:paraId="47627002"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266FD020" w14:textId="77777777" w:rsidR="001418D3" w:rsidRDefault="001418D3" w:rsidP="001418D3">
      <w:pPr>
        <w:ind w:firstLine="540"/>
        <w:jc w:val="center"/>
        <w:rPr>
          <w:sz w:val="28"/>
          <w:szCs w:val="28"/>
        </w:rPr>
      </w:pPr>
    </w:p>
    <w:p w14:paraId="2A901579" w14:textId="0E0FD9A4" w:rsidR="00734253" w:rsidRDefault="00734253" w:rsidP="00DF619D">
      <w:pPr>
        <w:ind w:firstLine="709"/>
        <w:jc w:val="both"/>
        <w:rPr>
          <w:sz w:val="28"/>
          <w:szCs w:val="28"/>
        </w:rPr>
      </w:pPr>
      <w:r>
        <w:rPr>
          <w:sz w:val="28"/>
          <w:szCs w:val="28"/>
        </w:rPr>
        <w:t xml:space="preserve">1. </w:t>
      </w:r>
      <w:r w:rsidRPr="0082063B">
        <w:rPr>
          <w:sz w:val="28"/>
          <w:szCs w:val="28"/>
        </w:rPr>
        <w:t xml:space="preserve">Внести </w:t>
      </w:r>
      <w:r>
        <w:rPr>
          <w:sz w:val="28"/>
          <w:szCs w:val="28"/>
        </w:rPr>
        <w:t xml:space="preserve">в </w:t>
      </w:r>
      <w:r w:rsidRPr="0082063B">
        <w:rPr>
          <w:sz w:val="28"/>
          <w:szCs w:val="28"/>
        </w:rPr>
        <w:t>Положени</w:t>
      </w:r>
      <w:r>
        <w:rPr>
          <w:sz w:val="28"/>
          <w:szCs w:val="28"/>
        </w:rPr>
        <w:t>е</w:t>
      </w:r>
      <w:r w:rsidRPr="0082063B">
        <w:rPr>
          <w:sz w:val="28"/>
          <w:szCs w:val="28"/>
        </w:rPr>
        <w:t xml:space="preserve"> </w:t>
      </w:r>
      <w:r w:rsidR="00AB5238" w:rsidRPr="00693F26">
        <w:rPr>
          <w:sz w:val="28"/>
          <w:szCs w:val="28"/>
        </w:rPr>
        <w:t xml:space="preserve">об оплате труда </w:t>
      </w:r>
      <w:r w:rsidR="00D153D8">
        <w:rPr>
          <w:sz w:val="28"/>
          <w:szCs w:val="28"/>
        </w:rPr>
        <w:t>работников</w:t>
      </w:r>
      <w:r w:rsidR="009838E3">
        <w:rPr>
          <w:sz w:val="28"/>
          <w:szCs w:val="28"/>
        </w:rPr>
        <w:t xml:space="preserve"> муниципальных </w:t>
      </w:r>
      <w:r w:rsidR="00C61542">
        <w:rPr>
          <w:sz w:val="28"/>
          <w:szCs w:val="28"/>
        </w:rPr>
        <w:t xml:space="preserve">учреждений </w:t>
      </w:r>
      <w:r w:rsidR="00324627">
        <w:rPr>
          <w:sz w:val="28"/>
          <w:szCs w:val="28"/>
        </w:rPr>
        <w:t>культуры</w:t>
      </w:r>
      <w:r w:rsidR="00324627" w:rsidRPr="002825EF">
        <w:rPr>
          <w:sz w:val="28"/>
        </w:rPr>
        <w:t>,</w:t>
      </w:r>
      <w:r w:rsidR="00324627">
        <w:rPr>
          <w:sz w:val="28"/>
        </w:rPr>
        <w:t xml:space="preserve"> подведомственных</w:t>
      </w:r>
      <w:r w:rsidR="009838E3" w:rsidRPr="002825EF">
        <w:rPr>
          <w:sz w:val="28"/>
        </w:rPr>
        <w:t xml:space="preserve"> </w:t>
      </w:r>
      <w:r w:rsidR="00324627">
        <w:rPr>
          <w:sz w:val="28"/>
        </w:rPr>
        <w:t>отделу культуры</w:t>
      </w:r>
      <w:r w:rsidR="009838E3" w:rsidRPr="002825EF">
        <w:rPr>
          <w:sz w:val="28"/>
        </w:rPr>
        <w:t>,</w:t>
      </w:r>
      <w:r w:rsidR="00AB5238">
        <w:rPr>
          <w:sz w:val="28"/>
          <w:szCs w:val="28"/>
        </w:rPr>
        <w:t xml:space="preserve"> </w:t>
      </w:r>
      <w:r>
        <w:rPr>
          <w:sz w:val="28"/>
          <w:szCs w:val="28"/>
        </w:rPr>
        <w:t xml:space="preserve">утвержденное постановлением </w:t>
      </w:r>
      <w:r w:rsidRPr="0082063B">
        <w:rPr>
          <w:sz w:val="28"/>
          <w:szCs w:val="28"/>
        </w:rPr>
        <w:t>Администрации Шелеховского муниципального района</w:t>
      </w:r>
      <w:r w:rsidR="009838E3">
        <w:rPr>
          <w:sz w:val="28"/>
          <w:szCs w:val="28"/>
        </w:rPr>
        <w:t xml:space="preserve"> </w:t>
      </w:r>
      <w:r w:rsidRPr="0082063B">
        <w:rPr>
          <w:sz w:val="28"/>
          <w:szCs w:val="28"/>
        </w:rPr>
        <w:t xml:space="preserve">от </w:t>
      </w:r>
      <w:r w:rsidR="00324627">
        <w:rPr>
          <w:sz w:val="28"/>
          <w:szCs w:val="28"/>
        </w:rPr>
        <w:t>26</w:t>
      </w:r>
      <w:r w:rsidR="00D40A4B">
        <w:rPr>
          <w:sz w:val="28"/>
          <w:szCs w:val="28"/>
        </w:rPr>
        <w:t xml:space="preserve"> </w:t>
      </w:r>
      <w:r w:rsidR="00324627">
        <w:rPr>
          <w:sz w:val="28"/>
          <w:szCs w:val="28"/>
        </w:rPr>
        <w:t>июня</w:t>
      </w:r>
      <w:r w:rsidR="00D40A4B">
        <w:rPr>
          <w:sz w:val="28"/>
          <w:szCs w:val="28"/>
        </w:rPr>
        <w:t xml:space="preserve"> 2</w:t>
      </w:r>
      <w:r w:rsidRPr="0082063B">
        <w:rPr>
          <w:sz w:val="28"/>
          <w:szCs w:val="28"/>
        </w:rPr>
        <w:t>0</w:t>
      </w:r>
      <w:r w:rsidR="00324627">
        <w:rPr>
          <w:sz w:val="28"/>
          <w:szCs w:val="28"/>
        </w:rPr>
        <w:t>19</w:t>
      </w:r>
      <w:r w:rsidR="002F686B">
        <w:rPr>
          <w:sz w:val="28"/>
          <w:szCs w:val="28"/>
        </w:rPr>
        <w:t xml:space="preserve"> года</w:t>
      </w:r>
      <w:r w:rsidRPr="0082063B">
        <w:rPr>
          <w:sz w:val="28"/>
          <w:szCs w:val="28"/>
        </w:rPr>
        <w:t xml:space="preserve"> № </w:t>
      </w:r>
      <w:r w:rsidR="00AB5238">
        <w:rPr>
          <w:sz w:val="28"/>
          <w:szCs w:val="28"/>
        </w:rPr>
        <w:t>4</w:t>
      </w:r>
      <w:r w:rsidR="00324627">
        <w:rPr>
          <w:sz w:val="28"/>
          <w:szCs w:val="28"/>
        </w:rPr>
        <w:t>14</w:t>
      </w:r>
      <w:r w:rsidRPr="0082063B">
        <w:rPr>
          <w:sz w:val="28"/>
          <w:szCs w:val="28"/>
        </w:rPr>
        <w:t>-па</w:t>
      </w:r>
      <w:r>
        <w:rPr>
          <w:sz w:val="28"/>
          <w:szCs w:val="28"/>
        </w:rPr>
        <w:t xml:space="preserve"> «</w:t>
      </w:r>
      <w:r w:rsidR="00AB5238">
        <w:rPr>
          <w:sz w:val="28"/>
          <w:szCs w:val="28"/>
        </w:rPr>
        <w:t xml:space="preserve">Об утверждении Положения об оплате труда </w:t>
      </w:r>
      <w:r w:rsidR="00324627">
        <w:rPr>
          <w:sz w:val="28"/>
          <w:szCs w:val="28"/>
        </w:rPr>
        <w:t xml:space="preserve">работников </w:t>
      </w:r>
      <w:r w:rsidR="009838E3">
        <w:rPr>
          <w:sz w:val="28"/>
          <w:szCs w:val="28"/>
        </w:rPr>
        <w:t xml:space="preserve">муниципальных </w:t>
      </w:r>
      <w:r w:rsidR="00324627">
        <w:rPr>
          <w:sz w:val="28"/>
          <w:szCs w:val="28"/>
        </w:rPr>
        <w:t>учреждений культуры</w:t>
      </w:r>
      <w:r w:rsidR="00324627" w:rsidRPr="002825EF">
        <w:rPr>
          <w:sz w:val="28"/>
        </w:rPr>
        <w:t>,</w:t>
      </w:r>
      <w:r w:rsidR="00324627">
        <w:rPr>
          <w:sz w:val="28"/>
        </w:rPr>
        <w:t xml:space="preserve"> </w:t>
      </w:r>
      <w:r w:rsidR="00324627" w:rsidRPr="002825EF">
        <w:rPr>
          <w:sz w:val="28"/>
        </w:rPr>
        <w:t>подведомственных</w:t>
      </w:r>
      <w:r w:rsidR="009838E3" w:rsidRPr="002825EF">
        <w:rPr>
          <w:sz w:val="28"/>
        </w:rPr>
        <w:t xml:space="preserve"> </w:t>
      </w:r>
      <w:r w:rsidR="00324627">
        <w:rPr>
          <w:sz w:val="28"/>
        </w:rPr>
        <w:t>о</w:t>
      </w:r>
      <w:r w:rsidR="000B7B46">
        <w:rPr>
          <w:sz w:val="28"/>
        </w:rPr>
        <w:t>т</w:t>
      </w:r>
      <w:r w:rsidR="00324627">
        <w:rPr>
          <w:sz w:val="28"/>
        </w:rPr>
        <w:t>делу культуры</w:t>
      </w:r>
      <w:r>
        <w:rPr>
          <w:sz w:val="28"/>
          <w:szCs w:val="28"/>
        </w:rPr>
        <w:t>»</w:t>
      </w:r>
      <w:r w:rsidR="008C58F8">
        <w:rPr>
          <w:sz w:val="28"/>
          <w:szCs w:val="28"/>
        </w:rPr>
        <w:t>,</w:t>
      </w:r>
      <w:r>
        <w:rPr>
          <w:sz w:val="28"/>
          <w:szCs w:val="28"/>
        </w:rPr>
        <w:t xml:space="preserve"> следующие изменения:</w:t>
      </w:r>
    </w:p>
    <w:p w14:paraId="01355A99" w14:textId="1E877DA9" w:rsidR="00324627" w:rsidRDefault="00324627" w:rsidP="00DF619D">
      <w:pPr>
        <w:ind w:firstLine="709"/>
        <w:jc w:val="both"/>
        <w:rPr>
          <w:sz w:val="28"/>
          <w:szCs w:val="28"/>
        </w:rPr>
      </w:pPr>
      <w:r>
        <w:rPr>
          <w:sz w:val="28"/>
          <w:szCs w:val="28"/>
        </w:rPr>
        <w:t>1) пункт 15 изложить в следующей редакции:</w:t>
      </w:r>
    </w:p>
    <w:p w14:paraId="6E0EB3C9" w14:textId="579D9BD2" w:rsidR="003E1DC2" w:rsidRDefault="00324627" w:rsidP="00324627">
      <w:pPr>
        <w:spacing w:after="1" w:line="280" w:lineRule="atLeast"/>
        <w:ind w:firstLine="567"/>
        <w:jc w:val="both"/>
        <w:rPr>
          <w:sz w:val="28"/>
        </w:rPr>
      </w:pPr>
      <w:r>
        <w:rPr>
          <w:sz w:val="28"/>
          <w:szCs w:val="28"/>
        </w:rPr>
        <w:t xml:space="preserve">    «</w:t>
      </w:r>
      <w:r w:rsidRPr="00E509CE">
        <w:rPr>
          <w:sz w:val="28"/>
          <w:szCs w:val="28"/>
        </w:rPr>
        <w:t>1</w:t>
      </w:r>
      <w:r>
        <w:rPr>
          <w:sz w:val="28"/>
          <w:szCs w:val="28"/>
        </w:rPr>
        <w:t>5</w:t>
      </w:r>
      <w:r w:rsidRPr="00E509CE">
        <w:rPr>
          <w:sz w:val="28"/>
          <w:szCs w:val="28"/>
        </w:rPr>
        <w:t xml:space="preserve">. Работникам </w:t>
      </w:r>
      <w:r>
        <w:rPr>
          <w:sz w:val="28"/>
          <w:szCs w:val="28"/>
        </w:rPr>
        <w:t>учреждений культуры</w:t>
      </w:r>
      <w:r w:rsidRPr="00E509CE">
        <w:rPr>
          <w:sz w:val="28"/>
          <w:szCs w:val="28"/>
        </w:rPr>
        <w:t xml:space="preserve"> может быть</w:t>
      </w:r>
      <w:r w:rsidRPr="003272A3">
        <w:rPr>
          <w:sz w:val="28"/>
          <w:szCs w:val="28"/>
        </w:rPr>
        <w:t xml:space="preserve"> установлен п</w:t>
      </w:r>
      <w:r w:rsidRPr="003272A3">
        <w:rPr>
          <w:sz w:val="28"/>
        </w:rPr>
        <w:t>ерсональный повышающий коэффициент к окладу (должностному окладу), ставке заработной платы</w:t>
      </w:r>
      <w:r w:rsidR="003E1DC2">
        <w:rPr>
          <w:sz w:val="28"/>
        </w:rPr>
        <w:t xml:space="preserve"> </w:t>
      </w:r>
      <w:r w:rsidRPr="003272A3">
        <w:rPr>
          <w:sz w:val="28"/>
        </w:rPr>
        <w:t xml:space="preserve">за выполнение особо важных заданий, связанных с деятельностью </w:t>
      </w:r>
      <w:r>
        <w:rPr>
          <w:sz w:val="28"/>
        </w:rPr>
        <w:t>учреждений культуры</w:t>
      </w:r>
      <w:r w:rsidRPr="003272A3">
        <w:rPr>
          <w:sz w:val="28"/>
        </w:rPr>
        <w:t xml:space="preserve"> по исполнению требований законодательства</w:t>
      </w:r>
      <w:r>
        <w:rPr>
          <w:sz w:val="28"/>
        </w:rPr>
        <w:t>,</w:t>
      </w:r>
      <w:r w:rsidRPr="002E0307">
        <w:rPr>
          <w:sz w:val="28"/>
        </w:rPr>
        <w:t xml:space="preserve"> </w:t>
      </w:r>
      <w:r w:rsidRPr="003272A3">
        <w:rPr>
          <w:sz w:val="28"/>
        </w:rPr>
        <w:t>в размере</w:t>
      </w:r>
      <w:r>
        <w:rPr>
          <w:sz w:val="28"/>
        </w:rPr>
        <w:t xml:space="preserve"> </w:t>
      </w:r>
      <w:r w:rsidR="00A0251F">
        <w:rPr>
          <w:sz w:val="28"/>
        </w:rPr>
        <w:t>не более</w:t>
      </w:r>
      <w:r>
        <w:rPr>
          <w:sz w:val="28"/>
        </w:rPr>
        <w:t xml:space="preserve"> </w:t>
      </w:r>
      <w:r w:rsidRPr="00FE412B">
        <w:rPr>
          <w:sz w:val="28"/>
        </w:rPr>
        <w:t>1,8</w:t>
      </w:r>
      <w:r w:rsidR="00A0251F">
        <w:rPr>
          <w:sz w:val="28"/>
        </w:rPr>
        <w:t xml:space="preserve"> к окладу (должностному окладу), ставке заработной платы вне зависимости от фактически занимаемой ставки не более чем за одну ставку (без учета педагогической нагрузки относительно педагогических работников) по должности по основному месту работы</w:t>
      </w:r>
      <w:r w:rsidRPr="00FE412B">
        <w:rPr>
          <w:sz w:val="28"/>
        </w:rPr>
        <w:t>.</w:t>
      </w:r>
    </w:p>
    <w:p w14:paraId="667F2613" w14:textId="77777777" w:rsidR="003E1DC2" w:rsidRDefault="003E1DC2" w:rsidP="003E1DC2">
      <w:pPr>
        <w:spacing w:after="1" w:line="280" w:lineRule="atLeast"/>
        <w:ind w:firstLine="567"/>
        <w:jc w:val="both"/>
        <w:rPr>
          <w:sz w:val="28"/>
        </w:rPr>
      </w:pPr>
      <w:r w:rsidRPr="00D7160B">
        <w:rPr>
          <w:sz w:val="28"/>
        </w:rPr>
        <w:t>К выполнению особо важного задания относится работа</w:t>
      </w:r>
      <w:r>
        <w:rPr>
          <w:sz w:val="28"/>
        </w:rPr>
        <w:t>:</w:t>
      </w:r>
    </w:p>
    <w:p w14:paraId="36E48A2F" w14:textId="77777777" w:rsidR="003E1DC2" w:rsidRDefault="003E1DC2" w:rsidP="003E1DC2">
      <w:pPr>
        <w:spacing w:after="1" w:line="280" w:lineRule="atLeast"/>
        <w:ind w:firstLine="567"/>
        <w:jc w:val="both"/>
        <w:rPr>
          <w:sz w:val="28"/>
        </w:rPr>
      </w:pPr>
      <w:r>
        <w:rPr>
          <w:sz w:val="28"/>
        </w:rPr>
        <w:t xml:space="preserve">ведение </w:t>
      </w:r>
      <w:r w:rsidRPr="00D7160B">
        <w:rPr>
          <w:sz w:val="28"/>
        </w:rPr>
        <w:t>документации по гражданской обороне и предупреждению чрезвычайных ситуаций</w:t>
      </w:r>
      <w:r>
        <w:rPr>
          <w:sz w:val="28"/>
        </w:rPr>
        <w:t>;</w:t>
      </w:r>
    </w:p>
    <w:p w14:paraId="7895FA66" w14:textId="77777777" w:rsidR="003E1DC2" w:rsidRDefault="003E1DC2" w:rsidP="003E1DC2">
      <w:pPr>
        <w:spacing w:after="1" w:line="280" w:lineRule="atLeast"/>
        <w:ind w:firstLine="567"/>
        <w:jc w:val="both"/>
        <w:rPr>
          <w:sz w:val="28"/>
        </w:rPr>
      </w:pPr>
      <w:r>
        <w:rPr>
          <w:sz w:val="28"/>
        </w:rPr>
        <w:t xml:space="preserve">ведение документации по </w:t>
      </w:r>
      <w:r w:rsidRPr="00D7160B">
        <w:rPr>
          <w:sz w:val="28"/>
        </w:rPr>
        <w:t>проведени</w:t>
      </w:r>
      <w:r>
        <w:rPr>
          <w:sz w:val="28"/>
        </w:rPr>
        <w:t>ю</w:t>
      </w:r>
      <w:r w:rsidRPr="00D7160B">
        <w:rPr>
          <w:sz w:val="28"/>
        </w:rPr>
        <w:t xml:space="preserve"> категорирования </w:t>
      </w:r>
      <w:r>
        <w:rPr>
          <w:sz w:val="28"/>
        </w:rPr>
        <w:t>учреждений культуры в рамках антитеррористической защищенности</w:t>
      </w:r>
      <w:r w:rsidRPr="00FE412B">
        <w:rPr>
          <w:sz w:val="28"/>
        </w:rPr>
        <w:t>;</w:t>
      </w:r>
    </w:p>
    <w:p w14:paraId="2CB40647" w14:textId="77777777" w:rsidR="003E1DC2" w:rsidRDefault="003E1DC2" w:rsidP="003E1DC2">
      <w:pPr>
        <w:spacing w:after="1" w:line="280" w:lineRule="atLeast"/>
        <w:ind w:firstLine="567"/>
        <w:jc w:val="both"/>
        <w:rPr>
          <w:sz w:val="28"/>
        </w:rPr>
      </w:pPr>
      <w:r>
        <w:rPr>
          <w:sz w:val="28"/>
        </w:rPr>
        <w:lastRenderedPageBreak/>
        <w:t xml:space="preserve">размещение и ведение в актуальном состоянии информации на </w:t>
      </w:r>
      <w:r w:rsidRPr="00D7160B">
        <w:rPr>
          <w:sz w:val="28"/>
        </w:rPr>
        <w:t>сайт</w:t>
      </w:r>
      <w:r>
        <w:rPr>
          <w:sz w:val="28"/>
        </w:rPr>
        <w:t>е</w:t>
      </w:r>
      <w:r w:rsidRPr="00D7160B">
        <w:rPr>
          <w:sz w:val="28"/>
        </w:rPr>
        <w:t xml:space="preserve"> </w:t>
      </w:r>
      <w:r>
        <w:rPr>
          <w:sz w:val="28"/>
        </w:rPr>
        <w:t>учреждения культуры;</w:t>
      </w:r>
    </w:p>
    <w:p w14:paraId="1161A8F0" w14:textId="77777777" w:rsidR="003E1DC2" w:rsidRPr="00324627" w:rsidRDefault="003E1DC2" w:rsidP="003E1DC2">
      <w:pPr>
        <w:spacing w:after="1" w:line="280" w:lineRule="atLeast"/>
        <w:ind w:firstLine="567"/>
        <w:jc w:val="both"/>
        <w:rPr>
          <w:sz w:val="28"/>
        </w:rPr>
      </w:pPr>
      <w:r w:rsidRPr="00324627">
        <w:rPr>
          <w:sz w:val="28"/>
        </w:rPr>
        <w:t>размещение и ведение в актуальном состоянии информации на региональном портале «Культура.38», федеральной платформе «</w:t>
      </w:r>
      <w:r w:rsidRPr="00324627">
        <w:rPr>
          <w:sz w:val="28"/>
          <w:lang w:val="en-US"/>
        </w:rPr>
        <w:t>PRO</w:t>
      </w:r>
      <w:r>
        <w:rPr>
          <w:sz w:val="28"/>
        </w:rPr>
        <w:t>.</w:t>
      </w:r>
      <w:proofErr w:type="spellStart"/>
      <w:r>
        <w:rPr>
          <w:sz w:val="28"/>
        </w:rPr>
        <w:t>Культура.</w:t>
      </w:r>
      <w:r w:rsidRPr="00324627">
        <w:rPr>
          <w:sz w:val="28"/>
        </w:rPr>
        <w:t>РФ</w:t>
      </w:r>
      <w:proofErr w:type="spellEnd"/>
      <w:r w:rsidRPr="00324627">
        <w:rPr>
          <w:sz w:val="28"/>
        </w:rPr>
        <w:t>», в том числе о мероприятиях в рамках социальной программы «Пушкинская карта»;</w:t>
      </w:r>
      <w:r w:rsidRPr="00324627">
        <w:rPr>
          <w:sz w:val="28"/>
        </w:rPr>
        <w:tab/>
      </w:r>
    </w:p>
    <w:p w14:paraId="4D320501" w14:textId="1D7A2FB1" w:rsidR="003E1DC2" w:rsidRPr="00243B86" w:rsidRDefault="003E1DC2" w:rsidP="003E1DC2">
      <w:pPr>
        <w:spacing w:after="1" w:line="280" w:lineRule="atLeast"/>
        <w:ind w:firstLine="567"/>
        <w:jc w:val="both"/>
        <w:rPr>
          <w:sz w:val="28"/>
        </w:rPr>
      </w:pPr>
      <w:r w:rsidRPr="00243B86">
        <w:rPr>
          <w:sz w:val="28"/>
        </w:rPr>
        <w:t xml:space="preserve">ведение документации по охране труда; </w:t>
      </w:r>
    </w:p>
    <w:p w14:paraId="12F6DE78" w14:textId="2E0BB9C5" w:rsidR="003E1DC2" w:rsidRDefault="003E1DC2" w:rsidP="003E1DC2">
      <w:pPr>
        <w:spacing w:after="1" w:line="280" w:lineRule="atLeast"/>
        <w:ind w:firstLine="567"/>
        <w:jc w:val="both"/>
        <w:rPr>
          <w:sz w:val="28"/>
        </w:rPr>
      </w:pPr>
      <w:r w:rsidRPr="00243B86">
        <w:rPr>
          <w:sz w:val="28"/>
        </w:rPr>
        <w:t>ведение документации по пожарной безопасности.</w:t>
      </w:r>
      <w:r>
        <w:rPr>
          <w:sz w:val="28"/>
        </w:rPr>
        <w:t xml:space="preserve"> </w:t>
      </w:r>
    </w:p>
    <w:p w14:paraId="39D49B09" w14:textId="0E1F9758" w:rsidR="00324627" w:rsidRPr="00F93091" w:rsidRDefault="00324627" w:rsidP="00324627">
      <w:pPr>
        <w:spacing w:after="1" w:line="280" w:lineRule="atLeast"/>
        <w:ind w:firstLine="567"/>
        <w:jc w:val="both"/>
        <w:rPr>
          <w:sz w:val="28"/>
        </w:rPr>
      </w:pPr>
      <w:r w:rsidRPr="00F93091">
        <w:rPr>
          <w:sz w:val="28"/>
          <w:szCs w:val="28"/>
        </w:rPr>
        <w:t>П</w:t>
      </w:r>
      <w:r w:rsidRPr="00F93091">
        <w:rPr>
          <w:sz w:val="28"/>
        </w:rPr>
        <w:t xml:space="preserve">ерсональный повышающий коэффициент к окладу (должностному окладу), ставке заработной платы за выполнение особо важных заданий не устанавливается, если указанные виды работ относятся к прямым должностным обязанностям работников </w:t>
      </w:r>
      <w:r>
        <w:rPr>
          <w:sz w:val="28"/>
        </w:rPr>
        <w:t>учреждения культуры</w:t>
      </w:r>
      <w:r w:rsidR="001460F5">
        <w:rPr>
          <w:sz w:val="28"/>
        </w:rPr>
        <w:t>, установленным должностными инструкциями работников, трудовыми договорами.</w:t>
      </w:r>
    </w:p>
    <w:p w14:paraId="2C4C784B" w14:textId="77777777" w:rsidR="00324627" w:rsidRDefault="00324627" w:rsidP="00324627">
      <w:pPr>
        <w:spacing w:after="1" w:line="280" w:lineRule="atLeast"/>
        <w:ind w:firstLine="567"/>
        <w:jc w:val="both"/>
        <w:rPr>
          <w:sz w:val="28"/>
        </w:rPr>
      </w:pPr>
      <w:r w:rsidRPr="00F93091">
        <w:rPr>
          <w:sz w:val="28"/>
        </w:rPr>
        <w:t xml:space="preserve">Не допускается суммировать персональные повышающие коэффициенты к окладу (должностному окладу), ставке заработной платы одному работнику </w:t>
      </w:r>
      <w:r>
        <w:rPr>
          <w:sz w:val="28"/>
        </w:rPr>
        <w:t>учреждения культуры</w:t>
      </w:r>
      <w:r w:rsidRPr="00F93091">
        <w:rPr>
          <w:sz w:val="28"/>
        </w:rPr>
        <w:t xml:space="preserve"> за выполнение нескольких особо важных заданий.</w:t>
      </w:r>
    </w:p>
    <w:p w14:paraId="6C5134C4" w14:textId="5DBAEFA8" w:rsidR="00324627" w:rsidRDefault="00324627" w:rsidP="00324627">
      <w:pPr>
        <w:spacing w:after="1" w:line="240" w:lineRule="atLeast"/>
        <w:ind w:firstLine="540"/>
        <w:jc w:val="both"/>
        <w:rPr>
          <w:sz w:val="28"/>
          <w:szCs w:val="28"/>
        </w:rPr>
      </w:pPr>
      <w:r w:rsidRPr="00537EA1">
        <w:rPr>
          <w:sz w:val="28"/>
          <w:szCs w:val="28"/>
        </w:rPr>
        <w:t xml:space="preserve">Критерии определения размера персонального повышающего коэффициента устанавливаются в локальном нормативном акте </w:t>
      </w:r>
      <w:r>
        <w:rPr>
          <w:sz w:val="28"/>
          <w:szCs w:val="28"/>
        </w:rPr>
        <w:t xml:space="preserve">учреждения культуры </w:t>
      </w:r>
      <w:r w:rsidRPr="00537EA1">
        <w:rPr>
          <w:sz w:val="28"/>
          <w:szCs w:val="28"/>
        </w:rPr>
        <w:t>в соответствии с действующим законод</w:t>
      </w:r>
      <w:r>
        <w:rPr>
          <w:sz w:val="28"/>
          <w:szCs w:val="28"/>
        </w:rPr>
        <w:t>ательством Российской Федерации.»;</w:t>
      </w:r>
    </w:p>
    <w:p w14:paraId="6788E987" w14:textId="2F69F791" w:rsidR="00324627" w:rsidRPr="00FB0904" w:rsidRDefault="00F6700B" w:rsidP="00FB0904">
      <w:pPr>
        <w:pStyle w:val="af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43B86">
        <w:rPr>
          <w:rFonts w:ascii="Times New Roman" w:hAnsi="Times New Roman" w:cs="Times New Roman"/>
          <w:sz w:val="28"/>
          <w:szCs w:val="28"/>
        </w:rPr>
        <w:t>абзац первый</w:t>
      </w:r>
      <w:r>
        <w:rPr>
          <w:rFonts w:ascii="Times New Roman" w:hAnsi="Times New Roman" w:cs="Times New Roman"/>
          <w:sz w:val="28"/>
          <w:szCs w:val="28"/>
        </w:rPr>
        <w:t xml:space="preserve"> пункта 15.1</w:t>
      </w:r>
      <w:r w:rsidR="00324627" w:rsidRPr="00324627">
        <w:rPr>
          <w:rFonts w:ascii="Times New Roman" w:hAnsi="Times New Roman" w:cs="Times New Roman"/>
          <w:sz w:val="28"/>
          <w:szCs w:val="28"/>
        </w:rPr>
        <w:t xml:space="preserve"> изложить в следующей редакции:</w:t>
      </w:r>
    </w:p>
    <w:p w14:paraId="79D6FB29" w14:textId="3841D1DA" w:rsidR="00324627" w:rsidRPr="00243B86" w:rsidRDefault="00243B86" w:rsidP="00324627">
      <w:pPr>
        <w:spacing w:after="1" w:line="280" w:lineRule="atLeast"/>
        <w:ind w:firstLine="567"/>
        <w:jc w:val="both"/>
        <w:rPr>
          <w:sz w:val="28"/>
          <w:szCs w:val="28"/>
        </w:rPr>
      </w:pPr>
      <w:r w:rsidRPr="003272A3">
        <w:rPr>
          <w:sz w:val="28"/>
          <w:szCs w:val="28"/>
        </w:rPr>
        <w:t xml:space="preserve"> </w:t>
      </w:r>
      <w:r>
        <w:rPr>
          <w:sz w:val="28"/>
          <w:szCs w:val="28"/>
        </w:rPr>
        <w:t xml:space="preserve"> «</w:t>
      </w:r>
      <w:r w:rsidRPr="003272A3">
        <w:rPr>
          <w:sz w:val="28"/>
          <w:szCs w:val="28"/>
        </w:rPr>
        <w:t>1</w:t>
      </w:r>
      <w:r>
        <w:rPr>
          <w:sz w:val="28"/>
          <w:szCs w:val="28"/>
        </w:rPr>
        <w:t>5</w:t>
      </w:r>
      <w:r w:rsidRPr="003272A3">
        <w:rPr>
          <w:sz w:val="28"/>
          <w:szCs w:val="28"/>
        </w:rPr>
        <w:t>.</w:t>
      </w:r>
      <w:r>
        <w:rPr>
          <w:sz w:val="28"/>
          <w:szCs w:val="28"/>
        </w:rPr>
        <w:t>1.</w:t>
      </w:r>
      <w:r w:rsidRPr="003272A3">
        <w:rPr>
          <w:sz w:val="28"/>
          <w:szCs w:val="28"/>
        </w:rPr>
        <w:t xml:space="preserve"> </w:t>
      </w:r>
      <w:r w:rsidRPr="00CD7FB3">
        <w:rPr>
          <w:sz w:val="28"/>
          <w:szCs w:val="28"/>
        </w:rPr>
        <w:t>Работникам основного персонала МКУК ШР «Городской музей Г.И. Шелехова», МКУК ШР «МЦКР» устанавливается на период не более двух лет персональный повышающий коэффициент к окладу (должностному окладу) в размере 1,5, работникам основного персонала МКУК ДО ШР «ДШИ им. К.Г. Самарина», МКУК ДО ШР «ДХШ им. В.И. Сурикова» устанавливается на период не более двух лет персональный повышающий коэффициент к окладу (должностному окладу)</w:t>
      </w:r>
      <w:r w:rsidR="00A0251F">
        <w:rPr>
          <w:sz w:val="28"/>
          <w:szCs w:val="28"/>
        </w:rPr>
        <w:t>, ставке заработной платы</w:t>
      </w:r>
      <w:r w:rsidRPr="00CD7FB3">
        <w:rPr>
          <w:sz w:val="28"/>
          <w:szCs w:val="28"/>
        </w:rPr>
        <w:t xml:space="preserve"> </w:t>
      </w:r>
      <w:r w:rsidRPr="00243B86">
        <w:rPr>
          <w:sz w:val="28"/>
        </w:rPr>
        <w:t>с учетом педагогической нагрузки</w:t>
      </w:r>
      <w:r w:rsidRPr="003272A3">
        <w:rPr>
          <w:sz w:val="28"/>
        </w:rPr>
        <w:t xml:space="preserve"> </w:t>
      </w:r>
      <w:r w:rsidRPr="00CD7FB3">
        <w:rPr>
          <w:sz w:val="28"/>
          <w:szCs w:val="28"/>
        </w:rPr>
        <w:t>в размере 1,25 в следующих случаях:</w:t>
      </w:r>
      <w:r>
        <w:rPr>
          <w:sz w:val="28"/>
          <w:szCs w:val="28"/>
        </w:rPr>
        <w:t>»</w:t>
      </w:r>
      <w:r w:rsidR="00FB0904" w:rsidRPr="00D92690">
        <w:rPr>
          <w:sz w:val="28"/>
        </w:rPr>
        <w:t>;</w:t>
      </w:r>
    </w:p>
    <w:p w14:paraId="6B50F1BC" w14:textId="6B0CB62D" w:rsidR="00243B86" w:rsidRPr="008A0B3D" w:rsidRDefault="00FB0904" w:rsidP="00243B86">
      <w:pPr>
        <w:shd w:val="clear" w:color="auto" w:fill="FFFFFF"/>
        <w:ind w:firstLine="709"/>
        <w:jc w:val="both"/>
        <w:rPr>
          <w:sz w:val="28"/>
          <w:szCs w:val="28"/>
        </w:rPr>
      </w:pPr>
      <w:r>
        <w:rPr>
          <w:sz w:val="28"/>
        </w:rPr>
        <w:t xml:space="preserve">3) </w:t>
      </w:r>
      <w:r w:rsidR="00877515">
        <w:rPr>
          <w:sz w:val="28"/>
          <w:szCs w:val="28"/>
        </w:rPr>
        <w:t>пункт 20 изложить в следующей редакции</w:t>
      </w:r>
      <w:r w:rsidR="00243B86" w:rsidRPr="00C17FA5">
        <w:rPr>
          <w:sz w:val="28"/>
          <w:szCs w:val="28"/>
        </w:rPr>
        <w:t>:</w:t>
      </w:r>
    </w:p>
    <w:p w14:paraId="5E34C60F" w14:textId="6F698B83" w:rsidR="00CB2544" w:rsidRPr="00951BFD" w:rsidRDefault="00243B86" w:rsidP="00CB2544">
      <w:pPr>
        <w:ind w:firstLine="567"/>
        <w:jc w:val="both"/>
      </w:pPr>
      <w:r w:rsidRPr="00243B86">
        <w:rPr>
          <w:sz w:val="28"/>
        </w:rPr>
        <w:t>«</w:t>
      </w:r>
      <w:r w:rsidRPr="00243B86">
        <w:rPr>
          <w:sz w:val="28"/>
          <w:szCs w:val="28"/>
        </w:rPr>
        <w:t xml:space="preserve">20. </w:t>
      </w:r>
      <w:r w:rsidR="00CB2544" w:rsidRPr="002D100F">
        <w:rPr>
          <w:sz w:val="28"/>
          <w:szCs w:val="28"/>
        </w:rPr>
        <w:t xml:space="preserve">Работникам </w:t>
      </w:r>
      <w:r w:rsidR="00CB2544">
        <w:rPr>
          <w:sz w:val="28"/>
          <w:szCs w:val="28"/>
        </w:rPr>
        <w:t>учреждений культуры</w:t>
      </w:r>
      <w:r w:rsidR="00CB2544" w:rsidRPr="002D100F">
        <w:rPr>
          <w:sz w:val="28"/>
          <w:szCs w:val="28"/>
        </w:rPr>
        <w:t xml:space="preserve">, привлекаемым к работе </w:t>
      </w:r>
      <w:r w:rsidR="00CB2544" w:rsidRPr="002D100F">
        <w:rPr>
          <w:sz w:val="28"/>
        </w:rPr>
        <w:t>сверхурочно,</w:t>
      </w:r>
      <w:r w:rsidR="00CB2544">
        <w:rPr>
          <w:sz w:val="28"/>
        </w:rPr>
        <w:t xml:space="preserve"> </w:t>
      </w:r>
      <w:r w:rsidR="00CB2544" w:rsidRPr="002D100F">
        <w:rPr>
          <w:sz w:val="28"/>
          <w:szCs w:val="28"/>
        </w:rPr>
        <w:t xml:space="preserve">если эта работа не компенсировалась предоставлением им </w:t>
      </w:r>
      <w:r w:rsidR="00CB2544">
        <w:rPr>
          <w:sz w:val="28"/>
          <w:szCs w:val="28"/>
        </w:rPr>
        <w:t xml:space="preserve">дополнительного времени </w:t>
      </w:r>
      <w:r w:rsidR="00CB2544" w:rsidRPr="002D100F">
        <w:rPr>
          <w:sz w:val="28"/>
          <w:szCs w:val="28"/>
        </w:rPr>
        <w:t>отдыха,</w:t>
      </w:r>
      <w:r w:rsidR="00CB2544" w:rsidRPr="002D100F">
        <w:rPr>
          <w:sz w:val="28"/>
        </w:rPr>
        <w:t xml:space="preserve"> </w:t>
      </w:r>
      <w:r w:rsidR="00CB2544">
        <w:rPr>
          <w:sz w:val="28"/>
        </w:rPr>
        <w:t xml:space="preserve">не менее времени, отработанного сверхурочно, </w:t>
      </w:r>
      <w:r w:rsidR="00CB2544" w:rsidRPr="002D100F">
        <w:rPr>
          <w:sz w:val="28"/>
          <w:szCs w:val="28"/>
        </w:rPr>
        <w:t xml:space="preserve">оплата труда устанавливается </w:t>
      </w:r>
      <w:r w:rsidR="00CB2544" w:rsidRPr="00951BFD">
        <w:rPr>
          <w:sz w:val="28"/>
        </w:rPr>
        <w:t>из расчета полуторной (за первые два часа) либо двойной (за последующие часы) ставки</w:t>
      </w:r>
      <w:r w:rsidR="00CB2544">
        <w:rPr>
          <w:sz w:val="28"/>
        </w:rPr>
        <w:t xml:space="preserve"> заработной платы, </w:t>
      </w:r>
      <w:r w:rsidR="00CB2544" w:rsidRPr="00951BFD">
        <w:rPr>
          <w:sz w:val="28"/>
        </w:rPr>
        <w:t xml:space="preserve">оклада (должностного оклада) с начислением компенсационных и стимулирующих выплат, предусмотренных </w:t>
      </w:r>
      <w:r w:rsidR="00CB2544">
        <w:rPr>
          <w:sz w:val="28"/>
        </w:rPr>
        <w:t>настоящим Положением,</w:t>
      </w:r>
      <w:r w:rsidR="00CB2544" w:rsidRPr="00951BFD">
        <w:rPr>
          <w:sz w:val="28"/>
        </w:rPr>
        <w:t xml:space="preserve"> на одинарную ставку </w:t>
      </w:r>
      <w:r w:rsidR="00CB2544">
        <w:rPr>
          <w:sz w:val="28"/>
        </w:rPr>
        <w:t xml:space="preserve">заработной платы </w:t>
      </w:r>
      <w:r w:rsidR="00CB2544" w:rsidRPr="00951BFD">
        <w:rPr>
          <w:sz w:val="28"/>
        </w:rPr>
        <w:t>или одинарный оклад (должностной оклад).</w:t>
      </w:r>
    </w:p>
    <w:p w14:paraId="299F1BE5" w14:textId="7395FC37" w:rsidR="00CB2544" w:rsidRDefault="00CB2544" w:rsidP="00CB2544">
      <w:pPr>
        <w:shd w:val="clear" w:color="auto" w:fill="FFFFFF"/>
        <w:ind w:firstLine="567"/>
        <w:jc w:val="both"/>
        <w:rPr>
          <w:sz w:val="28"/>
        </w:rPr>
      </w:pPr>
      <w:r w:rsidRPr="002D100F">
        <w:rPr>
          <w:sz w:val="28"/>
          <w:szCs w:val="28"/>
        </w:rPr>
        <w:t xml:space="preserve">Работникам </w:t>
      </w:r>
      <w:r>
        <w:rPr>
          <w:sz w:val="28"/>
          <w:szCs w:val="28"/>
        </w:rPr>
        <w:t>учреждений культуры</w:t>
      </w:r>
      <w:r w:rsidRPr="002D100F">
        <w:rPr>
          <w:sz w:val="28"/>
          <w:szCs w:val="28"/>
        </w:rPr>
        <w:t>, привлекаемым к работе в выходные и (или) нерабочие праздничные дни сверх месячной нормы рабочего времени, если эта работа не компенсировалась предоставлением им другого дня отдыха, оплата труда устанавливается в размере двойной дневной или часовой ставки</w:t>
      </w:r>
      <w:r>
        <w:rPr>
          <w:sz w:val="28"/>
          <w:szCs w:val="28"/>
        </w:rPr>
        <w:t xml:space="preserve"> заработной платы</w:t>
      </w:r>
      <w:r w:rsidRPr="002D100F">
        <w:rPr>
          <w:sz w:val="28"/>
          <w:szCs w:val="28"/>
        </w:rPr>
        <w:t xml:space="preserve"> (части оклада (должностного оклада) за день или час </w:t>
      </w:r>
      <w:r w:rsidRPr="002D100F">
        <w:rPr>
          <w:sz w:val="28"/>
          <w:szCs w:val="28"/>
        </w:rPr>
        <w:lastRenderedPageBreak/>
        <w:t>работы) сверх ставки, оклада (должностного оклада) с учетом двойного размера компенсационных и стимулирующих выплат, предусмотренных настоящим Положением.</w:t>
      </w:r>
      <w:r w:rsidRPr="002D100F">
        <w:rPr>
          <w:sz w:val="28"/>
        </w:rPr>
        <w:t>»;</w:t>
      </w:r>
    </w:p>
    <w:p w14:paraId="5BF9B0A2" w14:textId="475CC4B4" w:rsidR="00877515" w:rsidRPr="00B9262B" w:rsidRDefault="00877515" w:rsidP="00CB2544">
      <w:pPr>
        <w:shd w:val="clear" w:color="auto" w:fill="FFFFFF"/>
        <w:ind w:firstLine="567"/>
        <w:jc w:val="both"/>
        <w:rPr>
          <w:sz w:val="28"/>
          <w:szCs w:val="28"/>
        </w:rPr>
      </w:pPr>
      <w:r>
        <w:rPr>
          <w:sz w:val="28"/>
        </w:rPr>
        <w:t>4) дополнить пунктом 20.1 следующего содержания:</w:t>
      </w:r>
    </w:p>
    <w:p w14:paraId="7A975169" w14:textId="5DF9AB7A" w:rsidR="00CB2544" w:rsidRDefault="00877515" w:rsidP="00CB2544">
      <w:pPr>
        <w:shd w:val="clear" w:color="auto" w:fill="FFFFFF"/>
        <w:ind w:firstLine="567"/>
        <w:jc w:val="both"/>
        <w:rPr>
          <w:sz w:val="28"/>
          <w:szCs w:val="28"/>
        </w:rPr>
      </w:pPr>
      <w:r>
        <w:rPr>
          <w:sz w:val="28"/>
          <w:szCs w:val="28"/>
        </w:rPr>
        <w:t>«</w:t>
      </w:r>
      <w:r w:rsidR="00243B86" w:rsidRPr="00243B86">
        <w:rPr>
          <w:sz w:val="28"/>
          <w:szCs w:val="28"/>
        </w:rPr>
        <w:t>20.</w:t>
      </w:r>
      <w:r>
        <w:rPr>
          <w:sz w:val="28"/>
          <w:szCs w:val="28"/>
        </w:rPr>
        <w:t>1</w:t>
      </w:r>
      <w:r w:rsidR="00243B86" w:rsidRPr="00243B86">
        <w:rPr>
          <w:sz w:val="28"/>
          <w:szCs w:val="28"/>
        </w:rPr>
        <w:t xml:space="preserve">. </w:t>
      </w:r>
      <w:r w:rsidR="00CB2544" w:rsidRPr="002D100F">
        <w:rPr>
          <w:sz w:val="28"/>
          <w:szCs w:val="28"/>
        </w:rPr>
        <w:t xml:space="preserve">Оплата труда </w:t>
      </w:r>
      <w:r w:rsidR="00CB2544">
        <w:rPr>
          <w:sz w:val="28"/>
          <w:szCs w:val="28"/>
        </w:rPr>
        <w:t xml:space="preserve">педагогических </w:t>
      </w:r>
      <w:r w:rsidR="00CB2544" w:rsidRPr="002D100F">
        <w:rPr>
          <w:sz w:val="28"/>
          <w:szCs w:val="28"/>
        </w:rPr>
        <w:t xml:space="preserve">работников </w:t>
      </w:r>
      <w:r>
        <w:rPr>
          <w:sz w:val="28"/>
          <w:szCs w:val="28"/>
        </w:rPr>
        <w:t>учреждений культуры</w:t>
      </w:r>
      <w:r w:rsidR="00CB2544" w:rsidRPr="002D100F">
        <w:rPr>
          <w:sz w:val="28"/>
          <w:szCs w:val="28"/>
        </w:rPr>
        <w:t xml:space="preserve">, привлекаемых к работе на неполный рабочий день (оплата «разовых» часов), </w:t>
      </w:r>
      <w:r w:rsidR="00CB2544">
        <w:rPr>
          <w:sz w:val="28"/>
          <w:szCs w:val="28"/>
        </w:rPr>
        <w:t>производится с учетом:</w:t>
      </w:r>
    </w:p>
    <w:p w14:paraId="1A1B2ED2" w14:textId="58B27CAD" w:rsidR="00CB2544" w:rsidRPr="00A81D94" w:rsidRDefault="00CB2544" w:rsidP="00877515">
      <w:pPr>
        <w:pStyle w:val="a8"/>
        <w:numPr>
          <w:ilvl w:val="0"/>
          <w:numId w:val="17"/>
        </w:numPr>
        <w:shd w:val="clear" w:color="auto" w:fill="FFFFFF"/>
        <w:jc w:val="both"/>
        <w:rPr>
          <w:sz w:val="28"/>
          <w:szCs w:val="28"/>
        </w:rPr>
      </w:pPr>
      <w:r>
        <w:rPr>
          <w:sz w:val="28"/>
          <w:szCs w:val="28"/>
        </w:rPr>
        <w:t xml:space="preserve">выплат </w:t>
      </w:r>
      <w:r w:rsidRPr="00A81D94">
        <w:rPr>
          <w:sz w:val="28"/>
          <w:szCs w:val="28"/>
        </w:rPr>
        <w:t>компенсационного характера:</w:t>
      </w:r>
    </w:p>
    <w:p w14:paraId="71A1495E" w14:textId="77777777" w:rsidR="00CB2544" w:rsidRDefault="00CB2544" w:rsidP="00CB2544">
      <w:pPr>
        <w:autoSpaceDE w:val="0"/>
        <w:autoSpaceDN w:val="0"/>
        <w:adjustRightInd w:val="0"/>
        <w:ind w:firstLine="709"/>
        <w:jc w:val="both"/>
        <w:rPr>
          <w:sz w:val="28"/>
          <w:szCs w:val="28"/>
        </w:rPr>
      </w:pPr>
      <w:r>
        <w:rPr>
          <w:sz w:val="28"/>
          <w:szCs w:val="28"/>
        </w:rPr>
        <w:t>надбавки за работу в сельской местности;</w:t>
      </w:r>
    </w:p>
    <w:p w14:paraId="53888C70" w14:textId="77777777" w:rsidR="00CB2544" w:rsidRDefault="00CB2544" w:rsidP="00CB2544">
      <w:pPr>
        <w:autoSpaceDE w:val="0"/>
        <w:autoSpaceDN w:val="0"/>
        <w:adjustRightInd w:val="0"/>
        <w:ind w:firstLine="709"/>
        <w:jc w:val="both"/>
        <w:rPr>
          <w:sz w:val="28"/>
          <w:szCs w:val="28"/>
        </w:rPr>
      </w:pPr>
      <w:r>
        <w:rPr>
          <w:sz w:val="28"/>
          <w:szCs w:val="28"/>
        </w:rPr>
        <w:t>надбавки за</w:t>
      </w:r>
      <w:r w:rsidRPr="00981776">
        <w:rPr>
          <w:sz w:val="28"/>
          <w:szCs w:val="28"/>
        </w:rPr>
        <w:t xml:space="preserve"> рабо</w:t>
      </w:r>
      <w:r>
        <w:rPr>
          <w:sz w:val="28"/>
          <w:szCs w:val="28"/>
        </w:rPr>
        <w:t>ты</w:t>
      </w:r>
      <w:r w:rsidRPr="00981776">
        <w:rPr>
          <w:sz w:val="28"/>
          <w:szCs w:val="28"/>
        </w:rPr>
        <w:t xml:space="preserve"> с вредными и (или) опасными условиями труда</w:t>
      </w:r>
      <w:r>
        <w:rPr>
          <w:sz w:val="28"/>
          <w:szCs w:val="28"/>
        </w:rPr>
        <w:t>;</w:t>
      </w:r>
    </w:p>
    <w:p w14:paraId="3880971B" w14:textId="77777777" w:rsidR="00CB2544" w:rsidRDefault="00820645" w:rsidP="00CB2544">
      <w:pPr>
        <w:ind w:firstLine="709"/>
        <w:rPr>
          <w:sz w:val="28"/>
          <w:szCs w:val="28"/>
        </w:rPr>
      </w:pPr>
      <w:hyperlink r:id="rId8" w:history="1">
        <w:r w:rsidR="00CB2544">
          <w:rPr>
            <w:sz w:val="28"/>
            <w:szCs w:val="28"/>
          </w:rPr>
          <w:t>р</w:t>
        </w:r>
        <w:r w:rsidR="00CB2544" w:rsidRPr="006F4272">
          <w:rPr>
            <w:sz w:val="28"/>
            <w:szCs w:val="28"/>
          </w:rPr>
          <w:t>айонн</w:t>
        </w:r>
        <w:r w:rsidR="00CB2544">
          <w:rPr>
            <w:sz w:val="28"/>
            <w:szCs w:val="28"/>
          </w:rPr>
          <w:t>ого</w:t>
        </w:r>
        <w:r w:rsidR="00CB2544" w:rsidRPr="006F4272">
          <w:rPr>
            <w:sz w:val="28"/>
            <w:szCs w:val="28"/>
          </w:rPr>
          <w:t xml:space="preserve"> коэффициент</w:t>
        </w:r>
      </w:hyperlink>
      <w:r w:rsidR="00CB2544">
        <w:rPr>
          <w:sz w:val="28"/>
          <w:szCs w:val="28"/>
        </w:rPr>
        <w:t>а</w:t>
      </w:r>
      <w:r w:rsidR="00CB2544" w:rsidRPr="006F4272">
        <w:rPr>
          <w:sz w:val="28"/>
          <w:szCs w:val="28"/>
        </w:rPr>
        <w:t xml:space="preserve"> и процентн</w:t>
      </w:r>
      <w:r w:rsidR="00CB2544">
        <w:rPr>
          <w:sz w:val="28"/>
          <w:szCs w:val="28"/>
        </w:rPr>
        <w:t>ой</w:t>
      </w:r>
      <w:r w:rsidR="00CB2544" w:rsidRPr="006F4272">
        <w:rPr>
          <w:sz w:val="28"/>
          <w:szCs w:val="28"/>
        </w:rPr>
        <w:t xml:space="preserve"> надбавк</w:t>
      </w:r>
      <w:r w:rsidR="00CB2544">
        <w:rPr>
          <w:sz w:val="28"/>
          <w:szCs w:val="28"/>
        </w:rPr>
        <w:t>и</w:t>
      </w:r>
      <w:r w:rsidR="00CB2544" w:rsidRPr="006F4272">
        <w:rPr>
          <w:sz w:val="28"/>
          <w:szCs w:val="28"/>
        </w:rPr>
        <w:t xml:space="preserve"> к заработной плате за работу в южных районах Иркутской области</w:t>
      </w:r>
      <w:r w:rsidR="00CB2544">
        <w:rPr>
          <w:sz w:val="28"/>
          <w:szCs w:val="28"/>
        </w:rPr>
        <w:t>;</w:t>
      </w:r>
    </w:p>
    <w:p w14:paraId="3831A84C" w14:textId="2AC95440" w:rsidR="00CB2544" w:rsidRPr="001460F5" w:rsidRDefault="00CB2544" w:rsidP="001460F5">
      <w:pPr>
        <w:pStyle w:val="a8"/>
        <w:numPr>
          <w:ilvl w:val="0"/>
          <w:numId w:val="17"/>
        </w:numPr>
        <w:rPr>
          <w:sz w:val="28"/>
          <w:szCs w:val="28"/>
        </w:rPr>
      </w:pPr>
      <w:r w:rsidRPr="001460F5">
        <w:rPr>
          <w:sz w:val="28"/>
          <w:szCs w:val="28"/>
        </w:rPr>
        <w:t>выплат стимулирующего характера:</w:t>
      </w:r>
    </w:p>
    <w:p w14:paraId="64123C01" w14:textId="77777777" w:rsidR="00CB2544" w:rsidRDefault="00CB2544" w:rsidP="00CB2544">
      <w:pPr>
        <w:pStyle w:val="a8"/>
        <w:ind w:left="0" w:firstLine="709"/>
        <w:rPr>
          <w:sz w:val="28"/>
          <w:szCs w:val="28"/>
        </w:rPr>
      </w:pPr>
      <w:r>
        <w:rPr>
          <w:sz w:val="28"/>
          <w:szCs w:val="28"/>
        </w:rPr>
        <w:t>за наличие квалификационной категории;</w:t>
      </w:r>
    </w:p>
    <w:p w14:paraId="3C90BB08" w14:textId="3854661E" w:rsidR="002E6741" w:rsidRDefault="00CB2544" w:rsidP="00877515">
      <w:pPr>
        <w:shd w:val="clear" w:color="auto" w:fill="FFFFFF"/>
        <w:ind w:firstLine="709"/>
        <w:jc w:val="both"/>
        <w:rPr>
          <w:sz w:val="28"/>
          <w:szCs w:val="28"/>
        </w:rPr>
      </w:pPr>
      <w:r w:rsidRPr="006F4272">
        <w:rPr>
          <w:sz w:val="28"/>
          <w:szCs w:val="28"/>
        </w:rPr>
        <w:t>за профессиональное развитие</w:t>
      </w:r>
      <w:r>
        <w:rPr>
          <w:sz w:val="28"/>
          <w:szCs w:val="28"/>
        </w:rPr>
        <w:t>.</w:t>
      </w:r>
      <w:r w:rsidRPr="00A81D94">
        <w:rPr>
          <w:sz w:val="28"/>
          <w:szCs w:val="28"/>
        </w:rPr>
        <w:t>».</w:t>
      </w:r>
      <w:r w:rsidR="00243B86" w:rsidRPr="00243B86">
        <w:rPr>
          <w:sz w:val="28"/>
          <w:szCs w:val="28"/>
        </w:rPr>
        <w:t xml:space="preserve">; </w:t>
      </w:r>
    </w:p>
    <w:p w14:paraId="246F4951" w14:textId="2930EC58" w:rsidR="00950D09" w:rsidRDefault="00877515" w:rsidP="00950D09">
      <w:pPr>
        <w:autoSpaceDE w:val="0"/>
        <w:autoSpaceDN w:val="0"/>
        <w:adjustRightInd w:val="0"/>
        <w:ind w:firstLine="567"/>
        <w:jc w:val="both"/>
        <w:rPr>
          <w:sz w:val="28"/>
          <w:szCs w:val="28"/>
        </w:rPr>
      </w:pPr>
      <w:r>
        <w:rPr>
          <w:sz w:val="28"/>
          <w:szCs w:val="28"/>
        </w:rPr>
        <w:t>5</w:t>
      </w:r>
      <w:r w:rsidR="0033470D">
        <w:rPr>
          <w:sz w:val="28"/>
          <w:szCs w:val="28"/>
        </w:rPr>
        <w:t xml:space="preserve">) пункт </w:t>
      </w:r>
      <w:r w:rsidR="00950D09">
        <w:rPr>
          <w:sz w:val="28"/>
          <w:szCs w:val="28"/>
        </w:rPr>
        <w:t>31</w:t>
      </w:r>
      <w:r w:rsidR="0033470D" w:rsidRPr="0033470D">
        <w:rPr>
          <w:sz w:val="28"/>
          <w:szCs w:val="28"/>
        </w:rPr>
        <w:t xml:space="preserve"> </w:t>
      </w:r>
      <w:r w:rsidR="0033470D">
        <w:rPr>
          <w:sz w:val="28"/>
          <w:szCs w:val="28"/>
        </w:rPr>
        <w:t>изложить в следующей редакции:</w:t>
      </w:r>
    </w:p>
    <w:p w14:paraId="2BADDCB8" w14:textId="1300E574" w:rsidR="00950D09" w:rsidRPr="00950D09" w:rsidRDefault="00950D09" w:rsidP="00950D09">
      <w:pPr>
        <w:autoSpaceDE w:val="0"/>
        <w:autoSpaceDN w:val="0"/>
        <w:adjustRightInd w:val="0"/>
        <w:ind w:firstLine="567"/>
        <w:jc w:val="both"/>
        <w:rPr>
          <w:sz w:val="28"/>
          <w:szCs w:val="28"/>
        </w:rPr>
      </w:pPr>
      <w:r w:rsidRPr="00950D09">
        <w:rPr>
          <w:sz w:val="28"/>
          <w:szCs w:val="28"/>
        </w:rPr>
        <w:t>«31. Молодым специалистам, возраст которых не превышает 35 лет, приступившим к работе в учреждениях культуры, устанавливаются следующие стимулирующие выплаты за профессиональное развитие:</w:t>
      </w:r>
    </w:p>
    <w:p w14:paraId="47F9493F" w14:textId="77777777" w:rsidR="00950D09" w:rsidRPr="00950D09" w:rsidRDefault="00950D09" w:rsidP="00950D09">
      <w:pPr>
        <w:autoSpaceDE w:val="0"/>
        <w:autoSpaceDN w:val="0"/>
        <w:adjustRightInd w:val="0"/>
        <w:ind w:firstLine="709"/>
        <w:jc w:val="both"/>
        <w:rPr>
          <w:sz w:val="28"/>
          <w:szCs w:val="28"/>
        </w:rPr>
      </w:pPr>
      <w:r w:rsidRPr="00950D09">
        <w:rPr>
          <w:sz w:val="28"/>
          <w:szCs w:val="28"/>
        </w:rPr>
        <w:t>1) в течение первых трех лет работы - 30 процентов размера оклада (должностного оклада), ставки заработной платы;</w:t>
      </w:r>
    </w:p>
    <w:p w14:paraId="417BDDE3" w14:textId="77777777" w:rsidR="00950D09" w:rsidRPr="00950D09" w:rsidRDefault="00950D09" w:rsidP="00950D09">
      <w:pPr>
        <w:autoSpaceDE w:val="0"/>
        <w:autoSpaceDN w:val="0"/>
        <w:adjustRightInd w:val="0"/>
        <w:ind w:firstLine="709"/>
        <w:jc w:val="both"/>
        <w:rPr>
          <w:sz w:val="28"/>
          <w:szCs w:val="28"/>
        </w:rPr>
      </w:pPr>
      <w:r w:rsidRPr="00950D09">
        <w:rPr>
          <w:sz w:val="28"/>
          <w:szCs w:val="28"/>
        </w:rPr>
        <w:t>2) за период от трех до пяти лет работы - 10 процентов размера оклада (должностного оклада), ставки заработной платы;</w:t>
      </w:r>
    </w:p>
    <w:p w14:paraId="024CD104" w14:textId="066D17DE" w:rsidR="00950D09" w:rsidRDefault="00950D09" w:rsidP="00950D09">
      <w:pPr>
        <w:autoSpaceDE w:val="0"/>
        <w:autoSpaceDN w:val="0"/>
        <w:adjustRightInd w:val="0"/>
        <w:ind w:firstLine="709"/>
        <w:jc w:val="both"/>
        <w:rPr>
          <w:sz w:val="28"/>
          <w:szCs w:val="28"/>
        </w:rPr>
      </w:pPr>
      <w:r w:rsidRPr="00950D09">
        <w:rPr>
          <w:sz w:val="28"/>
          <w:szCs w:val="28"/>
        </w:rPr>
        <w:t>3) за период от пяти до семи лет работы - 5 процентов размера оклада (должностного оклада), ставки заработной платы.»;</w:t>
      </w:r>
    </w:p>
    <w:p w14:paraId="546528E0" w14:textId="7B3D7349" w:rsidR="001C5E1A" w:rsidRDefault="00A50B8B" w:rsidP="00A50B8B">
      <w:pPr>
        <w:autoSpaceDE w:val="0"/>
        <w:autoSpaceDN w:val="0"/>
        <w:adjustRightInd w:val="0"/>
        <w:jc w:val="both"/>
        <w:rPr>
          <w:sz w:val="28"/>
          <w:szCs w:val="28"/>
        </w:rPr>
      </w:pPr>
      <w:r w:rsidRPr="00A50B8B">
        <w:rPr>
          <w:sz w:val="28"/>
          <w:szCs w:val="28"/>
        </w:rPr>
        <w:t xml:space="preserve">  </w:t>
      </w:r>
      <w:r w:rsidR="001C5E1A">
        <w:rPr>
          <w:sz w:val="28"/>
          <w:szCs w:val="28"/>
        </w:rPr>
        <w:tab/>
        <w:t>6)</w:t>
      </w:r>
      <w:r w:rsidRPr="00A50B8B">
        <w:rPr>
          <w:sz w:val="28"/>
          <w:szCs w:val="28"/>
        </w:rPr>
        <w:t xml:space="preserve">   </w:t>
      </w:r>
      <w:r w:rsidR="001C5E1A">
        <w:rPr>
          <w:sz w:val="28"/>
          <w:szCs w:val="28"/>
        </w:rPr>
        <w:t>Приложение 1 дополнить разделом 6 следующего содержания:</w:t>
      </w:r>
    </w:p>
    <w:p w14:paraId="5A193D52" w14:textId="1AD01CBC" w:rsidR="001C5E1A" w:rsidRPr="001C5E1A" w:rsidRDefault="001C5E1A" w:rsidP="001C5E1A">
      <w:pPr>
        <w:spacing w:after="200" w:line="276" w:lineRule="auto"/>
        <w:contextualSpacing/>
        <w:jc w:val="both"/>
        <w:rPr>
          <w:rFonts w:eastAsia="Calibri"/>
          <w:sz w:val="28"/>
          <w:szCs w:val="28"/>
          <w:lang w:eastAsia="en-US"/>
        </w:rPr>
      </w:pPr>
      <w:r>
        <w:rPr>
          <w:rFonts w:eastAsia="Calibri"/>
          <w:sz w:val="28"/>
          <w:szCs w:val="28"/>
          <w:lang w:eastAsia="en-US"/>
        </w:rPr>
        <w:t>«6</w:t>
      </w:r>
      <w:r w:rsidRPr="001C5E1A">
        <w:rPr>
          <w:rFonts w:eastAsia="Calibri"/>
          <w:sz w:val="28"/>
          <w:szCs w:val="28"/>
          <w:lang w:eastAsia="en-US"/>
        </w:rPr>
        <w:t>. Работников, должности которых не предусмотрены ПКГ: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C5E1A" w:rsidRPr="001C5E1A" w14:paraId="4DE91434" w14:textId="77777777" w:rsidTr="000427DA">
        <w:tc>
          <w:tcPr>
            <w:tcW w:w="5954" w:type="dxa"/>
            <w:shd w:val="clear" w:color="auto" w:fill="auto"/>
          </w:tcPr>
          <w:p w14:paraId="1552655B" w14:textId="77777777" w:rsidR="001C5E1A" w:rsidRPr="001C5E1A" w:rsidRDefault="001C5E1A" w:rsidP="001C5E1A">
            <w:pPr>
              <w:jc w:val="center"/>
              <w:rPr>
                <w:b/>
              </w:rPr>
            </w:pPr>
            <w:r w:rsidRPr="001C5E1A">
              <w:t>Наименование должности (профессии)</w:t>
            </w:r>
          </w:p>
        </w:tc>
        <w:tc>
          <w:tcPr>
            <w:tcW w:w="3685" w:type="dxa"/>
            <w:shd w:val="clear" w:color="auto" w:fill="auto"/>
          </w:tcPr>
          <w:p w14:paraId="1507237C" w14:textId="77777777" w:rsidR="001C5E1A" w:rsidRPr="001C5E1A" w:rsidRDefault="001C5E1A" w:rsidP="001C5E1A">
            <w:pPr>
              <w:jc w:val="center"/>
              <w:rPr>
                <w:b/>
              </w:rPr>
            </w:pPr>
            <w:r w:rsidRPr="001C5E1A">
              <w:t>Размеры окладов (должностных окладов), ставок заработной платы, руб.</w:t>
            </w:r>
          </w:p>
        </w:tc>
      </w:tr>
      <w:tr w:rsidR="001C5E1A" w:rsidRPr="001C5E1A" w14:paraId="5513612F" w14:textId="77777777" w:rsidTr="000427DA">
        <w:trPr>
          <w:trHeight w:val="365"/>
        </w:trPr>
        <w:tc>
          <w:tcPr>
            <w:tcW w:w="5954" w:type="dxa"/>
            <w:shd w:val="clear" w:color="auto" w:fill="auto"/>
          </w:tcPr>
          <w:p w14:paraId="01B8E5A9" w14:textId="77777777" w:rsidR="001C5E1A" w:rsidRPr="001C5E1A" w:rsidRDefault="001C5E1A" w:rsidP="001C5E1A">
            <w:r w:rsidRPr="001C5E1A">
              <w:t>специалист в сфере закупок</w:t>
            </w:r>
          </w:p>
        </w:tc>
        <w:tc>
          <w:tcPr>
            <w:tcW w:w="3685" w:type="dxa"/>
            <w:shd w:val="clear" w:color="auto" w:fill="auto"/>
          </w:tcPr>
          <w:p w14:paraId="2D4F44E9" w14:textId="39743F78" w:rsidR="001C5E1A" w:rsidRPr="001C5E1A" w:rsidRDefault="001C5E1A" w:rsidP="001C5E1A">
            <w:pPr>
              <w:jc w:val="center"/>
            </w:pPr>
            <w:r w:rsidRPr="009B439C">
              <w:t>9155</w:t>
            </w:r>
          </w:p>
        </w:tc>
      </w:tr>
    </w:tbl>
    <w:p w14:paraId="540E7C07" w14:textId="3388ED3D" w:rsidR="001C5E1A" w:rsidRDefault="001C5E1A" w:rsidP="001C5E1A">
      <w:pPr>
        <w:autoSpaceDE w:val="0"/>
        <w:autoSpaceDN w:val="0"/>
        <w:adjustRightInd w:val="0"/>
        <w:jc w:val="right"/>
        <w:rPr>
          <w:sz w:val="28"/>
          <w:szCs w:val="28"/>
        </w:rPr>
      </w:pPr>
      <w:r>
        <w:rPr>
          <w:sz w:val="28"/>
          <w:szCs w:val="28"/>
        </w:rPr>
        <w:t>»;</w:t>
      </w:r>
    </w:p>
    <w:p w14:paraId="3DA1B412" w14:textId="2D1367B9" w:rsidR="001C5E1A" w:rsidRDefault="001C5E1A" w:rsidP="00A50B8B">
      <w:pPr>
        <w:autoSpaceDE w:val="0"/>
        <w:autoSpaceDN w:val="0"/>
        <w:adjustRightInd w:val="0"/>
        <w:jc w:val="both"/>
        <w:rPr>
          <w:sz w:val="28"/>
          <w:szCs w:val="28"/>
        </w:rPr>
      </w:pPr>
      <w:r>
        <w:rPr>
          <w:sz w:val="28"/>
          <w:szCs w:val="28"/>
        </w:rPr>
        <w:tab/>
        <w:t>7) Приложение 2 признать утратившим силу;</w:t>
      </w:r>
    </w:p>
    <w:p w14:paraId="42B64C06" w14:textId="789D682E" w:rsidR="00A50B8B" w:rsidRDefault="00A50B8B" w:rsidP="00A50B8B">
      <w:pPr>
        <w:autoSpaceDE w:val="0"/>
        <w:autoSpaceDN w:val="0"/>
        <w:adjustRightInd w:val="0"/>
        <w:jc w:val="both"/>
        <w:rPr>
          <w:sz w:val="28"/>
          <w:szCs w:val="28"/>
        </w:rPr>
      </w:pPr>
      <w:r w:rsidRPr="00A50B8B">
        <w:rPr>
          <w:sz w:val="28"/>
          <w:szCs w:val="28"/>
        </w:rPr>
        <w:t xml:space="preserve">   </w:t>
      </w:r>
      <w:r w:rsidR="001C5E1A">
        <w:rPr>
          <w:sz w:val="28"/>
          <w:szCs w:val="28"/>
        </w:rPr>
        <w:tab/>
      </w:r>
      <w:r w:rsidR="00FE4F8E">
        <w:rPr>
          <w:sz w:val="28"/>
          <w:szCs w:val="28"/>
        </w:rPr>
        <w:t>8</w:t>
      </w:r>
      <w:r w:rsidRPr="00A50B8B">
        <w:rPr>
          <w:sz w:val="28"/>
          <w:szCs w:val="28"/>
        </w:rPr>
        <w:t xml:space="preserve">) </w:t>
      </w:r>
      <w:r w:rsidR="00950D09">
        <w:rPr>
          <w:sz w:val="28"/>
          <w:szCs w:val="28"/>
        </w:rPr>
        <w:t xml:space="preserve">строку </w:t>
      </w:r>
      <w:r w:rsidR="00B82BDA">
        <w:rPr>
          <w:sz w:val="28"/>
          <w:szCs w:val="28"/>
        </w:rPr>
        <w:t xml:space="preserve">таблицы </w:t>
      </w:r>
      <w:r>
        <w:rPr>
          <w:sz w:val="28"/>
          <w:szCs w:val="28"/>
        </w:rPr>
        <w:t xml:space="preserve">Приложения </w:t>
      </w:r>
      <w:r w:rsidR="00950D09">
        <w:rPr>
          <w:sz w:val="28"/>
          <w:szCs w:val="28"/>
        </w:rPr>
        <w:t>6</w:t>
      </w:r>
      <w:r w:rsidR="00A0032C">
        <w:rPr>
          <w:sz w:val="28"/>
          <w:szCs w:val="28"/>
        </w:rPr>
        <w:t>:</w:t>
      </w:r>
      <w:r>
        <w:rPr>
          <w:sz w:val="28"/>
          <w:szCs w:val="28"/>
        </w:rPr>
        <w:t xml:space="preserve"> </w:t>
      </w:r>
    </w:p>
    <w:p w14:paraId="403011F9" w14:textId="38A955EA" w:rsidR="00950D09" w:rsidRDefault="00A50B8B" w:rsidP="002E6741">
      <w:pPr>
        <w:autoSpaceDE w:val="0"/>
        <w:autoSpaceDN w:val="0"/>
        <w:adjustRightInd w:val="0"/>
        <w:jc w:val="both"/>
        <w:rPr>
          <w:sz w:val="28"/>
          <w:szCs w:val="28"/>
        </w:rPr>
      </w:pPr>
      <w:r>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10"/>
      </w:tblGrid>
      <w:tr w:rsidR="00950D09" w:rsidRPr="00F142BA" w14:paraId="08C1A17C" w14:textId="77777777" w:rsidTr="00E3717E">
        <w:tc>
          <w:tcPr>
            <w:tcW w:w="4814" w:type="dxa"/>
            <w:shd w:val="clear" w:color="auto" w:fill="auto"/>
          </w:tcPr>
          <w:p w14:paraId="648AB0DD" w14:textId="77777777" w:rsidR="002E6741" w:rsidRDefault="002E6741" w:rsidP="00E3717E">
            <w:pPr>
              <w:jc w:val="both"/>
            </w:pPr>
          </w:p>
          <w:p w14:paraId="0F2E5A99" w14:textId="7287F338" w:rsidR="00950D09" w:rsidRDefault="00950D09" w:rsidP="00E3717E">
            <w:pPr>
              <w:jc w:val="both"/>
            </w:pPr>
            <w:r w:rsidRPr="002A0005">
              <w:t>Режиссер массовых мероприятий</w:t>
            </w:r>
          </w:p>
          <w:p w14:paraId="00564A98" w14:textId="0A4AF72C" w:rsidR="00950D09" w:rsidRPr="002A0005" w:rsidRDefault="00950D09" w:rsidP="00E3717E">
            <w:pPr>
              <w:jc w:val="both"/>
            </w:pPr>
          </w:p>
        </w:tc>
        <w:tc>
          <w:tcPr>
            <w:tcW w:w="4815" w:type="dxa"/>
            <w:shd w:val="clear" w:color="auto" w:fill="auto"/>
          </w:tcPr>
          <w:p w14:paraId="0C0E4D17" w14:textId="77777777" w:rsidR="002E6741" w:rsidRDefault="002E6741" w:rsidP="00E3717E">
            <w:pPr>
              <w:jc w:val="both"/>
            </w:pPr>
          </w:p>
          <w:p w14:paraId="097866BD" w14:textId="2EC9BAC1" w:rsidR="00950D09" w:rsidRPr="00665BFF" w:rsidRDefault="00950D09" w:rsidP="00E3717E">
            <w:pPr>
              <w:jc w:val="both"/>
            </w:pPr>
            <w:r w:rsidRPr="00665BFF">
              <w:t>высшая категория - в размере 60 процентов;</w:t>
            </w:r>
            <w:r w:rsidRPr="00665BFF">
              <w:br/>
              <w:t>первая категория - в размере 40 процентов</w:t>
            </w:r>
          </w:p>
          <w:p w14:paraId="6B0A1901" w14:textId="77777777" w:rsidR="00950D09" w:rsidRPr="00665BFF" w:rsidRDefault="00950D09" w:rsidP="00E3717E">
            <w:pPr>
              <w:jc w:val="both"/>
            </w:pPr>
            <w:r w:rsidRPr="00665BFF">
              <w:t>вторая категория – в размере 30 процентов</w:t>
            </w:r>
          </w:p>
          <w:p w14:paraId="7D6E3A5B" w14:textId="77777777" w:rsidR="00950D09" w:rsidRPr="00F142BA" w:rsidRDefault="00950D09" w:rsidP="00E3717E">
            <w:pPr>
              <w:jc w:val="right"/>
              <w:rPr>
                <w:highlight w:val="yellow"/>
              </w:rPr>
            </w:pPr>
          </w:p>
        </w:tc>
      </w:tr>
    </w:tbl>
    <w:p w14:paraId="02D04EF5" w14:textId="267D08AA" w:rsidR="00A50B8B" w:rsidRDefault="00950D09" w:rsidP="00950D09">
      <w:pPr>
        <w:tabs>
          <w:tab w:val="left" w:pos="195"/>
          <w:tab w:val="right" w:pos="9354"/>
        </w:tabs>
        <w:autoSpaceDE w:val="0"/>
        <w:autoSpaceDN w:val="0"/>
        <w:adjustRightInd w:val="0"/>
        <w:jc w:val="right"/>
        <w:rPr>
          <w:sz w:val="28"/>
          <w:szCs w:val="28"/>
        </w:rPr>
      </w:pPr>
      <w:r>
        <w:rPr>
          <w:sz w:val="28"/>
          <w:szCs w:val="28"/>
        </w:rPr>
        <w:tab/>
      </w:r>
      <w:r w:rsidR="00A0032C">
        <w:rPr>
          <w:sz w:val="28"/>
          <w:szCs w:val="28"/>
        </w:rPr>
        <w:t>»</w:t>
      </w:r>
    </w:p>
    <w:p w14:paraId="605C6421" w14:textId="13134A99" w:rsidR="00A0032C" w:rsidRDefault="00A0032C" w:rsidP="00A0032C">
      <w:pPr>
        <w:autoSpaceDE w:val="0"/>
        <w:autoSpaceDN w:val="0"/>
        <w:adjustRightInd w:val="0"/>
        <w:jc w:val="both"/>
        <w:rPr>
          <w:sz w:val="28"/>
          <w:szCs w:val="28"/>
        </w:rPr>
      </w:pPr>
      <w:r>
        <w:rPr>
          <w:sz w:val="28"/>
          <w:szCs w:val="28"/>
        </w:rPr>
        <w:t>изложить в следующей редакции:</w:t>
      </w:r>
    </w:p>
    <w:p w14:paraId="6621950A" w14:textId="0CAEE4FD" w:rsidR="00A0032C" w:rsidRDefault="00A0032C" w:rsidP="00A0032C">
      <w:pPr>
        <w:autoSpaceDE w:val="0"/>
        <w:autoSpaceDN w:val="0"/>
        <w:adjustRightInd w:val="0"/>
        <w:jc w:val="both"/>
        <w:rPr>
          <w:sz w:val="28"/>
          <w:szCs w:val="28"/>
        </w:rPr>
      </w:pPr>
      <w:r>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4597"/>
      </w:tblGrid>
      <w:tr w:rsidR="00A0032C" w:rsidRPr="00F142BA" w14:paraId="1B08ADD7" w14:textId="77777777" w:rsidTr="00A0032C">
        <w:tc>
          <w:tcPr>
            <w:tcW w:w="4634" w:type="dxa"/>
            <w:shd w:val="clear" w:color="auto" w:fill="auto"/>
          </w:tcPr>
          <w:p w14:paraId="3288E31E" w14:textId="77777777" w:rsidR="00A0032C" w:rsidRDefault="00A0032C" w:rsidP="000427DA">
            <w:pPr>
              <w:jc w:val="both"/>
            </w:pPr>
          </w:p>
          <w:p w14:paraId="487DB1D7" w14:textId="77777777" w:rsidR="00A0032C" w:rsidRDefault="00A0032C" w:rsidP="000427DA">
            <w:pPr>
              <w:jc w:val="both"/>
            </w:pPr>
            <w:r w:rsidRPr="002A0005">
              <w:t>Режиссер массовых мероприятий</w:t>
            </w:r>
          </w:p>
          <w:p w14:paraId="191C6AF0" w14:textId="59EE9677" w:rsidR="00A0032C" w:rsidRPr="002A0005" w:rsidRDefault="00A0032C" w:rsidP="001C5E1A">
            <w:pPr>
              <w:jc w:val="both"/>
            </w:pPr>
            <w:r w:rsidRPr="00950D09">
              <w:lastRenderedPageBreak/>
              <w:t xml:space="preserve">Руководитель коллектива самодеятельного </w:t>
            </w:r>
            <w:r w:rsidR="001C5E1A">
              <w:t>искусства</w:t>
            </w:r>
          </w:p>
        </w:tc>
        <w:tc>
          <w:tcPr>
            <w:tcW w:w="4597" w:type="dxa"/>
            <w:shd w:val="clear" w:color="auto" w:fill="auto"/>
          </w:tcPr>
          <w:p w14:paraId="723F26E4" w14:textId="77777777" w:rsidR="00A0032C" w:rsidRDefault="00A0032C" w:rsidP="000427DA">
            <w:pPr>
              <w:jc w:val="both"/>
            </w:pPr>
          </w:p>
          <w:p w14:paraId="7BC3F162" w14:textId="77777777" w:rsidR="00A0032C" w:rsidRPr="00665BFF" w:rsidRDefault="00A0032C" w:rsidP="000427DA">
            <w:pPr>
              <w:jc w:val="both"/>
            </w:pPr>
            <w:r w:rsidRPr="00665BFF">
              <w:lastRenderedPageBreak/>
              <w:t>высшая категория - в размере 60 процентов;</w:t>
            </w:r>
            <w:r w:rsidRPr="00665BFF">
              <w:br/>
              <w:t>первая категория - в размере 40 процентов</w:t>
            </w:r>
          </w:p>
          <w:p w14:paraId="367AAB41" w14:textId="146FE960" w:rsidR="00A0032C" w:rsidRPr="00A0032C" w:rsidRDefault="00A0032C" w:rsidP="00A0032C">
            <w:pPr>
              <w:jc w:val="both"/>
            </w:pPr>
            <w:r w:rsidRPr="00665BFF">
              <w:t>вторая категория – в размере 30 процентов</w:t>
            </w:r>
          </w:p>
        </w:tc>
      </w:tr>
    </w:tbl>
    <w:p w14:paraId="25C2305C" w14:textId="0EE162DF" w:rsidR="00A0032C" w:rsidRPr="00A50B8B" w:rsidRDefault="00A0032C" w:rsidP="00950D09">
      <w:pPr>
        <w:tabs>
          <w:tab w:val="left" w:pos="195"/>
          <w:tab w:val="right" w:pos="9354"/>
        </w:tabs>
        <w:autoSpaceDE w:val="0"/>
        <w:autoSpaceDN w:val="0"/>
        <w:adjustRightInd w:val="0"/>
        <w:jc w:val="right"/>
        <w:rPr>
          <w:sz w:val="28"/>
          <w:szCs w:val="28"/>
        </w:rPr>
      </w:pPr>
      <w:r>
        <w:rPr>
          <w:sz w:val="28"/>
          <w:szCs w:val="28"/>
        </w:rPr>
        <w:lastRenderedPageBreak/>
        <w:t>»;</w:t>
      </w:r>
    </w:p>
    <w:p w14:paraId="7A47CB92" w14:textId="4AD19DDF" w:rsidR="00A0032C" w:rsidRDefault="00FE4F8E" w:rsidP="000A337D">
      <w:pPr>
        <w:ind w:firstLine="567"/>
        <w:jc w:val="both"/>
        <w:rPr>
          <w:sz w:val="28"/>
          <w:szCs w:val="28"/>
        </w:rPr>
      </w:pPr>
      <w:r>
        <w:rPr>
          <w:sz w:val="28"/>
          <w:szCs w:val="28"/>
        </w:rPr>
        <w:t>9</w:t>
      </w:r>
      <w:r w:rsidR="00FB0904">
        <w:rPr>
          <w:sz w:val="28"/>
          <w:szCs w:val="28"/>
        </w:rPr>
        <w:t xml:space="preserve">) </w:t>
      </w:r>
      <w:r w:rsidR="00A0032C">
        <w:rPr>
          <w:sz w:val="28"/>
          <w:szCs w:val="28"/>
        </w:rPr>
        <w:t xml:space="preserve">в </w:t>
      </w:r>
      <w:r w:rsidR="00F1605C">
        <w:rPr>
          <w:sz w:val="28"/>
          <w:szCs w:val="28"/>
        </w:rPr>
        <w:t>Приложени</w:t>
      </w:r>
      <w:r w:rsidR="00A0032C">
        <w:rPr>
          <w:sz w:val="28"/>
          <w:szCs w:val="28"/>
        </w:rPr>
        <w:t>и</w:t>
      </w:r>
      <w:r w:rsidR="00F1605C">
        <w:rPr>
          <w:sz w:val="28"/>
          <w:szCs w:val="28"/>
        </w:rPr>
        <w:t xml:space="preserve"> </w:t>
      </w:r>
      <w:r w:rsidR="00B82BDA">
        <w:rPr>
          <w:sz w:val="28"/>
          <w:szCs w:val="28"/>
        </w:rPr>
        <w:t>10</w:t>
      </w:r>
      <w:r w:rsidR="00A0032C">
        <w:rPr>
          <w:sz w:val="28"/>
          <w:szCs w:val="28"/>
        </w:rPr>
        <w:t>:</w:t>
      </w:r>
    </w:p>
    <w:p w14:paraId="5260E86A" w14:textId="39B06EF3" w:rsidR="00F1605C" w:rsidRDefault="00A0032C" w:rsidP="000A337D">
      <w:pPr>
        <w:ind w:firstLine="567"/>
        <w:jc w:val="both"/>
        <w:rPr>
          <w:sz w:val="28"/>
          <w:szCs w:val="28"/>
        </w:rPr>
      </w:pPr>
      <w:r>
        <w:rPr>
          <w:sz w:val="28"/>
          <w:szCs w:val="28"/>
        </w:rPr>
        <w:t>а)</w:t>
      </w:r>
      <w:r w:rsidR="00F1605C">
        <w:rPr>
          <w:sz w:val="28"/>
          <w:szCs w:val="28"/>
        </w:rPr>
        <w:t xml:space="preserve"> </w:t>
      </w:r>
      <w:r>
        <w:rPr>
          <w:sz w:val="28"/>
          <w:szCs w:val="28"/>
        </w:rPr>
        <w:t xml:space="preserve">в пунктах 3, 4, 5 </w:t>
      </w:r>
      <w:r w:rsidR="00B82BDA">
        <w:rPr>
          <w:sz w:val="28"/>
          <w:szCs w:val="28"/>
        </w:rPr>
        <w:t xml:space="preserve">аббревиатуру </w:t>
      </w:r>
      <w:r w:rsidR="002F686B">
        <w:rPr>
          <w:sz w:val="28"/>
          <w:szCs w:val="28"/>
        </w:rPr>
        <w:t>«</w:t>
      </w:r>
      <w:r w:rsidR="00B82BDA">
        <w:rPr>
          <w:sz w:val="28"/>
          <w:szCs w:val="28"/>
        </w:rPr>
        <w:t xml:space="preserve">РМКУК «ШМЦБ» заменить аббревиатурой </w:t>
      </w:r>
      <w:r w:rsidR="002F686B">
        <w:rPr>
          <w:sz w:val="28"/>
          <w:szCs w:val="28"/>
        </w:rPr>
        <w:t>«</w:t>
      </w:r>
      <w:r w:rsidR="00B82BDA">
        <w:rPr>
          <w:sz w:val="28"/>
          <w:szCs w:val="28"/>
        </w:rPr>
        <w:t>МКУК «МЦКР»;</w:t>
      </w:r>
    </w:p>
    <w:p w14:paraId="41E0E112" w14:textId="1DC42BED" w:rsidR="00A0032C" w:rsidRDefault="00A0032C" w:rsidP="00A0032C">
      <w:pPr>
        <w:ind w:firstLine="567"/>
        <w:jc w:val="both"/>
        <w:rPr>
          <w:sz w:val="28"/>
          <w:szCs w:val="28"/>
        </w:rPr>
      </w:pPr>
      <w:r>
        <w:rPr>
          <w:sz w:val="28"/>
          <w:szCs w:val="28"/>
        </w:rPr>
        <w:t xml:space="preserve">б) в пункте 9 аббревиатуру </w:t>
      </w:r>
      <w:r w:rsidR="002F686B">
        <w:rPr>
          <w:sz w:val="28"/>
          <w:szCs w:val="28"/>
        </w:rPr>
        <w:t>«</w:t>
      </w:r>
      <w:r>
        <w:rPr>
          <w:sz w:val="28"/>
          <w:szCs w:val="28"/>
        </w:rPr>
        <w:t xml:space="preserve">РМКУК «ШМЦБ» заменить аббревиатурой </w:t>
      </w:r>
      <w:r w:rsidR="002F686B">
        <w:rPr>
          <w:sz w:val="28"/>
          <w:szCs w:val="28"/>
        </w:rPr>
        <w:t>«</w:t>
      </w:r>
      <w:r>
        <w:rPr>
          <w:sz w:val="28"/>
          <w:szCs w:val="28"/>
        </w:rPr>
        <w:t>МКУК «МЦКР»;</w:t>
      </w:r>
    </w:p>
    <w:p w14:paraId="15D61777" w14:textId="2E373BBC" w:rsidR="002B7732" w:rsidRDefault="00A0032C" w:rsidP="002B7732">
      <w:pPr>
        <w:ind w:firstLine="567"/>
        <w:jc w:val="both"/>
        <w:rPr>
          <w:sz w:val="28"/>
          <w:szCs w:val="28"/>
        </w:rPr>
      </w:pPr>
      <w:r>
        <w:rPr>
          <w:sz w:val="28"/>
          <w:szCs w:val="28"/>
        </w:rPr>
        <w:t xml:space="preserve">в) </w:t>
      </w:r>
      <w:r w:rsidR="00053838">
        <w:rPr>
          <w:sz w:val="28"/>
          <w:szCs w:val="28"/>
        </w:rPr>
        <w:t xml:space="preserve">пункт 10 </w:t>
      </w:r>
      <w:r w:rsidR="00B82BDA">
        <w:rPr>
          <w:sz w:val="28"/>
          <w:szCs w:val="28"/>
        </w:rPr>
        <w:t xml:space="preserve">дополнить </w:t>
      </w:r>
      <w:r w:rsidR="00053838">
        <w:rPr>
          <w:sz w:val="28"/>
          <w:szCs w:val="28"/>
        </w:rPr>
        <w:t>абзацем вторым</w:t>
      </w:r>
      <w:r w:rsidR="00B82BDA">
        <w:rPr>
          <w:sz w:val="28"/>
          <w:szCs w:val="28"/>
        </w:rPr>
        <w:t xml:space="preserve"> следующего содержания:</w:t>
      </w:r>
    </w:p>
    <w:p w14:paraId="254C3552" w14:textId="47C922EB" w:rsidR="00053838" w:rsidRDefault="00E16E25" w:rsidP="00053838">
      <w:pPr>
        <w:pStyle w:val="ConsPlusNormal"/>
        <w:ind w:firstLine="709"/>
        <w:jc w:val="both"/>
        <w:rPr>
          <w:rFonts w:ascii="Times New Roman" w:hAnsi="Times New Roman" w:cs="Times New Roman"/>
          <w:sz w:val="28"/>
          <w:szCs w:val="28"/>
        </w:rPr>
      </w:pPr>
      <w:r w:rsidRPr="00103072">
        <w:rPr>
          <w:rFonts w:ascii="Times New Roman" w:hAnsi="Times New Roman" w:cs="Times New Roman"/>
          <w:sz w:val="28"/>
          <w:szCs w:val="28"/>
        </w:rPr>
        <w:t>«</w:t>
      </w:r>
      <w:r w:rsidR="0097124F" w:rsidRPr="00103072">
        <w:rPr>
          <w:rFonts w:ascii="Times New Roman" w:hAnsi="Times New Roman" w:cs="Times New Roman"/>
          <w:sz w:val="28"/>
          <w:szCs w:val="28"/>
        </w:rPr>
        <w:t xml:space="preserve">Размер выплаты стимулирующего характера исполняющему обязанности руководителя </w:t>
      </w:r>
      <w:r w:rsidR="0097124F">
        <w:rPr>
          <w:rFonts w:ascii="Times New Roman" w:hAnsi="Times New Roman" w:cs="Times New Roman"/>
          <w:sz w:val="28"/>
          <w:szCs w:val="28"/>
        </w:rPr>
        <w:t>учреждения культуры</w:t>
      </w:r>
      <w:r w:rsidR="0097124F" w:rsidRPr="00103072">
        <w:rPr>
          <w:rFonts w:ascii="Times New Roman" w:hAnsi="Times New Roman" w:cs="Times New Roman"/>
          <w:sz w:val="28"/>
          <w:szCs w:val="28"/>
        </w:rPr>
        <w:t xml:space="preserve"> в случае замещения указанной должности по основной работе на период отсутствия руководителя </w:t>
      </w:r>
      <w:r w:rsidR="0097124F">
        <w:rPr>
          <w:rFonts w:ascii="Times New Roman" w:hAnsi="Times New Roman" w:cs="Times New Roman"/>
          <w:sz w:val="28"/>
          <w:szCs w:val="28"/>
        </w:rPr>
        <w:t>учреждения культуры</w:t>
      </w:r>
      <w:r w:rsidR="0097124F" w:rsidRPr="00103072">
        <w:rPr>
          <w:rFonts w:ascii="Times New Roman" w:hAnsi="Times New Roman" w:cs="Times New Roman"/>
          <w:sz w:val="28"/>
          <w:szCs w:val="28"/>
        </w:rPr>
        <w:t xml:space="preserve"> </w:t>
      </w:r>
      <w:r w:rsidR="0097124F">
        <w:rPr>
          <w:rFonts w:ascii="Times New Roman" w:hAnsi="Times New Roman" w:cs="Times New Roman"/>
          <w:sz w:val="28"/>
          <w:szCs w:val="28"/>
        </w:rPr>
        <w:t xml:space="preserve">продолжительностью шесть и </w:t>
      </w:r>
      <w:r w:rsidR="0097124F" w:rsidRPr="00103072">
        <w:rPr>
          <w:rFonts w:ascii="Times New Roman" w:hAnsi="Times New Roman" w:cs="Times New Roman"/>
          <w:sz w:val="28"/>
          <w:szCs w:val="28"/>
        </w:rPr>
        <w:t xml:space="preserve">более месяцев (отпуск по уходу за ребенком, отсутствие по причине призыва на военную службу по мобилизации или заключения контракта в соответствии с </w:t>
      </w:r>
      <w:hyperlink r:id="rId9">
        <w:r w:rsidR="0097124F" w:rsidRPr="00103072">
          <w:rPr>
            <w:rFonts w:ascii="Times New Roman" w:hAnsi="Times New Roman" w:cs="Times New Roman"/>
            <w:sz w:val="28"/>
            <w:szCs w:val="28"/>
          </w:rPr>
          <w:t>пунктом 7 статьи 38</w:t>
        </w:r>
      </w:hyperlink>
      <w:r w:rsidR="0097124F" w:rsidRPr="00103072">
        <w:rPr>
          <w:rFonts w:ascii="Times New Roman" w:hAnsi="Times New Roman" w:cs="Times New Roman"/>
          <w:sz w:val="28"/>
          <w:szCs w:val="28"/>
        </w:rPr>
        <w:t xml:space="preserve"> Федерального закона от 28</w:t>
      </w:r>
      <w:r w:rsidR="0097124F">
        <w:rPr>
          <w:rFonts w:ascii="Times New Roman" w:hAnsi="Times New Roman" w:cs="Times New Roman"/>
          <w:sz w:val="28"/>
          <w:szCs w:val="28"/>
        </w:rPr>
        <w:t>.03.</w:t>
      </w:r>
      <w:r w:rsidR="0097124F" w:rsidRPr="00103072">
        <w:rPr>
          <w:rFonts w:ascii="Times New Roman" w:hAnsi="Times New Roman" w:cs="Times New Roman"/>
          <w:sz w:val="28"/>
          <w:szCs w:val="28"/>
        </w:rPr>
        <w:t xml:space="preserve">1998 </w:t>
      </w:r>
      <w:r w:rsidR="0097124F">
        <w:rPr>
          <w:rFonts w:ascii="Times New Roman" w:hAnsi="Times New Roman" w:cs="Times New Roman"/>
          <w:sz w:val="28"/>
          <w:szCs w:val="28"/>
        </w:rPr>
        <w:t>№</w:t>
      </w:r>
      <w:r w:rsidR="0097124F" w:rsidRPr="00103072">
        <w:rPr>
          <w:rFonts w:ascii="Times New Roman" w:hAnsi="Times New Roman" w:cs="Times New Roman"/>
          <w:sz w:val="28"/>
          <w:szCs w:val="28"/>
        </w:rPr>
        <w:t xml:space="preserve"> 53-ФЗ </w:t>
      </w:r>
      <w:r w:rsidR="0097124F">
        <w:rPr>
          <w:rFonts w:ascii="Times New Roman" w:hAnsi="Times New Roman" w:cs="Times New Roman"/>
          <w:sz w:val="28"/>
          <w:szCs w:val="28"/>
        </w:rPr>
        <w:t>«</w:t>
      </w:r>
      <w:r w:rsidR="0097124F" w:rsidRPr="00103072">
        <w:rPr>
          <w:rFonts w:ascii="Times New Roman" w:hAnsi="Times New Roman" w:cs="Times New Roman"/>
          <w:sz w:val="28"/>
          <w:szCs w:val="28"/>
        </w:rPr>
        <w:t>О воинской обязанности и военной службе</w:t>
      </w:r>
      <w:r w:rsidR="0097124F">
        <w:rPr>
          <w:rFonts w:ascii="Times New Roman" w:hAnsi="Times New Roman" w:cs="Times New Roman"/>
          <w:sz w:val="28"/>
          <w:szCs w:val="28"/>
        </w:rPr>
        <w:t>»</w:t>
      </w:r>
      <w:r w:rsidR="0097124F" w:rsidRPr="00103072">
        <w:rPr>
          <w:rFonts w:ascii="Times New Roman" w:hAnsi="Times New Roman" w:cs="Times New Roman"/>
          <w:sz w:val="28"/>
          <w:szCs w:val="28"/>
        </w:rPr>
        <w:t xml:space="preserve"> либо контракта о добровольном содействии в выполнении задач, возложенных на Вооруженные Силы Российской Федерации</w:t>
      </w:r>
      <w:r w:rsidR="0097124F">
        <w:rPr>
          <w:rFonts w:ascii="Times New Roman" w:hAnsi="Times New Roman" w:cs="Times New Roman"/>
          <w:sz w:val="28"/>
          <w:szCs w:val="28"/>
        </w:rPr>
        <w:t xml:space="preserve"> и иные основания согласно Трудовому кодексу Российской Федерации</w:t>
      </w:r>
      <w:r w:rsidR="0097124F" w:rsidRPr="00103072">
        <w:rPr>
          <w:rFonts w:ascii="Times New Roman" w:hAnsi="Times New Roman" w:cs="Times New Roman"/>
          <w:sz w:val="28"/>
          <w:szCs w:val="28"/>
        </w:rPr>
        <w:t xml:space="preserve">) устанавливается в размере выплаты стимулирующего характера предшествующего (отсутствующего) руководителя </w:t>
      </w:r>
      <w:r w:rsidR="0097124F">
        <w:rPr>
          <w:rFonts w:ascii="Times New Roman" w:hAnsi="Times New Roman" w:cs="Times New Roman"/>
          <w:sz w:val="28"/>
          <w:szCs w:val="28"/>
        </w:rPr>
        <w:t>учреждений культуры</w:t>
      </w:r>
      <w:r w:rsidR="0097124F" w:rsidRPr="00103072">
        <w:rPr>
          <w:rFonts w:ascii="Times New Roman" w:hAnsi="Times New Roman" w:cs="Times New Roman"/>
          <w:sz w:val="28"/>
          <w:szCs w:val="28"/>
        </w:rPr>
        <w:t xml:space="preserve"> до момента пересмотра размера выплаты в порядке, </w:t>
      </w:r>
      <w:r w:rsidR="0097124F">
        <w:rPr>
          <w:rFonts w:ascii="Times New Roman" w:hAnsi="Times New Roman" w:cs="Times New Roman"/>
          <w:sz w:val="28"/>
          <w:szCs w:val="28"/>
        </w:rPr>
        <w:t xml:space="preserve">предусмотренном пунктами 2-9 </w:t>
      </w:r>
      <w:r w:rsidR="0097124F" w:rsidRPr="00103072">
        <w:rPr>
          <w:rFonts w:ascii="Times New Roman" w:hAnsi="Times New Roman" w:cs="Times New Roman"/>
          <w:sz w:val="28"/>
          <w:szCs w:val="28"/>
        </w:rPr>
        <w:t>настоящ</w:t>
      </w:r>
      <w:r w:rsidR="0097124F">
        <w:rPr>
          <w:rFonts w:ascii="Times New Roman" w:hAnsi="Times New Roman" w:cs="Times New Roman"/>
          <w:sz w:val="28"/>
          <w:szCs w:val="28"/>
        </w:rPr>
        <w:t>его</w:t>
      </w:r>
      <w:r w:rsidR="0097124F" w:rsidRPr="00103072">
        <w:rPr>
          <w:rFonts w:ascii="Times New Roman" w:hAnsi="Times New Roman" w:cs="Times New Roman"/>
          <w:sz w:val="28"/>
          <w:szCs w:val="28"/>
        </w:rPr>
        <w:t xml:space="preserve"> Положени</w:t>
      </w:r>
      <w:r w:rsidR="0097124F">
        <w:rPr>
          <w:rFonts w:ascii="Times New Roman" w:hAnsi="Times New Roman" w:cs="Times New Roman"/>
          <w:sz w:val="28"/>
          <w:szCs w:val="28"/>
        </w:rPr>
        <w:t>я</w:t>
      </w:r>
      <w:r w:rsidR="0097124F" w:rsidRPr="00103072">
        <w:rPr>
          <w:rFonts w:ascii="Times New Roman" w:hAnsi="Times New Roman" w:cs="Times New Roman"/>
          <w:sz w:val="28"/>
          <w:szCs w:val="28"/>
        </w:rPr>
        <w:t>.</w:t>
      </w:r>
      <w:r>
        <w:rPr>
          <w:rFonts w:ascii="Times New Roman" w:hAnsi="Times New Roman" w:cs="Times New Roman"/>
          <w:sz w:val="28"/>
          <w:szCs w:val="28"/>
        </w:rPr>
        <w:t>»</w:t>
      </w:r>
      <w:r w:rsidR="00053838">
        <w:rPr>
          <w:rFonts w:ascii="Times New Roman" w:hAnsi="Times New Roman" w:cs="Times New Roman"/>
          <w:sz w:val="28"/>
          <w:szCs w:val="28"/>
        </w:rPr>
        <w:t>;</w:t>
      </w:r>
    </w:p>
    <w:p w14:paraId="4216FAEA" w14:textId="49D84A8B" w:rsidR="00053838" w:rsidRPr="00103072" w:rsidRDefault="00053838" w:rsidP="00053838">
      <w:pPr>
        <w:ind w:firstLine="567"/>
        <w:jc w:val="both"/>
        <w:rPr>
          <w:sz w:val="28"/>
          <w:szCs w:val="28"/>
        </w:rPr>
      </w:pPr>
      <w:r>
        <w:rPr>
          <w:sz w:val="28"/>
          <w:szCs w:val="28"/>
        </w:rPr>
        <w:tab/>
      </w:r>
      <w:r w:rsidR="001C5E1A">
        <w:rPr>
          <w:sz w:val="28"/>
          <w:szCs w:val="28"/>
        </w:rPr>
        <w:t>г</w:t>
      </w:r>
      <w:r w:rsidR="001C5E1A" w:rsidRPr="002B7732">
        <w:rPr>
          <w:sz w:val="28"/>
          <w:szCs w:val="28"/>
        </w:rPr>
        <w:t xml:space="preserve">) </w:t>
      </w:r>
      <w:r w:rsidR="001C5E1A">
        <w:rPr>
          <w:sz w:val="28"/>
          <w:szCs w:val="28"/>
        </w:rPr>
        <w:t>дополнить</w:t>
      </w:r>
      <w:r>
        <w:rPr>
          <w:sz w:val="28"/>
          <w:szCs w:val="28"/>
        </w:rPr>
        <w:t xml:space="preserve"> пунктом 10.2 следующего содержания:</w:t>
      </w:r>
    </w:p>
    <w:p w14:paraId="26A0625B" w14:textId="21104A28" w:rsidR="0097124F" w:rsidRDefault="00053838" w:rsidP="00053838">
      <w:pPr>
        <w:pStyle w:val="ConsPlusNormal"/>
        <w:ind w:firstLine="709"/>
        <w:jc w:val="both"/>
        <w:rPr>
          <w:rFonts w:ascii="Times New Roman" w:hAnsi="Times New Roman" w:cs="Times New Roman"/>
          <w:sz w:val="28"/>
          <w:szCs w:val="28"/>
        </w:rPr>
      </w:pPr>
      <w:r w:rsidRPr="006875E6">
        <w:rPr>
          <w:rFonts w:ascii="Times New Roman" w:hAnsi="Times New Roman" w:cs="Times New Roman"/>
          <w:sz w:val="28"/>
          <w:szCs w:val="28"/>
        </w:rPr>
        <w:t>«</w:t>
      </w:r>
      <w:r>
        <w:rPr>
          <w:rFonts w:ascii="Times New Roman" w:hAnsi="Times New Roman" w:cs="Times New Roman"/>
          <w:sz w:val="28"/>
          <w:szCs w:val="28"/>
        </w:rPr>
        <w:t xml:space="preserve">10.2 </w:t>
      </w:r>
      <w:r w:rsidR="0097124F">
        <w:rPr>
          <w:rFonts w:ascii="Times New Roman" w:hAnsi="Times New Roman" w:cs="Times New Roman"/>
          <w:sz w:val="28"/>
          <w:szCs w:val="28"/>
        </w:rPr>
        <w:t>В случае</w:t>
      </w:r>
      <w:r w:rsidR="0097124F" w:rsidRPr="006875E6">
        <w:rPr>
          <w:rFonts w:ascii="Times New Roman" w:hAnsi="Times New Roman" w:cs="Times New Roman"/>
          <w:sz w:val="28"/>
          <w:szCs w:val="28"/>
        </w:rPr>
        <w:t xml:space="preserve"> приостановлени</w:t>
      </w:r>
      <w:r w:rsidR="0097124F">
        <w:rPr>
          <w:rFonts w:ascii="Times New Roman" w:hAnsi="Times New Roman" w:cs="Times New Roman"/>
          <w:sz w:val="28"/>
          <w:szCs w:val="28"/>
        </w:rPr>
        <w:t>я</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основной</w:t>
      </w:r>
      <w:r w:rsidR="0097124F" w:rsidRPr="006875E6">
        <w:rPr>
          <w:rFonts w:ascii="Times New Roman" w:hAnsi="Times New Roman" w:cs="Times New Roman"/>
          <w:sz w:val="28"/>
          <w:szCs w:val="28"/>
        </w:rPr>
        <w:t xml:space="preserve"> деятельности </w:t>
      </w:r>
      <w:r w:rsidR="0097124F">
        <w:rPr>
          <w:rFonts w:ascii="Times New Roman" w:hAnsi="Times New Roman" w:cs="Times New Roman"/>
          <w:sz w:val="28"/>
          <w:szCs w:val="28"/>
        </w:rPr>
        <w:t>по причине</w:t>
      </w:r>
      <w:r w:rsidR="0097124F" w:rsidRPr="006875E6">
        <w:rPr>
          <w:rFonts w:ascii="Times New Roman" w:hAnsi="Times New Roman" w:cs="Times New Roman"/>
          <w:sz w:val="28"/>
          <w:szCs w:val="28"/>
        </w:rPr>
        <w:t xml:space="preserve"> капитального ремонта</w:t>
      </w:r>
      <w:r w:rsidR="0097124F">
        <w:rPr>
          <w:rFonts w:ascii="Times New Roman" w:hAnsi="Times New Roman" w:cs="Times New Roman"/>
          <w:sz w:val="28"/>
          <w:szCs w:val="28"/>
        </w:rPr>
        <w:t xml:space="preserve"> фактической </w:t>
      </w:r>
      <w:r w:rsidR="0097124F" w:rsidRPr="006875E6">
        <w:rPr>
          <w:rFonts w:ascii="Times New Roman" w:hAnsi="Times New Roman" w:cs="Times New Roman"/>
          <w:sz w:val="28"/>
          <w:szCs w:val="28"/>
        </w:rPr>
        <w:t xml:space="preserve">продолжительностью </w:t>
      </w:r>
      <w:r w:rsidR="0097124F">
        <w:rPr>
          <w:rFonts w:ascii="Times New Roman" w:hAnsi="Times New Roman" w:cs="Times New Roman"/>
          <w:sz w:val="28"/>
          <w:szCs w:val="28"/>
        </w:rPr>
        <w:t>шесть и</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 xml:space="preserve">более </w:t>
      </w:r>
      <w:r w:rsidR="0097124F" w:rsidRPr="006875E6">
        <w:rPr>
          <w:rFonts w:ascii="Times New Roman" w:hAnsi="Times New Roman" w:cs="Times New Roman"/>
          <w:sz w:val="28"/>
          <w:szCs w:val="28"/>
        </w:rPr>
        <w:t>месяцев</w:t>
      </w:r>
      <w:r w:rsidR="0097124F">
        <w:rPr>
          <w:rFonts w:ascii="Times New Roman" w:hAnsi="Times New Roman" w:cs="Times New Roman"/>
          <w:sz w:val="28"/>
          <w:szCs w:val="28"/>
        </w:rPr>
        <w:t>, реконструкции или строительства объектов учреждения культуры</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 xml:space="preserve">в ситуации, когда у руководителя учреждения культуры отсутствует возможность предоставления документов для оценки результативности труда, </w:t>
      </w:r>
      <w:r w:rsidR="0097124F" w:rsidRPr="006875E6">
        <w:rPr>
          <w:rFonts w:ascii="Times New Roman" w:hAnsi="Times New Roman" w:cs="Times New Roman"/>
          <w:sz w:val="28"/>
          <w:szCs w:val="28"/>
        </w:rPr>
        <w:t xml:space="preserve">в порядке, </w:t>
      </w:r>
      <w:r w:rsidR="0097124F">
        <w:rPr>
          <w:rFonts w:ascii="Times New Roman" w:hAnsi="Times New Roman" w:cs="Times New Roman"/>
          <w:sz w:val="28"/>
          <w:szCs w:val="28"/>
        </w:rPr>
        <w:t>предусмотренном</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 xml:space="preserve">пунктами 2-9 </w:t>
      </w:r>
      <w:r w:rsidR="0097124F" w:rsidRPr="006875E6">
        <w:rPr>
          <w:rFonts w:ascii="Times New Roman" w:hAnsi="Times New Roman" w:cs="Times New Roman"/>
          <w:sz w:val="28"/>
          <w:szCs w:val="28"/>
        </w:rPr>
        <w:t>настоящ</w:t>
      </w:r>
      <w:r w:rsidR="0097124F">
        <w:rPr>
          <w:rFonts w:ascii="Times New Roman" w:hAnsi="Times New Roman" w:cs="Times New Roman"/>
          <w:sz w:val="28"/>
          <w:szCs w:val="28"/>
        </w:rPr>
        <w:t>его</w:t>
      </w:r>
      <w:r w:rsidR="0097124F" w:rsidRPr="006875E6">
        <w:rPr>
          <w:rFonts w:ascii="Times New Roman" w:hAnsi="Times New Roman" w:cs="Times New Roman"/>
          <w:sz w:val="28"/>
          <w:szCs w:val="28"/>
        </w:rPr>
        <w:t xml:space="preserve"> Положени</w:t>
      </w:r>
      <w:r w:rsidR="0097124F">
        <w:rPr>
          <w:rFonts w:ascii="Times New Roman" w:hAnsi="Times New Roman" w:cs="Times New Roman"/>
          <w:sz w:val="28"/>
          <w:szCs w:val="28"/>
        </w:rPr>
        <w:t xml:space="preserve">я, </w:t>
      </w:r>
      <w:r w:rsidR="0097124F" w:rsidRPr="006875E6">
        <w:rPr>
          <w:rFonts w:ascii="Times New Roman" w:hAnsi="Times New Roman" w:cs="Times New Roman"/>
          <w:sz w:val="28"/>
          <w:szCs w:val="28"/>
        </w:rPr>
        <w:t xml:space="preserve">размер выплаты стимулирующего характера руководителю </w:t>
      </w:r>
      <w:r w:rsidR="0097124F">
        <w:rPr>
          <w:rFonts w:ascii="Times New Roman" w:hAnsi="Times New Roman" w:cs="Times New Roman"/>
          <w:sz w:val="28"/>
          <w:szCs w:val="28"/>
        </w:rPr>
        <w:t>учреждения культуры</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сохраняется</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в</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 xml:space="preserve">прежнем </w:t>
      </w:r>
      <w:r w:rsidR="0097124F" w:rsidRPr="006875E6">
        <w:rPr>
          <w:rFonts w:ascii="Times New Roman" w:hAnsi="Times New Roman" w:cs="Times New Roman"/>
          <w:sz w:val="28"/>
          <w:szCs w:val="28"/>
        </w:rPr>
        <w:t>размере, установленном по итогам оценки результативности труда за пред</w:t>
      </w:r>
      <w:r w:rsidR="0097124F">
        <w:rPr>
          <w:rFonts w:ascii="Times New Roman" w:hAnsi="Times New Roman" w:cs="Times New Roman"/>
          <w:sz w:val="28"/>
          <w:szCs w:val="28"/>
        </w:rPr>
        <w:t xml:space="preserve">шествующий период, до момента возобновления возможности предоставления документов для оценки результативности труда </w:t>
      </w:r>
      <w:r w:rsidR="0097124F" w:rsidRPr="006875E6">
        <w:rPr>
          <w:rFonts w:ascii="Times New Roman" w:hAnsi="Times New Roman" w:cs="Times New Roman"/>
          <w:sz w:val="28"/>
          <w:szCs w:val="28"/>
        </w:rPr>
        <w:t xml:space="preserve">в порядке, </w:t>
      </w:r>
      <w:r w:rsidR="0097124F">
        <w:rPr>
          <w:rFonts w:ascii="Times New Roman" w:hAnsi="Times New Roman" w:cs="Times New Roman"/>
          <w:sz w:val="28"/>
          <w:szCs w:val="28"/>
        </w:rPr>
        <w:t>предусмотренном</w:t>
      </w:r>
      <w:r w:rsidR="0097124F" w:rsidRPr="006875E6">
        <w:rPr>
          <w:rFonts w:ascii="Times New Roman" w:hAnsi="Times New Roman" w:cs="Times New Roman"/>
          <w:sz w:val="28"/>
          <w:szCs w:val="28"/>
        </w:rPr>
        <w:t xml:space="preserve"> </w:t>
      </w:r>
      <w:r w:rsidR="0097124F">
        <w:rPr>
          <w:rFonts w:ascii="Times New Roman" w:hAnsi="Times New Roman" w:cs="Times New Roman"/>
          <w:sz w:val="28"/>
          <w:szCs w:val="28"/>
        </w:rPr>
        <w:t xml:space="preserve">пунктами 2-9 </w:t>
      </w:r>
      <w:r w:rsidR="0097124F" w:rsidRPr="006875E6">
        <w:rPr>
          <w:rFonts w:ascii="Times New Roman" w:hAnsi="Times New Roman" w:cs="Times New Roman"/>
          <w:sz w:val="28"/>
          <w:szCs w:val="28"/>
        </w:rPr>
        <w:t>настоящ</w:t>
      </w:r>
      <w:r w:rsidR="0097124F">
        <w:rPr>
          <w:rFonts w:ascii="Times New Roman" w:hAnsi="Times New Roman" w:cs="Times New Roman"/>
          <w:sz w:val="28"/>
          <w:szCs w:val="28"/>
        </w:rPr>
        <w:t>его</w:t>
      </w:r>
      <w:r w:rsidR="0097124F" w:rsidRPr="006875E6">
        <w:rPr>
          <w:rFonts w:ascii="Times New Roman" w:hAnsi="Times New Roman" w:cs="Times New Roman"/>
          <w:sz w:val="28"/>
          <w:szCs w:val="28"/>
        </w:rPr>
        <w:t xml:space="preserve"> Положени</w:t>
      </w:r>
      <w:r w:rsidR="0097124F">
        <w:rPr>
          <w:rFonts w:ascii="Times New Roman" w:hAnsi="Times New Roman" w:cs="Times New Roman"/>
          <w:sz w:val="28"/>
          <w:szCs w:val="28"/>
        </w:rPr>
        <w:t>я</w:t>
      </w:r>
      <w:r w:rsidR="0097124F" w:rsidRPr="006875E6">
        <w:rPr>
          <w:rFonts w:ascii="Times New Roman" w:hAnsi="Times New Roman" w:cs="Times New Roman"/>
          <w:sz w:val="28"/>
          <w:szCs w:val="28"/>
        </w:rPr>
        <w:t>.</w:t>
      </w:r>
    </w:p>
    <w:p w14:paraId="05630282" w14:textId="1226956F" w:rsidR="007640FA" w:rsidRDefault="007640FA" w:rsidP="0005383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Pr="006875E6">
        <w:rPr>
          <w:rFonts w:ascii="Times New Roman" w:hAnsi="Times New Roman" w:cs="Times New Roman"/>
          <w:sz w:val="28"/>
          <w:szCs w:val="28"/>
        </w:rPr>
        <w:t xml:space="preserve"> </w:t>
      </w:r>
      <w:r>
        <w:rPr>
          <w:rFonts w:ascii="Times New Roman" w:hAnsi="Times New Roman" w:cs="Times New Roman"/>
          <w:sz w:val="28"/>
          <w:szCs w:val="28"/>
        </w:rPr>
        <w:t>изменения условий осуществления</w:t>
      </w:r>
      <w:r w:rsidRPr="006875E6">
        <w:rPr>
          <w:rFonts w:ascii="Times New Roman" w:hAnsi="Times New Roman" w:cs="Times New Roman"/>
          <w:sz w:val="28"/>
          <w:szCs w:val="28"/>
        </w:rPr>
        <w:t xml:space="preserve"> </w:t>
      </w:r>
      <w:r>
        <w:rPr>
          <w:rFonts w:ascii="Times New Roman" w:hAnsi="Times New Roman" w:cs="Times New Roman"/>
          <w:sz w:val="28"/>
          <w:szCs w:val="28"/>
        </w:rPr>
        <w:t>основной</w:t>
      </w:r>
      <w:r w:rsidRPr="006875E6">
        <w:rPr>
          <w:rFonts w:ascii="Times New Roman" w:hAnsi="Times New Roman" w:cs="Times New Roman"/>
          <w:sz w:val="28"/>
          <w:szCs w:val="28"/>
        </w:rPr>
        <w:t xml:space="preserve"> деятельности </w:t>
      </w:r>
      <w:r>
        <w:rPr>
          <w:rFonts w:ascii="Times New Roman" w:hAnsi="Times New Roman" w:cs="Times New Roman"/>
          <w:sz w:val="28"/>
          <w:szCs w:val="28"/>
        </w:rPr>
        <w:t>по причине</w:t>
      </w:r>
      <w:r w:rsidRPr="006875E6">
        <w:rPr>
          <w:rFonts w:ascii="Times New Roman" w:hAnsi="Times New Roman" w:cs="Times New Roman"/>
          <w:sz w:val="28"/>
          <w:szCs w:val="28"/>
        </w:rPr>
        <w:t xml:space="preserve"> капитального ремонта</w:t>
      </w:r>
      <w:r>
        <w:rPr>
          <w:rFonts w:ascii="Times New Roman" w:hAnsi="Times New Roman" w:cs="Times New Roman"/>
          <w:sz w:val="28"/>
          <w:szCs w:val="28"/>
        </w:rPr>
        <w:t xml:space="preserve"> фактической </w:t>
      </w:r>
      <w:r w:rsidRPr="006875E6">
        <w:rPr>
          <w:rFonts w:ascii="Times New Roman" w:hAnsi="Times New Roman" w:cs="Times New Roman"/>
          <w:sz w:val="28"/>
          <w:szCs w:val="28"/>
        </w:rPr>
        <w:t xml:space="preserve">продолжительностью </w:t>
      </w:r>
      <w:r>
        <w:rPr>
          <w:rFonts w:ascii="Times New Roman" w:hAnsi="Times New Roman" w:cs="Times New Roman"/>
          <w:sz w:val="28"/>
          <w:szCs w:val="28"/>
        </w:rPr>
        <w:t>шесть и</w:t>
      </w:r>
      <w:r w:rsidRPr="006875E6">
        <w:rPr>
          <w:rFonts w:ascii="Times New Roman" w:hAnsi="Times New Roman" w:cs="Times New Roman"/>
          <w:sz w:val="28"/>
          <w:szCs w:val="28"/>
        </w:rPr>
        <w:t xml:space="preserve"> </w:t>
      </w:r>
      <w:r>
        <w:rPr>
          <w:rFonts w:ascii="Times New Roman" w:hAnsi="Times New Roman" w:cs="Times New Roman"/>
          <w:sz w:val="28"/>
          <w:szCs w:val="28"/>
        </w:rPr>
        <w:t xml:space="preserve">более </w:t>
      </w:r>
      <w:r w:rsidRPr="006875E6">
        <w:rPr>
          <w:rFonts w:ascii="Times New Roman" w:hAnsi="Times New Roman" w:cs="Times New Roman"/>
          <w:sz w:val="28"/>
          <w:szCs w:val="28"/>
        </w:rPr>
        <w:t>месяцев</w:t>
      </w:r>
      <w:r>
        <w:rPr>
          <w:rFonts w:ascii="Times New Roman" w:hAnsi="Times New Roman" w:cs="Times New Roman"/>
          <w:sz w:val="28"/>
          <w:szCs w:val="28"/>
        </w:rPr>
        <w:t xml:space="preserve">, реконструкции или строительства объектов учреждений культуры, </w:t>
      </w:r>
      <w:r w:rsidR="00F116D3">
        <w:rPr>
          <w:rFonts w:ascii="Times New Roman" w:hAnsi="Times New Roman" w:cs="Times New Roman"/>
          <w:sz w:val="28"/>
          <w:szCs w:val="28"/>
        </w:rPr>
        <w:t xml:space="preserve">повлекших </w:t>
      </w:r>
      <w:r w:rsidR="002367EA">
        <w:rPr>
          <w:rFonts w:ascii="Times New Roman" w:hAnsi="Times New Roman" w:cs="Times New Roman"/>
          <w:sz w:val="28"/>
          <w:szCs w:val="28"/>
        </w:rPr>
        <w:t>фактическое</w:t>
      </w:r>
      <w:r>
        <w:rPr>
          <w:rFonts w:ascii="Times New Roman" w:hAnsi="Times New Roman" w:cs="Times New Roman"/>
          <w:sz w:val="28"/>
          <w:szCs w:val="28"/>
        </w:rPr>
        <w:t xml:space="preserve"> </w:t>
      </w:r>
      <w:r w:rsidRPr="00CC5AA6">
        <w:rPr>
          <w:rFonts w:ascii="Times New Roman" w:hAnsi="Times New Roman" w:cs="Times New Roman"/>
          <w:sz w:val="28"/>
          <w:szCs w:val="28"/>
        </w:rPr>
        <w:t xml:space="preserve">снижение значений показателей результативности труда </w:t>
      </w:r>
      <w:r>
        <w:rPr>
          <w:rFonts w:ascii="Times New Roman" w:hAnsi="Times New Roman" w:cs="Times New Roman"/>
          <w:sz w:val="28"/>
          <w:szCs w:val="28"/>
        </w:rPr>
        <w:t xml:space="preserve">руководителя учреждения культуры, </w:t>
      </w:r>
      <w:r w:rsidRPr="006875E6">
        <w:rPr>
          <w:rFonts w:ascii="Times New Roman" w:hAnsi="Times New Roman" w:cs="Times New Roman"/>
          <w:sz w:val="28"/>
          <w:szCs w:val="28"/>
        </w:rPr>
        <w:t xml:space="preserve">размер выплаты стимулирующего характера руководителю </w:t>
      </w:r>
      <w:r>
        <w:rPr>
          <w:rFonts w:ascii="Times New Roman" w:hAnsi="Times New Roman" w:cs="Times New Roman"/>
          <w:sz w:val="28"/>
          <w:szCs w:val="28"/>
        </w:rPr>
        <w:t>учреждени</w:t>
      </w:r>
      <w:r w:rsidR="00E16E25">
        <w:rPr>
          <w:rFonts w:ascii="Times New Roman" w:hAnsi="Times New Roman" w:cs="Times New Roman"/>
          <w:sz w:val="28"/>
          <w:szCs w:val="28"/>
        </w:rPr>
        <w:t>я</w:t>
      </w:r>
      <w:r>
        <w:rPr>
          <w:rFonts w:ascii="Times New Roman" w:hAnsi="Times New Roman" w:cs="Times New Roman"/>
          <w:sz w:val="28"/>
          <w:szCs w:val="28"/>
        </w:rPr>
        <w:t xml:space="preserve"> культуры</w:t>
      </w:r>
      <w:r w:rsidRPr="006875E6">
        <w:rPr>
          <w:rFonts w:ascii="Times New Roman" w:hAnsi="Times New Roman" w:cs="Times New Roman"/>
          <w:sz w:val="28"/>
          <w:szCs w:val="28"/>
        </w:rPr>
        <w:t xml:space="preserve"> </w:t>
      </w:r>
      <w:r>
        <w:rPr>
          <w:rFonts w:ascii="Times New Roman" w:hAnsi="Times New Roman" w:cs="Times New Roman"/>
          <w:sz w:val="28"/>
          <w:szCs w:val="28"/>
        </w:rPr>
        <w:t>сохраняется</w:t>
      </w:r>
      <w:r w:rsidRPr="006875E6">
        <w:rPr>
          <w:rFonts w:ascii="Times New Roman" w:hAnsi="Times New Roman" w:cs="Times New Roman"/>
          <w:sz w:val="28"/>
          <w:szCs w:val="28"/>
        </w:rPr>
        <w:t xml:space="preserve"> </w:t>
      </w:r>
      <w:r>
        <w:rPr>
          <w:rFonts w:ascii="Times New Roman" w:hAnsi="Times New Roman" w:cs="Times New Roman"/>
          <w:sz w:val="28"/>
          <w:szCs w:val="28"/>
        </w:rPr>
        <w:t>в</w:t>
      </w:r>
      <w:r w:rsidRPr="006875E6">
        <w:rPr>
          <w:rFonts w:ascii="Times New Roman" w:hAnsi="Times New Roman" w:cs="Times New Roman"/>
          <w:sz w:val="28"/>
          <w:szCs w:val="28"/>
        </w:rPr>
        <w:t xml:space="preserve"> </w:t>
      </w:r>
      <w:r>
        <w:rPr>
          <w:rFonts w:ascii="Times New Roman" w:hAnsi="Times New Roman" w:cs="Times New Roman"/>
          <w:sz w:val="28"/>
          <w:szCs w:val="28"/>
        </w:rPr>
        <w:t xml:space="preserve">прежнем </w:t>
      </w:r>
      <w:r w:rsidRPr="006875E6">
        <w:rPr>
          <w:rFonts w:ascii="Times New Roman" w:hAnsi="Times New Roman" w:cs="Times New Roman"/>
          <w:sz w:val="28"/>
          <w:szCs w:val="28"/>
        </w:rPr>
        <w:t>размере, установленном по итогам оценки результативности труда за пред</w:t>
      </w:r>
      <w:r>
        <w:rPr>
          <w:rFonts w:ascii="Times New Roman" w:hAnsi="Times New Roman" w:cs="Times New Roman"/>
          <w:sz w:val="28"/>
          <w:szCs w:val="28"/>
        </w:rPr>
        <w:t>шествующий период</w:t>
      </w:r>
      <w:r w:rsidR="00E16E25">
        <w:rPr>
          <w:rFonts w:ascii="Times New Roman" w:hAnsi="Times New Roman" w:cs="Times New Roman"/>
          <w:sz w:val="28"/>
          <w:szCs w:val="28"/>
        </w:rPr>
        <w:t xml:space="preserve">, до момента возобновления условий </w:t>
      </w:r>
      <w:r w:rsidR="00E16E25">
        <w:rPr>
          <w:rFonts w:ascii="Times New Roman" w:hAnsi="Times New Roman" w:cs="Times New Roman"/>
          <w:sz w:val="28"/>
          <w:szCs w:val="28"/>
        </w:rPr>
        <w:lastRenderedPageBreak/>
        <w:t xml:space="preserve">осуществления основной   деятельности и возможности предоставления документов для оценки результативности труда </w:t>
      </w:r>
      <w:r w:rsidR="00E16E25" w:rsidRPr="006875E6">
        <w:rPr>
          <w:rFonts w:ascii="Times New Roman" w:hAnsi="Times New Roman" w:cs="Times New Roman"/>
          <w:sz w:val="28"/>
          <w:szCs w:val="28"/>
        </w:rPr>
        <w:t xml:space="preserve">в порядке, </w:t>
      </w:r>
      <w:r w:rsidR="00E16E25">
        <w:rPr>
          <w:rFonts w:ascii="Times New Roman" w:hAnsi="Times New Roman" w:cs="Times New Roman"/>
          <w:sz w:val="28"/>
          <w:szCs w:val="28"/>
        </w:rPr>
        <w:t>предусмотренном</w:t>
      </w:r>
      <w:r w:rsidR="00E16E25" w:rsidRPr="006875E6">
        <w:rPr>
          <w:rFonts w:ascii="Times New Roman" w:hAnsi="Times New Roman" w:cs="Times New Roman"/>
          <w:sz w:val="28"/>
          <w:szCs w:val="28"/>
        </w:rPr>
        <w:t xml:space="preserve"> </w:t>
      </w:r>
      <w:r w:rsidR="00E16E25">
        <w:rPr>
          <w:rFonts w:ascii="Times New Roman" w:hAnsi="Times New Roman" w:cs="Times New Roman"/>
          <w:sz w:val="28"/>
          <w:szCs w:val="28"/>
        </w:rPr>
        <w:t xml:space="preserve">пунктами 2-9 </w:t>
      </w:r>
      <w:r w:rsidR="00E16E25" w:rsidRPr="006875E6">
        <w:rPr>
          <w:rFonts w:ascii="Times New Roman" w:hAnsi="Times New Roman" w:cs="Times New Roman"/>
          <w:sz w:val="28"/>
          <w:szCs w:val="28"/>
        </w:rPr>
        <w:t>настоящ</w:t>
      </w:r>
      <w:r w:rsidR="00E16E25">
        <w:rPr>
          <w:rFonts w:ascii="Times New Roman" w:hAnsi="Times New Roman" w:cs="Times New Roman"/>
          <w:sz w:val="28"/>
          <w:szCs w:val="28"/>
        </w:rPr>
        <w:t>его</w:t>
      </w:r>
      <w:r w:rsidR="00E16E25" w:rsidRPr="006875E6">
        <w:rPr>
          <w:rFonts w:ascii="Times New Roman" w:hAnsi="Times New Roman" w:cs="Times New Roman"/>
          <w:sz w:val="28"/>
          <w:szCs w:val="28"/>
        </w:rPr>
        <w:t xml:space="preserve"> Положени</w:t>
      </w:r>
      <w:r w:rsidR="00E16E25">
        <w:rPr>
          <w:rFonts w:ascii="Times New Roman" w:hAnsi="Times New Roman" w:cs="Times New Roman"/>
          <w:sz w:val="28"/>
          <w:szCs w:val="28"/>
        </w:rPr>
        <w:t>я</w:t>
      </w:r>
      <w:r w:rsidR="00A0032C">
        <w:rPr>
          <w:rFonts w:ascii="Times New Roman" w:hAnsi="Times New Roman" w:cs="Times New Roman"/>
          <w:sz w:val="28"/>
          <w:szCs w:val="28"/>
        </w:rPr>
        <w:t>.</w:t>
      </w:r>
    </w:p>
    <w:p w14:paraId="6A2AFFA0" w14:textId="5BE51309" w:rsidR="002B7732" w:rsidRDefault="0097124F" w:rsidP="004F5AE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проведения капитального ремонта фактической </w:t>
      </w:r>
      <w:r w:rsidRPr="006875E6">
        <w:rPr>
          <w:rFonts w:ascii="Times New Roman" w:hAnsi="Times New Roman" w:cs="Times New Roman"/>
          <w:sz w:val="28"/>
          <w:szCs w:val="28"/>
        </w:rPr>
        <w:t xml:space="preserve">продолжительностью </w:t>
      </w:r>
      <w:r>
        <w:rPr>
          <w:rFonts w:ascii="Times New Roman" w:hAnsi="Times New Roman" w:cs="Times New Roman"/>
          <w:sz w:val="28"/>
          <w:szCs w:val="28"/>
        </w:rPr>
        <w:t xml:space="preserve">шесть и более </w:t>
      </w:r>
      <w:r w:rsidRPr="006875E6">
        <w:rPr>
          <w:rFonts w:ascii="Times New Roman" w:hAnsi="Times New Roman" w:cs="Times New Roman"/>
          <w:sz w:val="28"/>
          <w:szCs w:val="28"/>
        </w:rPr>
        <w:t>месяцев</w:t>
      </w:r>
      <w:r>
        <w:rPr>
          <w:rFonts w:ascii="Times New Roman" w:hAnsi="Times New Roman" w:cs="Times New Roman"/>
          <w:sz w:val="28"/>
          <w:szCs w:val="28"/>
        </w:rPr>
        <w:t>, реконструкции или строительства объектов учреждения культуры без приостановления основной деятельности при условии, что учреждение культуры является заказчиком услуг по контракту на  соответствующие ремонтные или строительные работы, в качестве дополнительной выплаты стимулирующего характера руководителю учреждения культуры устанавливается единовременная выплата в размере 25% от должностного оклада, которая осуществляется в течение одного месяца со дня исполнения сторонами соответствующего контракта на ремонтные или строительные работы в полном объеме</w:t>
      </w:r>
      <w:r w:rsidRPr="006875E6">
        <w:rPr>
          <w:rFonts w:ascii="Times New Roman" w:hAnsi="Times New Roman" w:cs="Times New Roman"/>
          <w:sz w:val="28"/>
          <w:szCs w:val="28"/>
        </w:rPr>
        <w:t>.</w:t>
      </w:r>
      <w:r w:rsidR="00053838">
        <w:rPr>
          <w:rFonts w:ascii="Times New Roman" w:hAnsi="Times New Roman" w:cs="Times New Roman"/>
          <w:sz w:val="28"/>
          <w:szCs w:val="28"/>
        </w:rPr>
        <w:t>»;</w:t>
      </w:r>
    </w:p>
    <w:p w14:paraId="197A65A1" w14:textId="029AB217" w:rsidR="002048AA" w:rsidRDefault="00053838" w:rsidP="0037138E">
      <w:pPr>
        <w:ind w:firstLine="567"/>
        <w:jc w:val="both"/>
        <w:rPr>
          <w:sz w:val="28"/>
          <w:szCs w:val="28"/>
        </w:rPr>
      </w:pPr>
      <w:r>
        <w:rPr>
          <w:sz w:val="28"/>
          <w:szCs w:val="28"/>
        </w:rPr>
        <w:tab/>
      </w:r>
      <w:r w:rsidR="001C5E1A">
        <w:rPr>
          <w:sz w:val="28"/>
          <w:szCs w:val="28"/>
        </w:rPr>
        <w:t>д</w:t>
      </w:r>
      <w:r w:rsidR="002048AA" w:rsidRPr="0037138E">
        <w:rPr>
          <w:sz w:val="28"/>
          <w:szCs w:val="28"/>
        </w:rPr>
        <w:t xml:space="preserve">) </w:t>
      </w:r>
      <w:r w:rsidR="000A337D">
        <w:rPr>
          <w:sz w:val="28"/>
          <w:szCs w:val="28"/>
        </w:rPr>
        <w:t xml:space="preserve">пункт 13 </w:t>
      </w:r>
      <w:r w:rsidR="002048AA" w:rsidRPr="0037138E">
        <w:rPr>
          <w:sz w:val="28"/>
          <w:szCs w:val="28"/>
        </w:rPr>
        <w:t>изложить в следующей редакции:</w:t>
      </w:r>
    </w:p>
    <w:p w14:paraId="06CBF074" w14:textId="6D64CDC4" w:rsidR="000A337D" w:rsidRPr="000A337D" w:rsidRDefault="00053838" w:rsidP="000A337D">
      <w:pPr>
        <w:jc w:val="both"/>
        <w:rPr>
          <w:sz w:val="28"/>
          <w:szCs w:val="28"/>
        </w:rPr>
      </w:pPr>
      <w:r>
        <w:rPr>
          <w:sz w:val="28"/>
          <w:szCs w:val="28"/>
        </w:rPr>
        <w:tab/>
      </w:r>
      <w:r w:rsidR="000A337D" w:rsidRPr="000A337D">
        <w:rPr>
          <w:sz w:val="28"/>
          <w:szCs w:val="28"/>
        </w:rPr>
        <w:t>«13. При наличии у руководителя учреждения культуры дисциплинарного взыскания выплаты стимулирующего характера снижаются в следующем порядке:</w:t>
      </w:r>
    </w:p>
    <w:p w14:paraId="58D4361B" w14:textId="77777777" w:rsidR="000A337D" w:rsidRPr="000A337D" w:rsidRDefault="000A337D" w:rsidP="000A337D">
      <w:pPr>
        <w:jc w:val="both"/>
        <w:rPr>
          <w:sz w:val="28"/>
          <w:szCs w:val="28"/>
        </w:rPr>
      </w:pPr>
      <w:r w:rsidRPr="000A337D">
        <w:rPr>
          <w:sz w:val="28"/>
          <w:szCs w:val="28"/>
        </w:rPr>
        <w:t>при замечании на 50 процентов;</w:t>
      </w:r>
    </w:p>
    <w:p w14:paraId="602C8AD7" w14:textId="77777777" w:rsidR="000A337D" w:rsidRPr="000A337D" w:rsidRDefault="000A337D" w:rsidP="000A337D">
      <w:pPr>
        <w:jc w:val="both"/>
        <w:rPr>
          <w:sz w:val="28"/>
          <w:szCs w:val="28"/>
        </w:rPr>
      </w:pPr>
      <w:r w:rsidRPr="000A337D">
        <w:rPr>
          <w:sz w:val="28"/>
          <w:szCs w:val="28"/>
        </w:rPr>
        <w:t>при выговоре на 100 процентов.</w:t>
      </w:r>
    </w:p>
    <w:p w14:paraId="4CBFB144" w14:textId="41481CA3" w:rsidR="00CD70E6" w:rsidRDefault="000A337D" w:rsidP="002E6741">
      <w:pPr>
        <w:pStyle w:val="af5"/>
        <w:ind w:firstLine="567"/>
        <w:rPr>
          <w:rFonts w:ascii="Times New Roman" w:hAnsi="Times New Roman" w:cs="Times New Roman"/>
          <w:sz w:val="28"/>
          <w:szCs w:val="28"/>
        </w:rPr>
      </w:pPr>
      <w:r w:rsidRPr="000A337D">
        <w:rPr>
          <w:rFonts w:ascii="Times New Roman" w:hAnsi="Times New Roman" w:cs="Times New Roman"/>
          <w:sz w:val="28"/>
          <w:szCs w:val="28"/>
        </w:rPr>
        <w:t xml:space="preserve">Решение о снижении размера, отмене выплаты стимулирующего характера руководителю учреждения культуры оформляется распоряжением Администрации Шелеховского муниципального района по </w:t>
      </w:r>
      <w:r w:rsidR="00FE4F8E">
        <w:rPr>
          <w:rFonts w:ascii="Times New Roman" w:hAnsi="Times New Roman" w:cs="Times New Roman"/>
          <w:sz w:val="28"/>
          <w:szCs w:val="28"/>
        </w:rPr>
        <w:t>представлению отдела культуры.»;</w:t>
      </w:r>
    </w:p>
    <w:p w14:paraId="4FC3A94C" w14:textId="24A8D2DE" w:rsidR="00BB179E" w:rsidRDefault="00BB179E" w:rsidP="00BB179E">
      <w:pPr>
        <w:jc w:val="both"/>
        <w:rPr>
          <w:sz w:val="28"/>
          <w:szCs w:val="28"/>
        </w:rPr>
      </w:pPr>
      <w:r>
        <w:rPr>
          <w:sz w:val="28"/>
          <w:szCs w:val="28"/>
        </w:rPr>
        <w:tab/>
      </w:r>
      <w:r w:rsidR="002F686B">
        <w:rPr>
          <w:sz w:val="28"/>
          <w:szCs w:val="28"/>
        </w:rPr>
        <w:t>е)</w:t>
      </w:r>
      <w:r w:rsidR="00FE4F8E" w:rsidRPr="00BB179E">
        <w:rPr>
          <w:sz w:val="28"/>
          <w:szCs w:val="28"/>
        </w:rPr>
        <w:t xml:space="preserve"> </w:t>
      </w:r>
      <w:r w:rsidRPr="00BB179E">
        <w:rPr>
          <w:sz w:val="28"/>
          <w:szCs w:val="28"/>
        </w:rPr>
        <w:t>таблиц</w:t>
      </w:r>
      <w:r w:rsidR="002F686B">
        <w:rPr>
          <w:sz w:val="28"/>
          <w:szCs w:val="28"/>
        </w:rPr>
        <w:t>у</w:t>
      </w:r>
      <w:r w:rsidRPr="00BB179E">
        <w:rPr>
          <w:sz w:val="28"/>
          <w:szCs w:val="28"/>
        </w:rPr>
        <w:t xml:space="preserve"> «I. Перечень критериев и показателей результативности труда руководителя учреждения культуры дополнительного образования» </w:t>
      </w:r>
      <w:r w:rsidR="00FE4F8E" w:rsidRPr="00BB179E">
        <w:rPr>
          <w:sz w:val="28"/>
          <w:szCs w:val="28"/>
        </w:rPr>
        <w:t xml:space="preserve">Приложения 1 </w:t>
      </w:r>
      <w:r w:rsidR="002F686B">
        <w:rPr>
          <w:sz w:val="28"/>
          <w:szCs w:val="28"/>
        </w:rPr>
        <w:t>изложить в следующей редакции:</w:t>
      </w:r>
    </w:p>
    <w:p w14:paraId="0B3FF9C6" w14:textId="77777777" w:rsidR="002F686B" w:rsidRPr="00E12BE8" w:rsidRDefault="00BB179E" w:rsidP="002F686B">
      <w:pPr>
        <w:ind w:firstLine="567"/>
        <w:jc w:val="center"/>
        <w:rPr>
          <w:sz w:val="28"/>
          <w:szCs w:val="28"/>
        </w:rPr>
      </w:pPr>
      <w:r>
        <w:rPr>
          <w:sz w:val="28"/>
          <w:szCs w:val="28"/>
        </w:rPr>
        <w:tab/>
      </w:r>
      <w:r w:rsidR="002F686B">
        <w:rPr>
          <w:sz w:val="28"/>
          <w:szCs w:val="28"/>
        </w:rPr>
        <w:t>«</w:t>
      </w:r>
      <w:r w:rsidR="002F686B">
        <w:rPr>
          <w:sz w:val="28"/>
          <w:szCs w:val="28"/>
          <w:lang w:val="en-US"/>
        </w:rPr>
        <w:t>I</w:t>
      </w:r>
      <w:r w:rsidR="002F686B" w:rsidRPr="0037138E">
        <w:rPr>
          <w:sz w:val="28"/>
          <w:szCs w:val="28"/>
        </w:rPr>
        <w:t xml:space="preserve">. </w:t>
      </w:r>
      <w:r w:rsidR="002F686B" w:rsidRPr="00E12BE8">
        <w:rPr>
          <w:sz w:val="28"/>
          <w:szCs w:val="28"/>
        </w:rPr>
        <w:t>Перечень критериев и показателей результативности труда</w:t>
      </w:r>
    </w:p>
    <w:p w14:paraId="305DDA67" w14:textId="77777777" w:rsidR="002F686B" w:rsidRPr="00E12BE8" w:rsidRDefault="002F686B" w:rsidP="002F686B">
      <w:pPr>
        <w:widowControl w:val="0"/>
        <w:autoSpaceDE w:val="0"/>
        <w:autoSpaceDN w:val="0"/>
        <w:adjustRightInd w:val="0"/>
        <w:ind w:firstLine="720"/>
        <w:jc w:val="center"/>
        <w:outlineLvl w:val="3"/>
        <w:rPr>
          <w:sz w:val="28"/>
          <w:szCs w:val="28"/>
        </w:rPr>
      </w:pPr>
      <w:r w:rsidRPr="00E12BE8">
        <w:rPr>
          <w:sz w:val="28"/>
          <w:szCs w:val="28"/>
        </w:rPr>
        <w:t>руководителя учреждения культуры дополнительного образования</w:t>
      </w:r>
    </w:p>
    <w:p w14:paraId="1B90611C" w14:textId="77777777" w:rsidR="002F686B" w:rsidRPr="00E12BE8" w:rsidRDefault="002F686B" w:rsidP="002F686B">
      <w:pPr>
        <w:jc w:val="center"/>
        <w:rPr>
          <w:sz w:val="28"/>
          <w:szCs w:val="28"/>
        </w:rPr>
      </w:pPr>
    </w:p>
    <w:tbl>
      <w:tblPr>
        <w:tblW w:w="1032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4991"/>
        <w:gridCol w:w="2807"/>
      </w:tblGrid>
      <w:tr w:rsidR="002F686B" w:rsidRPr="004B59EA" w14:paraId="521552E8" w14:textId="77777777" w:rsidTr="002F686B">
        <w:trPr>
          <w:trHeight w:val="996"/>
        </w:trPr>
        <w:tc>
          <w:tcPr>
            <w:tcW w:w="2522" w:type="dxa"/>
          </w:tcPr>
          <w:p w14:paraId="0CEA31C9" w14:textId="77777777" w:rsidR="002F686B" w:rsidRPr="004B59EA" w:rsidRDefault="002F686B" w:rsidP="00443C24">
            <w:pPr>
              <w:jc w:val="center"/>
            </w:pPr>
            <w:r w:rsidRPr="004B59EA">
              <w:rPr>
                <w:b/>
              </w:rPr>
              <w:t>Показатели эффективности деятельности</w:t>
            </w:r>
          </w:p>
        </w:tc>
        <w:tc>
          <w:tcPr>
            <w:tcW w:w="4991" w:type="dxa"/>
          </w:tcPr>
          <w:p w14:paraId="0F84B1DB" w14:textId="77777777" w:rsidR="002F686B" w:rsidRPr="004B59EA" w:rsidRDefault="002F686B" w:rsidP="00443C24">
            <w:pPr>
              <w:jc w:val="center"/>
            </w:pPr>
            <w:r w:rsidRPr="004B59EA">
              <w:rPr>
                <w:b/>
              </w:rPr>
              <w:t>Критерии эффективности деятельности</w:t>
            </w:r>
          </w:p>
        </w:tc>
        <w:tc>
          <w:tcPr>
            <w:tcW w:w="2807" w:type="dxa"/>
          </w:tcPr>
          <w:p w14:paraId="70A7DD1F" w14:textId="77777777" w:rsidR="002F686B" w:rsidRPr="004B59EA" w:rsidRDefault="002F686B" w:rsidP="00443C24">
            <w:pPr>
              <w:jc w:val="center"/>
              <w:rPr>
                <w:b/>
              </w:rPr>
            </w:pPr>
            <w:r w:rsidRPr="004B59EA">
              <w:rPr>
                <w:b/>
              </w:rPr>
              <w:t xml:space="preserve">Форма отчетности </w:t>
            </w:r>
          </w:p>
          <w:p w14:paraId="72DAE1CC" w14:textId="77777777" w:rsidR="002F686B" w:rsidRPr="004B59EA" w:rsidRDefault="00820645" w:rsidP="00443C24">
            <w:pPr>
              <w:jc w:val="center"/>
            </w:pPr>
            <w:hyperlink w:anchor="P1724" w:history="1">
              <w:r w:rsidR="002F686B" w:rsidRPr="004B59EA">
                <w:t>&lt;*&gt;</w:t>
              </w:r>
            </w:hyperlink>
          </w:p>
        </w:tc>
      </w:tr>
      <w:tr w:rsidR="002F686B" w:rsidRPr="004B59EA" w14:paraId="6E049D4E" w14:textId="77777777" w:rsidTr="002F686B">
        <w:tc>
          <w:tcPr>
            <w:tcW w:w="10320" w:type="dxa"/>
            <w:gridSpan w:val="3"/>
          </w:tcPr>
          <w:p w14:paraId="171A7B9B" w14:textId="77777777" w:rsidR="002F686B" w:rsidRPr="004B59EA" w:rsidRDefault="002F686B" w:rsidP="00443C24">
            <w:pPr>
              <w:suppressAutoHyphens/>
              <w:jc w:val="center"/>
              <w:rPr>
                <w:b/>
                <w:spacing w:val="2"/>
              </w:rPr>
            </w:pPr>
            <w:r w:rsidRPr="004B59EA">
              <w:rPr>
                <w:b/>
                <w:spacing w:val="2"/>
              </w:rPr>
              <w:t>Эффективность реализации образовательного процесса</w:t>
            </w:r>
          </w:p>
        </w:tc>
      </w:tr>
      <w:tr w:rsidR="002F686B" w:rsidRPr="004B59EA" w14:paraId="01BAFF94" w14:textId="77777777" w:rsidTr="002F686B">
        <w:trPr>
          <w:trHeight w:val="1303"/>
        </w:trPr>
        <w:tc>
          <w:tcPr>
            <w:tcW w:w="2522" w:type="dxa"/>
            <w:vMerge w:val="restart"/>
          </w:tcPr>
          <w:p w14:paraId="4213BBC9" w14:textId="77777777" w:rsidR="002F686B" w:rsidRPr="004B59EA" w:rsidRDefault="002F686B" w:rsidP="00443C24">
            <w:r w:rsidRPr="004B59EA">
              <w:t>Обеспечение высокого качества образования обучающихся</w:t>
            </w:r>
          </w:p>
          <w:p w14:paraId="0A17F101" w14:textId="77777777" w:rsidR="002F686B" w:rsidRPr="004B59EA" w:rsidRDefault="002F686B" w:rsidP="00443C24"/>
        </w:tc>
        <w:tc>
          <w:tcPr>
            <w:tcW w:w="4991" w:type="dxa"/>
          </w:tcPr>
          <w:p w14:paraId="538564D1" w14:textId="77777777" w:rsidR="002F686B" w:rsidRPr="004B59EA" w:rsidRDefault="002F686B" w:rsidP="00443C24">
            <w:pPr>
              <w:jc w:val="both"/>
            </w:pPr>
            <w:r w:rsidRPr="004B59EA">
              <w:t>Доля детей, охваченных образовательными программами дополнительного образования в общей численности детей и молодежи от 5 до 18 лет:</w:t>
            </w:r>
          </w:p>
          <w:p w14:paraId="3F797B45" w14:textId="77777777" w:rsidR="002F686B" w:rsidRPr="004B59EA" w:rsidRDefault="002F686B" w:rsidP="00443C24">
            <w:r w:rsidRPr="004B59EA">
              <w:t xml:space="preserve">до 6% – </w:t>
            </w:r>
            <w:r>
              <w:t>1 балл</w:t>
            </w:r>
            <w:r w:rsidRPr="004B59EA">
              <w:t>;</w:t>
            </w:r>
          </w:p>
          <w:p w14:paraId="327ADBA3" w14:textId="77777777" w:rsidR="002F686B" w:rsidRPr="004B59EA" w:rsidRDefault="002F686B" w:rsidP="00443C24">
            <w:r w:rsidRPr="004B59EA">
              <w:t xml:space="preserve">свыше 6% – </w:t>
            </w:r>
            <w:r>
              <w:t>2</w:t>
            </w:r>
            <w:r w:rsidRPr="004B59EA">
              <w:t xml:space="preserve"> балла</w:t>
            </w:r>
          </w:p>
        </w:tc>
        <w:tc>
          <w:tcPr>
            <w:tcW w:w="2807" w:type="dxa"/>
          </w:tcPr>
          <w:p w14:paraId="2E48C053" w14:textId="77777777" w:rsidR="002F686B" w:rsidRPr="004B59EA" w:rsidRDefault="002F686B" w:rsidP="00443C24">
            <w:pPr>
              <w:jc w:val="both"/>
            </w:pPr>
            <w:r w:rsidRPr="004B59EA">
              <w:t xml:space="preserve">Отчёт </w:t>
            </w:r>
            <w:proofErr w:type="gramStart"/>
            <w:r w:rsidRPr="004B59EA">
              <w:t>руководителя  УК</w:t>
            </w:r>
            <w:proofErr w:type="gramEnd"/>
            <w:r w:rsidRPr="004B59EA">
              <w:t xml:space="preserve"> ДО с приложением </w:t>
            </w:r>
            <w:r>
              <w:t>о</w:t>
            </w:r>
            <w:r w:rsidRPr="004B59EA">
              <w:t>тчёт</w:t>
            </w:r>
            <w:r>
              <w:t xml:space="preserve">а </w:t>
            </w:r>
            <w:r w:rsidRPr="004B59EA">
              <w:t xml:space="preserve"> </w:t>
            </w:r>
            <w:r>
              <w:t>по форме ДШИ - 1</w:t>
            </w:r>
          </w:p>
          <w:p w14:paraId="38070E43" w14:textId="77777777" w:rsidR="002F686B" w:rsidRPr="004B59EA" w:rsidRDefault="002F686B" w:rsidP="00443C24">
            <w:pPr>
              <w:jc w:val="both"/>
            </w:pPr>
          </w:p>
        </w:tc>
      </w:tr>
      <w:tr w:rsidR="002F686B" w:rsidRPr="004B59EA" w14:paraId="35C5CDED" w14:textId="77777777" w:rsidTr="002F686B">
        <w:trPr>
          <w:trHeight w:val="70"/>
        </w:trPr>
        <w:tc>
          <w:tcPr>
            <w:tcW w:w="2522" w:type="dxa"/>
            <w:vMerge/>
          </w:tcPr>
          <w:p w14:paraId="7DEB7F11" w14:textId="77777777" w:rsidR="002F686B" w:rsidRPr="004B59EA" w:rsidRDefault="002F686B" w:rsidP="00443C24"/>
        </w:tc>
        <w:tc>
          <w:tcPr>
            <w:tcW w:w="4991" w:type="dxa"/>
          </w:tcPr>
          <w:p w14:paraId="4E76B91F" w14:textId="77777777" w:rsidR="002F686B" w:rsidRPr="004B59EA" w:rsidRDefault="002F686B" w:rsidP="00443C24">
            <w:pPr>
              <w:jc w:val="both"/>
            </w:pPr>
            <w:r w:rsidRPr="004B59EA">
              <w:t>Доля обучающихся по ДПОП в области искусств от общего количества обучающихся УК ДО:</w:t>
            </w:r>
          </w:p>
          <w:p w14:paraId="3BA8B41A" w14:textId="77777777" w:rsidR="002F686B" w:rsidRPr="00F71BF0" w:rsidRDefault="002F686B" w:rsidP="00443C24">
            <w:r w:rsidRPr="00F71BF0">
              <w:t>до 50% – 0 баллов;</w:t>
            </w:r>
          </w:p>
          <w:p w14:paraId="52121B1E" w14:textId="77777777" w:rsidR="002F686B" w:rsidRDefault="002F686B" w:rsidP="00443C24">
            <w:r>
              <w:t xml:space="preserve">от </w:t>
            </w:r>
            <w:r w:rsidRPr="00F71BF0">
              <w:t xml:space="preserve">50% </w:t>
            </w:r>
            <w:r>
              <w:t>до 80%</w:t>
            </w:r>
            <w:r w:rsidRPr="00F71BF0">
              <w:t xml:space="preserve"> -  3 балла</w:t>
            </w:r>
            <w:r>
              <w:t>;</w:t>
            </w:r>
          </w:p>
          <w:p w14:paraId="1BA7274A" w14:textId="77777777" w:rsidR="002F686B" w:rsidRPr="004B59EA" w:rsidRDefault="002F686B" w:rsidP="00443C24">
            <w:r>
              <w:t>от 80% и более – 4 балла</w:t>
            </w:r>
          </w:p>
        </w:tc>
        <w:tc>
          <w:tcPr>
            <w:tcW w:w="2807" w:type="dxa"/>
          </w:tcPr>
          <w:p w14:paraId="769B101B" w14:textId="77777777" w:rsidR="002F686B" w:rsidRPr="004B59EA" w:rsidRDefault="002F686B" w:rsidP="00443C24">
            <w:pPr>
              <w:jc w:val="both"/>
            </w:pPr>
            <w:r w:rsidRPr="004B59EA">
              <w:t xml:space="preserve">Отчёт руководителя  УК ДО с приложением </w:t>
            </w:r>
            <w:r>
              <w:t>о</w:t>
            </w:r>
            <w:r w:rsidRPr="004B59EA">
              <w:t>тчёт</w:t>
            </w:r>
            <w:r>
              <w:t>а</w:t>
            </w:r>
            <w:r w:rsidRPr="004B59EA">
              <w:t xml:space="preserve"> </w:t>
            </w:r>
            <w:r>
              <w:t>по форме ДШИ - 1</w:t>
            </w:r>
          </w:p>
        </w:tc>
      </w:tr>
      <w:tr w:rsidR="002F686B" w:rsidRPr="004B59EA" w14:paraId="1104422E" w14:textId="77777777" w:rsidTr="002F686B">
        <w:trPr>
          <w:trHeight w:val="825"/>
        </w:trPr>
        <w:tc>
          <w:tcPr>
            <w:tcW w:w="2522" w:type="dxa"/>
            <w:vMerge/>
          </w:tcPr>
          <w:p w14:paraId="0079C927" w14:textId="77777777" w:rsidR="002F686B" w:rsidRPr="004B59EA" w:rsidRDefault="002F686B" w:rsidP="00443C24">
            <w:pPr>
              <w:rPr>
                <w:b/>
                <w:bCs/>
              </w:rPr>
            </w:pPr>
          </w:p>
        </w:tc>
        <w:tc>
          <w:tcPr>
            <w:tcW w:w="4991" w:type="dxa"/>
          </w:tcPr>
          <w:p w14:paraId="5B269EA7" w14:textId="77777777" w:rsidR="002F686B" w:rsidRPr="004B59EA" w:rsidRDefault="002F686B" w:rsidP="00443C24">
            <w:pPr>
              <w:jc w:val="both"/>
            </w:pPr>
            <w:r w:rsidRPr="004B59EA">
              <w:t>Осуществление приема в УК ДО обучающихся по ДПОП и ДООП в области искусств на конкурсной основе:</w:t>
            </w:r>
          </w:p>
          <w:p w14:paraId="73A1636D" w14:textId="77777777" w:rsidR="002F686B" w:rsidRPr="004B59EA" w:rsidRDefault="002F686B" w:rsidP="00443C24">
            <w:pPr>
              <w:jc w:val="both"/>
            </w:pPr>
            <w:r w:rsidRPr="004B59EA">
              <w:t>1 чел. на место – 0 баллов;</w:t>
            </w:r>
          </w:p>
          <w:p w14:paraId="11705472" w14:textId="6DC0D0E0" w:rsidR="002F686B" w:rsidRPr="004B59EA" w:rsidRDefault="002F686B" w:rsidP="00443C24">
            <w:pPr>
              <w:jc w:val="both"/>
            </w:pPr>
            <w:r>
              <w:t xml:space="preserve">от </w:t>
            </w:r>
            <w:r w:rsidRPr="004B59EA">
              <w:t>1,</w:t>
            </w:r>
            <w:proofErr w:type="gramStart"/>
            <w:r w:rsidRPr="004B59EA">
              <w:t xml:space="preserve">5 </w:t>
            </w:r>
            <w:r>
              <w:t xml:space="preserve"> до</w:t>
            </w:r>
            <w:proofErr w:type="gramEnd"/>
            <w:r>
              <w:t xml:space="preserve"> 2 </w:t>
            </w:r>
            <w:r w:rsidRPr="004B59EA">
              <w:t>чел. на место – 2 балла;</w:t>
            </w:r>
          </w:p>
          <w:p w14:paraId="1D645908" w14:textId="77777777" w:rsidR="002F686B" w:rsidRPr="004B59EA" w:rsidRDefault="002F686B" w:rsidP="00443C24">
            <w:r w:rsidRPr="004B59EA">
              <w:t>2 и более чел. на место – 3 балла</w:t>
            </w:r>
          </w:p>
        </w:tc>
        <w:tc>
          <w:tcPr>
            <w:tcW w:w="2807" w:type="dxa"/>
          </w:tcPr>
          <w:p w14:paraId="2DB8438D" w14:textId="77777777" w:rsidR="002F686B" w:rsidRPr="004B59EA" w:rsidRDefault="002F686B" w:rsidP="00443C24">
            <w:pPr>
              <w:jc w:val="both"/>
            </w:pPr>
            <w:r w:rsidRPr="004B59EA">
              <w:t xml:space="preserve">Отчёт руководителя  УК ДО с приложением </w:t>
            </w:r>
            <w:r>
              <w:t>о</w:t>
            </w:r>
            <w:r w:rsidRPr="004B59EA">
              <w:t>тчёт</w:t>
            </w:r>
            <w:r>
              <w:t>а</w:t>
            </w:r>
            <w:r w:rsidRPr="004B59EA">
              <w:t xml:space="preserve"> </w:t>
            </w:r>
            <w:r>
              <w:t>по форме ДШИ - 1</w:t>
            </w:r>
          </w:p>
        </w:tc>
      </w:tr>
      <w:tr w:rsidR="002F686B" w:rsidRPr="004B59EA" w14:paraId="0A437C65" w14:textId="77777777" w:rsidTr="002F686B">
        <w:trPr>
          <w:trHeight w:val="825"/>
        </w:trPr>
        <w:tc>
          <w:tcPr>
            <w:tcW w:w="2522" w:type="dxa"/>
            <w:vMerge/>
          </w:tcPr>
          <w:p w14:paraId="6B6B9CE6" w14:textId="77777777" w:rsidR="002F686B" w:rsidRPr="004B59EA" w:rsidRDefault="002F686B" w:rsidP="00443C24">
            <w:pPr>
              <w:rPr>
                <w:b/>
                <w:bCs/>
              </w:rPr>
            </w:pPr>
          </w:p>
        </w:tc>
        <w:tc>
          <w:tcPr>
            <w:tcW w:w="4991" w:type="dxa"/>
          </w:tcPr>
          <w:p w14:paraId="1A6F1A9E" w14:textId="77777777" w:rsidR="002F686B" w:rsidRPr="004B59EA" w:rsidRDefault="002F686B" w:rsidP="00443C24">
            <w:pPr>
              <w:jc w:val="both"/>
            </w:pPr>
            <w:r w:rsidRPr="004B59EA">
              <w:t>Доля обучающихся, завершивших обучение по соответствующим программам в текущем году, от количества поступивших в учреждение для обучения по данным программам:</w:t>
            </w:r>
          </w:p>
          <w:p w14:paraId="335CEB01" w14:textId="77777777" w:rsidR="002F686B" w:rsidRPr="004B59EA" w:rsidRDefault="002F686B" w:rsidP="00443C24">
            <w:pPr>
              <w:jc w:val="both"/>
            </w:pPr>
            <w:r w:rsidRPr="004B59EA">
              <w:t>менее 50% - «</w:t>
            </w:r>
            <w:r>
              <w:t>0» баллов</w:t>
            </w:r>
            <w:r w:rsidRPr="004B59EA">
              <w:t>;</w:t>
            </w:r>
          </w:p>
          <w:p w14:paraId="0EB04368" w14:textId="77777777" w:rsidR="002F686B" w:rsidRPr="004B59EA" w:rsidRDefault="002F686B" w:rsidP="00443C24">
            <w:pPr>
              <w:jc w:val="both"/>
            </w:pPr>
            <w:r w:rsidRPr="004B59EA">
              <w:t>50-69% -  4 балла;</w:t>
            </w:r>
          </w:p>
          <w:p w14:paraId="1B16AF8C" w14:textId="77777777" w:rsidR="002F686B" w:rsidRPr="004B59EA" w:rsidRDefault="002F686B" w:rsidP="00443C24">
            <w:pPr>
              <w:jc w:val="both"/>
            </w:pPr>
            <w:r w:rsidRPr="004B59EA">
              <w:t xml:space="preserve">70% и более – </w:t>
            </w:r>
            <w:r>
              <w:t>6</w:t>
            </w:r>
            <w:r w:rsidRPr="004B59EA">
              <w:t xml:space="preserve"> баллов</w:t>
            </w:r>
          </w:p>
        </w:tc>
        <w:tc>
          <w:tcPr>
            <w:tcW w:w="2807" w:type="dxa"/>
          </w:tcPr>
          <w:p w14:paraId="50593B44" w14:textId="77777777" w:rsidR="002F686B" w:rsidRPr="004B59EA" w:rsidRDefault="002F686B" w:rsidP="00443C24">
            <w:pPr>
              <w:jc w:val="both"/>
            </w:pPr>
            <w:r w:rsidRPr="004B59EA">
              <w:t xml:space="preserve">Отчёт руководителя  УК ДО с приложением </w:t>
            </w:r>
            <w:r>
              <w:t>о</w:t>
            </w:r>
            <w:r w:rsidRPr="004B59EA">
              <w:t>тчёт</w:t>
            </w:r>
            <w:r>
              <w:t>а</w:t>
            </w:r>
            <w:r w:rsidRPr="004B59EA">
              <w:t xml:space="preserve"> </w:t>
            </w:r>
            <w:r>
              <w:t>по форме ДШИ - 1</w:t>
            </w:r>
          </w:p>
        </w:tc>
      </w:tr>
      <w:tr w:rsidR="002F686B" w:rsidRPr="004B59EA" w14:paraId="7F81ECCA" w14:textId="77777777" w:rsidTr="002F686B">
        <w:trPr>
          <w:trHeight w:val="825"/>
        </w:trPr>
        <w:tc>
          <w:tcPr>
            <w:tcW w:w="2522" w:type="dxa"/>
          </w:tcPr>
          <w:p w14:paraId="5A07D641" w14:textId="77777777" w:rsidR="002F686B" w:rsidRPr="004B59EA" w:rsidRDefault="002F686B" w:rsidP="00443C24">
            <w:pPr>
              <w:rPr>
                <w:b/>
                <w:bCs/>
              </w:rPr>
            </w:pPr>
          </w:p>
        </w:tc>
        <w:tc>
          <w:tcPr>
            <w:tcW w:w="4991" w:type="dxa"/>
          </w:tcPr>
          <w:p w14:paraId="79B351DA" w14:textId="77777777" w:rsidR="002F686B" w:rsidRPr="004B59EA" w:rsidRDefault="002F686B" w:rsidP="00443C24">
            <w:pPr>
              <w:tabs>
                <w:tab w:val="left" w:pos="319"/>
              </w:tabs>
              <w:suppressAutoHyphens/>
              <w:jc w:val="both"/>
            </w:pPr>
            <w:r w:rsidRPr="004B59EA">
              <w:t xml:space="preserve">Доля выпускников УК ДО, завершивших освоение ДПОП, </w:t>
            </w:r>
            <w:r>
              <w:t>Д</w:t>
            </w:r>
            <w:r w:rsidRPr="004B59EA">
              <w:t>ООП в области искусств и поступивших в профильные СПО и ВУЗы:</w:t>
            </w:r>
          </w:p>
          <w:p w14:paraId="6F581B04" w14:textId="77777777" w:rsidR="002F686B" w:rsidRPr="004B59EA" w:rsidRDefault="002F686B" w:rsidP="00443C24">
            <w:pPr>
              <w:tabs>
                <w:tab w:val="left" w:pos="319"/>
              </w:tabs>
              <w:suppressAutoHyphens/>
              <w:jc w:val="both"/>
            </w:pPr>
            <w:r w:rsidRPr="004B59EA">
              <w:t>менее 2 % - 0 баллов;</w:t>
            </w:r>
          </w:p>
          <w:p w14:paraId="22116E5A" w14:textId="77777777" w:rsidR="002F686B" w:rsidRPr="004B59EA" w:rsidRDefault="002F686B" w:rsidP="00443C24">
            <w:pPr>
              <w:tabs>
                <w:tab w:val="left" w:pos="319"/>
              </w:tabs>
              <w:suppressAutoHyphens/>
              <w:jc w:val="both"/>
            </w:pPr>
            <w:r w:rsidRPr="004B59EA">
              <w:t>от 2 до 5% - 1 балл;</w:t>
            </w:r>
          </w:p>
          <w:p w14:paraId="11C33CF4" w14:textId="77777777" w:rsidR="002F686B" w:rsidRPr="004B59EA" w:rsidRDefault="002F686B" w:rsidP="00443C24">
            <w:pPr>
              <w:tabs>
                <w:tab w:val="left" w:pos="319"/>
              </w:tabs>
              <w:suppressAutoHyphens/>
              <w:jc w:val="both"/>
            </w:pPr>
            <w:r w:rsidRPr="004B59EA">
              <w:t>от 5 до 7% - 2 балла;</w:t>
            </w:r>
          </w:p>
          <w:p w14:paraId="0A061058" w14:textId="77777777" w:rsidR="002F686B" w:rsidRPr="004B59EA" w:rsidRDefault="002F686B" w:rsidP="00443C24">
            <w:pPr>
              <w:jc w:val="both"/>
            </w:pPr>
            <w:r w:rsidRPr="004B59EA">
              <w:t xml:space="preserve">от 7 и выше - </w:t>
            </w:r>
            <w:r>
              <w:t>3</w:t>
            </w:r>
            <w:r w:rsidRPr="004B59EA">
              <w:t xml:space="preserve"> балл</w:t>
            </w:r>
            <w:r>
              <w:t>а</w:t>
            </w:r>
          </w:p>
        </w:tc>
        <w:tc>
          <w:tcPr>
            <w:tcW w:w="2807" w:type="dxa"/>
          </w:tcPr>
          <w:p w14:paraId="25ADC02F" w14:textId="77777777" w:rsidR="002F686B" w:rsidRPr="004B59EA" w:rsidRDefault="002F686B" w:rsidP="00443C24">
            <w:pPr>
              <w:jc w:val="both"/>
            </w:pPr>
            <w:r w:rsidRPr="004B59EA">
              <w:t xml:space="preserve">Отчёт руководителя УК ДО с приложением </w:t>
            </w:r>
            <w:r>
              <w:t>справок, выписок из приказов</w:t>
            </w:r>
          </w:p>
          <w:p w14:paraId="15B2981A" w14:textId="77777777" w:rsidR="002F686B" w:rsidRPr="004B59EA" w:rsidRDefault="002F686B" w:rsidP="00443C24">
            <w:pPr>
              <w:jc w:val="both"/>
            </w:pPr>
          </w:p>
        </w:tc>
      </w:tr>
      <w:tr w:rsidR="002F686B" w:rsidRPr="004B59EA" w14:paraId="1D5642FA" w14:textId="77777777" w:rsidTr="002F686B">
        <w:trPr>
          <w:trHeight w:val="825"/>
        </w:trPr>
        <w:tc>
          <w:tcPr>
            <w:tcW w:w="2522" w:type="dxa"/>
            <w:vMerge w:val="restart"/>
          </w:tcPr>
          <w:p w14:paraId="36660F4C" w14:textId="77777777" w:rsidR="002F686B" w:rsidRPr="004B59EA" w:rsidRDefault="002F686B" w:rsidP="00443C24">
            <w:pPr>
              <w:rPr>
                <w:b/>
                <w:bCs/>
              </w:rPr>
            </w:pPr>
            <w:r w:rsidRPr="004B59EA">
              <w:t>Реализация программ, направленных на работу с одарёнными детьми</w:t>
            </w:r>
          </w:p>
        </w:tc>
        <w:tc>
          <w:tcPr>
            <w:tcW w:w="4991" w:type="dxa"/>
          </w:tcPr>
          <w:p w14:paraId="0465B1A7" w14:textId="77777777" w:rsidR="002F686B" w:rsidRPr="004B59EA" w:rsidRDefault="002F686B" w:rsidP="00443C24">
            <w:pPr>
              <w:jc w:val="both"/>
            </w:pPr>
            <w:r w:rsidRPr="004B59EA">
              <w:t>Доля обучающихся, ставших участниками конкурсов и фестивалей детского и юношеского творчества различного уровня, от общего количества обучающихся учреждения:</w:t>
            </w:r>
          </w:p>
          <w:p w14:paraId="4C5CFB61" w14:textId="77777777" w:rsidR="002F686B" w:rsidRPr="004B59EA" w:rsidRDefault="002F686B" w:rsidP="00443C24">
            <w:pPr>
              <w:jc w:val="both"/>
            </w:pPr>
            <w:r w:rsidRPr="004B59EA">
              <w:t>менее 10% на муниципальном уровне - 0 баллов;</w:t>
            </w:r>
          </w:p>
          <w:p w14:paraId="26249C6B" w14:textId="77777777" w:rsidR="002F686B" w:rsidRPr="004B59EA" w:rsidRDefault="002F686B" w:rsidP="00443C24">
            <w:pPr>
              <w:jc w:val="both"/>
            </w:pPr>
            <w:r w:rsidRPr="004B59EA">
              <w:t>10-20% на муниципальном уровне -  1 балл;</w:t>
            </w:r>
          </w:p>
          <w:p w14:paraId="65918917" w14:textId="77777777" w:rsidR="002F686B" w:rsidRPr="004B59EA" w:rsidRDefault="002F686B" w:rsidP="00443C24">
            <w:pPr>
              <w:jc w:val="both"/>
            </w:pPr>
            <w:r w:rsidRPr="004B59EA">
              <w:t>21% и более на муниципальном уровне 2 балла;</w:t>
            </w:r>
          </w:p>
          <w:p w14:paraId="1B45177E" w14:textId="77777777" w:rsidR="002F686B" w:rsidRPr="004B59EA" w:rsidRDefault="002F686B" w:rsidP="00443C24">
            <w:pPr>
              <w:jc w:val="both"/>
            </w:pPr>
            <w:r w:rsidRPr="004B59EA">
              <w:t>менее 10% на областном, федеральном, международном уровне - 0 баллов;</w:t>
            </w:r>
          </w:p>
          <w:p w14:paraId="44A2F1F9" w14:textId="77777777" w:rsidR="002F686B" w:rsidRPr="004B59EA" w:rsidRDefault="002F686B" w:rsidP="00443C24">
            <w:pPr>
              <w:jc w:val="both"/>
            </w:pPr>
            <w:r w:rsidRPr="004B59EA">
              <w:t>10-20% на областном, федеральном, международном уровне – 3 балла,</w:t>
            </w:r>
          </w:p>
          <w:p w14:paraId="3A29B5F3" w14:textId="77777777" w:rsidR="002F686B" w:rsidRPr="004B59EA" w:rsidRDefault="002F686B" w:rsidP="00443C24">
            <w:pPr>
              <w:jc w:val="both"/>
            </w:pPr>
            <w:r w:rsidRPr="004B59EA">
              <w:t>21% и более на областном, федеральном, международном уровнях – 4 балла;</w:t>
            </w:r>
          </w:p>
          <w:p w14:paraId="6D35F29B" w14:textId="77777777" w:rsidR="002F686B" w:rsidRPr="004B59EA" w:rsidRDefault="002F686B" w:rsidP="00443C24">
            <w:pPr>
              <w:jc w:val="both"/>
            </w:pPr>
            <w:r w:rsidRPr="004B59EA">
              <w:t xml:space="preserve"> (максимум - 6 баллов)</w:t>
            </w:r>
          </w:p>
        </w:tc>
        <w:tc>
          <w:tcPr>
            <w:tcW w:w="2807" w:type="dxa"/>
          </w:tcPr>
          <w:p w14:paraId="49A92183" w14:textId="77777777" w:rsidR="002F686B" w:rsidRPr="004B59EA" w:rsidRDefault="002F686B" w:rsidP="00443C24">
            <w:pPr>
              <w:jc w:val="both"/>
            </w:pPr>
            <w:r w:rsidRPr="004B59EA">
              <w:t xml:space="preserve">Отчёт руководителя УК ДО с приложением </w:t>
            </w:r>
            <w:r>
              <w:t>справок заместителей директоров, методистов</w:t>
            </w:r>
          </w:p>
          <w:p w14:paraId="78778C82" w14:textId="77777777" w:rsidR="002F686B" w:rsidRPr="004B59EA" w:rsidRDefault="002F686B" w:rsidP="00443C24">
            <w:pPr>
              <w:jc w:val="both"/>
            </w:pPr>
          </w:p>
        </w:tc>
      </w:tr>
      <w:tr w:rsidR="002F686B" w:rsidRPr="004B59EA" w14:paraId="24967AA6" w14:textId="77777777" w:rsidTr="002F686B">
        <w:trPr>
          <w:trHeight w:val="825"/>
        </w:trPr>
        <w:tc>
          <w:tcPr>
            <w:tcW w:w="2522" w:type="dxa"/>
            <w:vMerge/>
          </w:tcPr>
          <w:p w14:paraId="11542C17" w14:textId="77777777" w:rsidR="002F686B" w:rsidRPr="004B59EA" w:rsidRDefault="002F686B" w:rsidP="00443C24"/>
        </w:tc>
        <w:tc>
          <w:tcPr>
            <w:tcW w:w="4991" w:type="dxa"/>
          </w:tcPr>
          <w:p w14:paraId="652C3BD4" w14:textId="77777777" w:rsidR="002F686B" w:rsidRPr="004B59EA" w:rsidRDefault="002F686B" w:rsidP="00443C24">
            <w:pPr>
              <w:jc w:val="both"/>
            </w:pPr>
            <w:r w:rsidRPr="004B59EA">
              <w:t xml:space="preserve">Доля обучающихся, ставших победителями конкурсов и фестивалей различного уровня, от общего количества обучающихся учреждения - участников конкурсов и фестивалей: </w:t>
            </w:r>
          </w:p>
          <w:p w14:paraId="6D002D2C" w14:textId="77777777" w:rsidR="002F686B" w:rsidRPr="004B59EA" w:rsidRDefault="002F686B" w:rsidP="00443C24">
            <w:pPr>
              <w:jc w:val="both"/>
            </w:pPr>
            <w:r w:rsidRPr="004B59EA">
              <w:t>40-50% на муниципальном уровне – 1 балл,</w:t>
            </w:r>
          </w:p>
          <w:p w14:paraId="3AD1E62C" w14:textId="77777777" w:rsidR="002F686B" w:rsidRPr="004B59EA" w:rsidRDefault="002F686B" w:rsidP="00443C24">
            <w:pPr>
              <w:jc w:val="both"/>
            </w:pPr>
            <w:r w:rsidRPr="004B59EA">
              <w:t>51% и выше на муниципальном уровне – 2 балла;</w:t>
            </w:r>
          </w:p>
          <w:p w14:paraId="2178031F" w14:textId="77777777" w:rsidR="002F686B" w:rsidRPr="004B59EA" w:rsidRDefault="002F686B" w:rsidP="00443C24">
            <w:pPr>
              <w:jc w:val="both"/>
            </w:pPr>
            <w:r w:rsidRPr="004B59EA">
              <w:t>40-50% на областном, федеральном, международном уровне – 3 балла,</w:t>
            </w:r>
          </w:p>
          <w:p w14:paraId="141C8DA3" w14:textId="77777777" w:rsidR="002F686B" w:rsidRPr="004B59EA" w:rsidRDefault="002F686B" w:rsidP="00443C24">
            <w:pPr>
              <w:jc w:val="both"/>
            </w:pPr>
            <w:r w:rsidRPr="004B59EA">
              <w:t>51% и выше на областном, федеральном, международном уровнях – 4 балла;</w:t>
            </w:r>
          </w:p>
          <w:p w14:paraId="267263BC" w14:textId="77777777" w:rsidR="002F686B" w:rsidRPr="004B59EA" w:rsidRDefault="002F686B" w:rsidP="00443C24">
            <w:pPr>
              <w:jc w:val="both"/>
            </w:pPr>
            <w:r w:rsidRPr="004B59EA">
              <w:t>менее 40% - 0 баллов</w:t>
            </w:r>
          </w:p>
          <w:p w14:paraId="0D68DBA5" w14:textId="77777777" w:rsidR="002F686B" w:rsidRPr="004B59EA" w:rsidRDefault="002F686B" w:rsidP="00443C24">
            <w:pPr>
              <w:jc w:val="both"/>
            </w:pPr>
            <w:r w:rsidRPr="004B59EA">
              <w:t>(максимум - 6 баллов)</w:t>
            </w:r>
          </w:p>
        </w:tc>
        <w:tc>
          <w:tcPr>
            <w:tcW w:w="2807" w:type="dxa"/>
          </w:tcPr>
          <w:p w14:paraId="0ABF1333" w14:textId="77777777" w:rsidR="002F686B" w:rsidRPr="004B59EA" w:rsidRDefault="002F686B" w:rsidP="00443C24">
            <w:pPr>
              <w:jc w:val="both"/>
            </w:pPr>
            <w:r w:rsidRPr="004B59EA">
              <w:t xml:space="preserve">Отчёт руководителя УК ДО с приложением </w:t>
            </w:r>
            <w:r>
              <w:t>справок заместителей директоров, методистов</w:t>
            </w:r>
          </w:p>
          <w:p w14:paraId="5F503F3A" w14:textId="77777777" w:rsidR="002F686B" w:rsidRPr="004B59EA" w:rsidRDefault="002F686B" w:rsidP="00443C24">
            <w:pPr>
              <w:jc w:val="both"/>
            </w:pPr>
          </w:p>
        </w:tc>
      </w:tr>
      <w:tr w:rsidR="002F686B" w:rsidRPr="004B59EA" w14:paraId="641AED72" w14:textId="77777777" w:rsidTr="002F686B">
        <w:trPr>
          <w:trHeight w:val="825"/>
        </w:trPr>
        <w:tc>
          <w:tcPr>
            <w:tcW w:w="2522" w:type="dxa"/>
            <w:vMerge/>
          </w:tcPr>
          <w:p w14:paraId="3BEBFF55" w14:textId="77777777" w:rsidR="002F686B" w:rsidRPr="004B59EA" w:rsidRDefault="002F686B" w:rsidP="00443C24"/>
        </w:tc>
        <w:tc>
          <w:tcPr>
            <w:tcW w:w="4991" w:type="dxa"/>
          </w:tcPr>
          <w:p w14:paraId="67AF2F3A" w14:textId="77777777" w:rsidR="002F686B" w:rsidRDefault="002F686B" w:rsidP="00443C24">
            <w:pPr>
              <w:tabs>
                <w:tab w:val="left" w:pos="319"/>
              </w:tabs>
              <w:suppressAutoHyphens/>
              <w:jc w:val="both"/>
            </w:pPr>
            <w:r w:rsidRPr="004B59EA">
              <w:t>Организация и проведение районных (областных) фестивальных и конкурсных мероприятий, выставок, олимпиад, научно-</w:t>
            </w:r>
            <w:r w:rsidRPr="004B59EA">
              <w:lastRenderedPageBreak/>
              <w:t>практических конференций и иных мероприятий (на основании приказа отдела культуры, постановления Администрации Шелеховского муниципального района):</w:t>
            </w:r>
          </w:p>
          <w:p w14:paraId="46B3AB9F" w14:textId="77777777" w:rsidR="002F686B" w:rsidRPr="004B59EA" w:rsidRDefault="002F686B" w:rsidP="00443C24">
            <w:pPr>
              <w:tabs>
                <w:tab w:val="left" w:pos="319"/>
              </w:tabs>
              <w:suppressAutoHyphens/>
              <w:jc w:val="both"/>
            </w:pPr>
            <w:r>
              <w:t>1 мероприятие – 0 баллов</w:t>
            </w:r>
          </w:p>
          <w:p w14:paraId="75CBCDA6" w14:textId="77777777" w:rsidR="002F686B" w:rsidRPr="004B59EA" w:rsidRDefault="002F686B" w:rsidP="00443C24">
            <w:pPr>
              <w:tabs>
                <w:tab w:val="left" w:pos="319"/>
              </w:tabs>
              <w:suppressAutoHyphens/>
              <w:jc w:val="both"/>
            </w:pPr>
            <w:r>
              <w:t>2</w:t>
            </w:r>
            <w:r w:rsidRPr="004B59EA">
              <w:t>-3 мероприятия – 3 балла;</w:t>
            </w:r>
          </w:p>
          <w:p w14:paraId="269D3FCF" w14:textId="77777777" w:rsidR="002F686B" w:rsidRPr="004B59EA" w:rsidRDefault="002F686B" w:rsidP="00443C24">
            <w:pPr>
              <w:tabs>
                <w:tab w:val="left" w:pos="319"/>
              </w:tabs>
              <w:suppressAutoHyphens/>
              <w:jc w:val="both"/>
            </w:pPr>
            <w:r w:rsidRPr="004B59EA">
              <w:t>4 и более – 4 балла</w:t>
            </w:r>
          </w:p>
        </w:tc>
        <w:tc>
          <w:tcPr>
            <w:tcW w:w="2807" w:type="dxa"/>
          </w:tcPr>
          <w:p w14:paraId="79A5AE41" w14:textId="77777777" w:rsidR="002F686B" w:rsidRPr="004B59EA" w:rsidRDefault="002F686B" w:rsidP="00443C24">
            <w:pPr>
              <w:jc w:val="both"/>
            </w:pPr>
            <w:r w:rsidRPr="004B59EA">
              <w:lastRenderedPageBreak/>
              <w:t>Копии приказов ОК, постановлений АШМР</w:t>
            </w:r>
          </w:p>
        </w:tc>
      </w:tr>
      <w:tr w:rsidR="002F686B" w:rsidRPr="004B59EA" w14:paraId="49A500BF" w14:textId="77777777" w:rsidTr="002F686B">
        <w:trPr>
          <w:trHeight w:val="825"/>
        </w:trPr>
        <w:tc>
          <w:tcPr>
            <w:tcW w:w="2522" w:type="dxa"/>
            <w:vMerge/>
          </w:tcPr>
          <w:p w14:paraId="781415BD" w14:textId="77777777" w:rsidR="002F686B" w:rsidRPr="004B59EA" w:rsidRDefault="002F686B" w:rsidP="00443C24"/>
        </w:tc>
        <w:tc>
          <w:tcPr>
            <w:tcW w:w="4991" w:type="dxa"/>
          </w:tcPr>
          <w:p w14:paraId="3592E002" w14:textId="77777777" w:rsidR="002F686B" w:rsidRPr="004B59EA" w:rsidRDefault="002F686B" w:rsidP="00443C24">
            <w:pPr>
              <w:tabs>
                <w:tab w:val="left" w:pos="319"/>
              </w:tabs>
              <w:suppressAutoHyphens/>
              <w:jc w:val="both"/>
            </w:pPr>
            <w:r w:rsidRPr="004B59EA">
              <w:t>Доля детей, привлекаемых к творческим мероприятиям непосредственно в УК ДО:</w:t>
            </w:r>
          </w:p>
          <w:p w14:paraId="5EA87960" w14:textId="77777777" w:rsidR="002F686B" w:rsidRPr="004B59EA" w:rsidRDefault="002F686B" w:rsidP="00443C24">
            <w:pPr>
              <w:tabs>
                <w:tab w:val="left" w:pos="319"/>
              </w:tabs>
              <w:suppressAutoHyphens/>
              <w:jc w:val="both"/>
            </w:pPr>
            <w:r w:rsidRPr="004B59EA">
              <w:t>менее 40% - 0 баллов</w:t>
            </w:r>
          </w:p>
          <w:p w14:paraId="0045511D" w14:textId="77777777" w:rsidR="002F686B" w:rsidRPr="004B59EA" w:rsidRDefault="002F686B" w:rsidP="00443C24">
            <w:pPr>
              <w:tabs>
                <w:tab w:val="left" w:pos="319"/>
              </w:tabs>
              <w:suppressAutoHyphens/>
              <w:jc w:val="both"/>
            </w:pPr>
            <w:r w:rsidRPr="004B59EA">
              <w:t>4</w:t>
            </w:r>
            <w:r>
              <w:t>0</w:t>
            </w:r>
            <w:r w:rsidRPr="004B59EA">
              <w:t xml:space="preserve">% и более – </w:t>
            </w:r>
            <w:r>
              <w:t>2</w:t>
            </w:r>
            <w:r w:rsidRPr="004B59EA">
              <w:t xml:space="preserve"> балла</w:t>
            </w:r>
          </w:p>
        </w:tc>
        <w:tc>
          <w:tcPr>
            <w:tcW w:w="2807" w:type="dxa"/>
          </w:tcPr>
          <w:p w14:paraId="7E4574F6" w14:textId="10E1C33C" w:rsidR="002F686B" w:rsidRPr="004B59EA" w:rsidRDefault="002F686B" w:rsidP="00443C24">
            <w:r w:rsidRPr="004B59EA">
              <w:t xml:space="preserve">Отчёт руководителя  УК ДО с приложением </w:t>
            </w:r>
            <w:r>
              <w:t>о</w:t>
            </w:r>
            <w:r w:rsidRPr="004B59EA">
              <w:t>тчёт</w:t>
            </w:r>
            <w:r>
              <w:t>а</w:t>
            </w:r>
            <w:r w:rsidRPr="004B59EA">
              <w:t xml:space="preserve"> </w:t>
            </w:r>
            <w:r>
              <w:t>по форме ДШИ - 1</w:t>
            </w:r>
          </w:p>
        </w:tc>
      </w:tr>
      <w:tr w:rsidR="002F686B" w:rsidRPr="004B59EA" w14:paraId="19DEBBEB" w14:textId="77777777" w:rsidTr="002F686B">
        <w:trPr>
          <w:trHeight w:val="825"/>
        </w:trPr>
        <w:tc>
          <w:tcPr>
            <w:tcW w:w="2522" w:type="dxa"/>
          </w:tcPr>
          <w:p w14:paraId="5A1A7F85" w14:textId="77777777" w:rsidR="002F686B" w:rsidRPr="00495BD7" w:rsidRDefault="002F686B" w:rsidP="00443C24">
            <w:pPr>
              <w:rPr>
                <w:highlight w:val="yellow"/>
              </w:rPr>
            </w:pPr>
          </w:p>
        </w:tc>
        <w:tc>
          <w:tcPr>
            <w:tcW w:w="4991" w:type="dxa"/>
          </w:tcPr>
          <w:p w14:paraId="459AECE1" w14:textId="77777777" w:rsidR="002F686B" w:rsidRPr="00856896" w:rsidRDefault="002F686B" w:rsidP="00443C24">
            <w:pPr>
              <w:tabs>
                <w:tab w:val="left" w:pos="319"/>
              </w:tabs>
              <w:suppressAutoHyphens/>
              <w:jc w:val="both"/>
            </w:pPr>
            <w:r w:rsidRPr="00856896">
              <w:t xml:space="preserve">Количество профориентационных и иных мероприятий, проводимых УК ДО в целях привлечения детей, в т.ч. состоящих на профилактических учетах, к обучению в УК ДО: </w:t>
            </w:r>
          </w:p>
          <w:p w14:paraId="637E4C3A" w14:textId="77777777" w:rsidR="002F686B" w:rsidRPr="00856896" w:rsidRDefault="002F686B" w:rsidP="00443C24">
            <w:pPr>
              <w:tabs>
                <w:tab w:val="left" w:pos="319"/>
              </w:tabs>
              <w:suppressAutoHyphens/>
              <w:jc w:val="both"/>
            </w:pPr>
            <w:r w:rsidRPr="00856896">
              <w:t>менее 3 мероприятий в течение года – 0 баллов;</w:t>
            </w:r>
          </w:p>
          <w:p w14:paraId="7F3F3AC3" w14:textId="77777777" w:rsidR="002F686B" w:rsidRPr="00856896" w:rsidRDefault="002F686B" w:rsidP="00443C24">
            <w:pPr>
              <w:tabs>
                <w:tab w:val="left" w:pos="319"/>
              </w:tabs>
              <w:suppressAutoHyphens/>
              <w:jc w:val="both"/>
            </w:pPr>
            <w:r w:rsidRPr="00856896">
              <w:t>3 и более мероприятий в течение года – 3 балла</w:t>
            </w:r>
          </w:p>
        </w:tc>
        <w:tc>
          <w:tcPr>
            <w:tcW w:w="2807" w:type="dxa"/>
          </w:tcPr>
          <w:p w14:paraId="37BE480C" w14:textId="77777777" w:rsidR="002F686B" w:rsidRPr="00856896" w:rsidRDefault="002F686B" w:rsidP="00443C24">
            <w:r w:rsidRPr="00856896">
              <w:t>Паспорта мероприятий , копия приказа об утверждении формы паспорта мероприятий, копии приказов о проведении мероприятий</w:t>
            </w:r>
          </w:p>
        </w:tc>
      </w:tr>
      <w:tr w:rsidR="002F686B" w:rsidRPr="004B59EA" w14:paraId="5FF02C98" w14:textId="77777777" w:rsidTr="002F686B">
        <w:trPr>
          <w:trHeight w:val="584"/>
        </w:trPr>
        <w:tc>
          <w:tcPr>
            <w:tcW w:w="10320" w:type="dxa"/>
            <w:gridSpan w:val="3"/>
          </w:tcPr>
          <w:p w14:paraId="10DBEBC2" w14:textId="77777777" w:rsidR="002F686B" w:rsidRPr="004B59EA" w:rsidRDefault="002F686B" w:rsidP="00443C24">
            <w:pPr>
              <w:jc w:val="center"/>
            </w:pPr>
            <w:r w:rsidRPr="004B59EA">
              <w:rPr>
                <w:b/>
              </w:rPr>
              <w:t xml:space="preserve">Соответствие деятельности учреждения культуры дополнительного образования требованиям законодательства </w:t>
            </w:r>
          </w:p>
        </w:tc>
      </w:tr>
      <w:tr w:rsidR="002F686B" w:rsidRPr="004B59EA" w14:paraId="74680359" w14:textId="77777777" w:rsidTr="002F686B">
        <w:trPr>
          <w:trHeight w:val="825"/>
        </w:trPr>
        <w:tc>
          <w:tcPr>
            <w:tcW w:w="2522" w:type="dxa"/>
          </w:tcPr>
          <w:p w14:paraId="1BEBA920" w14:textId="77777777" w:rsidR="002F686B" w:rsidRPr="004B59EA" w:rsidRDefault="002F686B" w:rsidP="00443C24">
            <w:r w:rsidRPr="004B59EA">
              <w:t xml:space="preserve">Осуществление контроля за деятельностью организации дополнительного образования </w:t>
            </w:r>
          </w:p>
        </w:tc>
        <w:tc>
          <w:tcPr>
            <w:tcW w:w="4991" w:type="dxa"/>
          </w:tcPr>
          <w:p w14:paraId="4230CB74" w14:textId="7A0838CF" w:rsidR="002F686B" w:rsidRPr="000364DB" w:rsidRDefault="002F686B" w:rsidP="002F686B">
            <w:pPr>
              <w:jc w:val="both"/>
            </w:pPr>
            <w:r w:rsidRPr="000364DB">
              <w:t xml:space="preserve">Отсутствие предписаний органов контроля и надзора (отсутствие нарушений за каждую проверку) – </w:t>
            </w:r>
            <w:r>
              <w:t>3</w:t>
            </w:r>
            <w:r w:rsidRPr="000364DB">
              <w:t xml:space="preserve"> балл</w:t>
            </w:r>
            <w:r>
              <w:t>а</w:t>
            </w:r>
          </w:p>
          <w:p w14:paraId="0840890D" w14:textId="6A5B0DE4" w:rsidR="002F686B" w:rsidRPr="004B59EA" w:rsidRDefault="002F686B" w:rsidP="00443C24">
            <w:pPr>
              <w:jc w:val="both"/>
            </w:pPr>
          </w:p>
        </w:tc>
        <w:tc>
          <w:tcPr>
            <w:tcW w:w="2807" w:type="dxa"/>
          </w:tcPr>
          <w:p w14:paraId="2ED6758A" w14:textId="77777777" w:rsidR="002F686B" w:rsidRPr="004B59EA" w:rsidRDefault="002F686B" w:rsidP="00443C24">
            <w:pPr>
              <w:jc w:val="both"/>
            </w:pPr>
            <w:r w:rsidRPr="004B59EA">
              <w:t xml:space="preserve">Отчет руководителя УК ДО, акты проверок </w:t>
            </w:r>
          </w:p>
        </w:tc>
      </w:tr>
      <w:tr w:rsidR="002F686B" w:rsidRPr="004B59EA" w14:paraId="27D7D5D2" w14:textId="77777777" w:rsidTr="002F686B">
        <w:trPr>
          <w:trHeight w:val="825"/>
        </w:trPr>
        <w:tc>
          <w:tcPr>
            <w:tcW w:w="2522" w:type="dxa"/>
          </w:tcPr>
          <w:p w14:paraId="555573D4" w14:textId="77777777" w:rsidR="002F686B" w:rsidRPr="004B59EA" w:rsidRDefault="002F686B" w:rsidP="00443C24">
            <w:pPr>
              <w:rPr>
                <w:b/>
              </w:rPr>
            </w:pPr>
            <w:r w:rsidRPr="004B59EA">
              <w:t>Обращение граждан по вопросам качества предоставления образовательных услуг, соблюдению прав участников образовательных отношений</w:t>
            </w:r>
          </w:p>
        </w:tc>
        <w:tc>
          <w:tcPr>
            <w:tcW w:w="4991" w:type="dxa"/>
          </w:tcPr>
          <w:p w14:paraId="4A4967A7" w14:textId="77777777" w:rsidR="002F686B" w:rsidRPr="004B59EA" w:rsidRDefault="002F686B" w:rsidP="00443C24">
            <w:pPr>
              <w:jc w:val="both"/>
            </w:pPr>
            <w:r w:rsidRPr="004B59EA">
              <w:t>Отсутствие обоснованных письменных жалоб участников образовательного процесса – 3 балла;</w:t>
            </w:r>
          </w:p>
          <w:p w14:paraId="7D1A5120" w14:textId="77777777" w:rsidR="002F686B" w:rsidRPr="004B59EA" w:rsidRDefault="002F686B" w:rsidP="00443C24">
            <w:pPr>
              <w:jc w:val="both"/>
              <w:rPr>
                <w:b/>
              </w:rPr>
            </w:pPr>
            <w:r w:rsidRPr="004B59EA">
              <w:t xml:space="preserve">Наличие обоснованных жалоб участников образовательного процесса – «-3» баллов </w:t>
            </w:r>
          </w:p>
        </w:tc>
        <w:tc>
          <w:tcPr>
            <w:tcW w:w="2807" w:type="dxa"/>
          </w:tcPr>
          <w:p w14:paraId="75A72232" w14:textId="77777777" w:rsidR="002F686B" w:rsidRPr="004B59EA" w:rsidRDefault="002F686B" w:rsidP="00443C24">
            <w:pPr>
              <w:jc w:val="both"/>
              <w:rPr>
                <w:b/>
              </w:rPr>
            </w:pPr>
            <w:r w:rsidRPr="004B59EA">
              <w:t>Отчет руководителя УК ДО, материалы рассмотрения жалоб, обращений граждан</w:t>
            </w:r>
          </w:p>
        </w:tc>
      </w:tr>
      <w:tr w:rsidR="002F686B" w:rsidRPr="004B59EA" w14:paraId="17D5A445" w14:textId="77777777" w:rsidTr="002F686B">
        <w:trPr>
          <w:trHeight w:val="221"/>
        </w:trPr>
        <w:tc>
          <w:tcPr>
            <w:tcW w:w="10320" w:type="dxa"/>
            <w:gridSpan w:val="3"/>
          </w:tcPr>
          <w:p w14:paraId="1E32A44B" w14:textId="77777777" w:rsidR="002F686B" w:rsidRPr="004B59EA" w:rsidRDefault="002F686B" w:rsidP="00443C24">
            <w:pPr>
              <w:jc w:val="center"/>
            </w:pPr>
            <w:r w:rsidRPr="004B59EA">
              <w:rPr>
                <w:b/>
              </w:rPr>
              <w:t>Эффективность реализации принципа государственно-общественного управления</w:t>
            </w:r>
          </w:p>
        </w:tc>
      </w:tr>
      <w:tr w:rsidR="002F686B" w:rsidRPr="004B59EA" w14:paraId="4032C379" w14:textId="77777777" w:rsidTr="002F686B">
        <w:trPr>
          <w:trHeight w:val="825"/>
        </w:trPr>
        <w:tc>
          <w:tcPr>
            <w:tcW w:w="2522" w:type="dxa"/>
          </w:tcPr>
          <w:p w14:paraId="7A0BA86E" w14:textId="77777777" w:rsidR="002F686B" w:rsidRPr="004B59EA" w:rsidRDefault="002F686B" w:rsidP="00443C24">
            <w:r w:rsidRPr="004B59EA">
              <w:t>Информационная открытость организации дополнительного образования</w:t>
            </w:r>
          </w:p>
          <w:p w14:paraId="2C497B19" w14:textId="77777777" w:rsidR="002F686B" w:rsidRPr="004B59EA" w:rsidRDefault="002F686B" w:rsidP="00443C24">
            <w:pPr>
              <w:tabs>
                <w:tab w:val="left" w:pos="2177"/>
              </w:tabs>
              <w:rPr>
                <w:b/>
              </w:rPr>
            </w:pPr>
          </w:p>
        </w:tc>
        <w:tc>
          <w:tcPr>
            <w:tcW w:w="4991" w:type="dxa"/>
          </w:tcPr>
          <w:p w14:paraId="1A0440BB" w14:textId="77777777" w:rsidR="002F686B" w:rsidRPr="004B59EA" w:rsidRDefault="002F686B" w:rsidP="00443C24">
            <w:pPr>
              <w:jc w:val="both"/>
            </w:pPr>
            <w:r w:rsidRPr="004B59EA">
              <w:t>Проведение самообследования учреждения культуры дополнительного образования:</w:t>
            </w:r>
          </w:p>
          <w:p w14:paraId="303406D3" w14:textId="77777777" w:rsidR="002F686B" w:rsidRPr="004B59EA" w:rsidRDefault="002F686B" w:rsidP="00443C24">
            <w:pPr>
              <w:jc w:val="both"/>
            </w:pPr>
            <w:r w:rsidRPr="004B59EA">
              <w:t>проведение в установленные сроки и своевременное размещение результатов самообследования на официальном сайте учреждения – 1 балл;</w:t>
            </w:r>
          </w:p>
          <w:p w14:paraId="56F68BAA" w14:textId="77777777" w:rsidR="002F686B" w:rsidRPr="004B59EA" w:rsidRDefault="002F686B" w:rsidP="00443C24">
            <w:pPr>
              <w:jc w:val="both"/>
            </w:pPr>
            <w:r w:rsidRPr="004B59EA">
              <w:t>нарушение сроков размещения результатов самообследования на официальном сайте учреждения – «- 1» балл</w:t>
            </w:r>
          </w:p>
        </w:tc>
        <w:tc>
          <w:tcPr>
            <w:tcW w:w="2807" w:type="dxa"/>
          </w:tcPr>
          <w:p w14:paraId="4B58EFBE" w14:textId="77777777" w:rsidR="002F686B" w:rsidRPr="004B59EA" w:rsidRDefault="002F686B" w:rsidP="00443C24">
            <w:pPr>
              <w:jc w:val="both"/>
            </w:pPr>
            <w:r w:rsidRPr="004B59EA">
              <w:t>Отчет по самообследованию,</w:t>
            </w:r>
          </w:p>
          <w:p w14:paraId="2DF236F3" w14:textId="77777777" w:rsidR="002F686B" w:rsidRPr="004B59EA" w:rsidRDefault="002F686B" w:rsidP="00443C24">
            <w:pPr>
              <w:jc w:val="both"/>
            </w:pPr>
            <w:r w:rsidRPr="004B59EA">
              <w:t>аналитическая справка главного специалиста отдела культуры</w:t>
            </w:r>
          </w:p>
        </w:tc>
      </w:tr>
      <w:tr w:rsidR="002F686B" w:rsidRPr="004B59EA" w14:paraId="42D8B651" w14:textId="77777777" w:rsidTr="002F686B">
        <w:trPr>
          <w:trHeight w:val="825"/>
        </w:trPr>
        <w:tc>
          <w:tcPr>
            <w:tcW w:w="2522" w:type="dxa"/>
            <w:vAlign w:val="center"/>
          </w:tcPr>
          <w:p w14:paraId="7681BF76" w14:textId="77777777" w:rsidR="002F686B" w:rsidRPr="004B59EA" w:rsidRDefault="002F686B" w:rsidP="00443C24"/>
        </w:tc>
        <w:tc>
          <w:tcPr>
            <w:tcW w:w="4991" w:type="dxa"/>
          </w:tcPr>
          <w:p w14:paraId="6A9B0F25" w14:textId="77777777" w:rsidR="002F686B" w:rsidRPr="004B59EA" w:rsidRDefault="002F686B" w:rsidP="00443C24">
            <w:pPr>
              <w:jc w:val="both"/>
            </w:pPr>
            <w:r w:rsidRPr="004B59EA">
              <w:t xml:space="preserve">Наполняемость официального сайта учреждения культуры в соответствии с требованиями законодательства, наполняемость сайта </w:t>
            </w:r>
            <w:hyperlink r:id="rId10" w:history="1">
              <w:r w:rsidRPr="004B59EA">
                <w:t>www.bus.gov.ru</w:t>
              </w:r>
            </w:hyperlink>
            <w:r w:rsidRPr="004B59EA">
              <w:t xml:space="preserve">, сайта единой информационной системы в сфере закупок </w:t>
            </w:r>
            <w:hyperlink r:id="rId11" w:history="1">
              <w:r w:rsidRPr="004B59EA">
                <w:t>http://zakupki.gov.ru</w:t>
              </w:r>
            </w:hyperlink>
            <w:r w:rsidRPr="004B59EA">
              <w:t>:</w:t>
            </w:r>
          </w:p>
          <w:p w14:paraId="59A0F341" w14:textId="77777777" w:rsidR="002F686B" w:rsidRPr="004B59EA" w:rsidRDefault="002F686B" w:rsidP="00443C24">
            <w:pPr>
              <w:jc w:val="both"/>
            </w:pPr>
            <w:r w:rsidRPr="004B59EA">
              <w:t>100% – 3 балл</w:t>
            </w:r>
            <w:r>
              <w:t>а</w:t>
            </w:r>
            <w:r w:rsidRPr="004B59EA">
              <w:t>;</w:t>
            </w:r>
          </w:p>
          <w:p w14:paraId="0EA0E546" w14:textId="77777777" w:rsidR="002F686B" w:rsidRPr="004B59EA" w:rsidRDefault="002F686B" w:rsidP="00443C24">
            <w:pPr>
              <w:jc w:val="both"/>
            </w:pPr>
            <w:r w:rsidRPr="004B59EA">
              <w:lastRenderedPageBreak/>
              <w:t xml:space="preserve">менее </w:t>
            </w:r>
            <w:r>
              <w:t>100</w:t>
            </w:r>
            <w:r w:rsidRPr="004B59EA">
              <w:t>% – «</w:t>
            </w:r>
            <w:r>
              <w:t>0</w:t>
            </w:r>
            <w:r w:rsidRPr="004B59EA">
              <w:t>» балл</w:t>
            </w:r>
            <w:r>
              <w:t>ов</w:t>
            </w:r>
            <w:r w:rsidRPr="004B59EA">
              <w:t xml:space="preserve">; </w:t>
            </w:r>
          </w:p>
          <w:p w14:paraId="4D886E0B" w14:textId="77777777" w:rsidR="002F686B" w:rsidRPr="004B59EA" w:rsidRDefault="002F686B" w:rsidP="00443C24">
            <w:pPr>
              <w:jc w:val="both"/>
            </w:pPr>
            <w:r w:rsidRPr="004B59EA">
              <w:t xml:space="preserve">нарушение сроков размещения информации на </w:t>
            </w:r>
            <w:r>
              <w:t xml:space="preserve">сайте </w:t>
            </w:r>
            <w:hyperlink r:id="rId12" w:history="1">
              <w:r w:rsidRPr="004B59EA">
                <w:t>www.bus.gov.ru</w:t>
              </w:r>
            </w:hyperlink>
            <w:r w:rsidRPr="004B59EA">
              <w:t>, сайт</w:t>
            </w:r>
            <w:r>
              <w:t>е</w:t>
            </w:r>
            <w:r w:rsidRPr="004B59EA">
              <w:t xml:space="preserve"> единой информационной системы в сфере закупок </w:t>
            </w:r>
            <w:hyperlink r:id="rId13" w:history="1">
              <w:r w:rsidRPr="004B59EA">
                <w:t>http://zakupki.gov.ru</w:t>
              </w:r>
            </w:hyperlink>
            <w:r>
              <w:t xml:space="preserve"> – 0 баллов</w:t>
            </w:r>
          </w:p>
        </w:tc>
        <w:tc>
          <w:tcPr>
            <w:tcW w:w="2807" w:type="dxa"/>
          </w:tcPr>
          <w:p w14:paraId="05F27E02" w14:textId="77777777" w:rsidR="002F686B" w:rsidRPr="004B59EA" w:rsidRDefault="002F686B" w:rsidP="00443C24">
            <w:pPr>
              <w:jc w:val="both"/>
            </w:pPr>
            <w:r w:rsidRPr="004B59EA">
              <w:lastRenderedPageBreak/>
              <w:t>Отчет руководителя УК ДО, аналитическая справка специалиста отдела культуры</w:t>
            </w:r>
          </w:p>
        </w:tc>
      </w:tr>
      <w:tr w:rsidR="002F686B" w:rsidRPr="004B59EA" w14:paraId="4214277F" w14:textId="77777777" w:rsidTr="002F686B">
        <w:trPr>
          <w:trHeight w:val="825"/>
        </w:trPr>
        <w:tc>
          <w:tcPr>
            <w:tcW w:w="2522" w:type="dxa"/>
          </w:tcPr>
          <w:p w14:paraId="0ED725FC" w14:textId="77777777" w:rsidR="002F686B" w:rsidRPr="004B59EA" w:rsidRDefault="002F686B" w:rsidP="00443C24">
            <w:pPr>
              <w:jc w:val="both"/>
            </w:pPr>
            <w:r w:rsidRPr="004B59EA">
              <w:t>Реализация социокультурных проектов</w:t>
            </w:r>
          </w:p>
        </w:tc>
        <w:tc>
          <w:tcPr>
            <w:tcW w:w="4991" w:type="dxa"/>
          </w:tcPr>
          <w:p w14:paraId="6ED8DEE1" w14:textId="77777777" w:rsidR="002F686B" w:rsidRPr="004B59EA" w:rsidRDefault="002F686B" w:rsidP="00443C24">
            <w:pPr>
              <w:jc w:val="both"/>
            </w:pPr>
            <w:r w:rsidRPr="004B59EA">
              <w:t>Реализация образовательных, социокультурных</w:t>
            </w:r>
            <w:r>
              <w:t>,</w:t>
            </w:r>
            <w:r w:rsidRPr="004B59EA">
              <w:t xml:space="preserve"> </w:t>
            </w:r>
            <w:r>
              <w:t xml:space="preserve">творческих </w:t>
            </w:r>
            <w:r w:rsidRPr="004B59EA">
              <w:t>проектов, благотворительных акций</w:t>
            </w:r>
            <w:r>
              <w:t xml:space="preserve"> (мероприятий, концертов)</w:t>
            </w:r>
            <w:r w:rsidRPr="004B59EA">
              <w:t xml:space="preserve"> </w:t>
            </w:r>
            <w:r>
              <w:t>с привлечением внешнего социума, в т.ч. проведение мероприятий в рамках проекта «Культура для школьников»:</w:t>
            </w:r>
            <w:r w:rsidRPr="004B59EA">
              <w:t xml:space="preserve"> </w:t>
            </w:r>
          </w:p>
          <w:p w14:paraId="10EB4FA2" w14:textId="77777777" w:rsidR="002F686B" w:rsidRPr="004B59EA" w:rsidRDefault="002F686B" w:rsidP="00443C24">
            <w:pPr>
              <w:jc w:val="both"/>
            </w:pPr>
            <w:r w:rsidRPr="004B59EA">
              <w:t>1. Количество проведенных мероприятий в рамках реализуем</w:t>
            </w:r>
            <w:r>
              <w:t>ого</w:t>
            </w:r>
            <w:r w:rsidRPr="004B59EA">
              <w:t xml:space="preserve"> проект</w:t>
            </w:r>
            <w:r>
              <w:t>а (акции и пр.)</w:t>
            </w:r>
            <w:r w:rsidRPr="004B59EA">
              <w:t xml:space="preserve"> в год:</w:t>
            </w:r>
          </w:p>
          <w:p w14:paraId="2E5AB0ED" w14:textId="77777777" w:rsidR="002F686B" w:rsidRPr="004B59EA" w:rsidRDefault="002F686B" w:rsidP="00443C24">
            <w:pPr>
              <w:jc w:val="both"/>
            </w:pPr>
            <w:r w:rsidRPr="004B59EA">
              <w:t>1-5 мероприятий – 2 балла;</w:t>
            </w:r>
          </w:p>
          <w:p w14:paraId="68423AFA" w14:textId="77777777" w:rsidR="002F686B" w:rsidRPr="004B59EA" w:rsidRDefault="002F686B" w:rsidP="00443C24">
            <w:pPr>
              <w:jc w:val="both"/>
            </w:pPr>
            <w:r w:rsidRPr="004B59EA">
              <w:t>6 и более мероприятий – 3 балла.</w:t>
            </w:r>
          </w:p>
          <w:p w14:paraId="4FDD8294" w14:textId="77777777" w:rsidR="002F686B" w:rsidRPr="004B59EA" w:rsidRDefault="002F686B" w:rsidP="00443C24">
            <w:pPr>
              <w:jc w:val="both"/>
            </w:pPr>
            <w:r w:rsidRPr="004B59EA">
              <w:t xml:space="preserve">2. Количество участников и зрителей (в течение года): </w:t>
            </w:r>
          </w:p>
          <w:p w14:paraId="7FE747F8" w14:textId="77777777" w:rsidR="002F686B" w:rsidRPr="004B59EA" w:rsidRDefault="002F686B" w:rsidP="00443C24">
            <w:pPr>
              <w:jc w:val="both"/>
            </w:pPr>
            <w:r w:rsidRPr="004B59EA">
              <w:t>до 500 человек - 2 балла;</w:t>
            </w:r>
          </w:p>
          <w:p w14:paraId="66C0FDFC" w14:textId="77777777" w:rsidR="002F686B" w:rsidRPr="004B59EA" w:rsidRDefault="002F686B" w:rsidP="00443C24">
            <w:pPr>
              <w:jc w:val="both"/>
            </w:pPr>
            <w:r w:rsidRPr="004B59EA">
              <w:t>от 501 и более человек -  3 балла</w:t>
            </w:r>
          </w:p>
          <w:p w14:paraId="14DCA75B" w14:textId="77777777" w:rsidR="002F686B" w:rsidRPr="004B59EA" w:rsidRDefault="002F686B" w:rsidP="00443C24">
            <w:pPr>
              <w:jc w:val="both"/>
            </w:pPr>
            <w:r w:rsidRPr="004B59EA">
              <w:t>(максимум -  6</w:t>
            </w:r>
            <w:r w:rsidRPr="004B59EA">
              <w:rPr>
                <w:lang w:val="en-US"/>
              </w:rPr>
              <w:t xml:space="preserve"> </w:t>
            </w:r>
            <w:r w:rsidRPr="004B59EA">
              <w:t>баллов)</w:t>
            </w:r>
          </w:p>
        </w:tc>
        <w:tc>
          <w:tcPr>
            <w:tcW w:w="2807" w:type="dxa"/>
          </w:tcPr>
          <w:p w14:paraId="700D1CBB" w14:textId="77777777" w:rsidR="002F686B" w:rsidRPr="00792569" w:rsidRDefault="002F686B" w:rsidP="00443C24">
            <w:pPr>
              <w:jc w:val="both"/>
            </w:pPr>
            <w:r w:rsidRPr="00792569">
              <w:t>Отчёт руководителя УК ДО, паспорта мероприятий, копия приказа об утверждении формы мероприятия, копии приказов о проведении мероприятий (реализации проекта с приложением плана мероприятий)</w:t>
            </w:r>
          </w:p>
        </w:tc>
      </w:tr>
      <w:tr w:rsidR="002F686B" w:rsidRPr="004B59EA" w14:paraId="0CC4E4C1" w14:textId="77777777" w:rsidTr="002F686B">
        <w:trPr>
          <w:trHeight w:val="572"/>
        </w:trPr>
        <w:tc>
          <w:tcPr>
            <w:tcW w:w="10320" w:type="dxa"/>
            <w:gridSpan w:val="3"/>
          </w:tcPr>
          <w:p w14:paraId="1A3C0CD4" w14:textId="77777777" w:rsidR="002F686B" w:rsidRPr="004B59EA" w:rsidRDefault="002F686B" w:rsidP="00443C24">
            <w:pPr>
              <w:jc w:val="center"/>
              <w:rPr>
                <w:b/>
              </w:rPr>
            </w:pPr>
            <w:r w:rsidRPr="004B59EA">
              <w:rPr>
                <w:b/>
              </w:rPr>
              <w:t>Развитие кадрового потенциала, обеспечение учреждения культуры дополнительного образования квалифицированными кадрами</w:t>
            </w:r>
          </w:p>
        </w:tc>
      </w:tr>
      <w:tr w:rsidR="002F686B" w:rsidRPr="004B59EA" w14:paraId="0550973D" w14:textId="77777777" w:rsidTr="002F686B">
        <w:trPr>
          <w:trHeight w:val="1844"/>
        </w:trPr>
        <w:tc>
          <w:tcPr>
            <w:tcW w:w="2522" w:type="dxa"/>
          </w:tcPr>
          <w:p w14:paraId="78887B61" w14:textId="77777777" w:rsidR="002F686B" w:rsidRPr="004B59EA" w:rsidRDefault="002F686B" w:rsidP="00443C24">
            <w:r w:rsidRPr="004B59EA">
              <w:t>Реализация мероприятий по привлечению молодых педагогов</w:t>
            </w:r>
          </w:p>
          <w:p w14:paraId="26F22C14" w14:textId="77777777" w:rsidR="002F686B" w:rsidRPr="004B59EA" w:rsidRDefault="002F686B" w:rsidP="00443C24"/>
          <w:p w14:paraId="3391CE36" w14:textId="77777777" w:rsidR="002F686B" w:rsidRPr="004B59EA" w:rsidRDefault="002F686B" w:rsidP="00443C24"/>
        </w:tc>
        <w:tc>
          <w:tcPr>
            <w:tcW w:w="4991" w:type="dxa"/>
          </w:tcPr>
          <w:p w14:paraId="7BA0CA60" w14:textId="77777777" w:rsidR="002F686B" w:rsidRPr="004B59EA" w:rsidRDefault="002F686B" w:rsidP="00443C24">
            <w:pPr>
              <w:jc w:val="both"/>
            </w:pPr>
            <w:r w:rsidRPr="004B59EA">
              <w:t>Привлечение и сохранение молодых специалистов, в течение не менее 3-х лет:</w:t>
            </w:r>
          </w:p>
          <w:p w14:paraId="6280C021" w14:textId="77777777" w:rsidR="002F686B" w:rsidRPr="004B59EA" w:rsidRDefault="002F686B" w:rsidP="00443C24">
            <w:pPr>
              <w:jc w:val="both"/>
            </w:pPr>
            <w:r w:rsidRPr="004B59EA">
              <w:t>привлечение молодых специалистов в текущем году – 1 балл;</w:t>
            </w:r>
          </w:p>
          <w:p w14:paraId="0057AA8D" w14:textId="77777777" w:rsidR="002F686B" w:rsidRPr="004B59EA" w:rsidRDefault="002F686B" w:rsidP="00443C24">
            <w:pPr>
              <w:ind w:hanging="232"/>
              <w:jc w:val="both"/>
            </w:pPr>
            <w:r w:rsidRPr="004B59EA">
              <w:t xml:space="preserve">   сохранение молодых специалистов, в течение не менее 3-х лет – 2 балла;</w:t>
            </w:r>
          </w:p>
          <w:p w14:paraId="3E36A0AA" w14:textId="77777777" w:rsidR="002F686B" w:rsidRPr="004B59EA" w:rsidRDefault="002F686B" w:rsidP="00443C24">
            <w:pPr>
              <w:jc w:val="both"/>
            </w:pPr>
            <w:r w:rsidRPr="004B59EA">
              <w:rPr>
                <w:lang w:val="en-US"/>
              </w:rPr>
              <w:t>(</w:t>
            </w:r>
            <w:r w:rsidRPr="004B59EA">
              <w:t>максимум - 3 балла)</w:t>
            </w:r>
          </w:p>
        </w:tc>
        <w:tc>
          <w:tcPr>
            <w:tcW w:w="2807" w:type="dxa"/>
          </w:tcPr>
          <w:p w14:paraId="35151843" w14:textId="565EC23D" w:rsidR="002F686B" w:rsidRPr="004B59EA" w:rsidRDefault="002F686B" w:rsidP="002F686B">
            <w:pPr>
              <w:jc w:val="both"/>
            </w:pPr>
            <w:r w:rsidRPr="004B59EA">
              <w:t>Отчёт руководителя УК ДО с приложением приказ</w:t>
            </w:r>
            <w:r>
              <w:t>а</w:t>
            </w:r>
            <w:r w:rsidRPr="004B59EA">
              <w:t xml:space="preserve"> руководителя о назначении выплаты молодому специалисту, справка с ЦБМУ </w:t>
            </w:r>
            <w:r>
              <w:t>о выплатах молодым специалистам</w:t>
            </w:r>
          </w:p>
        </w:tc>
      </w:tr>
      <w:tr w:rsidR="002F686B" w:rsidRPr="004B59EA" w14:paraId="2E8D7203" w14:textId="77777777" w:rsidTr="002F686B">
        <w:trPr>
          <w:trHeight w:val="825"/>
        </w:trPr>
        <w:tc>
          <w:tcPr>
            <w:tcW w:w="2522" w:type="dxa"/>
          </w:tcPr>
          <w:p w14:paraId="7FC6AAEA" w14:textId="77777777" w:rsidR="002F686B" w:rsidRPr="00856896" w:rsidRDefault="002F686B" w:rsidP="002F686B">
            <w:r w:rsidRPr="00856896">
              <w:t>Повышение квалификации педагогических работников</w:t>
            </w:r>
          </w:p>
        </w:tc>
        <w:tc>
          <w:tcPr>
            <w:tcW w:w="4991" w:type="dxa"/>
          </w:tcPr>
          <w:p w14:paraId="0DAA4B62" w14:textId="77777777" w:rsidR="009344B3" w:rsidRPr="00DB0BE2" w:rsidRDefault="009344B3" w:rsidP="009344B3">
            <w:pPr>
              <w:jc w:val="both"/>
            </w:pPr>
            <w:r w:rsidRPr="00DB0BE2">
              <w:t>Создание условий для повышения уровня квалификации педагогических работников:</w:t>
            </w:r>
          </w:p>
          <w:p w14:paraId="65E325BB" w14:textId="77777777" w:rsidR="002F686B" w:rsidRDefault="009344B3" w:rsidP="009344B3">
            <w:pPr>
              <w:jc w:val="both"/>
            </w:pPr>
            <w:r w:rsidRPr="00DB0BE2">
              <w:t>доля педагогов, имеющих высшую и первую квалификационные категории</w:t>
            </w:r>
            <w:r>
              <w:t>:</w:t>
            </w:r>
          </w:p>
          <w:p w14:paraId="5FB72408" w14:textId="77777777" w:rsidR="009344B3" w:rsidRDefault="009344B3" w:rsidP="009344B3">
            <w:pPr>
              <w:jc w:val="both"/>
            </w:pPr>
            <w:r>
              <w:t>70% и более – 2 балла;</w:t>
            </w:r>
          </w:p>
          <w:p w14:paraId="14DB7DCF" w14:textId="01E3FF34" w:rsidR="009344B3" w:rsidRPr="00856896" w:rsidRDefault="009344B3" w:rsidP="009344B3">
            <w:pPr>
              <w:jc w:val="both"/>
            </w:pPr>
            <w:r>
              <w:t>менее 70% - 0 баллов</w:t>
            </w:r>
          </w:p>
        </w:tc>
        <w:tc>
          <w:tcPr>
            <w:tcW w:w="2807" w:type="dxa"/>
          </w:tcPr>
          <w:p w14:paraId="27E24568" w14:textId="110F6908" w:rsidR="002F686B" w:rsidRPr="00856896" w:rsidRDefault="002F686B" w:rsidP="009344B3">
            <w:pPr>
              <w:jc w:val="both"/>
            </w:pPr>
            <w:r w:rsidRPr="004B59EA">
              <w:t xml:space="preserve">Отчёт руководителя УК  </w:t>
            </w:r>
            <w:r w:rsidR="009344B3">
              <w:t>ДО, справка специалиста отдела культуры</w:t>
            </w:r>
          </w:p>
        </w:tc>
      </w:tr>
      <w:tr w:rsidR="002F686B" w:rsidRPr="004B59EA" w14:paraId="09B39D37" w14:textId="77777777" w:rsidTr="002F686B">
        <w:trPr>
          <w:trHeight w:val="825"/>
        </w:trPr>
        <w:tc>
          <w:tcPr>
            <w:tcW w:w="2522" w:type="dxa"/>
            <w:vMerge w:val="restart"/>
          </w:tcPr>
          <w:p w14:paraId="035B9EA8" w14:textId="77777777" w:rsidR="002F686B" w:rsidRPr="004B59EA" w:rsidRDefault="002F686B" w:rsidP="00443C24">
            <w:r w:rsidRPr="004B59EA">
              <w:t xml:space="preserve">Профессиональные достижения педагогических работников учреждения культуры дополнительного образования </w:t>
            </w:r>
          </w:p>
        </w:tc>
        <w:tc>
          <w:tcPr>
            <w:tcW w:w="4991" w:type="dxa"/>
          </w:tcPr>
          <w:p w14:paraId="6CE24408" w14:textId="77777777" w:rsidR="002F686B" w:rsidRPr="004B59EA" w:rsidRDefault="002F686B" w:rsidP="00443C24">
            <w:pPr>
              <w:jc w:val="both"/>
            </w:pPr>
            <w:r w:rsidRPr="004B59EA">
              <w:t xml:space="preserve"> Результативное участие педагогических работников в очных профессиональных конкурсах (наличие призовых мест): </w:t>
            </w:r>
          </w:p>
          <w:p w14:paraId="3F58DF2B" w14:textId="77777777" w:rsidR="002F686B" w:rsidRDefault="002F686B" w:rsidP="00443C24">
            <w:pPr>
              <w:jc w:val="both"/>
            </w:pPr>
            <w:r>
              <w:t>на муниципальном уровне – 2 балла;</w:t>
            </w:r>
            <w:r w:rsidRPr="004B59EA">
              <w:t xml:space="preserve"> </w:t>
            </w:r>
          </w:p>
          <w:p w14:paraId="4F763CA0" w14:textId="77777777" w:rsidR="002F686B" w:rsidRPr="004B59EA" w:rsidRDefault="002F686B" w:rsidP="00443C24">
            <w:pPr>
              <w:jc w:val="both"/>
            </w:pPr>
            <w:r>
              <w:t xml:space="preserve">на </w:t>
            </w:r>
            <w:r w:rsidRPr="004B59EA">
              <w:t>областном, федеральном (международном) уровнях – 4 балла</w:t>
            </w:r>
          </w:p>
          <w:p w14:paraId="0600B553" w14:textId="77777777" w:rsidR="002F686B" w:rsidRPr="004B59EA" w:rsidRDefault="002F686B" w:rsidP="00443C24">
            <w:pPr>
              <w:jc w:val="both"/>
            </w:pPr>
            <w:r w:rsidRPr="004B59EA">
              <w:t xml:space="preserve">(максимум - </w:t>
            </w:r>
            <w:r>
              <w:t>6</w:t>
            </w:r>
            <w:r w:rsidRPr="004B59EA">
              <w:t xml:space="preserve"> балл</w:t>
            </w:r>
            <w:r>
              <w:t>ов</w:t>
            </w:r>
            <w:r w:rsidRPr="004B59EA">
              <w:t>)</w:t>
            </w:r>
          </w:p>
        </w:tc>
        <w:tc>
          <w:tcPr>
            <w:tcW w:w="2807" w:type="dxa"/>
          </w:tcPr>
          <w:p w14:paraId="6438D38B" w14:textId="77777777" w:rsidR="002F686B" w:rsidRPr="004B59EA" w:rsidRDefault="002F686B" w:rsidP="00443C24">
            <w:pPr>
              <w:jc w:val="both"/>
            </w:pPr>
            <w:r w:rsidRPr="004B59EA">
              <w:t>Отчёт руководителя УК ДО с приложением дипломов, сертификатов и др.</w:t>
            </w:r>
          </w:p>
          <w:p w14:paraId="731863A5" w14:textId="77777777" w:rsidR="002F686B" w:rsidRPr="004B59EA" w:rsidRDefault="002F686B" w:rsidP="00443C24">
            <w:pPr>
              <w:jc w:val="both"/>
            </w:pPr>
          </w:p>
        </w:tc>
      </w:tr>
      <w:tr w:rsidR="002F686B" w:rsidRPr="004B59EA" w14:paraId="378B22C4" w14:textId="77777777" w:rsidTr="002F686B">
        <w:trPr>
          <w:trHeight w:val="825"/>
        </w:trPr>
        <w:tc>
          <w:tcPr>
            <w:tcW w:w="2522" w:type="dxa"/>
            <w:vMerge/>
            <w:vAlign w:val="center"/>
          </w:tcPr>
          <w:p w14:paraId="4AA30C97" w14:textId="77777777" w:rsidR="002F686B" w:rsidRPr="004B59EA" w:rsidRDefault="002F686B" w:rsidP="00443C24"/>
        </w:tc>
        <w:tc>
          <w:tcPr>
            <w:tcW w:w="4991" w:type="dxa"/>
          </w:tcPr>
          <w:p w14:paraId="6C26CCE0" w14:textId="77777777" w:rsidR="002F686B" w:rsidRPr="004B59EA" w:rsidRDefault="002F686B" w:rsidP="00443C24">
            <w:pPr>
              <w:jc w:val="both"/>
            </w:pPr>
            <w:r w:rsidRPr="004B59EA">
              <w:t>Результативное участие педагогических работников в заочных профессиональных конкурсах (наличие призовых мест)</w:t>
            </w:r>
            <w:r w:rsidRPr="00DB0BE2">
              <w:t xml:space="preserve"> (за исключением п</w:t>
            </w:r>
            <w:r>
              <w:t>латных дистанционных конкурсов)</w:t>
            </w:r>
            <w:r w:rsidRPr="004B59EA">
              <w:t>:</w:t>
            </w:r>
          </w:p>
          <w:p w14:paraId="278EAD48" w14:textId="77777777" w:rsidR="002F686B" w:rsidRDefault="002F686B" w:rsidP="00443C24">
            <w:pPr>
              <w:jc w:val="both"/>
            </w:pPr>
            <w:r>
              <w:t>на муниципальном уровне – 1 балл;</w:t>
            </w:r>
            <w:r w:rsidRPr="004B59EA">
              <w:t xml:space="preserve"> </w:t>
            </w:r>
          </w:p>
          <w:p w14:paraId="279A5908" w14:textId="77777777" w:rsidR="002F686B" w:rsidRPr="004B59EA" w:rsidRDefault="002F686B" w:rsidP="00443C24">
            <w:pPr>
              <w:jc w:val="both"/>
            </w:pPr>
            <w:r>
              <w:t xml:space="preserve">на </w:t>
            </w:r>
            <w:r w:rsidRPr="004B59EA">
              <w:t xml:space="preserve">областном, федеральном (международном) уровнях – </w:t>
            </w:r>
            <w:r>
              <w:t>3</w:t>
            </w:r>
            <w:r w:rsidRPr="004B59EA">
              <w:t xml:space="preserve"> балла</w:t>
            </w:r>
          </w:p>
          <w:p w14:paraId="67565262" w14:textId="77777777" w:rsidR="002F686B" w:rsidRPr="004B59EA" w:rsidRDefault="002F686B" w:rsidP="00443C24">
            <w:pPr>
              <w:jc w:val="both"/>
            </w:pPr>
            <w:r w:rsidRPr="004B59EA">
              <w:lastRenderedPageBreak/>
              <w:t xml:space="preserve"> (максимум - </w:t>
            </w:r>
            <w:r>
              <w:t>4</w:t>
            </w:r>
            <w:r w:rsidRPr="004B59EA">
              <w:t xml:space="preserve"> балла)</w:t>
            </w:r>
          </w:p>
        </w:tc>
        <w:tc>
          <w:tcPr>
            <w:tcW w:w="2807" w:type="dxa"/>
          </w:tcPr>
          <w:p w14:paraId="75A36891" w14:textId="77777777" w:rsidR="002F686B" w:rsidRPr="004B59EA" w:rsidRDefault="002F686B" w:rsidP="00443C24">
            <w:pPr>
              <w:jc w:val="both"/>
            </w:pPr>
            <w:r w:rsidRPr="004B59EA">
              <w:lastRenderedPageBreak/>
              <w:t>Отчёт руководителя УК ДО с приложением дипломов, сертификатов и др.</w:t>
            </w:r>
          </w:p>
          <w:p w14:paraId="18EF8341" w14:textId="77777777" w:rsidR="002F686B" w:rsidRPr="004B59EA" w:rsidRDefault="002F686B" w:rsidP="00443C24">
            <w:pPr>
              <w:jc w:val="both"/>
            </w:pPr>
          </w:p>
        </w:tc>
      </w:tr>
      <w:tr w:rsidR="002F686B" w:rsidRPr="004B59EA" w14:paraId="7610907C" w14:textId="77777777" w:rsidTr="002F686B">
        <w:trPr>
          <w:trHeight w:val="825"/>
        </w:trPr>
        <w:tc>
          <w:tcPr>
            <w:tcW w:w="2522" w:type="dxa"/>
            <w:vMerge/>
            <w:vAlign w:val="center"/>
          </w:tcPr>
          <w:p w14:paraId="6FC17DFC" w14:textId="77777777" w:rsidR="002F686B" w:rsidRPr="004B59EA" w:rsidRDefault="002F686B" w:rsidP="00443C24"/>
        </w:tc>
        <w:tc>
          <w:tcPr>
            <w:tcW w:w="4991" w:type="dxa"/>
          </w:tcPr>
          <w:p w14:paraId="6D0B2302" w14:textId="77777777" w:rsidR="002F686B" w:rsidRPr="004B59EA" w:rsidRDefault="002F686B" w:rsidP="00443C24">
            <w:pPr>
              <w:jc w:val="both"/>
            </w:pPr>
            <w:r w:rsidRPr="004B59EA">
              <w:t xml:space="preserve">Результативное участие учреждения культуры дополнительного образования в очных (заочных) конкурсах </w:t>
            </w:r>
            <w:r w:rsidRPr="00DB0BE2">
              <w:t>(за исключением п</w:t>
            </w:r>
            <w:r>
              <w:t xml:space="preserve">латных дистанционных конкурсов) </w:t>
            </w:r>
            <w:r w:rsidRPr="004B59EA">
              <w:t>(наличие призовых мест), участие в корпоративных проектах:</w:t>
            </w:r>
          </w:p>
          <w:p w14:paraId="5F4AE44F" w14:textId="77777777" w:rsidR="002F686B" w:rsidRPr="004B59EA" w:rsidRDefault="002F686B" w:rsidP="00443C24">
            <w:pPr>
              <w:jc w:val="both"/>
            </w:pPr>
            <w:r w:rsidRPr="004B59EA">
              <w:t>на областном, федеральном, международном уровне – 5 баллов;</w:t>
            </w:r>
          </w:p>
          <w:p w14:paraId="572589C8" w14:textId="77777777" w:rsidR="002F686B" w:rsidRPr="004B59EA" w:rsidRDefault="002F686B" w:rsidP="00443C24">
            <w:pPr>
              <w:jc w:val="both"/>
            </w:pPr>
            <w:r w:rsidRPr="004B59EA">
              <w:t xml:space="preserve"> (максимум - 5 баллов)</w:t>
            </w:r>
          </w:p>
        </w:tc>
        <w:tc>
          <w:tcPr>
            <w:tcW w:w="2807" w:type="dxa"/>
          </w:tcPr>
          <w:p w14:paraId="5623AAC0" w14:textId="77777777" w:rsidR="002F686B" w:rsidRPr="004B59EA" w:rsidRDefault="002F686B" w:rsidP="00443C24">
            <w:pPr>
              <w:jc w:val="both"/>
            </w:pPr>
            <w:r w:rsidRPr="004B59EA">
              <w:t>Отчёт руководителя УК ДО с приложением дипломов, сертификатов и др.</w:t>
            </w:r>
          </w:p>
          <w:p w14:paraId="315A7393" w14:textId="77777777" w:rsidR="002F686B" w:rsidRPr="004B59EA" w:rsidRDefault="002F686B" w:rsidP="00443C24">
            <w:pPr>
              <w:jc w:val="both"/>
            </w:pPr>
          </w:p>
        </w:tc>
      </w:tr>
      <w:tr w:rsidR="002F686B" w:rsidRPr="004B59EA" w14:paraId="042F4C4B" w14:textId="77777777" w:rsidTr="002F686B">
        <w:trPr>
          <w:trHeight w:val="714"/>
        </w:trPr>
        <w:tc>
          <w:tcPr>
            <w:tcW w:w="10320" w:type="dxa"/>
            <w:gridSpan w:val="3"/>
            <w:vAlign w:val="center"/>
          </w:tcPr>
          <w:p w14:paraId="7483ED30" w14:textId="77777777" w:rsidR="002F686B" w:rsidRPr="004B59EA" w:rsidRDefault="002F686B" w:rsidP="00443C24">
            <w:r w:rsidRPr="004B59EA">
              <w:rPr>
                <w:b/>
              </w:rPr>
              <w:t>Эффективность инновационной (научной, методической, организационной) деятельности учреждения культуры дополнительного образования</w:t>
            </w:r>
          </w:p>
        </w:tc>
      </w:tr>
      <w:tr w:rsidR="002F686B" w:rsidRPr="004B59EA" w14:paraId="4E478552" w14:textId="77777777" w:rsidTr="002F686B">
        <w:trPr>
          <w:trHeight w:val="825"/>
        </w:trPr>
        <w:tc>
          <w:tcPr>
            <w:tcW w:w="2522" w:type="dxa"/>
            <w:vMerge w:val="restart"/>
          </w:tcPr>
          <w:p w14:paraId="258E847B" w14:textId="77777777" w:rsidR="002F686B" w:rsidRPr="004B59EA" w:rsidRDefault="002F686B" w:rsidP="00443C24">
            <w:r>
              <w:t>Реализация инновационной деятельности</w:t>
            </w:r>
          </w:p>
        </w:tc>
        <w:tc>
          <w:tcPr>
            <w:tcW w:w="4991" w:type="dxa"/>
          </w:tcPr>
          <w:p w14:paraId="677D351A" w14:textId="77777777" w:rsidR="002F686B" w:rsidRPr="004B59EA" w:rsidRDefault="002F686B" w:rsidP="00443C24">
            <w:pPr>
              <w:jc w:val="both"/>
            </w:pPr>
            <w:r w:rsidRPr="004B59EA">
              <w:t>Представление результатов (опыта) деятельности учреждения культуры дополнительного образования (специалистов УК ДО) в форме выступлений на конференциях, форумах, вебинарах и др., в форме публикаций в педагогических журналах, методических сборниках и др. изданиях в т.ч. интернет-изданиях:</w:t>
            </w:r>
          </w:p>
          <w:p w14:paraId="496B1F28" w14:textId="77777777" w:rsidR="002F686B" w:rsidRPr="004B59EA" w:rsidRDefault="002F686B" w:rsidP="00443C24">
            <w:pPr>
              <w:tabs>
                <w:tab w:val="left" w:pos="459"/>
              </w:tabs>
              <w:suppressAutoHyphens/>
              <w:jc w:val="both"/>
            </w:pPr>
            <w:r w:rsidRPr="004B59EA">
              <w:t>муниципальный, региональный, федеральный уровень – 4 балла</w:t>
            </w:r>
          </w:p>
          <w:p w14:paraId="2D970CE9" w14:textId="77777777" w:rsidR="002F686B" w:rsidRPr="004B59EA" w:rsidRDefault="002F686B" w:rsidP="00443C24">
            <w:pPr>
              <w:tabs>
                <w:tab w:val="left" w:pos="459"/>
              </w:tabs>
              <w:suppressAutoHyphens/>
              <w:jc w:val="both"/>
            </w:pPr>
          </w:p>
        </w:tc>
        <w:tc>
          <w:tcPr>
            <w:tcW w:w="2807" w:type="dxa"/>
          </w:tcPr>
          <w:p w14:paraId="16D71625" w14:textId="54068AC3" w:rsidR="002F686B" w:rsidRPr="004B59EA" w:rsidRDefault="002F686B" w:rsidP="00443C24">
            <w:pPr>
              <w:jc w:val="both"/>
            </w:pPr>
            <w:r w:rsidRPr="004B59EA">
              <w:t xml:space="preserve">Отчёт </w:t>
            </w:r>
            <w:r w:rsidR="009344B3" w:rsidRPr="004B59EA">
              <w:t>руководителя УК</w:t>
            </w:r>
            <w:r w:rsidRPr="004B59EA">
              <w:t xml:space="preserve"> ДО с приложением благодарственных писем, дипломов, сертификатов, сканов публикаций и др.</w:t>
            </w:r>
          </w:p>
          <w:p w14:paraId="54795891" w14:textId="77777777" w:rsidR="002F686B" w:rsidRPr="004B59EA" w:rsidRDefault="002F686B" w:rsidP="00443C24">
            <w:pPr>
              <w:jc w:val="both"/>
            </w:pPr>
          </w:p>
        </w:tc>
      </w:tr>
      <w:tr w:rsidR="002F686B" w:rsidRPr="004B59EA" w14:paraId="1A4A979E" w14:textId="77777777" w:rsidTr="002F686B">
        <w:trPr>
          <w:trHeight w:val="825"/>
        </w:trPr>
        <w:tc>
          <w:tcPr>
            <w:tcW w:w="2522" w:type="dxa"/>
            <w:vMerge/>
          </w:tcPr>
          <w:p w14:paraId="28D2820B" w14:textId="77777777" w:rsidR="002F686B" w:rsidRPr="004B59EA" w:rsidRDefault="002F686B" w:rsidP="00443C24"/>
        </w:tc>
        <w:tc>
          <w:tcPr>
            <w:tcW w:w="4991" w:type="dxa"/>
          </w:tcPr>
          <w:p w14:paraId="2ED39F03" w14:textId="77777777" w:rsidR="002F686B" w:rsidRPr="004B59EA" w:rsidRDefault="002F686B" w:rsidP="00443C24">
            <w:pPr>
              <w:jc w:val="both"/>
            </w:pPr>
            <w:r w:rsidRPr="004B59EA">
              <w:t xml:space="preserve">Развитие (открытие) новых направлений (отделений), разработка новых образовательных услуг, в т.ч. на платной основе: </w:t>
            </w:r>
          </w:p>
          <w:p w14:paraId="078806B7" w14:textId="77777777" w:rsidR="002F686B" w:rsidRPr="004B59EA" w:rsidRDefault="002F686B" w:rsidP="00443C24">
            <w:pPr>
              <w:jc w:val="both"/>
            </w:pPr>
            <w:r w:rsidRPr="004B59EA">
              <w:t>1 и более направлений – 3 балла</w:t>
            </w:r>
          </w:p>
          <w:p w14:paraId="08765F0B" w14:textId="77777777" w:rsidR="002F686B" w:rsidRPr="004B59EA" w:rsidRDefault="002F686B" w:rsidP="00443C24">
            <w:pPr>
              <w:jc w:val="both"/>
            </w:pPr>
          </w:p>
          <w:p w14:paraId="4028E431" w14:textId="77777777" w:rsidR="002F686B" w:rsidRPr="004B59EA" w:rsidRDefault="002F686B" w:rsidP="00443C24">
            <w:pPr>
              <w:tabs>
                <w:tab w:val="left" w:pos="459"/>
              </w:tabs>
              <w:jc w:val="both"/>
            </w:pPr>
          </w:p>
        </w:tc>
        <w:tc>
          <w:tcPr>
            <w:tcW w:w="2807" w:type="dxa"/>
          </w:tcPr>
          <w:p w14:paraId="7BC6F24E" w14:textId="77777777" w:rsidR="002F686B" w:rsidRPr="004B59EA" w:rsidRDefault="002F686B" w:rsidP="00443C24">
            <w:pPr>
              <w:jc w:val="both"/>
            </w:pPr>
            <w:r w:rsidRPr="004B59EA">
              <w:t>Отчет руководителя УК ДО, копия постановления об утверждении тарифов на платные услуги, образовательные программы (учебные планы), иные подтверждающие материалы</w:t>
            </w:r>
          </w:p>
        </w:tc>
      </w:tr>
      <w:tr w:rsidR="002F686B" w:rsidRPr="004B59EA" w14:paraId="5C34F9B2" w14:textId="77777777" w:rsidTr="002F686B">
        <w:trPr>
          <w:trHeight w:val="825"/>
        </w:trPr>
        <w:tc>
          <w:tcPr>
            <w:tcW w:w="2522" w:type="dxa"/>
            <w:vMerge/>
          </w:tcPr>
          <w:p w14:paraId="3AA756D9" w14:textId="77777777" w:rsidR="002F686B" w:rsidRPr="004B59EA" w:rsidRDefault="002F686B" w:rsidP="00443C24"/>
        </w:tc>
        <w:tc>
          <w:tcPr>
            <w:tcW w:w="4991" w:type="dxa"/>
          </w:tcPr>
          <w:p w14:paraId="40BBA37D" w14:textId="77777777" w:rsidR="002F686B" w:rsidRDefault="002F686B" w:rsidP="00443C24">
            <w:pPr>
              <w:jc w:val="both"/>
            </w:pPr>
            <w:r>
              <w:t>Размещение информации на федеральной платформе «</w:t>
            </w:r>
            <w:r>
              <w:rPr>
                <w:lang w:val="en-US"/>
              </w:rPr>
              <w:t>PRO</w:t>
            </w:r>
            <w:r>
              <w:t>.Культура», региональном портале «Культурв.38»:</w:t>
            </w:r>
          </w:p>
          <w:p w14:paraId="797BD862" w14:textId="77777777" w:rsidR="002F686B" w:rsidRDefault="002F686B" w:rsidP="00443C24">
            <w:pPr>
              <w:jc w:val="both"/>
            </w:pPr>
            <w:r>
              <w:t>менее 10 информаций – 0 баллов;</w:t>
            </w:r>
          </w:p>
          <w:p w14:paraId="1F292FF9" w14:textId="77777777" w:rsidR="002F686B" w:rsidRPr="004B59EA" w:rsidRDefault="002F686B" w:rsidP="00443C24">
            <w:pPr>
              <w:jc w:val="both"/>
            </w:pPr>
            <w:r>
              <w:t>10 и более информаций – 3 балла</w:t>
            </w:r>
          </w:p>
        </w:tc>
        <w:tc>
          <w:tcPr>
            <w:tcW w:w="2807" w:type="dxa"/>
          </w:tcPr>
          <w:p w14:paraId="0A222D6A" w14:textId="77777777" w:rsidR="002F686B" w:rsidRPr="004B59EA" w:rsidRDefault="002F686B" w:rsidP="00443C24">
            <w:pPr>
              <w:jc w:val="both"/>
            </w:pPr>
            <w:r w:rsidRPr="004B59EA">
              <w:t>Отчет руководителя УК ДО</w:t>
            </w:r>
            <w:r>
              <w:t>, скриншоты</w:t>
            </w:r>
          </w:p>
        </w:tc>
      </w:tr>
      <w:tr w:rsidR="002F686B" w:rsidRPr="004B59EA" w14:paraId="68AE74F1" w14:textId="77777777" w:rsidTr="002F686B">
        <w:trPr>
          <w:trHeight w:val="825"/>
        </w:trPr>
        <w:tc>
          <w:tcPr>
            <w:tcW w:w="2522" w:type="dxa"/>
            <w:vMerge/>
          </w:tcPr>
          <w:p w14:paraId="775C18B9" w14:textId="77777777" w:rsidR="002F686B" w:rsidRPr="004B59EA" w:rsidRDefault="002F686B" w:rsidP="00443C24"/>
        </w:tc>
        <w:tc>
          <w:tcPr>
            <w:tcW w:w="4991" w:type="dxa"/>
          </w:tcPr>
          <w:p w14:paraId="232D631A" w14:textId="77777777" w:rsidR="002F686B" w:rsidRDefault="002F686B" w:rsidP="00443C24">
            <w:pPr>
              <w:jc w:val="both"/>
            </w:pPr>
            <w:r>
              <w:t>Реализация мероприятий в рамках программы «Пушкинская карта»:</w:t>
            </w:r>
          </w:p>
          <w:p w14:paraId="1F3F9385" w14:textId="77777777" w:rsidR="002F686B" w:rsidRDefault="002F686B" w:rsidP="00443C24">
            <w:pPr>
              <w:jc w:val="both"/>
            </w:pPr>
            <w:r>
              <w:t>выполнение плана мероприятий по ПК– 3 балла;</w:t>
            </w:r>
          </w:p>
          <w:p w14:paraId="650B1C32" w14:textId="77777777" w:rsidR="002F686B" w:rsidRDefault="002F686B" w:rsidP="00443C24">
            <w:pPr>
              <w:jc w:val="both"/>
            </w:pPr>
            <w:r>
              <w:t>невыполнение плана мероприятий по ПК – 0 баллов</w:t>
            </w:r>
          </w:p>
        </w:tc>
        <w:tc>
          <w:tcPr>
            <w:tcW w:w="2807" w:type="dxa"/>
          </w:tcPr>
          <w:p w14:paraId="7645A3EB" w14:textId="77777777" w:rsidR="002F686B" w:rsidRPr="004B59EA" w:rsidRDefault="002F686B" w:rsidP="00443C24">
            <w:pPr>
              <w:jc w:val="both"/>
            </w:pPr>
            <w:r w:rsidRPr="004B59EA">
              <w:t>Отчет руководителя УК ДО</w:t>
            </w:r>
            <w:r>
              <w:t>, паспорта мероприятий, скриншоты</w:t>
            </w:r>
          </w:p>
        </w:tc>
      </w:tr>
      <w:tr w:rsidR="002F686B" w:rsidRPr="004B59EA" w14:paraId="4A7A0DFF" w14:textId="77777777" w:rsidTr="002F686B">
        <w:trPr>
          <w:trHeight w:val="383"/>
        </w:trPr>
        <w:tc>
          <w:tcPr>
            <w:tcW w:w="10320" w:type="dxa"/>
            <w:gridSpan w:val="3"/>
          </w:tcPr>
          <w:p w14:paraId="07C92416" w14:textId="77777777" w:rsidR="002F686B" w:rsidRPr="004B59EA" w:rsidRDefault="002F686B" w:rsidP="00443C24">
            <w:pPr>
              <w:suppressAutoHyphens/>
              <w:jc w:val="center"/>
              <w:rPr>
                <w:spacing w:val="2"/>
              </w:rPr>
            </w:pPr>
            <w:r w:rsidRPr="004B59EA">
              <w:rPr>
                <w:b/>
                <w:spacing w:val="2"/>
              </w:rPr>
              <w:t>Эффективность финансово-экономической, хозяйственной, управленческой деятельности</w:t>
            </w:r>
          </w:p>
        </w:tc>
      </w:tr>
      <w:tr w:rsidR="002F686B" w:rsidRPr="004B59EA" w14:paraId="2E7D7EDD" w14:textId="77777777" w:rsidTr="002F686B">
        <w:trPr>
          <w:trHeight w:val="1932"/>
        </w:trPr>
        <w:tc>
          <w:tcPr>
            <w:tcW w:w="2522" w:type="dxa"/>
            <w:vMerge w:val="restart"/>
          </w:tcPr>
          <w:p w14:paraId="4777DDB5" w14:textId="77777777" w:rsidR="002F686B" w:rsidRPr="004B59EA" w:rsidRDefault="002F686B" w:rsidP="00443C24">
            <w:r w:rsidRPr="004B59EA">
              <w:lastRenderedPageBreak/>
              <w:t>Ведение административно- хозяйственной, финансовой деятельности</w:t>
            </w:r>
          </w:p>
          <w:p w14:paraId="5C813C13" w14:textId="77777777" w:rsidR="002F686B" w:rsidRPr="004B59EA" w:rsidRDefault="002F686B" w:rsidP="00443C24">
            <w:pPr>
              <w:tabs>
                <w:tab w:val="left" w:pos="645"/>
              </w:tabs>
              <w:outlineLvl w:val="0"/>
            </w:pPr>
          </w:p>
        </w:tc>
        <w:tc>
          <w:tcPr>
            <w:tcW w:w="4991" w:type="dxa"/>
          </w:tcPr>
          <w:p w14:paraId="64EA7E24" w14:textId="77777777" w:rsidR="002F686B" w:rsidRDefault="002F686B" w:rsidP="00443C24">
            <w:pPr>
              <w:jc w:val="both"/>
              <w:rPr>
                <w:color w:val="000000"/>
              </w:rPr>
            </w:pPr>
            <w:r w:rsidRPr="004B59EA">
              <w:rPr>
                <w:color w:val="000000"/>
              </w:rPr>
              <w:t xml:space="preserve">Отсутствие нарушений финансово-хозяйственной деятельности учреждения культуры дополнительного образования, приведших к неэффективному </w:t>
            </w:r>
            <w:r>
              <w:rPr>
                <w:color w:val="000000"/>
              </w:rPr>
              <w:t xml:space="preserve">или нецелевому </w:t>
            </w:r>
            <w:r w:rsidRPr="004B59EA">
              <w:rPr>
                <w:color w:val="000000"/>
              </w:rPr>
              <w:t>расходованию бюджетных средств в течение отчетного периода (по результатам проверок) – 2 балла</w:t>
            </w:r>
            <w:r>
              <w:rPr>
                <w:color w:val="000000"/>
              </w:rPr>
              <w:t>;</w:t>
            </w:r>
          </w:p>
          <w:p w14:paraId="12F611BC" w14:textId="77777777" w:rsidR="002F686B" w:rsidRPr="004B59EA" w:rsidRDefault="002F686B" w:rsidP="00443C24">
            <w:pPr>
              <w:jc w:val="both"/>
              <w:rPr>
                <w:color w:val="000000"/>
              </w:rPr>
            </w:pPr>
            <w:r>
              <w:t>наличие нарушений финансово-хозяйственной деятельности, приведших к неэффективному или нецелевому расходованию бюджетных средств, установленных в ходе проверок, проведенных в отчетном периоде – «-2» балла</w:t>
            </w:r>
          </w:p>
          <w:p w14:paraId="051306EF" w14:textId="77777777" w:rsidR="002F686B" w:rsidRPr="004B59EA" w:rsidRDefault="002F686B" w:rsidP="00443C24">
            <w:pPr>
              <w:jc w:val="both"/>
            </w:pPr>
          </w:p>
        </w:tc>
        <w:tc>
          <w:tcPr>
            <w:tcW w:w="2807" w:type="dxa"/>
          </w:tcPr>
          <w:p w14:paraId="45FDA3B0" w14:textId="77777777" w:rsidR="002F686B" w:rsidRPr="004B59EA" w:rsidRDefault="002F686B" w:rsidP="00443C24">
            <w:r w:rsidRPr="004B59EA">
              <w:t>Отчет руководителя УК ДО с приложением актов (при наличии), справок с ЦБМУ и др.</w:t>
            </w:r>
          </w:p>
        </w:tc>
      </w:tr>
      <w:tr w:rsidR="002F686B" w:rsidRPr="004B59EA" w14:paraId="0F9B9B8A" w14:textId="77777777" w:rsidTr="002F686B">
        <w:trPr>
          <w:trHeight w:val="825"/>
        </w:trPr>
        <w:tc>
          <w:tcPr>
            <w:tcW w:w="2522" w:type="dxa"/>
            <w:vMerge/>
          </w:tcPr>
          <w:p w14:paraId="1F78BBA7" w14:textId="77777777" w:rsidR="002F686B" w:rsidRPr="004B59EA" w:rsidRDefault="002F686B" w:rsidP="00443C24"/>
        </w:tc>
        <w:tc>
          <w:tcPr>
            <w:tcW w:w="4991" w:type="dxa"/>
          </w:tcPr>
          <w:p w14:paraId="75C3C790" w14:textId="77777777" w:rsidR="002F686B" w:rsidRPr="004B59EA" w:rsidRDefault="002F686B" w:rsidP="00443C24">
            <w:pPr>
              <w:jc w:val="both"/>
            </w:pPr>
            <w:r w:rsidRPr="004B59EA">
              <w:t xml:space="preserve">Оказание платных услуг 100% и более от первоначально установленного плана – </w:t>
            </w:r>
            <w:r>
              <w:t>4</w:t>
            </w:r>
            <w:r w:rsidRPr="004B59EA">
              <w:t xml:space="preserve"> балла</w:t>
            </w:r>
          </w:p>
        </w:tc>
        <w:tc>
          <w:tcPr>
            <w:tcW w:w="2807" w:type="dxa"/>
          </w:tcPr>
          <w:p w14:paraId="72CBCD9B" w14:textId="77777777" w:rsidR="002F686B" w:rsidRPr="004B59EA" w:rsidRDefault="002F686B" w:rsidP="00443C24">
            <w:r w:rsidRPr="004B59EA">
              <w:t>Отчет руководителя УК ДО с приложением справки с ЦБМУ</w:t>
            </w:r>
          </w:p>
        </w:tc>
      </w:tr>
      <w:tr w:rsidR="002F686B" w:rsidRPr="004B59EA" w14:paraId="37CAABC6" w14:textId="77777777" w:rsidTr="002F686B">
        <w:trPr>
          <w:trHeight w:val="825"/>
        </w:trPr>
        <w:tc>
          <w:tcPr>
            <w:tcW w:w="2522" w:type="dxa"/>
            <w:vMerge/>
          </w:tcPr>
          <w:p w14:paraId="5FAAA3B8" w14:textId="77777777" w:rsidR="002F686B" w:rsidRPr="004B59EA" w:rsidRDefault="002F686B" w:rsidP="00443C24"/>
        </w:tc>
        <w:tc>
          <w:tcPr>
            <w:tcW w:w="4991" w:type="dxa"/>
          </w:tcPr>
          <w:p w14:paraId="3057B897" w14:textId="77777777" w:rsidR="002F686B" w:rsidRPr="004B59EA" w:rsidRDefault="002F686B" w:rsidP="00443C24">
            <w:pPr>
              <w:suppressAutoHyphens/>
              <w:jc w:val="both"/>
            </w:pPr>
            <w:r w:rsidRPr="004B59EA">
              <w:t xml:space="preserve">Привлечение внебюджетных средств через участие в грантовых конкурсах, проектах, благотворительных средств физических и юридических лиц – </w:t>
            </w:r>
            <w:r>
              <w:t>3</w:t>
            </w:r>
            <w:r w:rsidRPr="004B59EA">
              <w:t xml:space="preserve"> балла</w:t>
            </w:r>
          </w:p>
        </w:tc>
        <w:tc>
          <w:tcPr>
            <w:tcW w:w="2807" w:type="dxa"/>
          </w:tcPr>
          <w:p w14:paraId="30513E2A" w14:textId="77777777" w:rsidR="002F686B" w:rsidRPr="004B59EA" w:rsidRDefault="002F686B" w:rsidP="00443C24">
            <w:r w:rsidRPr="004B59EA">
              <w:t>Отчет руководителя УК ДО с приложением справки с ЦБМУ</w:t>
            </w:r>
          </w:p>
        </w:tc>
      </w:tr>
      <w:tr w:rsidR="002F686B" w:rsidRPr="004B59EA" w14:paraId="73F26F7B" w14:textId="77777777" w:rsidTr="002F686B">
        <w:trPr>
          <w:trHeight w:val="825"/>
        </w:trPr>
        <w:tc>
          <w:tcPr>
            <w:tcW w:w="2522" w:type="dxa"/>
            <w:vMerge/>
          </w:tcPr>
          <w:p w14:paraId="752C8E96" w14:textId="77777777" w:rsidR="002F686B" w:rsidRPr="004B59EA" w:rsidRDefault="002F686B" w:rsidP="00443C24"/>
        </w:tc>
        <w:tc>
          <w:tcPr>
            <w:tcW w:w="4991" w:type="dxa"/>
          </w:tcPr>
          <w:p w14:paraId="49671185" w14:textId="770FEBC6" w:rsidR="002F686B" w:rsidRPr="004B59EA" w:rsidRDefault="002F686B" w:rsidP="00443C24">
            <w:pPr>
              <w:tabs>
                <w:tab w:val="left" w:pos="0"/>
              </w:tabs>
              <w:jc w:val="both"/>
            </w:pPr>
            <w:r w:rsidRPr="004B59EA">
              <w:t xml:space="preserve">Отсутствие замечаний по результатам подготовки учреждения культуры дополнительного образования к новому учебному </w:t>
            </w:r>
            <w:r w:rsidR="009344B3" w:rsidRPr="004B59EA">
              <w:t>году –</w:t>
            </w:r>
            <w:r w:rsidRPr="004B59EA">
              <w:t xml:space="preserve"> 1 балл;</w:t>
            </w:r>
          </w:p>
          <w:p w14:paraId="1217ED11" w14:textId="77777777" w:rsidR="002F686B" w:rsidRPr="004B59EA" w:rsidRDefault="002F686B" w:rsidP="00443C24">
            <w:pPr>
              <w:tabs>
                <w:tab w:val="left" w:pos="0"/>
              </w:tabs>
              <w:jc w:val="both"/>
            </w:pPr>
            <w:r w:rsidRPr="004B59EA">
              <w:t>Отсутствие замечаний по результатам подготовки учреждения культуры дополнительного образования к отопительному сезону – 1 балл</w:t>
            </w:r>
          </w:p>
          <w:p w14:paraId="3AEE5F2C" w14:textId="77777777" w:rsidR="002F686B" w:rsidRPr="004B59EA" w:rsidRDefault="002F686B" w:rsidP="00443C24">
            <w:pPr>
              <w:suppressAutoHyphens/>
              <w:jc w:val="both"/>
            </w:pPr>
            <w:r w:rsidRPr="004B59EA">
              <w:t>(максимально – 2 балла)</w:t>
            </w:r>
          </w:p>
        </w:tc>
        <w:tc>
          <w:tcPr>
            <w:tcW w:w="2807" w:type="dxa"/>
          </w:tcPr>
          <w:p w14:paraId="65C5E516" w14:textId="77777777" w:rsidR="002F686B" w:rsidRPr="004B59EA" w:rsidRDefault="002F686B" w:rsidP="00443C24">
            <w:r w:rsidRPr="004B59EA">
              <w:t>Акты (паспорта готовности)</w:t>
            </w:r>
          </w:p>
        </w:tc>
      </w:tr>
      <w:tr w:rsidR="002F686B" w:rsidRPr="004B59EA" w14:paraId="7A381807" w14:textId="77777777" w:rsidTr="002F686B">
        <w:trPr>
          <w:trHeight w:val="315"/>
        </w:trPr>
        <w:tc>
          <w:tcPr>
            <w:tcW w:w="2522" w:type="dxa"/>
            <w:vAlign w:val="center"/>
          </w:tcPr>
          <w:p w14:paraId="36ABB081" w14:textId="77777777" w:rsidR="002F686B" w:rsidRPr="004B59EA" w:rsidRDefault="002F686B" w:rsidP="00443C24"/>
        </w:tc>
        <w:tc>
          <w:tcPr>
            <w:tcW w:w="4991" w:type="dxa"/>
          </w:tcPr>
          <w:p w14:paraId="739F1136" w14:textId="77777777" w:rsidR="002F686B" w:rsidRPr="004B59EA" w:rsidRDefault="002F686B" w:rsidP="00443C24">
            <w:pPr>
              <w:jc w:val="both"/>
            </w:pPr>
            <w:r w:rsidRPr="004B59EA">
              <w:rPr>
                <w:b/>
              </w:rPr>
              <w:t>Максимальное количество баллов -</w:t>
            </w:r>
            <w:r w:rsidRPr="004B59EA">
              <w:rPr>
                <w:b/>
                <w:lang w:val="en-US"/>
              </w:rPr>
              <w:t xml:space="preserve"> 100</w:t>
            </w:r>
          </w:p>
        </w:tc>
        <w:tc>
          <w:tcPr>
            <w:tcW w:w="2807" w:type="dxa"/>
          </w:tcPr>
          <w:p w14:paraId="38644858" w14:textId="77777777" w:rsidR="002F686B" w:rsidRPr="004B59EA" w:rsidRDefault="002F686B" w:rsidP="00443C24"/>
        </w:tc>
      </w:tr>
    </w:tbl>
    <w:p w14:paraId="4A269245" w14:textId="4D94ABC2" w:rsidR="00FE4F8E" w:rsidRPr="002E6741" w:rsidRDefault="002A2761" w:rsidP="002F686B">
      <w:pPr>
        <w:jc w:val="right"/>
        <w:rPr>
          <w:sz w:val="28"/>
          <w:szCs w:val="28"/>
        </w:rPr>
      </w:pPr>
      <w:r>
        <w:rPr>
          <w:sz w:val="28"/>
          <w:szCs w:val="28"/>
        </w:rPr>
        <w:t>».</w:t>
      </w:r>
    </w:p>
    <w:p w14:paraId="07D1EAF2" w14:textId="0EAC5F4B" w:rsidR="00383D20" w:rsidRDefault="009838E3" w:rsidP="00DF619D">
      <w:pPr>
        <w:pStyle w:val="a8"/>
        <w:widowControl w:val="0"/>
        <w:tabs>
          <w:tab w:val="left" w:pos="0"/>
        </w:tabs>
        <w:suppressAutoHyphens/>
        <w:autoSpaceDE w:val="0"/>
        <w:autoSpaceDN w:val="0"/>
        <w:adjustRightInd w:val="0"/>
        <w:ind w:left="0" w:firstLine="709"/>
        <w:jc w:val="both"/>
        <w:rPr>
          <w:sz w:val="28"/>
          <w:szCs w:val="28"/>
        </w:rPr>
      </w:pPr>
      <w:r>
        <w:rPr>
          <w:bCs/>
          <w:sz w:val="28"/>
          <w:szCs w:val="28"/>
        </w:rPr>
        <w:t>2</w:t>
      </w:r>
      <w:r w:rsidR="00734253">
        <w:rPr>
          <w:bCs/>
          <w:sz w:val="28"/>
          <w:szCs w:val="28"/>
        </w:rPr>
        <w:t xml:space="preserve">. </w:t>
      </w:r>
      <w:r w:rsidR="00777329">
        <w:rPr>
          <w:bCs/>
          <w:sz w:val="28"/>
          <w:szCs w:val="28"/>
        </w:rPr>
        <w:t>Настоящее п</w:t>
      </w:r>
      <w:r w:rsidR="00734253" w:rsidRPr="007A7D17">
        <w:rPr>
          <w:sz w:val="28"/>
          <w:szCs w:val="28"/>
        </w:rPr>
        <w:t>остановление подлежит официальному опубликованию в газете «Шелеховский вестник»</w:t>
      </w:r>
      <w:r>
        <w:rPr>
          <w:sz w:val="28"/>
          <w:szCs w:val="28"/>
        </w:rPr>
        <w:t>,</w:t>
      </w:r>
      <w:r w:rsidR="00734253">
        <w:rPr>
          <w:sz w:val="28"/>
          <w:szCs w:val="28"/>
        </w:rPr>
        <w:t xml:space="preserve"> </w:t>
      </w:r>
      <w:r w:rsidR="00734253" w:rsidRPr="007A7D17">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r w:rsidR="00A07172">
        <w:rPr>
          <w:sz w:val="28"/>
          <w:szCs w:val="28"/>
        </w:rPr>
        <w:t xml:space="preserve"> и</w:t>
      </w:r>
      <w:r w:rsidR="009344B3">
        <w:rPr>
          <w:sz w:val="28"/>
          <w:szCs w:val="28"/>
        </w:rPr>
        <w:t xml:space="preserve"> распространяет свое действие на правоотношения, возникшие с 1 сентября 2023 года</w:t>
      </w:r>
      <w:r w:rsidR="00383D20">
        <w:rPr>
          <w:sz w:val="28"/>
          <w:szCs w:val="28"/>
        </w:rPr>
        <w:t>.</w:t>
      </w:r>
    </w:p>
    <w:p w14:paraId="5B151441" w14:textId="6C2B4630" w:rsidR="00734253" w:rsidRDefault="00734253" w:rsidP="00734253">
      <w:pPr>
        <w:ind w:firstLine="567"/>
        <w:rPr>
          <w:sz w:val="28"/>
          <w:szCs w:val="28"/>
        </w:rPr>
      </w:pPr>
    </w:p>
    <w:p w14:paraId="53308BA2" w14:textId="77777777" w:rsidR="002367EA" w:rsidRDefault="002367EA" w:rsidP="00734253">
      <w:pPr>
        <w:ind w:firstLine="567"/>
        <w:rPr>
          <w:sz w:val="28"/>
          <w:szCs w:val="28"/>
        </w:rPr>
      </w:pPr>
    </w:p>
    <w:p w14:paraId="4B6FC0EE" w14:textId="77777777" w:rsidR="008C3BD0" w:rsidRPr="00A44077" w:rsidRDefault="008C3BD0" w:rsidP="00734253">
      <w:pPr>
        <w:ind w:firstLine="567"/>
        <w:rPr>
          <w:sz w:val="28"/>
          <w:szCs w:val="28"/>
        </w:rPr>
      </w:pPr>
    </w:p>
    <w:p w14:paraId="19493744" w14:textId="7C625DC1" w:rsidR="00734253" w:rsidRDefault="009344B3" w:rsidP="00734253">
      <w:pPr>
        <w:jc w:val="both"/>
        <w:rPr>
          <w:sz w:val="28"/>
          <w:szCs w:val="28"/>
        </w:rPr>
      </w:pPr>
      <w:proofErr w:type="spellStart"/>
      <w:r>
        <w:rPr>
          <w:sz w:val="28"/>
          <w:szCs w:val="28"/>
        </w:rPr>
        <w:t>И.о</w:t>
      </w:r>
      <w:proofErr w:type="spellEnd"/>
      <w:r>
        <w:rPr>
          <w:sz w:val="28"/>
          <w:szCs w:val="28"/>
        </w:rPr>
        <w:t xml:space="preserve">. </w:t>
      </w:r>
      <w:r w:rsidR="00734253" w:rsidRPr="00A44077">
        <w:rPr>
          <w:sz w:val="28"/>
          <w:szCs w:val="28"/>
        </w:rPr>
        <w:t>Мэр</w:t>
      </w:r>
      <w:r>
        <w:rPr>
          <w:sz w:val="28"/>
          <w:szCs w:val="28"/>
        </w:rPr>
        <w:t>а</w:t>
      </w:r>
      <w:r w:rsidR="00734253" w:rsidRPr="00A44077">
        <w:rPr>
          <w:sz w:val="28"/>
          <w:szCs w:val="28"/>
        </w:rPr>
        <w:t xml:space="preserve"> Шелеховского</w:t>
      </w:r>
    </w:p>
    <w:p w14:paraId="28D9E626" w14:textId="234928B7" w:rsidR="00682E65" w:rsidRDefault="00734253">
      <w:r w:rsidRPr="00A44077">
        <w:rPr>
          <w:sz w:val="28"/>
          <w:szCs w:val="28"/>
        </w:rPr>
        <w:t>муниципального района</w:t>
      </w:r>
      <w:r>
        <w:rPr>
          <w:sz w:val="28"/>
          <w:szCs w:val="28"/>
        </w:rPr>
        <w:tab/>
      </w:r>
      <w:r>
        <w:rPr>
          <w:sz w:val="28"/>
          <w:szCs w:val="28"/>
        </w:rPr>
        <w:tab/>
      </w:r>
      <w:r>
        <w:rPr>
          <w:sz w:val="28"/>
          <w:szCs w:val="28"/>
        </w:rPr>
        <w:tab/>
        <w:t xml:space="preserve">                        </w:t>
      </w:r>
      <w:r w:rsidR="009344B3">
        <w:rPr>
          <w:sz w:val="28"/>
          <w:szCs w:val="28"/>
        </w:rPr>
        <w:t xml:space="preserve">  </w:t>
      </w:r>
      <w:r>
        <w:rPr>
          <w:sz w:val="28"/>
          <w:szCs w:val="28"/>
        </w:rPr>
        <w:t xml:space="preserve">           </w:t>
      </w:r>
      <w:r w:rsidR="00436100">
        <w:rPr>
          <w:sz w:val="28"/>
          <w:szCs w:val="28"/>
        </w:rPr>
        <w:t xml:space="preserve"> </w:t>
      </w:r>
      <w:r w:rsidR="009344B3">
        <w:rPr>
          <w:sz w:val="28"/>
          <w:szCs w:val="28"/>
        </w:rPr>
        <w:t xml:space="preserve"> С.М. Краснов</w:t>
      </w:r>
    </w:p>
    <w:sectPr w:rsidR="00682E65" w:rsidSect="007B4B12">
      <w:headerReference w:type="default" r:id="rId14"/>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D641" w14:textId="77777777" w:rsidR="0079045C" w:rsidRDefault="0079045C" w:rsidP="00E619ED">
      <w:r>
        <w:separator/>
      </w:r>
    </w:p>
  </w:endnote>
  <w:endnote w:type="continuationSeparator" w:id="0">
    <w:p w14:paraId="3D2C67CF" w14:textId="77777777" w:rsidR="0079045C" w:rsidRDefault="0079045C"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9D0E2" w14:textId="77777777" w:rsidR="0079045C" w:rsidRDefault="0079045C" w:rsidP="00E619ED">
      <w:r>
        <w:separator/>
      </w:r>
    </w:p>
  </w:footnote>
  <w:footnote w:type="continuationSeparator" w:id="0">
    <w:p w14:paraId="6752F33D" w14:textId="77777777" w:rsidR="0079045C" w:rsidRDefault="0079045C"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453382"/>
      <w:docPartObj>
        <w:docPartGallery w:val="Page Numbers (Top of Page)"/>
        <w:docPartUnique/>
      </w:docPartObj>
    </w:sdtPr>
    <w:sdtEndPr/>
    <w:sdtContent>
      <w:p w14:paraId="556EC0EC" w14:textId="72E796B3" w:rsidR="003E1DC2" w:rsidRDefault="003E1DC2">
        <w:pPr>
          <w:pStyle w:val="a3"/>
          <w:jc w:val="center"/>
        </w:pPr>
        <w:r>
          <w:fldChar w:fldCharType="begin"/>
        </w:r>
        <w:r>
          <w:instrText>PAGE   \* MERGEFORMAT</w:instrText>
        </w:r>
        <w:r>
          <w:fldChar w:fldCharType="separate"/>
        </w:r>
        <w:r w:rsidR="00A07172">
          <w:rPr>
            <w:noProof/>
          </w:rPr>
          <w:t>10</w:t>
        </w:r>
        <w:r>
          <w:fldChar w:fldCharType="end"/>
        </w:r>
      </w:p>
    </w:sdtContent>
  </w:sdt>
  <w:p w14:paraId="14EC0690" w14:textId="77777777" w:rsidR="003E1DC2" w:rsidRDefault="003E1D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3725"/>
    <w:multiLevelType w:val="hybridMultilevel"/>
    <w:tmpl w:val="CE4A9A94"/>
    <w:lvl w:ilvl="0" w:tplc="C2605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B0B5548"/>
    <w:multiLevelType w:val="hybridMultilevel"/>
    <w:tmpl w:val="857671CA"/>
    <w:lvl w:ilvl="0" w:tplc="CD408C58">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26A06BE"/>
    <w:multiLevelType w:val="hybridMultilevel"/>
    <w:tmpl w:val="717AC1A4"/>
    <w:lvl w:ilvl="0" w:tplc="28A25916">
      <w:start w:val="1"/>
      <w:numFmt w:val="decimal"/>
      <w:lvlText w:val="%1."/>
      <w:lvlJc w:val="left"/>
      <w:pPr>
        <w:ind w:left="7154" w:hanging="120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92D4F80"/>
    <w:multiLevelType w:val="hybridMultilevel"/>
    <w:tmpl w:val="0B60D70C"/>
    <w:lvl w:ilvl="0" w:tplc="C2605E5A">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C9098F"/>
    <w:multiLevelType w:val="hybridMultilevel"/>
    <w:tmpl w:val="94D4EC60"/>
    <w:lvl w:ilvl="0" w:tplc="10D88728">
      <w:start w:val="2"/>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4CD55ACE"/>
    <w:multiLevelType w:val="hybridMultilevel"/>
    <w:tmpl w:val="191A4B90"/>
    <w:lvl w:ilvl="0" w:tplc="CC78A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2652921"/>
    <w:multiLevelType w:val="hybridMultilevel"/>
    <w:tmpl w:val="170EFCFE"/>
    <w:lvl w:ilvl="0" w:tplc="7A024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72D776A2"/>
    <w:multiLevelType w:val="hybridMultilevel"/>
    <w:tmpl w:val="3E0484BA"/>
    <w:lvl w:ilvl="0" w:tplc="619402EA">
      <w:start w:val="1"/>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A9C13EA"/>
    <w:multiLevelType w:val="multilevel"/>
    <w:tmpl w:val="EF563C84"/>
    <w:lvl w:ilvl="0">
      <w:start w:val="7"/>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0"/>
  </w:num>
  <w:num w:numId="12">
    <w:abstractNumId w:val="15"/>
  </w:num>
  <w:num w:numId="13">
    <w:abstractNumId w:val="1"/>
  </w:num>
  <w:num w:numId="14">
    <w:abstractNumId w:val="13"/>
  </w:num>
  <w:num w:numId="15">
    <w:abstractNumId w:val="7"/>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D3"/>
    <w:rsid w:val="000041DC"/>
    <w:rsid w:val="00012D1E"/>
    <w:rsid w:val="0002205F"/>
    <w:rsid w:val="0002394B"/>
    <w:rsid w:val="000244C5"/>
    <w:rsid w:val="000377B9"/>
    <w:rsid w:val="00040FEE"/>
    <w:rsid w:val="00053768"/>
    <w:rsid w:val="00053838"/>
    <w:rsid w:val="000740AD"/>
    <w:rsid w:val="00085FA5"/>
    <w:rsid w:val="000A337D"/>
    <w:rsid w:val="000B7B46"/>
    <w:rsid w:val="000D505A"/>
    <w:rsid w:val="000D59D7"/>
    <w:rsid w:val="000E2262"/>
    <w:rsid w:val="000F1820"/>
    <w:rsid w:val="00100946"/>
    <w:rsid w:val="0010162C"/>
    <w:rsid w:val="00114CCF"/>
    <w:rsid w:val="001173D0"/>
    <w:rsid w:val="00121737"/>
    <w:rsid w:val="00125403"/>
    <w:rsid w:val="001408DF"/>
    <w:rsid w:val="001418D3"/>
    <w:rsid w:val="00145A9C"/>
    <w:rsid w:val="001460F5"/>
    <w:rsid w:val="00154CCF"/>
    <w:rsid w:val="0016234C"/>
    <w:rsid w:val="00167D4A"/>
    <w:rsid w:val="001711B6"/>
    <w:rsid w:val="0017665B"/>
    <w:rsid w:val="00177011"/>
    <w:rsid w:val="001852B5"/>
    <w:rsid w:val="001855BD"/>
    <w:rsid w:val="00185DFC"/>
    <w:rsid w:val="001A78FE"/>
    <w:rsid w:val="001B5DBC"/>
    <w:rsid w:val="001C2F72"/>
    <w:rsid w:val="001C3AFA"/>
    <w:rsid w:val="001C5E1A"/>
    <w:rsid w:val="001E564B"/>
    <w:rsid w:val="002012C4"/>
    <w:rsid w:val="002048AA"/>
    <w:rsid w:val="00213BD2"/>
    <w:rsid w:val="0022030F"/>
    <w:rsid w:val="00226E26"/>
    <w:rsid w:val="002278DE"/>
    <w:rsid w:val="00234F94"/>
    <w:rsid w:val="002367EA"/>
    <w:rsid w:val="00243B86"/>
    <w:rsid w:val="00253B94"/>
    <w:rsid w:val="002601D7"/>
    <w:rsid w:val="00260241"/>
    <w:rsid w:val="00276839"/>
    <w:rsid w:val="00296DDD"/>
    <w:rsid w:val="002A1734"/>
    <w:rsid w:val="002A2761"/>
    <w:rsid w:val="002B30A7"/>
    <w:rsid w:val="002B483B"/>
    <w:rsid w:val="002B51DF"/>
    <w:rsid w:val="002B7732"/>
    <w:rsid w:val="002D48EC"/>
    <w:rsid w:val="002E6741"/>
    <w:rsid w:val="002E7BC7"/>
    <w:rsid w:val="002F686B"/>
    <w:rsid w:val="002F6ABF"/>
    <w:rsid w:val="002F7D0A"/>
    <w:rsid w:val="0030057D"/>
    <w:rsid w:val="00305CC3"/>
    <w:rsid w:val="0030775B"/>
    <w:rsid w:val="00315D8D"/>
    <w:rsid w:val="00324627"/>
    <w:rsid w:val="0033470D"/>
    <w:rsid w:val="00335FB5"/>
    <w:rsid w:val="00341FB6"/>
    <w:rsid w:val="00343456"/>
    <w:rsid w:val="0034440E"/>
    <w:rsid w:val="003519CC"/>
    <w:rsid w:val="003576CB"/>
    <w:rsid w:val="00365919"/>
    <w:rsid w:val="0037138E"/>
    <w:rsid w:val="00374DFE"/>
    <w:rsid w:val="00375CAB"/>
    <w:rsid w:val="00377E0E"/>
    <w:rsid w:val="00383D20"/>
    <w:rsid w:val="00387D28"/>
    <w:rsid w:val="00390F74"/>
    <w:rsid w:val="00391B4B"/>
    <w:rsid w:val="003C1D57"/>
    <w:rsid w:val="003E1DC2"/>
    <w:rsid w:val="004000C7"/>
    <w:rsid w:val="00400A28"/>
    <w:rsid w:val="00421275"/>
    <w:rsid w:val="004215C1"/>
    <w:rsid w:val="00436100"/>
    <w:rsid w:val="00467AA0"/>
    <w:rsid w:val="00472718"/>
    <w:rsid w:val="004761B8"/>
    <w:rsid w:val="00476624"/>
    <w:rsid w:val="004817A4"/>
    <w:rsid w:val="004922AB"/>
    <w:rsid w:val="00495BD7"/>
    <w:rsid w:val="004A14B2"/>
    <w:rsid w:val="004A5560"/>
    <w:rsid w:val="004B7872"/>
    <w:rsid w:val="004C39A8"/>
    <w:rsid w:val="004C6E3F"/>
    <w:rsid w:val="004D4CBA"/>
    <w:rsid w:val="004D61F2"/>
    <w:rsid w:val="004E3B36"/>
    <w:rsid w:val="004F5AE7"/>
    <w:rsid w:val="00511139"/>
    <w:rsid w:val="005325B6"/>
    <w:rsid w:val="00537FB3"/>
    <w:rsid w:val="00557A4F"/>
    <w:rsid w:val="00566910"/>
    <w:rsid w:val="00572529"/>
    <w:rsid w:val="0058144A"/>
    <w:rsid w:val="00582C3C"/>
    <w:rsid w:val="00584607"/>
    <w:rsid w:val="00596998"/>
    <w:rsid w:val="00596A14"/>
    <w:rsid w:val="005B2A8A"/>
    <w:rsid w:val="005B2BB1"/>
    <w:rsid w:val="005B330E"/>
    <w:rsid w:val="005C253A"/>
    <w:rsid w:val="005E025F"/>
    <w:rsid w:val="005E1D11"/>
    <w:rsid w:val="005E622C"/>
    <w:rsid w:val="005E6E32"/>
    <w:rsid w:val="005F750F"/>
    <w:rsid w:val="006046C6"/>
    <w:rsid w:val="0060698B"/>
    <w:rsid w:val="00613007"/>
    <w:rsid w:val="006157E9"/>
    <w:rsid w:val="00663692"/>
    <w:rsid w:val="0067692A"/>
    <w:rsid w:val="00682E65"/>
    <w:rsid w:val="00686296"/>
    <w:rsid w:val="00687497"/>
    <w:rsid w:val="006A5533"/>
    <w:rsid w:val="006B0FE5"/>
    <w:rsid w:val="006B7568"/>
    <w:rsid w:val="006C3F07"/>
    <w:rsid w:val="006E1D48"/>
    <w:rsid w:val="006F7836"/>
    <w:rsid w:val="0070044B"/>
    <w:rsid w:val="007140E2"/>
    <w:rsid w:val="00715CC1"/>
    <w:rsid w:val="00715E00"/>
    <w:rsid w:val="00734253"/>
    <w:rsid w:val="00736B21"/>
    <w:rsid w:val="00745597"/>
    <w:rsid w:val="00746589"/>
    <w:rsid w:val="007474A9"/>
    <w:rsid w:val="00750CB9"/>
    <w:rsid w:val="00755F95"/>
    <w:rsid w:val="007569B6"/>
    <w:rsid w:val="007640FA"/>
    <w:rsid w:val="00770036"/>
    <w:rsid w:val="00770635"/>
    <w:rsid w:val="00775C9A"/>
    <w:rsid w:val="00777329"/>
    <w:rsid w:val="007824D8"/>
    <w:rsid w:val="0079045C"/>
    <w:rsid w:val="00792569"/>
    <w:rsid w:val="007B4B12"/>
    <w:rsid w:val="007C67E1"/>
    <w:rsid w:val="007D5732"/>
    <w:rsid w:val="007E6FA0"/>
    <w:rsid w:val="007F7D83"/>
    <w:rsid w:val="008044B5"/>
    <w:rsid w:val="00810209"/>
    <w:rsid w:val="008126FA"/>
    <w:rsid w:val="00812F60"/>
    <w:rsid w:val="00820645"/>
    <w:rsid w:val="00821538"/>
    <w:rsid w:val="0083080A"/>
    <w:rsid w:val="00835DA7"/>
    <w:rsid w:val="008413CB"/>
    <w:rsid w:val="008458A6"/>
    <w:rsid w:val="00850687"/>
    <w:rsid w:val="00856896"/>
    <w:rsid w:val="00866EDB"/>
    <w:rsid w:val="0087682D"/>
    <w:rsid w:val="00876E25"/>
    <w:rsid w:val="00877515"/>
    <w:rsid w:val="008841F2"/>
    <w:rsid w:val="00890D99"/>
    <w:rsid w:val="00892956"/>
    <w:rsid w:val="008A2C5D"/>
    <w:rsid w:val="008A313F"/>
    <w:rsid w:val="008A77EB"/>
    <w:rsid w:val="008B2389"/>
    <w:rsid w:val="008C3BD0"/>
    <w:rsid w:val="008C58F8"/>
    <w:rsid w:val="008D40EA"/>
    <w:rsid w:val="008E5077"/>
    <w:rsid w:val="0090179B"/>
    <w:rsid w:val="00905AB3"/>
    <w:rsid w:val="00920ECC"/>
    <w:rsid w:val="009213A5"/>
    <w:rsid w:val="0092424F"/>
    <w:rsid w:val="009344B3"/>
    <w:rsid w:val="009449FA"/>
    <w:rsid w:val="00945F99"/>
    <w:rsid w:val="00946221"/>
    <w:rsid w:val="009470DF"/>
    <w:rsid w:val="00950D09"/>
    <w:rsid w:val="009510A6"/>
    <w:rsid w:val="00953D1F"/>
    <w:rsid w:val="00954723"/>
    <w:rsid w:val="00956936"/>
    <w:rsid w:val="0097124F"/>
    <w:rsid w:val="009752DB"/>
    <w:rsid w:val="009838E3"/>
    <w:rsid w:val="0098512B"/>
    <w:rsid w:val="00992F17"/>
    <w:rsid w:val="009A41B0"/>
    <w:rsid w:val="009B0893"/>
    <w:rsid w:val="009B6D75"/>
    <w:rsid w:val="009C59DB"/>
    <w:rsid w:val="009D6C79"/>
    <w:rsid w:val="009F5BF3"/>
    <w:rsid w:val="00A0032C"/>
    <w:rsid w:val="00A01910"/>
    <w:rsid w:val="00A0251F"/>
    <w:rsid w:val="00A07172"/>
    <w:rsid w:val="00A1132F"/>
    <w:rsid w:val="00A1641F"/>
    <w:rsid w:val="00A25589"/>
    <w:rsid w:val="00A33E1E"/>
    <w:rsid w:val="00A40519"/>
    <w:rsid w:val="00A46F08"/>
    <w:rsid w:val="00A50B8B"/>
    <w:rsid w:val="00A5237B"/>
    <w:rsid w:val="00A62B2E"/>
    <w:rsid w:val="00A6456F"/>
    <w:rsid w:val="00A7508D"/>
    <w:rsid w:val="00A76D68"/>
    <w:rsid w:val="00A77F11"/>
    <w:rsid w:val="00A9176D"/>
    <w:rsid w:val="00AB5238"/>
    <w:rsid w:val="00AB6C29"/>
    <w:rsid w:val="00AC16D9"/>
    <w:rsid w:val="00AD3C01"/>
    <w:rsid w:val="00AD4392"/>
    <w:rsid w:val="00AE0AA3"/>
    <w:rsid w:val="00AF129E"/>
    <w:rsid w:val="00B06637"/>
    <w:rsid w:val="00B2326E"/>
    <w:rsid w:val="00B2777A"/>
    <w:rsid w:val="00B27A07"/>
    <w:rsid w:val="00B31E66"/>
    <w:rsid w:val="00B36A02"/>
    <w:rsid w:val="00B53044"/>
    <w:rsid w:val="00B530A6"/>
    <w:rsid w:val="00B65E18"/>
    <w:rsid w:val="00B744CF"/>
    <w:rsid w:val="00B82BDA"/>
    <w:rsid w:val="00B86AA8"/>
    <w:rsid w:val="00B946E1"/>
    <w:rsid w:val="00BA2BCF"/>
    <w:rsid w:val="00BA40B8"/>
    <w:rsid w:val="00BA4E5F"/>
    <w:rsid w:val="00BB179E"/>
    <w:rsid w:val="00BC2EF5"/>
    <w:rsid w:val="00BE6E22"/>
    <w:rsid w:val="00C0615D"/>
    <w:rsid w:val="00C128F3"/>
    <w:rsid w:val="00C20659"/>
    <w:rsid w:val="00C234B4"/>
    <w:rsid w:val="00C26983"/>
    <w:rsid w:val="00C27B1A"/>
    <w:rsid w:val="00C32649"/>
    <w:rsid w:val="00C37F63"/>
    <w:rsid w:val="00C61542"/>
    <w:rsid w:val="00C80F0E"/>
    <w:rsid w:val="00C86BAC"/>
    <w:rsid w:val="00CA755B"/>
    <w:rsid w:val="00CA7B06"/>
    <w:rsid w:val="00CB2544"/>
    <w:rsid w:val="00CB3E29"/>
    <w:rsid w:val="00CB55EF"/>
    <w:rsid w:val="00CB75D3"/>
    <w:rsid w:val="00CC5AA6"/>
    <w:rsid w:val="00CD70E6"/>
    <w:rsid w:val="00CE5BC8"/>
    <w:rsid w:val="00D02758"/>
    <w:rsid w:val="00D100B8"/>
    <w:rsid w:val="00D153D8"/>
    <w:rsid w:val="00D37CA2"/>
    <w:rsid w:val="00D40233"/>
    <w:rsid w:val="00D40A4B"/>
    <w:rsid w:val="00D83367"/>
    <w:rsid w:val="00D92690"/>
    <w:rsid w:val="00D9371F"/>
    <w:rsid w:val="00DA48B5"/>
    <w:rsid w:val="00DA6546"/>
    <w:rsid w:val="00DB75EA"/>
    <w:rsid w:val="00DB7B83"/>
    <w:rsid w:val="00DE4AD7"/>
    <w:rsid w:val="00DF619D"/>
    <w:rsid w:val="00DF701F"/>
    <w:rsid w:val="00E06E86"/>
    <w:rsid w:val="00E114F9"/>
    <w:rsid w:val="00E16E25"/>
    <w:rsid w:val="00E20B2A"/>
    <w:rsid w:val="00E24F10"/>
    <w:rsid w:val="00E275D2"/>
    <w:rsid w:val="00E3365B"/>
    <w:rsid w:val="00E47F1A"/>
    <w:rsid w:val="00E61599"/>
    <w:rsid w:val="00E619ED"/>
    <w:rsid w:val="00E67577"/>
    <w:rsid w:val="00E7508E"/>
    <w:rsid w:val="00E813C9"/>
    <w:rsid w:val="00E841E2"/>
    <w:rsid w:val="00EA1DCC"/>
    <w:rsid w:val="00EC10EE"/>
    <w:rsid w:val="00EC1872"/>
    <w:rsid w:val="00ED0D0E"/>
    <w:rsid w:val="00EE200B"/>
    <w:rsid w:val="00F00EF7"/>
    <w:rsid w:val="00F02555"/>
    <w:rsid w:val="00F060E4"/>
    <w:rsid w:val="00F10EDC"/>
    <w:rsid w:val="00F116D3"/>
    <w:rsid w:val="00F12264"/>
    <w:rsid w:val="00F1605C"/>
    <w:rsid w:val="00F30595"/>
    <w:rsid w:val="00F30C6B"/>
    <w:rsid w:val="00F42331"/>
    <w:rsid w:val="00F47279"/>
    <w:rsid w:val="00F61120"/>
    <w:rsid w:val="00F631FD"/>
    <w:rsid w:val="00F6700B"/>
    <w:rsid w:val="00F7434E"/>
    <w:rsid w:val="00F749FC"/>
    <w:rsid w:val="00F80177"/>
    <w:rsid w:val="00F848B3"/>
    <w:rsid w:val="00FB0904"/>
    <w:rsid w:val="00FC0609"/>
    <w:rsid w:val="00FD30D7"/>
    <w:rsid w:val="00FD3B24"/>
    <w:rsid w:val="00FD4F5C"/>
    <w:rsid w:val="00FD585F"/>
    <w:rsid w:val="00FD5929"/>
    <w:rsid w:val="00FE42F3"/>
    <w:rsid w:val="00FE4F8E"/>
    <w:rsid w:val="00FF1EE4"/>
    <w:rsid w:val="00FF71BD"/>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D482"/>
  <w15:docId w15:val="{B8A02B9E-CCD4-4170-ADC0-F56CF34C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uiPriority w:val="99"/>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Plain Text"/>
    <w:basedOn w:val="a"/>
    <w:link w:val="af1"/>
    <w:uiPriority w:val="99"/>
    <w:unhideWhenUsed/>
    <w:rsid w:val="005B2BB1"/>
    <w:rPr>
      <w:rFonts w:ascii="Calibri" w:eastAsiaTheme="minorHAnsi" w:hAnsi="Calibri" w:cstheme="minorBidi"/>
      <w:sz w:val="22"/>
      <w:szCs w:val="21"/>
      <w:lang w:eastAsia="en-US"/>
    </w:rPr>
  </w:style>
  <w:style w:type="character" w:customStyle="1" w:styleId="af1">
    <w:name w:val="Текст Знак"/>
    <w:basedOn w:val="a0"/>
    <w:link w:val="af0"/>
    <w:uiPriority w:val="99"/>
    <w:rsid w:val="005B2BB1"/>
    <w:rPr>
      <w:rFonts w:ascii="Calibri" w:hAnsi="Calibri"/>
      <w:szCs w:val="21"/>
    </w:rPr>
  </w:style>
  <w:style w:type="paragraph" w:styleId="af2">
    <w:name w:val="Normal (Web)"/>
    <w:basedOn w:val="a"/>
    <w:link w:val="af3"/>
    <w:rsid w:val="00F61120"/>
    <w:pPr>
      <w:spacing w:before="30" w:after="30"/>
    </w:pPr>
    <w:rPr>
      <w:rFonts w:ascii="Arial" w:hAnsi="Arial" w:cs="Arial"/>
      <w:color w:val="332E2D"/>
      <w:spacing w:val="2"/>
    </w:rPr>
  </w:style>
  <w:style w:type="character" w:customStyle="1" w:styleId="af3">
    <w:name w:val="Обычный (Интернет) Знак"/>
    <w:link w:val="af2"/>
    <w:locked/>
    <w:rsid w:val="00F61120"/>
    <w:rPr>
      <w:rFonts w:ascii="Arial" w:eastAsia="Times New Roman" w:hAnsi="Arial" w:cs="Arial"/>
      <w:color w:val="332E2D"/>
      <w:spacing w:val="2"/>
      <w:sz w:val="24"/>
      <w:szCs w:val="24"/>
      <w:lang w:eastAsia="ru-RU"/>
    </w:rPr>
  </w:style>
  <w:style w:type="paragraph" w:customStyle="1" w:styleId="ConsPlusCell">
    <w:name w:val="ConsPlusCell"/>
    <w:rsid w:val="00F6112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FD585F"/>
    <w:rPr>
      <w:color w:val="0000FF" w:themeColor="hyperlink"/>
      <w:u w:val="single"/>
    </w:rPr>
  </w:style>
  <w:style w:type="paragraph" w:styleId="af5">
    <w:name w:val="No Spacing"/>
    <w:uiPriority w:val="1"/>
    <w:qFormat/>
    <w:rsid w:val="0037138E"/>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4670872.0" TargetMode="External"/><Relationship Id="rId13"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consultantplus://offline/ref=8E892C9C4227B4546F95EAD17C581FBBA4A3521C7FF557A0B20EDC1BDB9E9D05827275E9BB1BAE2B7FC8113A377BE3B06F43E3FE93sD2B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78C5-9BE1-4EE2-9319-9340657F9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3347</Words>
  <Characters>19081</Characters>
  <Application>Microsoft Office Word</Application>
  <DocSecurity>4</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Копылова Наталья Сергеевна</dc:creator>
  <cp:keywords/>
  <dc:description/>
  <cp:lastModifiedBy>Середкина Светлана Васильевна</cp:lastModifiedBy>
  <cp:revision>2</cp:revision>
  <cp:lastPrinted>2022-12-19T07:18:00Z</cp:lastPrinted>
  <dcterms:created xsi:type="dcterms:W3CDTF">2023-09-29T08:48:00Z</dcterms:created>
  <dcterms:modified xsi:type="dcterms:W3CDTF">2023-09-29T08:48:00Z</dcterms:modified>
</cp:coreProperties>
</file>