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E2937" w14:textId="77777777" w:rsidR="00B6724B" w:rsidRPr="00112DC5" w:rsidRDefault="00B6724B" w:rsidP="002C6F70">
      <w:pPr>
        <w:spacing w:after="0"/>
        <w:jc w:val="both"/>
        <w:rPr>
          <w:rFonts w:asciiTheme="majorHAnsi" w:hAnsiTheme="majorHAnsi" w:cs="Times New Roman"/>
        </w:rPr>
      </w:pPr>
      <w:bookmarkStart w:id="0" w:name="_GoBack"/>
      <w:bookmarkEnd w:id="0"/>
      <w:r w:rsidRPr="00112DC5">
        <w:rPr>
          <w:rFonts w:asciiTheme="majorHAnsi" w:hAnsiTheme="majorHAnsi" w:cs="Times New Roman"/>
        </w:rPr>
        <w:t xml:space="preserve">Для многих покупателей </w:t>
      </w:r>
      <w:proofErr w:type="gramStart"/>
      <w:r w:rsidRPr="00112DC5">
        <w:rPr>
          <w:rFonts w:asciiTheme="majorHAnsi" w:hAnsiTheme="majorHAnsi" w:cs="Times New Roman"/>
        </w:rPr>
        <w:t>покупка  технически</w:t>
      </w:r>
      <w:proofErr w:type="gramEnd"/>
      <w:r w:rsidRPr="00112DC5">
        <w:rPr>
          <w:rFonts w:asciiTheme="majorHAnsi" w:hAnsiTheme="majorHAnsi" w:cs="Times New Roman"/>
        </w:rPr>
        <w:t xml:space="preserve">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14:paraId="058FF3C2" w14:textId="77777777" w:rsidR="00B6724B" w:rsidRPr="002C6F70" w:rsidRDefault="00CE32CD" w:rsidP="002C6F70">
      <w:pPr>
        <w:spacing w:after="0"/>
        <w:jc w:val="both"/>
        <w:rPr>
          <w:rFonts w:asciiTheme="majorHAnsi" w:hAnsiTheme="majorHAnsi"/>
          <w:noProof/>
        </w:rPr>
      </w:pPr>
      <w:r w:rsidRPr="00621C1B">
        <w:rPr>
          <w:rFonts w:asciiTheme="majorHAnsi" w:hAnsiTheme="majorHAnsi"/>
          <w:i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D06D0F" wp14:editId="32F49FA2">
            <wp:simplePos x="0" y="0"/>
            <wp:positionH relativeFrom="column">
              <wp:posOffset>635</wp:posOffset>
            </wp:positionH>
            <wp:positionV relativeFrom="paragraph">
              <wp:posOffset>191770</wp:posOffset>
            </wp:positionV>
            <wp:extent cx="1038225" cy="848360"/>
            <wp:effectExtent l="0" t="0" r="9525" b="889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621C1B">
        <w:rPr>
          <w:rFonts w:asciiTheme="majorHAnsi" w:hAnsiTheme="majorHAnsi" w:cs="Times New Roman"/>
          <w:b/>
          <w:bCs/>
          <w:i/>
          <w:iCs/>
          <w:color w:val="E5B8B7" w:themeColor="accent2" w:themeTint="66"/>
        </w:rPr>
        <w:t>Технически сложные товары</w:t>
      </w:r>
      <w:r w:rsidR="00297A2F" w:rsidRPr="00112DC5">
        <w:rPr>
          <w:rFonts w:asciiTheme="majorHAnsi" w:hAnsiTheme="majorHAnsi" w:cs="Times New Roman"/>
        </w:rPr>
        <w:t xml:space="preserve">– </w:t>
      </w:r>
      <w:r w:rsidR="00B6724B" w:rsidRPr="00112DC5">
        <w:rPr>
          <w:rFonts w:asciiTheme="majorHAnsi" w:hAnsiTheme="majorHAnsi" w:cs="Times New Roman"/>
        </w:rPr>
        <w:t>этопотребительские товары длительного пользования, имеющие сложное внутреннее устройство ивыполняющие пользовательские функции на высокотехнологическом уровне с использованием различных энергоресурсов.</w:t>
      </w:r>
      <w:r w:rsidR="002C6F70" w:rsidRPr="002C6F70">
        <w:rPr>
          <w:rFonts w:asciiTheme="majorHAnsi" w:hAnsiTheme="majorHAnsi"/>
          <w:noProof/>
        </w:rPr>
        <w:t>К таким товарам относятся, например, автотранспортные средства;холодильникииморозильники;стиральные</w:t>
      </w:r>
      <w:r w:rsidR="002C6F70">
        <w:rPr>
          <w:rFonts w:asciiTheme="majorHAnsi" w:hAnsiTheme="majorHAnsi"/>
          <w:noProof/>
        </w:rPr>
        <w:t xml:space="preserve"> и  </w:t>
      </w:r>
      <w:r w:rsidR="002C6F70" w:rsidRPr="002C6F70">
        <w:rPr>
          <w:rFonts w:asciiTheme="majorHAnsi" w:hAnsiTheme="majorHAnsi"/>
          <w:noProof/>
        </w:rPr>
        <w:t xml:space="preserve">посудомоечные машины; электрические и комбинированные плиты, </w:t>
      </w:r>
      <w:r w:rsidR="002C6F70">
        <w:rPr>
          <w:rFonts w:asciiTheme="majorHAnsi" w:hAnsiTheme="majorHAnsi"/>
          <w:noProof/>
        </w:rPr>
        <w:t xml:space="preserve">компьютеры </w:t>
      </w:r>
      <w:r w:rsidR="002C6F70" w:rsidRPr="002C6F70">
        <w:rPr>
          <w:rFonts w:asciiTheme="majorHAnsi" w:hAnsiTheme="majorHAnsi"/>
          <w:noProof/>
        </w:rPr>
        <w:t>и другое.</w:t>
      </w:r>
    </w:p>
    <w:p w14:paraId="7E87059B" w14:textId="77777777"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Полный перечень технически сложных товаров установлен постановлением Правительства РФ от 10.11.2011 № 924.</w:t>
      </w:r>
    </w:p>
    <w:p w14:paraId="1CEF0AFD" w14:textId="77777777" w:rsidR="002C6F70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Совершая покупку потребитель рассчитывает, что приобретенный товар прослужит долгие </w:t>
      </w:r>
      <w:proofErr w:type="gramStart"/>
      <w:r w:rsidRPr="00112DC5">
        <w:rPr>
          <w:rFonts w:asciiTheme="majorHAnsi" w:hAnsiTheme="majorHAnsi"/>
          <w:sz w:val="22"/>
          <w:szCs w:val="22"/>
        </w:rPr>
        <w:t>годы,  однако</w:t>
      </w:r>
      <w:proofErr w:type="gramEnd"/>
      <w:r w:rsidRPr="00112DC5">
        <w:rPr>
          <w:rFonts w:asciiTheme="majorHAnsi" w:hAnsiTheme="majorHAnsi"/>
          <w:sz w:val="22"/>
          <w:szCs w:val="22"/>
        </w:rPr>
        <w:t xml:space="preserve">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14:paraId="1985532B" w14:textId="77777777" w:rsidR="00B6724B" w:rsidRPr="00621C1B" w:rsidRDefault="00B6724B" w:rsidP="002C6F70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i/>
          <w:iCs/>
          <w:sz w:val="22"/>
          <w:szCs w:val="22"/>
        </w:rPr>
      </w:pPr>
      <w:r w:rsidRPr="00621C1B">
        <w:rPr>
          <w:b/>
          <w:i/>
          <w:iCs/>
          <w:sz w:val="22"/>
          <w:szCs w:val="22"/>
        </w:rPr>
        <w:t>Так что же такое недостаток втехнически сложном товаре, и что делать при его обнаружении?</w:t>
      </w:r>
    </w:p>
    <w:p w14:paraId="2AD4687F" w14:textId="77777777" w:rsidR="00B6724B" w:rsidRPr="00112DC5" w:rsidRDefault="00B6724B" w:rsidP="002C6F70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Как указанно в преамбуле Закона РФ «О защите прав потребителей», 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 xml:space="preserve">недостаток 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>товара </w:t>
      </w:r>
      <w:r w:rsidRPr="00112DC5">
        <w:rPr>
          <w:rFonts w:asciiTheme="majorHAnsi" w:eastAsia="Times New Roman" w:hAnsiTheme="majorHAnsi" w:cs="Times New Roman"/>
          <w:lang w:eastAsia="ru-RU"/>
        </w:rPr>
        <w:t>– это несоответствие товара обязательным требованиям, предусмотренным законом или условиям договора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14:paraId="31B99BBE" w14:textId="77777777" w:rsidR="00B6724B" w:rsidRPr="006D020D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</w:pPr>
      <w:r w:rsidRPr="00112DC5">
        <w:rPr>
          <w:rFonts w:asciiTheme="majorHAnsi" w:hAnsiTheme="majorHAnsi"/>
          <w:sz w:val="22"/>
          <w:szCs w:val="22"/>
        </w:rPr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</w:t>
      </w:r>
      <w:r w:rsidRPr="00112DC5">
        <w:rPr>
          <w:rFonts w:asciiTheme="majorHAnsi" w:hAnsiTheme="majorHAnsi"/>
          <w:bCs/>
          <w:sz w:val="22"/>
          <w:szCs w:val="22"/>
        </w:rPr>
        <w:t>соответствующим</w:t>
      </w:r>
      <w:r w:rsidRPr="00112DC5">
        <w:rPr>
          <w:rFonts w:asciiTheme="majorHAnsi" w:hAnsiTheme="majorHAnsi"/>
          <w:sz w:val="22"/>
          <w:szCs w:val="22"/>
        </w:rPr>
        <w:t xml:space="preserve"> перерасчетом покупной цены </w:t>
      </w:r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в течение пятнадцати дней со </w:t>
      </w:r>
      <w:hyperlink r:id="rId7" w:history="1">
        <w:r w:rsidRPr="006D020D">
          <w:rPr>
            <w:rStyle w:val="a4"/>
            <w:rFonts w:asciiTheme="majorHAnsi" w:hAnsiTheme="majorHAnsi"/>
            <w:b/>
            <w:color w:val="4F81BD" w:themeColor="accent1"/>
            <w:sz w:val="22"/>
            <w:szCs w:val="22"/>
          </w:rPr>
          <w:t>дня</w:t>
        </w:r>
      </w:hyperlink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 передачи потребителю такого товара. </w:t>
      </w:r>
    </w:p>
    <w:p w14:paraId="38988611" w14:textId="77777777"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Если недостатки обнаружились </w:t>
      </w:r>
      <w:r w:rsidRPr="00112DC5">
        <w:rPr>
          <w:rFonts w:asciiTheme="majorHAnsi" w:hAnsiTheme="majorHAnsi"/>
          <w:b/>
          <w:bCs/>
          <w:sz w:val="22"/>
          <w:szCs w:val="22"/>
        </w:rPr>
        <w:t xml:space="preserve">по истечении 15 дней со дня его передачи потребителю, то </w:t>
      </w:r>
      <w:r w:rsidRPr="00112DC5">
        <w:rPr>
          <w:rFonts w:asciiTheme="majorHAnsi" w:hAnsiTheme="majorHAnsi"/>
          <w:sz w:val="22"/>
          <w:szCs w:val="22"/>
        </w:rPr>
        <w:t xml:space="preserve"> требования потребителя  подлежат удовлетворению в одном из следующих случаев:</w:t>
      </w:r>
    </w:p>
    <w:p w14:paraId="4E5BFCF0" w14:textId="77777777" w:rsidR="00B6724B" w:rsidRPr="00112DC5" w:rsidRDefault="00B6724B" w:rsidP="00DC770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360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14:paraId="3A0356F5" w14:textId="77777777" w:rsidR="00B6724B" w:rsidRPr="00112DC5" w:rsidRDefault="00B6724B" w:rsidP="00DC770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 w:cs="Times New Roman"/>
        </w:rPr>
        <w:t xml:space="preserve">нарушение установленных настоящим </w:t>
      </w:r>
      <w:hyperlink r:id="rId8" w:history="1">
        <w:r w:rsidRPr="00112DC5">
          <w:rPr>
            <w:rStyle w:val="a4"/>
            <w:rFonts w:asciiTheme="majorHAnsi" w:hAnsiTheme="majorHAnsi" w:cs="Times New Roman"/>
            <w:color w:val="auto"/>
            <w:u w:val="none"/>
          </w:rPr>
          <w:t>Законом</w:t>
        </w:r>
      </w:hyperlink>
      <w:r w:rsidRPr="00112DC5">
        <w:rPr>
          <w:rFonts w:asciiTheme="majorHAnsi" w:hAnsiTheme="majorHAnsi" w:cs="Times New Roman"/>
        </w:rPr>
        <w:t xml:space="preserve"> сроков устранения недостатков товара</w:t>
      </w:r>
      <w:r w:rsidRPr="00112DC5">
        <w:rPr>
          <w:rFonts w:asciiTheme="majorHAnsi" w:eastAsia="Times New Roman" w:hAnsiTheme="majorHAnsi" w:cs="Times New Roman"/>
          <w:lang w:eastAsia="ru-RU"/>
        </w:rPr>
        <w:t>;                   </w:t>
      </w:r>
    </w:p>
    <w:p w14:paraId="2D2BD1B1" w14:textId="77777777" w:rsidR="004E2430" w:rsidRPr="00112DC5" w:rsidRDefault="00DC7707" w:rsidP="004E2430">
      <w:pPr>
        <w:pStyle w:val="a7"/>
        <w:numPr>
          <w:ilvl w:val="0"/>
          <w:numId w:val="6"/>
        </w:numPr>
        <w:spacing w:after="0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14:paraId="0518413B" w14:textId="77777777" w:rsidR="00112DC5" w:rsidRPr="00112DC5" w:rsidRDefault="004E2430" w:rsidP="00112DC5">
      <w:pPr>
        <w:spacing w:after="0"/>
        <w:ind w:left="360"/>
        <w:jc w:val="both"/>
        <w:rPr>
          <w:rFonts w:asciiTheme="majorHAnsi" w:eastAsia="Times New Roman" w:hAnsiTheme="majorHAnsi" w:cs="Times New Roman"/>
          <w:lang w:eastAsia="ru-RU"/>
        </w:rPr>
      </w:pPr>
      <w:r w:rsidRPr="004E7ECD">
        <w:rPr>
          <w:rFonts w:asciiTheme="majorHAnsi" w:hAnsiTheme="majorHAnsi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9CD2C1" wp14:editId="344E2C34">
            <wp:simplePos x="0" y="0"/>
            <wp:positionH relativeFrom="column">
              <wp:posOffset>-104775</wp:posOffset>
            </wp:positionH>
            <wp:positionV relativeFrom="paragraph">
              <wp:posOffset>205740</wp:posOffset>
            </wp:positionV>
            <wp:extent cx="965200" cy="86995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Срок устранения недостатков</w:t>
      </w:r>
      <w:r w:rsidR="00B6724B" w:rsidRPr="00112DC5">
        <w:rPr>
          <w:rFonts w:asciiTheme="majorHAnsi" w:eastAsia="Times New Roman" w:hAnsiTheme="majorHAnsi" w:cs="Times New Roman"/>
          <w:b/>
          <w:bCs/>
          <w:lang w:eastAsia="ru-RU"/>
        </w:rPr>
        <w:t>товара</w:t>
      </w:r>
      <w:r w:rsidR="00B6724B" w:rsidRPr="00112DC5">
        <w:rPr>
          <w:rFonts w:asciiTheme="majorHAnsi" w:eastAsia="Times New Roman" w:hAnsiTheme="majorHAnsi" w:cs="Times New Roman"/>
          <w:lang w:eastAsia="ru-RU"/>
        </w:rPr>
        <w:t xml:space="preserve">определяется соглашением между продавцом и потребителем, при этом он </w:t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не должен превышать 45 дней.</w:t>
      </w:r>
    </w:p>
    <w:p w14:paraId="0E8B2451" w14:textId="77777777" w:rsidR="00B6724B" w:rsidRPr="00112DC5" w:rsidRDefault="00B6724B" w:rsidP="002C6F70">
      <w:pPr>
        <w:pStyle w:val="a7"/>
        <w:spacing w:after="0"/>
        <w:ind w:left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/>
        </w:rPr>
        <w:t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подменный фонд не предоставляется.</w:t>
      </w:r>
    </w:p>
    <w:p w14:paraId="0AFCED87" w14:textId="77777777" w:rsidR="00DC7707" w:rsidRPr="00112DC5" w:rsidRDefault="00B6724B" w:rsidP="004E2430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/>
          <w:sz w:val="22"/>
          <w:szCs w:val="22"/>
        </w:rPr>
      </w:pPr>
      <w:r w:rsidRPr="004E7ECD">
        <w:rPr>
          <w:rFonts w:asciiTheme="majorHAnsi" w:hAnsiTheme="majorHAnsi"/>
          <w:b/>
          <w:bCs/>
          <w:color w:val="FF0000"/>
          <w:sz w:val="22"/>
          <w:szCs w:val="22"/>
        </w:rPr>
        <w:t>Стоит помнить! </w:t>
      </w:r>
      <w:r w:rsidRPr="00112DC5">
        <w:rPr>
          <w:rFonts w:asciiTheme="majorHAnsi" w:hAnsiTheme="majorHAnsi"/>
          <w:sz w:val="22"/>
          <w:szCs w:val="22"/>
        </w:rPr>
        <w:t xml:space="preserve">При сдаче товара на гарантийный ремонт, срок действия гарантии продляется на тот период </w:t>
      </w:r>
      <w:r w:rsidRPr="00112DC5">
        <w:rPr>
          <w:rFonts w:asciiTheme="majorHAnsi" w:hAnsiTheme="majorHAnsi"/>
          <w:sz w:val="22"/>
          <w:szCs w:val="22"/>
        </w:rPr>
        <w:lastRenderedPageBreak/>
        <w:t>времени, в течение которого товар находился на ремонте.</w:t>
      </w:r>
    </w:p>
    <w:p w14:paraId="24310D11" w14:textId="77777777" w:rsidR="00B6724B" w:rsidRPr="00621C1B" w:rsidRDefault="00B6724B" w:rsidP="00B6724B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Алгоритм действий потребителя при обнаружении </w:t>
      </w:r>
      <w:r w:rsidR="00CB6D05"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недостатка </w:t>
      </w: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в технически сложном товаре </w:t>
      </w:r>
    </w:p>
    <w:p w14:paraId="08CF016C" w14:textId="77777777" w:rsidR="00B6724B" w:rsidRPr="00BF50F1" w:rsidRDefault="00B6724B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Если вы обнаружили недостатки в технически сложном товаре, рекомендуем следующий порядок действий:</w:t>
      </w:r>
    </w:p>
    <w:p w14:paraId="08764136" w14:textId="77777777" w:rsidR="00B6724B" w:rsidRPr="00BF50F1" w:rsidRDefault="00B6724B" w:rsidP="00BF50F1">
      <w:pPr>
        <w:shd w:val="clear" w:color="auto" w:fill="FFFFFF"/>
        <w:spacing w:after="0"/>
        <w:ind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1.     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>Необходимо обратиться с претензией к продавцу.</w:t>
      </w:r>
      <w:r w:rsidRPr="00BF50F1">
        <w:rPr>
          <w:rFonts w:asciiTheme="majorHAnsi" w:eastAsia="Times New Roman" w:hAnsiTheme="majorHAnsi" w:cs="Times New Roman"/>
          <w:lang w:eastAsia="ru-RU"/>
        </w:rPr>
        <w:t>В претензии необходимо указать, какие именно недостатки обнаружены в товаре, а также конкретное требование, в соответствии с Законом РФ «О защите прав потребителей».</w:t>
      </w:r>
    </w:p>
    <w:p w14:paraId="3BB07834" w14:textId="77777777"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связи с вашим обращением продавец вправе провести проверку качества товара.</w:t>
      </w:r>
    </w:p>
    <w:p w14:paraId="7C003695" w14:textId="77777777"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</w:t>
      </w:r>
    </w:p>
    <w:p w14:paraId="2F3AEE36" w14:textId="77777777" w:rsidR="00B6724B" w:rsidRPr="00BF50F1" w:rsidRDefault="00BF50F1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t>Если в результате экспертизы товара будет установлено, что его недостатки возникли вследствие обстоятельств, за которые продавец не отвечает, потребитель обязан будет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14:paraId="02D15FAB" w14:textId="77777777" w:rsidR="00B6724B" w:rsidRPr="00BF50F1" w:rsidRDefault="00B6724B" w:rsidP="00B6724B">
      <w:pPr>
        <w:shd w:val="clear" w:color="auto" w:fill="FFFFFF"/>
        <w:spacing w:after="0"/>
        <w:jc w:val="both"/>
        <w:rPr>
          <w:rFonts w:eastAsia="Times New Roman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 xml:space="preserve">2. </w:t>
      </w:r>
      <w:r w:rsidRPr="00BF50F1">
        <w:rPr>
          <w:rFonts w:eastAsia="Times New Roman" w:cs="Times New Roman"/>
          <w:b/>
          <w:bCs/>
          <w:lang w:eastAsia="ru-RU"/>
        </w:rPr>
        <w:t>При отказе продавца от удовлетворения требований потребителя в добровольном порядке потребительвправе обратиться за судебной защитой своих прав.</w:t>
      </w:r>
    </w:p>
    <w:p w14:paraId="354FD2A0" w14:textId="77777777" w:rsidR="00B6724B" w:rsidRPr="00AA14EA" w:rsidRDefault="00B6724B" w:rsidP="00B6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0241C" w14:textId="77777777" w:rsidR="00DC7707" w:rsidRPr="00154AAC" w:rsidRDefault="00DC7707" w:rsidP="00DC7707">
      <w:pPr>
        <w:spacing w:after="0" w:line="16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14:paraId="67862ACC" w14:textId="77777777" w:rsidR="00DC7707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</w:p>
    <w:p w14:paraId="2124D224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767D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450DC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ECB49" w14:textId="77777777" w:rsidR="00BF50F1" w:rsidRPr="00BA57D2" w:rsidRDefault="00BF50F1" w:rsidP="00BF50F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p w14:paraId="72996E4F" w14:textId="77777777"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9AEC9" w14:textId="77777777" w:rsidR="00B6724B" w:rsidRDefault="00B6724B" w:rsidP="00B6724B">
      <w:pPr>
        <w:jc w:val="both"/>
      </w:pPr>
    </w:p>
    <w:p w14:paraId="7122FFA7" w14:textId="77777777" w:rsidR="00BF77C5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69112" w14:textId="77777777"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ФБУЗ «Центр гигиены и эпидемиологии</w:t>
      </w:r>
    </w:p>
    <w:p w14:paraId="04E84392" w14:textId="77777777"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74FE52" w14:textId="77777777"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F1DD9" w:rsidRPr="00FD722C" w14:paraId="7307BE11" w14:textId="77777777" w:rsidTr="002C597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829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5F1DD9" w:rsidRPr="00FD722C" w14:paraId="09BDDB29" w14:textId="77777777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814" w14:textId="77777777" w:rsidR="005F1DD9" w:rsidRPr="00FD722C" w:rsidRDefault="005F1DD9" w:rsidP="002C597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14:paraId="1AE01723" w14:textId="77777777" w:rsidTr="002C597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798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72CC18CB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5F1DD9" w:rsidRPr="00FD722C" w14:paraId="49F334AC" w14:textId="77777777" w:rsidTr="002C597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911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14:paraId="529F725D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14:paraId="1F1EFFF8" w14:textId="77777777" w:rsidTr="002C597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0FD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14:paraId="7A729B7C" w14:textId="77777777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091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14:paraId="0BC7AC1D" w14:textId="77777777" w:rsidTr="002C597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8D3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14:paraId="2E3B36E9" w14:textId="77777777" w:rsidTr="002C597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6A0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77F9338A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5F1DD9" w:rsidRPr="00FD722C" w14:paraId="42250A8A" w14:textId="77777777" w:rsidTr="002C597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333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14:paraId="5DA29B1A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14:paraId="2C2EFAA9" w14:textId="77777777" w:rsidTr="002C597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EA9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14:paraId="038A46DA" w14:textId="77777777" w:rsidTr="002C597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0E4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5F1DD9" w:rsidRPr="00FD722C" w14:paraId="62D31A50" w14:textId="77777777" w:rsidTr="002C597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943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4AEC35A7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5F1DD9" w:rsidRPr="00FD722C" w14:paraId="7CED2070" w14:textId="77777777" w:rsidTr="002C597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650" w14:textId="77777777"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5F1DD9" w:rsidRPr="00FD722C" w14:paraId="09705B57" w14:textId="77777777" w:rsidTr="002C597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FAD" w14:textId="77777777" w:rsidR="005F1DD9" w:rsidRPr="00FD722C" w:rsidRDefault="005F1DD9" w:rsidP="002C597C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61D3468" w14:textId="77777777" w:rsidR="005F1DD9" w:rsidRPr="00FD722C" w:rsidRDefault="00A21C7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366CDF1D" w14:textId="77777777" w:rsidR="00F420A3" w:rsidRPr="00B6724B" w:rsidRDefault="00A16224" w:rsidP="00B6724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3602848F" wp14:editId="19A4283C">
            <wp:extent cx="3299534" cy="2442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04" cy="24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83275" w14:textId="77777777" w:rsidR="00B6724B" w:rsidRDefault="00B6724B" w:rsidP="00F420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A745A96" w14:textId="77777777" w:rsidR="00DE11B1" w:rsidRPr="00112DC5" w:rsidRDefault="008520C3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20C3">
        <w:rPr>
          <w:rFonts w:ascii="Times New Roman" w:hAnsi="Times New Roman" w:cs="Times New Roman"/>
          <w:b/>
          <w:color w:val="000000"/>
          <w:sz w:val="36"/>
          <w:szCs w:val="36"/>
        </w:rPr>
        <w:t>Если обнаружен недостаток в технически сложном  товаре.</w:t>
      </w:r>
    </w:p>
    <w:p w14:paraId="5CC43383" w14:textId="77777777"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6DF90EB7" w14:textId="77777777"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06B6726D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14:paraId="20508176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14:paraId="4B8358BE" w14:textId="77777777"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08F058CE" w14:textId="77777777"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078B79E8" w14:textId="77777777"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pt;height:50.8pt;visibility:visible;mso-wrap-style:square" o:bullet="t">
        <v:imagedata r:id="rId1" o:title=""/>
      </v:shape>
    </w:pict>
  </w:numPicBullet>
  <w:abstractNum w:abstractNumId="0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12913"/>
    <w:multiLevelType w:val="hybridMultilevel"/>
    <w:tmpl w:val="FCE2FABE"/>
    <w:lvl w:ilvl="0" w:tplc="11BA6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436E3"/>
    <w:rsid w:val="00054852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7A2F"/>
    <w:rsid w:val="002C597C"/>
    <w:rsid w:val="002C6F70"/>
    <w:rsid w:val="00300806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81CEB"/>
    <w:rsid w:val="005A0055"/>
    <w:rsid w:val="005B490B"/>
    <w:rsid w:val="005F1DD9"/>
    <w:rsid w:val="00621C1B"/>
    <w:rsid w:val="00626D18"/>
    <w:rsid w:val="006451AF"/>
    <w:rsid w:val="00653B17"/>
    <w:rsid w:val="006666F8"/>
    <w:rsid w:val="006755FA"/>
    <w:rsid w:val="006D020D"/>
    <w:rsid w:val="006D2C21"/>
    <w:rsid w:val="006D7E52"/>
    <w:rsid w:val="006E7BBA"/>
    <w:rsid w:val="006F46B8"/>
    <w:rsid w:val="0073269B"/>
    <w:rsid w:val="007977F2"/>
    <w:rsid w:val="00797F77"/>
    <w:rsid w:val="007A7505"/>
    <w:rsid w:val="008520C3"/>
    <w:rsid w:val="008E4FDC"/>
    <w:rsid w:val="009309FE"/>
    <w:rsid w:val="00935DCB"/>
    <w:rsid w:val="009459EC"/>
    <w:rsid w:val="00980A2F"/>
    <w:rsid w:val="009B03F0"/>
    <w:rsid w:val="009D1741"/>
    <w:rsid w:val="00A16224"/>
    <w:rsid w:val="00A17E19"/>
    <w:rsid w:val="00A21C79"/>
    <w:rsid w:val="00A373BB"/>
    <w:rsid w:val="00A7278B"/>
    <w:rsid w:val="00A77734"/>
    <w:rsid w:val="00A77A5F"/>
    <w:rsid w:val="00AA1D7C"/>
    <w:rsid w:val="00AC1918"/>
    <w:rsid w:val="00AE1886"/>
    <w:rsid w:val="00AF5C24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635A9"/>
    <w:rsid w:val="00C8531F"/>
    <w:rsid w:val="00C86120"/>
    <w:rsid w:val="00CB6D05"/>
    <w:rsid w:val="00CE32CD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420A3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B03"/>
  <w15:docId w15:val="{A7197EE9-7328-49DC-AED0-FCB045A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30&amp;field=134&amp;date=07.08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5390&amp;dst=100025&amp;field=134&amp;date=07.08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fbuz-u-ob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7B88-2569-44A1-A704-03294F0F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Нефедова Светлана Павловна</cp:lastModifiedBy>
  <cp:revision>2</cp:revision>
  <cp:lastPrinted>2024-09-17T03:24:00Z</cp:lastPrinted>
  <dcterms:created xsi:type="dcterms:W3CDTF">2024-09-25T03:29:00Z</dcterms:created>
  <dcterms:modified xsi:type="dcterms:W3CDTF">2024-09-25T03:29:00Z</dcterms:modified>
</cp:coreProperties>
</file>