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7D4E" w14:textId="77777777" w:rsidR="00945F99" w:rsidRDefault="00945F99" w:rsidP="00945F99">
      <w:pPr>
        <w:ind w:right="-441"/>
        <w:jc w:val="center"/>
      </w:pPr>
      <w:r>
        <w:t>Российская Федерация</w:t>
      </w:r>
    </w:p>
    <w:p w14:paraId="7E18F4AC" w14:textId="77777777" w:rsidR="00945F99" w:rsidRDefault="00945F99" w:rsidP="00945F99">
      <w:pPr>
        <w:ind w:right="-441"/>
        <w:jc w:val="center"/>
      </w:pPr>
      <w:r>
        <w:t>Иркутская область</w:t>
      </w:r>
    </w:p>
    <w:p w14:paraId="1E6F546F"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3006FA2C"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16B82747" w14:textId="77777777" w:rsidR="00945F99" w:rsidRDefault="00945F99" w:rsidP="00945F99">
      <w:pPr>
        <w:ind w:right="-441"/>
        <w:rPr>
          <w:sz w:val="8"/>
          <w:szCs w:val="8"/>
        </w:rPr>
      </w:pPr>
    </w:p>
    <w:p w14:paraId="1F190978" w14:textId="6D223B70" w:rsidR="00945F99" w:rsidRPr="00B35F2C" w:rsidRDefault="00B35F2C" w:rsidP="00B35F2C">
      <w:pPr>
        <w:ind w:right="-441"/>
        <w:jc w:val="center"/>
        <w:rPr>
          <w:b/>
          <w:bCs/>
          <w:sz w:val="28"/>
          <w:szCs w:val="28"/>
        </w:rPr>
      </w:pPr>
      <w:r w:rsidRPr="00B35F2C">
        <w:rPr>
          <w:b/>
          <w:bCs/>
          <w:sz w:val="28"/>
          <w:szCs w:val="28"/>
        </w:rPr>
        <w:t xml:space="preserve">ОТ </w:t>
      </w:r>
      <w:r>
        <w:rPr>
          <w:b/>
          <w:bCs/>
          <w:sz w:val="28"/>
          <w:szCs w:val="28"/>
        </w:rPr>
        <w:t>11 апреля 2024 года</w:t>
      </w:r>
      <w:r w:rsidRPr="00B35F2C">
        <w:rPr>
          <w:b/>
          <w:bCs/>
          <w:sz w:val="28"/>
          <w:szCs w:val="28"/>
        </w:rPr>
        <w:t xml:space="preserve"> № </w:t>
      </w:r>
      <w:r>
        <w:rPr>
          <w:b/>
          <w:bCs/>
          <w:sz w:val="28"/>
          <w:szCs w:val="28"/>
        </w:rPr>
        <w:t>197-па</w:t>
      </w:r>
    </w:p>
    <w:p w14:paraId="1E8D0B60" w14:textId="4A41769C" w:rsidR="00114366" w:rsidRPr="00B35F2C" w:rsidRDefault="00114366" w:rsidP="00B35F2C">
      <w:pPr>
        <w:tabs>
          <w:tab w:val="left" w:pos="1440"/>
        </w:tabs>
        <w:autoSpaceDE w:val="0"/>
        <w:autoSpaceDN w:val="0"/>
        <w:adjustRightInd w:val="0"/>
        <w:jc w:val="center"/>
        <w:rPr>
          <w:b/>
          <w:bCs/>
          <w:sz w:val="28"/>
          <w:szCs w:val="28"/>
        </w:rPr>
      </w:pPr>
    </w:p>
    <w:p w14:paraId="4C7027DF" w14:textId="77777777" w:rsidR="00B35F2C" w:rsidRPr="00B35F2C" w:rsidRDefault="00B35F2C" w:rsidP="00B35F2C">
      <w:pPr>
        <w:tabs>
          <w:tab w:val="left" w:pos="1440"/>
        </w:tabs>
        <w:autoSpaceDE w:val="0"/>
        <w:autoSpaceDN w:val="0"/>
        <w:adjustRightInd w:val="0"/>
        <w:jc w:val="center"/>
        <w:rPr>
          <w:b/>
          <w:bCs/>
          <w:sz w:val="28"/>
          <w:szCs w:val="28"/>
        </w:rPr>
      </w:pPr>
    </w:p>
    <w:p w14:paraId="23FA1FFE" w14:textId="59106E1A" w:rsidR="002F3863" w:rsidRPr="00B35F2C" w:rsidRDefault="00B35F2C" w:rsidP="00B35F2C">
      <w:pPr>
        <w:tabs>
          <w:tab w:val="left" w:pos="1440"/>
        </w:tabs>
        <w:autoSpaceDE w:val="0"/>
        <w:autoSpaceDN w:val="0"/>
        <w:adjustRightInd w:val="0"/>
        <w:jc w:val="center"/>
        <w:rPr>
          <w:b/>
          <w:bCs/>
          <w:sz w:val="28"/>
          <w:szCs w:val="28"/>
        </w:rPr>
      </w:pPr>
      <w:r w:rsidRPr="00B35F2C">
        <w:rPr>
          <w:b/>
          <w:bCs/>
          <w:sz w:val="28"/>
          <w:szCs w:val="28"/>
        </w:rPr>
        <w:t xml:space="preserve">О ВНЕСЕНИИ ИЗМЕНЕНИЙ </w:t>
      </w:r>
      <w:proofErr w:type="gramStart"/>
      <w:r w:rsidRPr="00B35F2C">
        <w:rPr>
          <w:b/>
          <w:bCs/>
          <w:sz w:val="28"/>
          <w:szCs w:val="28"/>
        </w:rPr>
        <w:t>В  ПОСТАНОВЛЕНИЕ</w:t>
      </w:r>
      <w:proofErr w:type="gramEnd"/>
    </w:p>
    <w:p w14:paraId="4DAA1D01" w14:textId="0EC01664" w:rsidR="002F3863" w:rsidRPr="00B35F2C" w:rsidRDefault="00B35F2C" w:rsidP="00B35F2C">
      <w:pPr>
        <w:tabs>
          <w:tab w:val="left" w:pos="5220"/>
        </w:tabs>
        <w:autoSpaceDE w:val="0"/>
        <w:autoSpaceDN w:val="0"/>
        <w:adjustRightInd w:val="0"/>
        <w:jc w:val="center"/>
        <w:rPr>
          <w:b/>
          <w:bCs/>
          <w:sz w:val="28"/>
          <w:szCs w:val="28"/>
        </w:rPr>
      </w:pPr>
      <w:r w:rsidRPr="00B35F2C">
        <w:rPr>
          <w:b/>
          <w:bCs/>
          <w:sz w:val="28"/>
          <w:szCs w:val="28"/>
        </w:rPr>
        <w:t>АДМИНИСТРАЦИИ ШЕЛЕХОВСКОГО МУНИЦИПАЛЬНОГО</w:t>
      </w:r>
    </w:p>
    <w:p w14:paraId="12277F04" w14:textId="614BD219" w:rsidR="002F3863" w:rsidRPr="00B35F2C" w:rsidRDefault="00B35F2C" w:rsidP="00B35F2C">
      <w:pPr>
        <w:tabs>
          <w:tab w:val="left" w:pos="5220"/>
        </w:tabs>
        <w:autoSpaceDE w:val="0"/>
        <w:autoSpaceDN w:val="0"/>
        <w:adjustRightInd w:val="0"/>
        <w:jc w:val="center"/>
        <w:rPr>
          <w:b/>
          <w:bCs/>
          <w:sz w:val="28"/>
          <w:szCs w:val="28"/>
        </w:rPr>
      </w:pPr>
      <w:r w:rsidRPr="00B35F2C">
        <w:rPr>
          <w:b/>
          <w:bCs/>
          <w:sz w:val="28"/>
          <w:szCs w:val="28"/>
        </w:rPr>
        <w:t>РАЙОНА ОТ 24.07.2012 № 1028-ПА</w:t>
      </w:r>
    </w:p>
    <w:p w14:paraId="10407327" w14:textId="77777777" w:rsidR="002F3863" w:rsidRDefault="002F3863" w:rsidP="002F3863">
      <w:pPr>
        <w:tabs>
          <w:tab w:val="left" w:pos="5220"/>
        </w:tabs>
        <w:autoSpaceDE w:val="0"/>
        <w:autoSpaceDN w:val="0"/>
        <w:adjustRightInd w:val="0"/>
        <w:jc w:val="both"/>
        <w:rPr>
          <w:sz w:val="28"/>
          <w:szCs w:val="28"/>
        </w:rPr>
      </w:pPr>
    </w:p>
    <w:p w14:paraId="138E6993" w14:textId="77777777" w:rsidR="002F3863" w:rsidRDefault="002F3863" w:rsidP="002F3863">
      <w:pPr>
        <w:ind w:firstLine="4500"/>
        <w:jc w:val="both"/>
        <w:rPr>
          <w:sz w:val="28"/>
          <w:szCs w:val="28"/>
        </w:rPr>
      </w:pPr>
    </w:p>
    <w:p w14:paraId="5974EE0A" w14:textId="4EA1D0CC" w:rsidR="002F3863" w:rsidRDefault="00114366" w:rsidP="002F3863">
      <w:pPr>
        <w:autoSpaceDE w:val="0"/>
        <w:autoSpaceDN w:val="0"/>
        <w:adjustRightInd w:val="0"/>
        <w:jc w:val="both"/>
        <w:rPr>
          <w:sz w:val="28"/>
          <w:szCs w:val="28"/>
        </w:rPr>
      </w:pPr>
      <w:r>
        <w:rPr>
          <w:sz w:val="28"/>
          <w:szCs w:val="28"/>
        </w:rPr>
        <w:t xml:space="preserve">        </w:t>
      </w:r>
      <w:r w:rsidR="00D0111D">
        <w:rPr>
          <w:sz w:val="28"/>
          <w:szCs w:val="28"/>
        </w:rPr>
        <w:t xml:space="preserve"> </w:t>
      </w:r>
      <w:r w:rsidR="002F3863">
        <w:rPr>
          <w:sz w:val="28"/>
          <w:szCs w:val="28"/>
        </w:rPr>
        <w:t>В целях</w:t>
      </w:r>
      <w:r>
        <w:rPr>
          <w:sz w:val="28"/>
          <w:szCs w:val="28"/>
        </w:rPr>
        <w:t xml:space="preserve"> совершенствования системы оплаты труда работников, замещающих должности, не являющиеся должностями муниципальной службы, и вспомогательного персонала Администрации Шелеховского муниципального района,</w:t>
      </w:r>
      <w:r w:rsidR="002F3863">
        <w:rPr>
          <w:sz w:val="28"/>
          <w:szCs w:val="28"/>
        </w:rPr>
        <w:t xml:space="preserve">  </w:t>
      </w:r>
      <w:r>
        <w:rPr>
          <w:sz w:val="28"/>
          <w:szCs w:val="28"/>
        </w:rPr>
        <w:t>руководствуясь статьями 134</w:t>
      </w:r>
      <w:r w:rsidR="002F3863">
        <w:rPr>
          <w:sz w:val="28"/>
          <w:szCs w:val="28"/>
        </w:rPr>
        <w:t>,</w:t>
      </w:r>
      <w:r>
        <w:rPr>
          <w:sz w:val="28"/>
          <w:szCs w:val="28"/>
        </w:rPr>
        <w:t xml:space="preserve"> </w:t>
      </w:r>
      <w:r w:rsidR="002F3863">
        <w:rPr>
          <w:sz w:val="28"/>
          <w:szCs w:val="28"/>
        </w:rPr>
        <w:t>135, 144 Трудового кодекса Российской Федерации, Федеральным законом от 06.10.2003 года № 131-ФЗ «Об общих принципах организации местного самоуправления</w:t>
      </w:r>
      <w:r>
        <w:rPr>
          <w:sz w:val="28"/>
          <w:szCs w:val="28"/>
        </w:rPr>
        <w:t xml:space="preserve"> в Российской Федерации», </w:t>
      </w:r>
      <w:r w:rsidR="002F3863">
        <w:rPr>
          <w:sz w:val="28"/>
          <w:szCs w:val="28"/>
        </w:rPr>
        <w:t xml:space="preserve"> статьями 30, 31, </w:t>
      </w:r>
      <w:r w:rsidR="00DC646D">
        <w:rPr>
          <w:sz w:val="28"/>
          <w:szCs w:val="28"/>
        </w:rPr>
        <w:t xml:space="preserve">33, </w:t>
      </w:r>
      <w:r w:rsidR="002F3863">
        <w:rPr>
          <w:sz w:val="28"/>
          <w:szCs w:val="28"/>
        </w:rPr>
        <w:t>49 Устава Шелеховского района, Администрация Шелеховского муниципального района</w:t>
      </w:r>
    </w:p>
    <w:p w14:paraId="75DCD3F7" w14:textId="77777777" w:rsidR="002F3863" w:rsidRDefault="002F3863" w:rsidP="002F3863">
      <w:pPr>
        <w:autoSpaceDE w:val="0"/>
        <w:autoSpaceDN w:val="0"/>
        <w:adjustRightInd w:val="0"/>
        <w:ind w:firstLine="540"/>
        <w:jc w:val="both"/>
        <w:rPr>
          <w:sz w:val="20"/>
          <w:szCs w:val="20"/>
        </w:rPr>
      </w:pPr>
    </w:p>
    <w:p w14:paraId="33BC9EDF" w14:textId="77777777" w:rsidR="002F3863" w:rsidRDefault="002F3863" w:rsidP="002F3863">
      <w:pPr>
        <w:autoSpaceDE w:val="0"/>
        <w:autoSpaceDN w:val="0"/>
        <w:adjustRightInd w:val="0"/>
        <w:ind w:firstLine="540"/>
        <w:jc w:val="center"/>
        <w:rPr>
          <w:sz w:val="28"/>
          <w:szCs w:val="28"/>
        </w:rPr>
      </w:pPr>
      <w:r>
        <w:rPr>
          <w:sz w:val="28"/>
          <w:szCs w:val="28"/>
        </w:rPr>
        <w:t>П</w:t>
      </w:r>
      <w:r w:rsidR="00114366">
        <w:rPr>
          <w:sz w:val="28"/>
          <w:szCs w:val="28"/>
        </w:rPr>
        <w:t xml:space="preserve"> </w:t>
      </w:r>
      <w:r>
        <w:rPr>
          <w:sz w:val="28"/>
          <w:szCs w:val="28"/>
        </w:rPr>
        <w:t>О</w:t>
      </w:r>
      <w:r w:rsidR="00114366">
        <w:rPr>
          <w:sz w:val="28"/>
          <w:szCs w:val="28"/>
        </w:rPr>
        <w:t xml:space="preserve"> </w:t>
      </w:r>
      <w:r>
        <w:rPr>
          <w:sz w:val="28"/>
          <w:szCs w:val="28"/>
        </w:rPr>
        <w:t>С</w:t>
      </w:r>
      <w:r w:rsidR="00114366">
        <w:rPr>
          <w:sz w:val="28"/>
          <w:szCs w:val="28"/>
        </w:rPr>
        <w:t xml:space="preserve"> </w:t>
      </w:r>
      <w:r>
        <w:rPr>
          <w:sz w:val="28"/>
          <w:szCs w:val="28"/>
        </w:rPr>
        <w:t>Т</w:t>
      </w:r>
      <w:r w:rsidR="00114366">
        <w:rPr>
          <w:sz w:val="28"/>
          <w:szCs w:val="28"/>
        </w:rPr>
        <w:t xml:space="preserve"> </w:t>
      </w:r>
      <w:r>
        <w:rPr>
          <w:sz w:val="28"/>
          <w:szCs w:val="28"/>
        </w:rPr>
        <w:t>А</w:t>
      </w:r>
      <w:r w:rsidR="00114366">
        <w:rPr>
          <w:sz w:val="28"/>
          <w:szCs w:val="28"/>
        </w:rPr>
        <w:t xml:space="preserve"> </w:t>
      </w:r>
      <w:r>
        <w:rPr>
          <w:sz w:val="28"/>
          <w:szCs w:val="28"/>
        </w:rPr>
        <w:t>Н</w:t>
      </w:r>
      <w:r w:rsidR="00114366">
        <w:rPr>
          <w:sz w:val="28"/>
          <w:szCs w:val="28"/>
        </w:rPr>
        <w:t xml:space="preserve"> </w:t>
      </w:r>
      <w:r>
        <w:rPr>
          <w:sz w:val="28"/>
          <w:szCs w:val="28"/>
        </w:rPr>
        <w:t>О</w:t>
      </w:r>
      <w:r w:rsidR="00114366">
        <w:rPr>
          <w:sz w:val="28"/>
          <w:szCs w:val="28"/>
        </w:rPr>
        <w:t xml:space="preserve"> </w:t>
      </w:r>
      <w:r>
        <w:rPr>
          <w:sz w:val="28"/>
          <w:szCs w:val="28"/>
        </w:rPr>
        <w:t>В</w:t>
      </w:r>
      <w:r w:rsidR="00114366">
        <w:rPr>
          <w:sz w:val="28"/>
          <w:szCs w:val="28"/>
        </w:rPr>
        <w:t xml:space="preserve"> </w:t>
      </w:r>
      <w:r>
        <w:rPr>
          <w:sz w:val="28"/>
          <w:szCs w:val="28"/>
        </w:rPr>
        <w:t>Л</w:t>
      </w:r>
      <w:r w:rsidR="00114366">
        <w:rPr>
          <w:sz w:val="28"/>
          <w:szCs w:val="28"/>
        </w:rPr>
        <w:t xml:space="preserve"> </w:t>
      </w:r>
      <w:r>
        <w:rPr>
          <w:sz w:val="28"/>
          <w:szCs w:val="28"/>
        </w:rPr>
        <w:t>Я</w:t>
      </w:r>
      <w:r w:rsidR="00114366">
        <w:rPr>
          <w:sz w:val="28"/>
          <w:szCs w:val="28"/>
        </w:rPr>
        <w:t xml:space="preserve"> </w:t>
      </w:r>
      <w:r>
        <w:rPr>
          <w:sz w:val="28"/>
          <w:szCs w:val="28"/>
        </w:rPr>
        <w:t>Е</w:t>
      </w:r>
      <w:r w:rsidR="00114366">
        <w:rPr>
          <w:sz w:val="28"/>
          <w:szCs w:val="28"/>
        </w:rPr>
        <w:t xml:space="preserve"> </w:t>
      </w:r>
      <w:r>
        <w:rPr>
          <w:sz w:val="28"/>
          <w:szCs w:val="28"/>
        </w:rPr>
        <w:t>Т:</w:t>
      </w:r>
    </w:p>
    <w:p w14:paraId="66279977" w14:textId="77777777" w:rsidR="002F3863" w:rsidRDefault="002F3863" w:rsidP="002F3863">
      <w:pPr>
        <w:autoSpaceDE w:val="0"/>
        <w:autoSpaceDN w:val="0"/>
        <w:adjustRightInd w:val="0"/>
        <w:ind w:firstLine="540"/>
        <w:jc w:val="both"/>
        <w:rPr>
          <w:sz w:val="20"/>
          <w:szCs w:val="20"/>
        </w:rPr>
      </w:pPr>
    </w:p>
    <w:p w14:paraId="18375CE0" w14:textId="77777777" w:rsidR="00FA5617" w:rsidRPr="005856E9" w:rsidRDefault="002F3863" w:rsidP="00776DDA">
      <w:pPr>
        <w:tabs>
          <w:tab w:val="left" w:pos="709"/>
        </w:tabs>
        <w:autoSpaceDE w:val="0"/>
        <w:autoSpaceDN w:val="0"/>
        <w:adjustRightInd w:val="0"/>
        <w:jc w:val="both"/>
        <w:rPr>
          <w:sz w:val="28"/>
          <w:szCs w:val="28"/>
        </w:rPr>
      </w:pPr>
      <w:r>
        <w:rPr>
          <w:sz w:val="28"/>
          <w:szCs w:val="28"/>
        </w:rPr>
        <w:tab/>
        <w:t>1</w:t>
      </w:r>
      <w:r w:rsidRPr="005856E9">
        <w:rPr>
          <w:sz w:val="28"/>
          <w:szCs w:val="28"/>
        </w:rPr>
        <w:t xml:space="preserve">. </w:t>
      </w:r>
      <w:r w:rsidR="008377F8" w:rsidRPr="005856E9">
        <w:rPr>
          <w:sz w:val="28"/>
          <w:szCs w:val="28"/>
        </w:rPr>
        <w:t xml:space="preserve">Внести </w:t>
      </w:r>
      <w:r w:rsidRPr="005856E9">
        <w:rPr>
          <w:sz w:val="28"/>
          <w:szCs w:val="28"/>
        </w:rPr>
        <w:t xml:space="preserve">в </w:t>
      </w:r>
      <w:r w:rsidR="008377F8" w:rsidRPr="005856E9">
        <w:rPr>
          <w:sz w:val="28"/>
          <w:szCs w:val="28"/>
        </w:rPr>
        <w:t xml:space="preserve">Положение об оплате труда работников, замещающих должности, не являющиеся должностями муниципальной службы, и вспомогательного персонала Администрации Шелеховского муниципального района, утвержденное </w:t>
      </w:r>
      <w:r w:rsidRPr="005856E9">
        <w:rPr>
          <w:sz w:val="28"/>
          <w:szCs w:val="28"/>
        </w:rPr>
        <w:t>постановление</w:t>
      </w:r>
      <w:r w:rsidR="008377F8" w:rsidRPr="005856E9">
        <w:rPr>
          <w:sz w:val="28"/>
          <w:szCs w:val="28"/>
        </w:rPr>
        <w:t>м</w:t>
      </w:r>
      <w:r w:rsidRPr="005856E9">
        <w:rPr>
          <w:sz w:val="28"/>
          <w:szCs w:val="28"/>
        </w:rPr>
        <w:t xml:space="preserve"> Администрации Шелеховского муниципального </w:t>
      </w:r>
      <w:r w:rsidR="008377F8" w:rsidRPr="005856E9">
        <w:rPr>
          <w:sz w:val="28"/>
          <w:szCs w:val="28"/>
        </w:rPr>
        <w:t xml:space="preserve">района от </w:t>
      </w:r>
      <w:r w:rsidR="00237A3A" w:rsidRPr="005856E9">
        <w:rPr>
          <w:sz w:val="28"/>
          <w:szCs w:val="28"/>
        </w:rPr>
        <w:t xml:space="preserve">24.07.2012 № 1028-па, </w:t>
      </w:r>
      <w:r w:rsidR="00FA5617" w:rsidRPr="005856E9">
        <w:rPr>
          <w:sz w:val="28"/>
          <w:szCs w:val="28"/>
        </w:rPr>
        <w:t xml:space="preserve">следующие </w:t>
      </w:r>
      <w:r w:rsidR="008377F8" w:rsidRPr="005856E9">
        <w:rPr>
          <w:sz w:val="28"/>
          <w:szCs w:val="28"/>
        </w:rPr>
        <w:t>изменения</w:t>
      </w:r>
      <w:r w:rsidR="00FA5617" w:rsidRPr="005856E9">
        <w:rPr>
          <w:sz w:val="28"/>
          <w:szCs w:val="28"/>
        </w:rPr>
        <w:t>:</w:t>
      </w:r>
    </w:p>
    <w:p w14:paraId="21C90FB8" w14:textId="6CB9EE84" w:rsidR="0065721E" w:rsidRDefault="00FA5617" w:rsidP="00DA6ED6">
      <w:pPr>
        <w:autoSpaceDE w:val="0"/>
        <w:autoSpaceDN w:val="0"/>
        <w:adjustRightInd w:val="0"/>
        <w:jc w:val="both"/>
        <w:rPr>
          <w:sz w:val="28"/>
          <w:szCs w:val="28"/>
        </w:rPr>
      </w:pPr>
      <w:r w:rsidRPr="005856E9">
        <w:rPr>
          <w:sz w:val="28"/>
          <w:szCs w:val="28"/>
        </w:rPr>
        <w:t xml:space="preserve">         1)</w:t>
      </w:r>
      <w:r w:rsidR="0079622A">
        <w:rPr>
          <w:sz w:val="28"/>
          <w:szCs w:val="28"/>
        </w:rPr>
        <w:t xml:space="preserve"> </w:t>
      </w:r>
      <w:r w:rsidR="00DA6ED6">
        <w:rPr>
          <w:sz w:val="28"/>
          <w:szCs w:val="28"/>
        </w:rPr>
        <w:t>пункт 3 изложить в следующей редакции:</w:t>
      </w:r>
    </w:p>
    <w:p w14:paraId="17F4047A" w14:textId="738365E6" w:rsidR="00CF04E2" w:rsidRPr="00DA6ED6" w:rsidRDefault="00DA6ED6" w:rsidP="00DA6ED6">
      <w:pPr>
        <w:autoSpaceDE w:val="0"/>
        <w:autoSpaceDN w:val="0"/>
        <w:adjustRightInd w:val="0"/>
        <w:jc w:val="both"/>
        <w:rPr>
          <w:sz w:val="28"/>
          <w:szCs w:val="28"/>
        </w:rPr>
      </w:pPr>
      <w:r>
        <w:rPr>
          <w:sz w:val="28"/>
          <w:szCs w:val="28"/>
        </w:rPr>
        <w:t xml:space="preserve">         «3. Оплата труда технического персонала состоит из месячного должностного оклада, ежемесячных и иных дополнительных выплат, а также выплат компенсационного характера, предусмотренных разделом </w:t>
      </w:r>
      <w:r>
        <w:rPr>
          <w:sz w:val="28"/>
          <w:szCs w:val="28"/>
          <w:lang w:val="en-US"/>
        </w:rPr>
        <w:t>XI</w:t>
      </w:r>
      <w:r>
        <w:rPr>
          <w:sz w:val="28"/>
          <w:szCs w:val="28"/>
        </w:rPr>
        <w:t xml:space="preserve"> настоящего Положения</w:t>
      </w:r>
      <w:r w:rsidR="00CF04E2">
        <w:rPr>
          <w:sz w:val="28"/>
          <w:szCs w:val="28"/>
        </w:rPr>
        <w:t>.</w:t>
      </w:r>
      <w:r>
        <w:rPr>
          <w:sz w:val="28"/>
          <w:szCs w:val="28"/>
        </w:rPr>
        <w:t>»;</w:t>
      </w:r>
    </w:p>
    <w:p w14:paraId="28161AFE" w14:textId="410E1AC2" w:rsidR="00277D93" w:rsidRDefault="00277D93" w:rsidP="002F3863">
      <w:pPr>
        <w:autoSpaceDE w:val="0"/>
        <w:autoSpaceDN w:val="0"/>
        <w:adjustRightInd w:val="0"/>
        <w:jc w:val="both"/>
        <w:rPr>
          <w:sz w:val="28"/>
          <w:szCs w:val="28"/>
        </w:rPr>
      </w:pPr>
      <w:r>
        <w:rPr>
          <w:sz w:val="28"/>
          <w:szCs w:val="28"/>
        </w:rPr>
        <w:t xml:space="preserve">         2) дополнить пунктом </w:t>
      </w:r>
      <w:r w:rsidR="00DE1102">
        <w:rPr>
          <w:sz w:val="28"/>
          <w:szCs w:val="28"/>
        </w:rPr>
        <w:t>3</w:t>
      </w:r>
      <w:r>
        <w:rPr>
          <w:sz w:val="28"/>
          <w:szCs w:val="28"/>
        </w:rPr>
        <w:t>.1 следующего содержания:</w:t>
      </w:r>
    </w:p>
    <w:p w14:paraId="2A970A93" w14:textId="7EED5300" w:rsidR="00277D93" w:rsidRDefault="00277D93" w:rsidP="002F3863">
      <w:pPr>
        <w:autoSpaceDE w:val="0"/>
        <w:autoSpaceDN w:val="0"/>
        <w:adjustRightInd w:val="0"/>
        <w:jc w:val="both"/>
        <w:rPr>
          <w:sz w:val="28"/>
          <w:szCs w:val="28"/>
        </w:rPr>
      </w:pPr>
      <w:r>
        <w:rPr>
          <w:sz w:val="28"/>
          <w:szCs w:val="28"/>
        </w:rPr>
        <w:t xml:space="preserve">         «</w:t>
      </w:r>
      <w:r w:rsidR="00DE1102">
        <w:rPr>
          <w:sz w:val="28"/>
          <w:szCs w:val="28"/>
        </w:rPr>
        <w:t>3</w:t>
      </w:r>
      <w:r>
        <w:rPr>
          <w:sz w:val="28"/>
          <w:szCs w:val="28"/>
        </w:rPr>
        <w:t>.1.</w:t>
      </w:r>
      <w:r w:rsidR="00DE1102">
        <w:rPr>
          <w:sz w:val="28"/>
          <w:szCs w:val="28"/>
        </w:rPr>
        <w:t xml:space="preserve"> В</w:t>
      </w:r>
      <w:r>
        <w:rPr>
          <w:sz w:val="28"/>
          <w:szCs w:val="28"/>
        </w:rPr>
        <w:t xml:space="preserve">ыплаты, указанные в пункте </w:t>
      </w:r>
      <w:r w:rsidR="00DE1102">
        <w:rPr>
          <w:sz w:val="28"/>
          <w:szCs w:val="28"/>
        </w:rPr>
        <w:t>3</w:t>
      </w:r>
      <w:r>
        <w:rPr>
          <w:sz w:val="28"/>
          <w:szCs w:val="28"/>
        </w:rPr>
        <w:t xml:space="preserve"> настоящего Положения, начисленные в расчетном периоде</w:t>
      </w:r>
      <w:r w:rsidR="000063EF">
        <w:rPr>
          <w:sz w:val="28"/>
          <w:szCs w:val="28"/>
        </w:rPr>
        <w:t xml:space="preserve"> техническому персоналу</w:t>
      </w:r>
      <w:r>
        <w:rPr>
          <w:sz w:val="28"/>
          <w:szCs w:val="28"/>
        </w:rPr>
        <w:t>, учитываются в полном объеме во всех случаях начисления среднего заработка</w:t>
      </w:r>
      <w:r w:rsidR="000063EF">
        <w:rPr>
          <w:sz w:val="28"/>
          <w:szCs w:val="28"/>
        </w:rPr>
        <w:t>.»;</w:t>
      </w:r>
    </w:p>
    <w:p w14:paraId="32CE3FF0" w14:textId="5B708D68" w:rsidR="00CF04E2" w:rsidRDefault="00CF04E2" w:rsidP="002F3863">
      <w:pPr>
        <w:autoSpaceDE w:val="0"/>
        <w:autoSpaceDN w:val="0"/>
        <w:adjustRightInd w:val="0"/>
        <w:jc w:val="both"/>
        <w:rPr>
          <w:sz w:val="28"/>
          <w:szCs w:val="28"/>
        </w:rPr>
      </w:pPr>
      <w:r>
        <w:rPr>
          <w:sz w:val="28"/>
          <w:szCs w:val="28"/>
        </w:rPr>
        <w:t xml:space="preserve">         3) пункт 6 изложить в следующей редакции:</w:t>
      </w:r>
    </w:p>
    <w:p w14:paraId="07EDA541" w14:textId="5192458F" w:rsidR="00CF04E2" w:rsidRPr="00CF04E2" w:rsidRDefault="00CF04E2" w:rsidP="002F3863">
      <w:pPr>
        <w:autoSpaceDE w:val="0"/>
        <w:autoSpaceDN w:val="0"/>
        <w:adjustRightInd w:val="0"/>
        <w:jc w:val="both"/>
        <w:rPr>
          <w:sz w:val="28"/>
          <w:szCs w:val="28"/>
        </w:rPr>
      </w:pPr>
      <w:r>
        <w:rPr>
          <w:sz w:val="28"/>
          <w:szCs w:val="28"/>
        </w:rPr>
        <w:t xml:space="preserve">         «6. Оплата труда вспомогательного персонала состоит из месячного должностного оклада, ежемесячных и иных дополнительных выплат, а также выплат компенсационного характера, предусмотренных разделом </w:t>
      </w:r>
      <w:r>
        <w:rPr>
          <w:sz w:val="28"/>
          <w:szCs w:val="28"/>
          <w:lang w:val="en-US"/>
        </w:rPr>
        <w:t>XI</w:t>
      </w:r>
      <w:r>
        <w:rPr>
          <w:sz w:val="28"/>
          <w:szCs w:val="28"/>
        </w:rPr>
        <w:t xml:space="preserve"> настоящего Положения.»;</w:t>
      </w:r>
    </w:p>
    <w:p w14:paraId="6682989E" w14:textId="60B40224" w:rsidR="000063EF" w:rsidRDefault="000063EF" w:rsidP="002F3863">
      <w:pPr>
        <w:autoSpaceDE w:val="0"/>
        <w:autoSpaceDN w:val="0"/>
        <w:adjustRightInd w:val="0"/>
        <w:jc w:val="both"/>
        <w:rPr>
          <w:sz w:val="28"/>
          <w:szCs w:val="28"/>
        </w:rPr>
      </w:pPr>
      <w:r>
        <w:rPr>
          <w:sz w:val="28"/>
          <w:szCs w:val="28"/>
        </w:rPr>
        <w:t xml:space="preserve">       </w:t>
      </w:r>
      <w:r w:rsidR="001221A6">
        <w:rPr>
          <w:sz w:val="28"/>
          <w:szCs w:val="28"/>
        </w:rPr>
        <w:t xml:space="preserve"> </w:t>
      </w:r>
      <w:r>
        <w:rPr>
          <w:sz w:val="28"/>
          <w:szCs w:val="28"/>
        </w:rPr>
        <w:t xml:space="preserve"> </w:t>
      </w:r>
      <w:r w:rsidR="00DE1102">
        <w:rPr>
          <w:sz w:val="28"/>
          <w:szCs w:val="28"/>
        </w:rPr>
        <w:t>4</w:t>
      </w:r>
      <w:r>
        <w:rPr>
          <w:sz w:val="28"/>
          <w:szCs w:val="28"/>
        </w:rPr>
        <w:t xml:space="preserve">) дополнить пунктом </w:t>
      </w:r>
      <w:r w:rsidR="00DE1102">
        <w:rPr>
          <w:sz w:val="28"/>
          <w:szCs w:val="28"/>
        </w:rPr>
        <w:t>6</w:t>
      </w:r>
      <w:r>
        <w:rPr>
          <w:sz w:val="28"/>
          <w:szCs w:val="28"/>
        </w:rPr>
        <w:t>.1 следующего содержания:</w:t>
      </w:r>
    </w:p>
    <w:p w14:paraId="2561C457" w14:textId="7196191D" w:rsidR="000063EF" w:rsidRDefault="000063EF" w:rsidP="000063EF">
      <w:pPr>
        <w:autoSpaceDE w:val="0"/>
        <w:autoSpaceDN w:val="0"/>
        <w:adjustRightInd w:val="0"/>
        <w:jc w:val="both"/>
        <w:rPr>
          <w:sz w:val="28"/>
          <w:szCs w:val="28"/>
        </w:rPr>
      </w:pPr>
      <w:r>
        <w:rPr>
          <w:sz w:val="28"/>
          <w:szCs w:val="28"/>
        </w:rPr>
        <w:t xml:space="preserve">        «</w:t>
      </w:r>
      <w:r w:rsidR="00DE1102">
        <w:rPr>
          <w:sz w:val="28"/>
          <w:szCs w:val="28"/>
        </w:rPr>
        <w:t>6</w:t>
      </w:r>
      <w:r>
        <w:rPr>
          <w:sz w:val="28"/>
          <w:szCs w:val="28"/>
        </w:rPr>
        <w:t xml:space="preserve">.1. </w:t>
      </w:r>
      <w:r w:rsidR="00DE1102">
        <w:rPr>
          <w:sz w:val="28"/>
          <w:szCs w:val="28"/>
        </w:rPr>
        <w:t>В</w:t>
      </w:r>
      <w:r>
        <w:rPr>
          <w:sz w:val="28"/>
          <w:szCs w:val="28"/>
        </w:rPr>
        <w:t xml:space="preserve">ыплаты, указанные в пункте </w:t>
      </w:r>
      <w:r w:rsidR="00DE1102">
        <w:rPr>
          <w:sz w:val="28"/>
          <w:szCs w:val="28"/>
        </w:rPr>
        <w:t>6</w:t>
      </w:r>
      <w:r>
        <w:rPr>
          <w:sz w:val="28"/>
          <w:szCs w:val="28"/>
        </w:rPr>
        <w:t xml:space="preserve"> настоящего Положения, начисленные в расчетном периоде вспомогательному персоналу, учитываются в полном объеме во всех случаях начисления среднего заработка.»;</w:t>
      </w:r>
    </w:p>
    <w:p w14:paraId="19063D17" w14:textId="79860200" w:rsidR="006419AB" w:rsidRDefault="000063EF" w:rsidP="001221A6">
      <w:pPr>
        <w:tabs>
          <w:tab w:val="left" w:pos="709"/>
        </w:tabs>
        <w:autoSpaceDE w:val="0"/>
        <w:autoSpaceDN w:val="0"/>
        <w:adjustRightInd w:val="0"/>
        <w:jc w:val="both"/>
        <w:rPr>
          <w:sz w:val="28"/>
          <w:szCs w:val="28"/>
        </w:rPr>
      </w:pPr>
      <w:r>
        <w:rPr>
          <w:sz w:val="28"/>
          <w:szCs w:val="28"/>
        </w:rPr>
        <w:t xml:space="preserve">      </w:t>
      </w:r>
      <w:r w:rsidR="001221A6">
        <w:rPr>
          <w:sz w:val="28"/>
          <w:szCs w:val="28"/>
        </w:rPr>
        <w:t xml:space="preserve">  </w:t>
      </w:r>
      <w:r>
        <w:rPr>
          <w:sz w:val="28"/>
          <w:szCs w:val="28"/>
        </w:rPr>
        <w:t xml:space="preserve"> </w:t>
      </w:r>
      <w:r w:rsidR="00DE1102">
        <w:rPr>
          <w:sz w:val="28"/>
          <w:szCs w:val="28"/>
        </w:rPr>
        <w:t>5</w:t>
      </w:r>
      <w:r>
        <w:rPr>
          <w:sz w:val="28"/>
          <w:szCs w:val="28"/>
        </w:rPr>
        <w:t xml:space="preserve">) пункт 18 </w:t>
      </w:r>
      <w:r w:rsidR="006419AB">
        <w:rPr>
          <w:sz w:val="28"/>
          <w:szCs w:val="28"/>
        </w:rPr>
        <w:t>изложить в следующей редакции:</w:t>
      </w:r>
    </w:p>
    <w:p w14:paraId="20613A9C" w14:textId="27C3D534" w:rsidR="000063EF" w:rsidRDefault="006419AB" w:rsidP="002F3863">
      <w:pPr>
        <w:autoSpaceDE w:val="0"/>
        <w:autoSpaceDN w:val="0"/>
        <w:adjustRightInd w:val="0"/>
        <w:jc w:val="both"/>
        <w:rPr>
          <w:sz w:val="28"/>
          <w:szCs w:val="28"/>
        </w:rPr>
      </w:pPr>
      <w:r>
        <w:rPr>
          <w:sz w:val="28"/>
          <w:szCs w:val="28"/>
        </w:rPr>
        <w:lastRenderedPageBreak/>
        <w:t xml:space="preserve">        «18. Надбавка носит персонифицированный характер</w:t>
      </w:r>
      <w:r w:rsidR="003E28E4">
        <w:rPr>
          <w:sz w:val="28"/>
          <w:szCs w:val="28"/>
        </w:rPr>
        <w:t>.</w:t>
      </w:r>
      <w:r>
        <w:rPr>
          <w:sz w:val="28"/>
          <w:szCs w:val="28"/>
        </w:rPr>
        <w:t>»</w:t>
      </w:r>
      <w:r w:rsidR="000063EF">
        <w:rPr>
          <w:sz w:val="28"/>
          <w:szCs w:val="28"/>
        </w:rPr>
        <w:t>;</w:t>
      </w:r>
    </w:p>
    <w:p w14:paraId="1ED70342" w14:textId="797F19AC" w:rsidR="003E28E4" w:rsidRDefault="003E28E4" w:rsidP="002F3863">
      <w:pPr>
        <w:autoSpaceDE w:val="0"/>
        <w:autoSpaceDN w:val="0"/>
        <w:adjustRightInd w:val="0"/>
        <w:jc w:val="both"/>
        <w:rPr>
          <w:sz w:val="28"/>
          <w:szCs w:val="28"/>
        </w:rPr>
      </w:pPr>
      <w:r>
        <w:rPr>
          <w:sz w:val="28"/>
          <w:szCs w:val="28"/>
        </w:rPr>
        <w:t xml:space="preserve">         6) дополнить пунктом 3</w:t>
      </w:r>
      <w:r w:rsidR="006D38B8">
        <w:rPr>
          <w:sz w:val="28"/>
          <w:szCs w:val="28"/>
        </w:rPr>
        <w:t>3</w:t>
      </w:r>
      <w:r>
        <w:rPr>
          <w:sz w:val="28"/>
          <w:szCs w:val="28"/>
        </w:rPr>
        <w:t>.1 следующего содержания:</w:t>
      </w:r>
    </w:p>
    <w:p w14:paraId="4ABA3CEE" w14:textId="2512BDD7" w:rsidR="006D38B8" w:rsidRPr="00DC646D" w:rsidRDefault="003E28E4" w:rsidP="006D38B8">
      <w:pPr>
        <w:autoSpaceDE w:val="0"/>
        <w:autoSpaceDN w:val="0"/>
        <w:adjustRightInd w:val="0"/>
        <w:jc w:val="both"/>
        <w:rPr>
          <w:sz w:val="28"/>
          <w:szCs w:val="28"/>
        </w:rPr>
      </w:pPr>
      <w:r>
        <w:rPr>
          <w:sz w:val="28"/>
          <w:szCs w:val="28"/>
        </w:rPr>
        <w:t xml:space="preserve">         </w:t>
      </w:r>
      <w:r w:rsidRPr="00DC646D">
        <w:rPr>
          <w:sz w:val="28"/>
          <w:szCs w:val="28"/>
        </w:rPr>
        <w:t>«3</w:t>
      </w:r>
      <w:r w:rsidR="00BE2904" w:rsidRPr="00DC646D">
        <w:rPr>
          <w:sz w:val="28"/>
          <w:szCs w:val="28"/>
        </w:rPr>
        <w:t>3</w:t>
      </w:r>
      <w:r w:rsidRPr="00DC646D">
        <w:rPr>
          <w:sz w:val="28"/>
          <w:szCs w:val="28"/>
        </w:rPr>
        <w:t>.1</w:t>
      </w:r>
      <w:r w:rsidR="00666E59" w:rsidRPr="00DC646D">
        <w:rPr>
          <w:sz w:val="28"/>
          <w:szCs w:val="28"/>
        </w:rPr>
        <w:t>.</w:t>
      </w:r>
      <w:r w:rsidR="006D38B8" w:rsidRPr="00DC646D">
        <w:rPr>
          <w:sz w:val="28"/>
          <w:szCs w:val="28"/>
        </w:rPr>
        <w:t xml:space="preserve"> Если работник</w:t>
      </w:r>
      <w:r w:rsidR="004B7635" w:rsidRPr="00DC646D">
        <w:rPr>
          <w:sz w:val="28"/>
          <w:szCs w:val="28"/>
        </w:rPr>
        <w:t>ом</w:t>
      </w:r>
      <w:r w:rsidR="006D38B8" w:rsidRPr="00DC646D">
        <w:rPr>
          <w:sz w:val="28"/>
          <w:szCs w:val="28"/>
        </w:rPr>
        <w:t xml:space="preserve"> не реализова</w:t>
      </w:r>
      <w:r w:rsidR="004B7635" w:rsidRPr="00DC646D">
        <w:rPr>
          <w:sz w:val="28"/>
          <w:szCs w:val="28"/>
        </w:rPr>
        <w:t>но</w:t>
      </w:r>
      <w:r w:rsidR="006D38B8" w:rsidRPr="00DC646D">
        <w:rPr>
          <w:sz w:val="28"/>
          <w:szCs w:val="28"/>
        </w:rPr>
        <w:t xml:space="preserve"> право на получение единовременной выплаты  в текущем календарном году и у него наступило право  на отпуск по беременности и родам (отпуск по уходу за ребенком до достижения им возраста</w:t>
      </w:r>
      <w:r w:rsidR="00DC646D" w:rsidRPr="00DC646D">
        <w:rPr>
          <w:sz w:val="28"/>
          <w:szCs w:val="28"/>
        </w:rPr>
        <w:t xml:space="preserve"> полутора (</w:t>
      </w:r>
      <w:r w:rsidR="006D38B8" w:rsidRPr="00DC646D">
        <w:rPr>
          <w:sz w:val="28"/>
          <w:szCs w:val="28"/>
        </w:rPr>
        <w:t>трех</w:t>
      </w:r>
      <w:r w:rsidR="00DC646D" w:rsidRPr="00DC646D">
        <w:rPr>
          <w:sz w:val="28"/>
          <w:szCs w:val="28"/>
        </w:rPr>
        <w:t xml:space="preserve">) </w:t>
      </w:r>
      <w:r w:rsidR="006D38B8" w:rsidRPr="00DC646D">
        <w:rPr>
          <w:sz w:val="28"/>
          <w:szCs w:val="28"/>
        </w:rPr>
        <w:t>лет),</w:t>
      </w:r>
      <w:r w:rsidR="006D38B8" w:rsidRPr="00DC646D">
        <w:t xml:space="preserve"> </w:t>
      </w:r>
      <w:r w:rsidR="006D38B8" w:rsidRPr="00DC646D">
        <w:rPr>
          <w:sz w:val="28"/>
          <w:szCs w:val="28"/>
        </w:rPr>
        <w:t>данная выплата осуществляется при предоставлении отпуска по беременности и родам (отпуска по уходу за ребенком до достижения им возраста</w:t>
      </w:r>
      <w:r w:rsidR="00DC646D" w:rsidRPr="00DC646D">
        <w:rPr>
          <w:sz w:val="28"/>
          <w:szCs w:val="28"/>
        </w:rPr>
        <w:t xml:space="preserve"> полутора</w:t>
      </w:r>
      <w:r w:rsidR="006D38B8" w:rsidRPr="00DC646D">
        <w:rPr>
          <w:sz w:val="28"/>
          <w:szCs w:val="28"/>
        </w:rPr>
        <w:t xml:space="preserve"> </w:t>
      </w:r>
      <w:r w:rsidR="00DC646D" w:rsidRPr="00DC646D">
        <w:rPr>
          <w:sz w:val="28"/>
          <w:szCs w:val="28"/>
        </w:rPr>
        <w:t>(</w:t>
      </w:r>
      <w:r w:rsidR="006D38B8" w:rsidRPr="00DC646D">
        <w:rPr>
          <w:sz w:val="28"/>
          <w:szCs w:val="28"/>
        </w:rPr>
        <w:t>трех</w:t>
      </w:r>
      <w:r w:rsidR="00DC646D" w:rsidRPr="00DC646D">
        <w:rPr>
          <w:sz w:val="28"/>
          <w:szCs w:val="28"/>
        </w:rPr>
        <w:t>)</w:t>
      </w:r>
      <w:r w:rsidR="006D38B8" w:rsidRPr="00DC646D">
        <w:rPr>
          <w:sz w:val="28"/>
          <w:szCs w:val="28"/>
        </w:rPr>
        <w:t xml:space="preserve"> лет) или после предоставления этого отпуска пропорционально</w:t>
      </w:r>
      <w:r w:rsidR="004B7635" w:rsidRPr="00DC646D">
        <w:rPr>
          <w:sz w:val="28"/>
          <w:szCs w:val="28"/>
        </w:rPr>
        <w:t xml:space="preserve"> числу полных отработанных календарных месяцев</w:t>
      </w:r>
      <w:r w:rsidR="006D38B8" w:rsidRPr="00DC646D">
        <w:rPr>
          <w:sz w:val="28"/>
          <w:szCs w:val="28"/>
        </w:rPr>
        <w:t xml:space="preserve"> в </w:t>
      </w:r>
      <w:r w:rsidR="004B7635" w:rsidRPr="00DC646D">
        <w:rPr>
          <w:sz w:val="28"/>
          <w:szCs w:val="28"/>
        </w:rPr>
        <w:t xml:space="preserve">текущем </w:t>
      </w:r>
      <w:r w:rsidR="006D38B8" w:rsidRPr="00DC646D">
        <w:rPr>
          <w:sz w:val="28"/>
          <w:szCs w:val="28"/>
        </w:rPr>
        <w:t>календарном г</w:t>
      </w:r>
      <w:r w:rsidR="004B7635" w:rsidRPr="00DC646D">
        <w:rPr>
          <w:sz w:val="28"/>
          <w:szCs w:val="28"/>
        </w:rPr>
        <w:t>оду</w:t>
      </w:r>
      <w:r w:rsidR="00DC646D" w:rsidRPr="00DC646D">
        <w:rPr>
          <w:sz w:val="28"/>
          <w:szCs w:val="28"/>
        </w:rPr>
        <w:t>.</w:t>
      </w:r>
      <w:r w:rsidR="006D38B8" w:rsidRPr="00DC646D">
        <w:rPr>
          <w:sz w:val="28"/>
          <w:szCs w:val="28"/>
        </w:rPr>
        <w:t>»;</w:t>
      </w:r>
    </w:p>
    <w:p w14:paraId="334C5AA0" w14:textId="05724705" w:rsidR="00BE2904" w:rsidRPr="00DC646D" w:rsidRDefault="006D38B8" w:rsidP="002F3863">
      <w:pPr>
        <w:autoSpaceDE w:val="0"/>
        <w:autoSpaceDN w:val="0"/>
        <w:adjustRightInd w:val="0"/>
        <w:jc w:val="both"/>
        <w:rPr>
          <w:sz w:val="28"/>
          <w:szCs w:val="28"/>
        </w:rPr>
      </w:pPr>
      <w:r w:rsidRPr="00DC646D">
        <w:rPr>
          <w:sz w:val="28"/>
          <w:szCs w:val="28"/>
        </w:rPr>
        <w:t xml:space="preserve">       </w:t>
      </w:r>
      <w:r w:rsidR="00BE2904" w:rsidRPr="00DC646D">
        <w:rPr>
          <w:sz w:val="28"/>
          <w:szCs w:val="28"/>
        </w:rPr>
        <w:t xml:space="preserve"> 7) пункт 35.2 изложить в следующей редакции:</w:t>
      </w:r>
    </w:p>
    <w:p w14:paraId="0EEE5F16" w14:textId="2F92564C" w:rsidR="00BE2904" w:rsidRPr="00DC646D" w:rsidRDefault="00BE2904" w:rsidP="002F3863">
      <w:pPr>
        <w:autoSpaceDE w:val="0"/>
        <w:autoSpaceDN w:val="0"/>
        <w:adjustRightInd w:val="0"/>
        <w:jc w:val="both"/>
        <w:rPr>
          <w:sz w:val="28"/>
          <w:szCs w:val="28"/>
        </w:rPr>
      </w:pPr>
      <w:r w:rsidRPr="00DC646D">
        <w:rPr>
          <w:sz w:val="28"/>
          <w:szCs w:val="28"/>
        </w:rPr>
        <w:t xml:space="preserve">        «35.2.</w:t>
      </w:r>
      <w:r w:rsidR="006D38B8" w:rsidRPr="00DC646D">
        <w:rPr>
          <w:sz w:val="28"/>
          <w:szCs w:val="28"/>
        </w:rPr>
        <w:t xml:space="preserve"> </w:t>
      </w:r>
      <w:r w:rsidRPr="00DC646D">
        <w:rPr>
          <w:sz w:val="28"/>
          <w:szCs w:val="28"/>
        </w:rPr>
        <w:t>При увольнении технического (вспомогательного) персонала в течение</w:t>
      </w:r>
      <w:r w:rsidR="006D38B8" w:rsidRPr="00DC646D">
        <w:rPr>
          <w:sz w:val="28"/>
          <w:szCs w:val="28"/>
        </w:rPr>
        <w:t xml:space="preserve"> текущего календарного года, реализовавшего право на получение единовременной выплаты в текущем календарном году и не отработавшего полный календарный год, при осуществлении расчета в связи с увольнением, кроме оснований увольнения</w:t>
      </w:r>
      <w:r w:rsidR="00E42A18" w:rsidRPr="00DC646D">
        <w:rPr>
          <w:sz w:val="28"/>
          <w:szCs w:val="28"/>
        </w:rPr>
        <w:t xml:space="preserve">, предусмотренных пунктом 8 части первой статьи 77, пунктами 1, 2, 4 части первой статьи 81, пунктами 1, 2, 5, 6, 7 статьи 83 Трудового кодекса Российской Федерации, </w:t>
      </w:r>
      <w:r w:rsidR="006D38B8" w:rsidRPr="00DC646D">
        <w:rPr>
          <w:sz w:val="28"/>
          <w:szCs w:val="28"/>
        </w:rPr>
        <w:t>производится удержание части выплаченной ранее единовременной выплаты пропорционально числу полных неотработанных календарных месяцев в текущем календарном году.»;</w:t>
      </w:r>
    </w:p>
    <w:p w14:paraId="1C05626D" w14:textId="5E7C7363" w:rsidR="00BF4A28" w:rsidRPr="00DC646D" w:rsidRDefault="00BF4A28" w:rsidP="002F3863">
      <w:pPr>
        <w:autoSpaceDE w:val="0"/>
        <w:autoSpaceDN w:val="0"/>
        <w:adjustRightInd w:val="0"/>
        <w:jc w:val="both"/>
        <w:rPr>
          <w:sz w:val="28"/>
          <w:szCs w:val="28"/>
        </w:rPr>
      </w:pPr>
      <w:r w:rsidRPr="00DC646D">
        <w:rPr>
          <w:sz w:val="28"/>
          <w:szCs w:val="28"/>
        </w:rPr>
        <w:t xml:space="preserve">       8) пункт 35.3 признать утратившим силу;</w:t>
      </w:r>
    </w:p>
    <w:p w14:paraId="67637B73" w14:textId="6ADB39F8" w:rsidR="00BF4A28" w:rsidRPr="00DC646D" w:rsidRDefault="00BF4A28" w:rsidP="002F3863">
      <w:pPr>
        <w:autoSpaceDE w:val="0"/>
        <w:autoSpaceDN w:val="0"/>
        <w:adjustRightInd w:val="0"/>
        <w:jc w:val="both"/>
        <w:rPr>
          <w:sz w:val="28"/>
          <w:szCs w:val="28"/>
        </w:rPr>
      </w:pPr>
      <w:r w:rsidRPr="00DC646D">
        <w:rPr>
          <w:sz w:val="28"/>
          <w:szCs w:val="28"/>
        </w:rPr>
        <w:t xml:space="preserve">       9) дополнить пункт</w:t>
      </w:r>
      <w:r w:rsidR="00DC646D" w:rsidRPr="00DC646D">
        <w:rPr>
          <w:sz w:val="28"/>
          <w:szCs w:val="28"/>
        </w:rPr>
        <w:t>ами</w:t>
      </w:r>
      <w:r w:rsidRPr="00DC646D">
        <w:rPr>
          <w:sz w:val="28"/>
          <w:szCs w:val="28"/>
        </w:rPr>
        <w:t xml:space="preserve"> 41.3</w:t>
      </w:r>
      <w:r w:rsidR="00DC646D" w:rsidRPr="00DC646D">
        <w:rPr>
          <w:sz w:val="28"/>
          <w:szCs w:val="28"/>
        </w:rPr>
        <w:t xml:space="preserve"> - 41.4</w:t>
      </w:r>
      <w:r w:rsidRPr="00DC646D">
        <w:rPr>
          <w:sz w:val="28"/>
          <w:szCs w:val="28"/>
        </w:rPr>
        <w:t xml:space="preserve"> следующего содержания:</w:t>
      </w:r>
    </w:p>
    <w:p w14:paraId="170ADE41" w14:textId="63F54C38" w:rsidR="00770193" w:rsidRPr="00DC646D" w:rsidRDefault="00BF4A28" w:rsidP="00770193">
      <w:pPr>
        <w:autoSpaceDE w:val="0"/>
        <w:autoSpaceDN w:val="0"/>
        <w:adjustRightInd w:val="0"/>
        <w:jc w:val="both"/>
        <w:rPr>
          <w:sz w:val="28"/>
          <w:szCs w:val="28"/>
        </w:rPr>
      </w:pPr>
      <w:r w:rsidRPr="00DC646D">
        <w:rPr>
          <w:sz w:val="28"/>
          <w:szCs w:val="28"/>
        </w:rPr>
        <w:t xml:space="preserve">      </w:t>
      </w:r>
      <w:r w:rsidR="00770193" w:rsidRPr="00DC646D">
        <w:rPr>
          <w:sz w:val="28"/>
          <w:szCs w:val="28"/>
        </w:rPr>
        <w:t xml:space="preserve"> </w:t>
      </w:r>
      <w:r w:rsidRPr="00DC646D">
        <w:rPr>
          <w:sz w:val="28"/>
          <w:szCs w:val="28"/>
        </w:rPr>
        <w:t>«41.3</w:t>
      </w:r>
      <w:r w:rsidR="00770193" w:rsidRPr="00DC646D">
        <w:rPr>
          <w:sz w:val="28"/>
          <w:szCs w:val="28"/>
        </w:rPr>
        <w:t xml:space="preserve"> Если работником не реализовано право на получение материальной помощи в текущем календарном году и у него наступило право на отпуск по беременности и родам (отпуск по уходу за ребенком до достижения им возраста</w:t>
      </w:r>
      <w:r w:rsidR="00DC646D" w:rsidRPr="00DC646D">
        <w:rPr>
          <w:sz w:val="28"/>
          <w:szCs w:val="28"/>
        </w:rPr>
        <w:t xml:space="preserve"> полутора</w:t>
      </w:r>
      <w:r w:rsidR="00770193" w:rsidRPr="00DC646D">
        <w:rPr>
          <w:sz w:val="28"/>
          <w:szCs w:val="28"/>
        </w:rPr>
        <w:t xml:space="preserve"> </w:t>
      </w:r>
      <w:r w:rsidR="00DC646D" w:rsidRPr="00DC646D">
        <w:rPr>
          <w:sz w:val="28"/>
          <w:szCs w:val="28"/>
        </w:rPr>
        <w:t>(</w:t>
      </w:r>
      <w:r w:rsidR="00770193" w:rsidRPr="00DC646D">
        <w:rPr>
          <w:sz w:val="28"/>
          <w:szCs w:val="28"/>
        </w:rPr>
        <w:t>трех</w:t>
      </w:r>
      <w:r w:rsidR="00DC646D" w:rsidRPr="00DC646D">
        <w:rPr>
          <w:sz w:val="28"/>
          <w:szCs w:val="28"/>
        </w:rPr>
        <w:t>)</w:t>
      </w:r>
      <w:r w:rsidR="00770193" w:rsidRPr="00DC646D">
        <w:rPr>
          <w:sz w:val="28"/>
          <w:szCs w:val="28"/>
        </w:rPr>
        <w:t xml:space="preserve"> лет),</w:t>
      </w:r>
      <w:r w:rsidR="00770193" w:rsidRPr="00DC646D">
        <w:t xml:space="preserve"> </w:t>
      </w:r>
      <w:r w:rsidR="00770193" w:rsidRPr="00DC646D">
        <w:rPr>
          <w:sz w:val="28"/>
          <w:szCs w:val="28"/>
        </w:rPr>
        <w:t>данная выплата осуществляется при предоставлении отпуска по беременности и родам (отпуска по уходу за ребенком до достижения им возраста</w:t>
      </w:r>
      <w:r w:rsidR="00DC646D" w:rsidRPr="00DC646D">
        <w:rPr>
          <w:sz w:val="28"/>
          <w:szCs w:val="28"/>
        </w:rPr>
        <w:t xml:space="preserve"> полутора</w:t>
      </w:r>
      <w:r w:rsidR="00770193" w:rsidRPr="00DC646D">
        <w:rPr>
          <w:sz w:val="28"/>
          <w:szCs w:val="28"/>
        </w:rPr>
        <w:t xml:space="preserve"> </w:t>
      </w:r>
      <w:r w:rsidR="00DC646D" w:rsidRPr="00DC646D">
        <w:rPr>
          <w:sz w:val="28"/>
          <w:szCs w:val="28"/>
        </w:rPr>
        <w:t>(</w:t>
      </w:r>
      <w:r w:rsidR="00770193" w:rsidRPr="00DC646D">
        <w:rPr>
          <w:sz w:val="28"/>
          <w:szCs w:val="28"/>
        </w:rPr>
        <w:t>трех</w:t>
      </w:r>
      <w:r w:rsidR="00DC646D" w:rsidRPr="00DC646D">
        <w:rPr>
          <w:sz w:val="28"/>
          <w:szCs w:val="28"/>
        </w:rPr>
        <w:t>)</w:t>
      </w:r>
      <w:r w:rsidR="00770193" w:rsidRPr="00DC646D">
        <w:rPr>
          <w:sz w:val="28"/>
          <w:szCs w:val="28"/>
        </w:rPr>
        <w:t xml:space="preserve"> лет) или после предоставления этого отпуска пропорционально числу полных отработанных календарных месяцев в текущем календарном году.</w:t>
      </w:r>
    </w:p>
    <w:p w14:paraId="79F8B7A4" w14:textId="0D815F4B" w:rsidR="00BF4A28" w:rsidRPr="00DC646D" w:rsidRDefault="00770193" w:rsidP="002F3863">
      <w:pPr>
        <w:autoSpaceDE w:val="0"/>
        <w:autoSpaceDN w:val="0"/>
        <w:adjustRightInd w:val="0"/>
        <w:jc w:val="both"/>
        <w:rPr>
          <w:sz w:val="28"/>
          <w:szCs w:val="28"/>
        </w:rPr>
      </w:pPr>
      <w:r w:rsidRPr="00DC646D">
        <w:rPr>
          <w:sz w:val="28"/>
          <w:szCs w:val="28"/>
        </w:rPr>
        <w:t xml:space="preserve">        При нахождении технического (вспомогательного) персонала в отпуске по уходу за ребенком до достижения им возраста </w:t>
      </w:r>
      <w:r w:rsidR="00DC646D" w:rsidRPr="00DC646D">
        <w:rPr>
          <w:sz w:val="28"/>
          <w:szCs w:val="28"/>
        </w:rPr>
        <w:t>полутора (</w:t>
      </w:r>
      <w:r w:rsidRPr="00DC646D">
        <w:rPr>
          <w:sz w:val="28"/>
          <w:szCs w:val="28"/>
        </w:rPr>
        <w:t>трех</w:t>
      </w:r>
      <w:r w:rsidR="00DC646D" w:rsidRPr="00DC646D">
        <w:rPr>
          <w:sz w:val="28"/>
          <w:szCs w:val="28"/>
        </w:rPr>
        <w:t>)</w:t>
      </w:r>
      <w:r w:rsidRPr="00DC646D">
        <w:rPr>
          <w:sz w:val="28"/>
          <w:szCs w:val="28"/>
        </w:rPr>
        <w:t xml:space="preserve"> лет материальная помощь не выплачивается.</w:t>
      </w:r>
    </w:p>
    <w:p w14:paraId="741EF3D0" w14:textId="77922AE6" w:rsidR="00770193" w:rsidRPr="00DC646D" w:rsidRDefault="00770193" w:rsidP="002F3863">
      <w:pPr>
        <w:autoSpaceDE w:val="0"/>
        <w:autoSpaceDN w:val="0"/>
        <w:adjustRightInd w:val="0"/>
        <w:jc w:val="both"/>
        <w:rPr>
          <w:sz w:val="28"/>
          <w:szCs w:val="28"/>
        </w:rPr>
      </w:pPr>
      <w:r w:rsidRPr="00DC646D">
        <w:rPr>
          <w:sz w:val="28"/>
          <w:szCs w:val="28"/>
        </w:rPr>
        <w:t xml:space="preserve">       41.4. При увольнении в течение текущего календарного года тех</w:t>
      </w:r>
      <w:r w:rsidR="00EF6581" w:rsidRPr="00DC646D">
        <w:rPr>
          <w:sz w:val="28"/>
          <w:szCs w:val="28"/>
        </w:rPr>
        <w:t>н</w:t>
      </w:r>
      <w:r w:rsidRPr="00DC646D">
        <w:rPr>
          <w:sz w:val="28"/>
          <w:szCs w:val="28"/>
        </w:rPr>
        <w:t>ического (вспомогательного) персонала, реализовавшего право на получение материальной помощи и не отработавшего полный календарный год, удержание полученной материальной помощи</w:t>
      </w:r>
      <w:r w:rsidR="00EF6581" w:rsidRPr="00DC646D">
        <w:rPr>
          <w:sz w:val="28"/>
          <w:szCs w:val="28"/>
        </w:rPr>
        <w:t xml:space="preserve"> за неотработанное в текущем календарном году время не производится.»;</w:t>
      </w:r>
    </w:p>
    <w:p w14:paraId="73DD188A" w14:textId="6B143026" w:rsidR="00DE1102" w:rsidRDefault="00BF4A28" w:rsidP="00BF4A28">
      <w:pPr>
        <w:autoSpaceDE w:val="0"/>
        <w:autoSpaceDN w:val="0"/>
        <w:adjustRightInd w:val="0"/>
        <w:jc w:val="both"/>
        <w:rPr>
          <w:sz w:val="28"/>
          <w:szCs w:val="28"/>
        </w:rPr>
      </w:pPr>
      <w:r>
        <w:rPr>
          <w:i/>
          <w:iCs/>
          <w:sz w:val="28"/>
          <w:szCs w:val="28"/>
        </w:rPr>
        <w:t xml:space="preserve">      </w:t>
      </w:r>
      <w:r w:rsidR="000063EF">
        <w:rPr>
          <w:sz w:val="28"/>
          <w:szCs w:val="28"/>
        </w:rPr>
        <w:t xml:space="preserve"> </w:t>
      </w:r>
      <w:r w:rsidR="00BE2904">
        <w:rPr>
          <w:sz w:val="28"/>
          <w:szCs w:val="28"/>
        </w:rPr>
        <w:t>1</w:t>
      </w:r>
      <w:r w:rsidR="00A3554F">
        <w:rPr>
          <w:sz w:val="28"/>
          <w:szCs w:val="28"/>
        </w:rPr>
        <w:t>0</w:t>
      </w:r>
      <w:r w:rsidR="000063EF">
        <w:rPr>
          <w:sz w:val="28"/>
          <w:szCs w:val="28"/>
        </w:rPr>
        <w:t xml:space="preserve">) </w:t>
      </w:r>
      <w:r w:rsidR="006419AB">
        <w:rPr>
          <w:sz w:val="28"/>
          <w:szCs w:val="28"/>
        </w:rPr>
        <w:t xml:space="preserve">дополнить разделом </w:t>
      </w:r>
      <w:r w:rsidR="006419AB">
        <w:rPr>
          <w:sz w:val="28"/>
          <w:szCs w:val="28"/>
          <w:lang w:val="en-US"/>
        </w:rPr>
        <w:t>XI</w:t>
      </w:r>
      <w:r w:rsidR="006419AB" w:rsidRPr="006419AB">
        <w:rPr>
          <w:sz w:val="28"/>
          <w:szCs w:val="28"/>
        </w:rPr>
        <w:t xml:space="preserve"> </w:t>
      </w:r>
      <w:r w:rsidR="006419AB">
        <w:rPr>
          <w:sz w:val="28"/>
          <w:szCs w:val="28"/>
        </w:rPr>
        <w:t>следующего содержания:</w:t>
      </w:r>
    </w:p>
    <w:p w14:paraId="6B28DED2" w14:textId="5BB2007E" w:rsidR="001221A6" w:rsidRPr="00931BEF" w:rsidRDefault="00DE1102" w:rsidP="00A3554F">
      <w:pPr>
        <w:tabs>
          <w:tab w:val="left" w:pos="567"/>
        </w:tabs>
        <w:autoSpaceDE w:val="0"/>
        <w:autoSpaceDN w:val="0"/>
        <w:adjustRightInd w:val="0"/>
        <w:jc w:val="both"/>
        <w:rPr>
          <w:sz w:val="28"/>
          <w:szCs w:val="28"/>
        </w:rPr>
      </w:pPr>
      <w:r>
        <w:rPr>
          <w:sz w:val="28"/>
          <w:szCs w:val="28"/>
        </w:rPr>
        <w:t xml:space="preserve">         </w:t>
      </w:r>
      <w:r w:rsidR="001221A6" w:rsidRPr="00931BEF">
        <w:rPr>
          <w:sz w:val="28"/>
          <w:szCs w:val="28"/>
        </w:rPr>
        <w:t xml:space="preserve"> «</w:t>
      </w:r>
      <w:r w:rsidR="001221A6" w:rsidRPr="00931BEF">
        <w:rPr>
          <w:sz w:val="28"/>
          <w:szCs w:val="28"/>
          <w:lang w:val="en-US"/>
        </w:rPr>
        <w:t>XI</w:t>
      </w:r>
      <w:r w:rsidR="001221A6" w:rsidRPr="00931BEF">
        <w:rPr>
          <w:sz w:val="28"/>
          <w:szCs w:val="28"/>
        </w:rPr>
        <w:t xml:space="preserve">. </w:t>
      </w:r>
      <w:bookmarkStart w:id="0" w:name="sub_300"/>
      <w:r w:rsidR="001221A6" w:rsidRPr="00931BEF">
        <w:rPr>
          <w:sz w:val="28"/>
          <w:szCs w:val="28"/>
        </w:rPr>
        <w:t xml:space="preserve">Размеры и условия установления выплат компенсационного характера </w:t>
      </w:r>
    </w:p>
    <w:bookmarkEnd w:id="0"/>
    <w:p w14:paraId="19F8FC2E" w14:textId="77777777" w:rsidR="001221A6" w:rsidRPr="00773BA9" w:rsidRDefault="001221A6" w:rsidP="001221A6">
      <w:pPr>
        <w:jc w:val="both"/>
        <w:rPr>
          <w:sz w:val="18"/>
          <w:szCs w:val="18"/>
        </w:rPr>
      </w:pPr>
    </w:p>
    <w:p w14:paraId="7FEF2049" w14:textId="3FF2D87F" w:rsidR="001221A6" w:rsidRPr="00776DDA" w:rsidRDefault="00776DDA" w:rsidP="00776DDA">
      <w:pPr>
        <w:autoSpaceDE w:val="0"/>
        <w:autoSpaceDN w:val="0"/>
        <w:adjustRightInd w:val="0"/>
        <w:jc w:val="both"/>
        <w:rPr>
          <w:sz w:val="28"/>
          <w:szCs w:val="28"/>
        </w:rPr>
      </w:pPr>
      <w:bookmarkStart w:id="1" w:name="sub_911"/>
      <w:r>
        <w:rPr>
          <w:sz w:val="28"/>
          <w:szCs w:val="28"/>
        </w:rPr>
        <w:t xml:space="preserve">        46.</w:t>
      </w:r>
      <w:r w:rsidR="001221A6" w:rsidRPr="00776DDA">
        <w:rPr>
          <w:sz w:val="28"/>
          <w:szCs w:val="28"/>
        </w:rPr>
        <w:t xml:space="preserve"> Техническ</w:t>
      </w:r>
      <w:r w:rsidR="00C15AA2" w:rsidRPr="00776DDA">
        <w:rPr>
          <w:sz w:val="28"/>
          <w:szCs w:val="28"/>
        </w:rPr>
        <w:t>ому</w:t>
      </w:r>
      <w:r w:rsidR="00131429">
        <w:rPr>
          <w:sz w:val="28"/>
          <w:szCs w:val="28"/>
        </w:rPr>
        <w:t xml:space="preserve"> (</w:t>
      </w:r>
      <w:r w:rsidR="001221A6" w:rsidRPr="00776DDA">
        <w:rPr>
          <w:sz w:val="28"/>
          <w:szCs w:val="28"/>
        </w:rPr>
        <w:t>вспомогательному</w:t>
      </w:r>
      <w:r w:rsidR="00131429">
        <w:rPr>
          <w:sz w:val="28"/>
          <w:szCs w:val="28"/>
        </w:rPr>
        <w:t>)</w:t>
      </w:r>
      <w:r w:rsidR="001221A6" w:rsidRPr="00776DDA">
        <w:rPr>
          <w:sz w:val="28"/>
          <w:szCs w:val="28"/>
        </w:rPr>
        <w:t xml:space="preserve"> персоналу устанавливаются следующие виды выплат компенсационного характера:</w:t>
      </w:r>
    </w:p>
    <w:bookmarkEnd w:id="1"/>
    <w:p w14:paraId="13B69DD6" w14:textId="303EDEDD" w:rsidR="001221A6" w:rsidRPr="001221A6" w:rsidRDefault="001221A6" w:rsidP="001221A6">
      <w:pPr>
        <w:pStyle w:val="ab"/>
        <w:numPr>
          <w:ilvl w:val="0"/>
          <w:numId w:val="13"/>
        </w:numPr>
        <w:tabs>
          <w:tab w:val="left" w:pos="567"/>
        </w:tabs>
        <w:autoSpaceDE w:val="0"/>
        <w:autoSpaceDN w:val="0"/>
        <w:adjustRightInd w:val="0"/>
        <w:ind w:left="0" w:firstLine="555"/>
        <w:jc w:val="both"/>
        <w:rPr>
          <w:sz w:val="28"/>
          <w:szCs w:val="28"/>
        </w:rPr>
      </w:pPr>
      <w:r w:rsidRPr="001221A6">
        <w:rPr>
          <w:sz w:val="28"/>
          <w:szCs w:val="28"/>
        </w:rPr>
        <w:t>выплаты (надбавки) работникам, занятым на работах с вредными и (или) опасными условиями труда;</w:t>
      </w:r>
    </w:p>
    <w:p w14:paraId="5FD1E465" w14:textId="77DBE1A4" w:rsidR="001221A6" w:rsidRPr="001221A6" w:rsidRDefault="001221A6" w:rsidP="001221A6">
      <w:pPr>
        <w:autoSpaceDE w:val="0"/>
        <w:autoSpaceDN w:val="0"/>
        <w:adjustRightInd w:val="0"/>
        <w:jc w:val="both"/>
        <w:rPr>
          <w:sz w:val="28"/>
          <w:szCs w:val="28"/>
        </w:rPr>
      </w:pPr>
      <w:r>
        <w:rPr>
          <w:sz w:val="28"/>
          <w:szCs w:val="28"/>
        </w:rPr>
        <w:lastRenderedPageBreak/>
        <w:t xml:space="preserve">        2) </w:t>
      </w:r>
      <w:r w:rsidRPr="001221A6">
        <w:rPr>
          <w:sz w:val="28"/>
          <w:szCs w:val="28"/>
        </w:rPr>
        <w:t>выплаты (надбавки) за работу в местностях с особыми климатическими условиями;</w:t>
      </w:r>
    </w:p>
    <w:p w14:paraId="0FDB4F67" w14:textId="27B75BCD" w:rsidR="001221A6" w:rsidRDefault="001221A6" w:rsidP="001221A6">
      <w:pPr>
        <w:autoSpaceDE w:val="0"/>
        <w:autoSpaceDN w:val="0"/>
        <w:adjustRightInd w:val="0"/>
        <w:jc w:val="both"/>
        <w:rPr>
          <w:sz w:val="28"/>
          <w:szCs w:val="28"/>
        </w:rPr>
      </w:pPr>
      <w:r>
        <w:rPr>
          <w:sz w:val="28"/>
          <w:szCs w:val="28"/>
        </w:rPr>
        <w:t xml:space="preserve">        3) в</w:t>
      </w:r>
      <w:r w:rsidRPr="006F4272">
        <w:rPr>
          <w:sz w:val="28"/>
          <w:szCs w:val="28"/>
        </w:rPr>
        <w:t xml:space="preserve">ыплаты </w:t>
      </w:r>
      <w:r>
        <w:rPr>
          <w:sz w:val="28"/>
          <w:szCs w:val="28"/>
        </w:rPr>
        <w:t xml:space="preserve">(надбавки) </w:t>
      </w:r>
      <w:r w:rsidRPr="006F4272">
        <w:rPr>
          <w:sz w:val="28"/>
          <w:szCs w:val="28"/>
        </w:rPr>
        <w:t>при выполнении работ в условиях, отклоняющихся от нормальных</w:t>
      </w:r>
      <w:r>
        <w:rPr>
          <w:sz w:val="28"/>
          <w:szCs w:val="28"/>
        </w:rPr>
        <w:t xml:space="preserve"> </w:t>
      </w:r>
      <w:r w:rsidRPr="00080E71">
        <w:rPr>
          <w:sz w:val="28"/>
          <w:szCs w:val="28"/>
        </w:rPr>
        <w:t>(при выполнении работ различной квалификации,</w:t>
      </w:r>
      <w:r>
        <w:rPr>
          <w:sz w:val="28"/>
          <w:szCs w:val="28"/>
        </w:rPr>
        <w:t xml:space="preserve"> </w:t>
      </w:r>
      <w:r w:rsidRPr="006F4272">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r>
        <w:rPr>
          <w:sz w:val="28"/>
          <w:szCs w:val="28"/>
        </w:rPr>
        <w:t xml:space="preserve">, </w:t>
      </w:r>
      <w:r w:rsidRPr="006F4272">
        <w:rPr>
          <w:sz w:val="28"/>
          <w:szCs w:val="28"/>
        </w:rPr>
        <w:t>сверхурочн</w:t>
      </w:r>
      <w:r>
        <w:rPr>
          <w:sz w:val="28"/>
          <w:szCs w:val="28"/>
        </w:rPr>
        <w:t>ой</w:t>
      </w:r>
      <w:r w:rsidRPr="006F4272">
        <w:rPr>
          <w:sz w:val="28"/>
          <w:szCs w:val="28"/>
        </w:rPr>
        <w:t xml:space="preserve"> работ</w:t>
      </w:r>
      <w:r>
        <w:rPr>
          <w:sz w:val="28"/>
          <w:szCs w:val="28"/>
        </w:rPr>
        <w:t xml:space="preserve">е, работе </w:t>
      </w:r>
      <w:r w:rsidRPr="006F4272">
        <w:rPr>
          <w:sz w:val="28"/>
          <w:szCs w:val="28"/>
        </w:rPr>
        <w:t>в ночное время</w:t>
      </w:r>
      <w:r>
        <w:rPr>
          <w:sz w:val="28"/>
          <w:szCs w:val="28"/>
        </w:rPr>
        <w:t>,</w:t>
      </w:r>
      <w:r w:rsidRPr="006F4272">
        <w:rPr>
          <w:sz w:val="28"/>
          <w:szCs w:val="28"/>
        </w:rPr>
        <w:t xml:space="preserve"> в выходн</w:t>
      </w:r>
      <w:r>
        <w:rPr>
          <w:sz w:val="28"/>
          <w:szCs w:val="28"/>
        </w:rPr>
        <w:t>ые</w:t>
      </w:r>
      <w:r w:rsidRPr="006F4272">
        <w:rPr>
          <w:sz w:val="28"/>
          <w:szCs w:val="28"/>
        </w:rPr>
        <w:t xml:space="preserve"> или нерабочи</w:t>
      </w:r>
      <w:r>
        <w:rPr>
          <w:sz w:val="28"/>
          <w:szCs w:val="28"/>
        </w:rPr>
        <w:t>е</w:t>
      </w:r>
      <w:r w:rsidRPr="006F4272">
        <w:rPr>
          <w:sz w:val="28"/>
          <w:szCs w:val="28"/>
        </w:rPr>
        <w:t xml:space="preserve"> праздничны</w:t>
      </w:r>
      <w:r>
        <w:rPr>
          <w:sz w:val="28"/>
          <w:szCs w:val="28"/>
        </w:rPr>
        <w:t>е</w:t>
      </w:r>
      <w:r w:rsidRPr="006F4272">
        <w:rPr>
          <w:sz w:val="28"/>
          <w:szCs w:val="28"/>
        </w:rPr>
        <w:t xml:space="preserve"> д</w:t>
      </w:r>
      <w:r>
        <w:rPr>
          <w:sz w:val="28"/>
          <w:szCs w:val="28"/>
        </w:rPr>
        <w:t>ни, а также при выполнении работ в других условиях, отклоняющихся от нормальных.</w:t>
      </w:r>
    </w:p>
    <w:p w14:paraId="404997B9" w14:textId="49D03A9E" w:rsidR="00776DDA" w:rsidRDefault="00776DDA" w:rsidP="00776DDA">
      <w:pPr>
        <w:tabs>
          <w:tab w:val="left" w:pos="709"/>
        </w:tabs>
        <w:autoSpaceDE w:val="0"/>
        <w:autoSpaceDN w:val="0"/>
        <w:adjustRightInd w:val="0"/>
        <w:jc w:val="both"/>
        <w:rPr>
          <w:sz w:val="28"/>
          <w:szCs w:val="28"/>
        </w:rPr>
      </w:pPr>
      <w:r>
        <w:rPr>
          <w:sz w:val="28"/>
          <w:szCs w:val="28"/>
        </w:rPr>
        <w:t xml:space="preserve">         4) ежемесячная надбавка за работу со сведениями, составляющими государственную тайну (содержащими степень секретности).</w:t>
      </w:r>
    </w:p>
    <w:p w14:paraId="118F37A4" w14:textId="79D08CDC" w:rsidR="001221A6" w:rsidRPr="001221A6" w:rsidRDefault="001221A6" w:rsidP="001221A6">
      <w:pPr>
        <w:autoSpaceDE w:val="0"/>
        <w:autoSpaceDN w:val="0"/>
        <w:adjustRightInd w:val="0"/>
        <w:jc w:val="both"/>
        <w:rPr>
          <w:sz w:val="28"/>
          <w:szCs w:val="28"/>
        </w:rPr>
      </w:pPr>
      <w:r>
        <w:rPr>
          <w:sz w:val="28"/>
          <w:szCs w:val="28"/>
        </w:rPr>
        <w:t xml:space="preserve">         </w:t>
      </w:r>
      <w:r w:rsidR="00776DDA">
        <w:rPr>
          <w:sz w:val="28"/>
          <w:szCs w:val="28"/>
        </w:rPr>
        <w:t>47</w:t>
      </w:r>
      <w:r>
        <w:rPr>
          <w:sz w:val="28"/>
          <w:szCs w:val="28"/>
        </w:rPr>
        <w:t xml:space="preserve">. </w:t>
      </w:r>
      <w:r w:rsidRPr="001221A6">
        <w:rPr>
          <w:sz w:val="28"/>
          <w:szCs w:val="28"/>
        </w:rPr>
        <w:t xml:space="preserve">Выплата (надбавка) </w:t>
      </w:r>
      <w:r w:rsidR="003E5A5E">
        <w:rPr>
          <w:sz w:val="28"/>
          <w:szCs w:val="28"/>
        </w:rPr>
        <w:t>техническ</w:t>
      </w:r>
      <w:r w:rsidR="00C15AA2">
        <w:rPr>
          <w:sz w:val="28"/>
          <w:szCs w:val="28"/>
        </w:rPr>
        <w:t>ому</w:t>
      </w:r>
      <w:r w:rsidR="00131429">
        <w:rPr>
          <w:sz w:val="28"/>
          <w:szCs w:val="28"/>
        </w:rPr>
        <w:t xml:space="preserve"> (</w:t>
      </w:r>
      <w:r w:rsidR="003E5A5E">
        <w:rPr>
          <w:sz w:val="28"/>
          <w:szCs w:val="28"/>
        </w:rPr>
        <w:t>вспомогательному</w:t>
      </w:r>
      <w:r w:rsidR="00131429">
        <w:rPr>
          <w:sz w:val="28"/>
          <w:szCs w:val="28"/>
        </w:rPr>
        <w:t>)</w:t>
      </w:r>
      <w:r w:rsidR="003E5A5E">
        <w:rPr>
          <w:sz w:val="28"/>
          <w:szCs w:val="28"/>
        </w:rPr>
        <w:t xml:space="preserve"> пер</w:t>
      </w:r>
      <w:r w:rsidR="00C15AA2">
        <w:rPr>
          <w:sz w:val="28"/>
          <w:szCs w:val="28"/>
        </w:rPr>
        <w:t>с</w:t>
      </w:r>
      <w:r w:rsidR="003E5A5E">
        <w:rPr>
          <w:sz w:val="28"/>
          <w:szCs w:val="28"/>
        </w:rPr>
        <w:t>оналу</w:t>
      </w:r>
      <w:r w:rsidRPr="001221A6">
        <w:rPr>
          <w:sz w:val="28"/>
          <w:szCs w:val="28"/>
        </w:rPr>
        <w:t>, занят</w:t>
      </w:r>
      <w:r w:rsidR="00131429">
        <w:rPr>
          <w:sz w:val="28"/>
          <w:szCs w:val="28"/>
        </w:rPr>
        <w:t>ому</w:t>
      </w:r>
      <w:r w:rsidRPr="001221A6">
        <w:rPr>
          <w:sz w:val="28"/>
          <w:szCs w:val="28"/>
        </w:rPr>
        <w:t xml:space="preserve"> на работах с вредными и (или) опасными условиями труда, устанавливается в порядке, определенном законодательством Российской Федерации на основании специальной оценки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w:t>
      </w:r>
    </w:p>
    <w:p w14:paraId="3E565B28" w14:textId="0FE966D3" w:rsidR="001221A6" w:rsidRPr="00776DDA" w:rsidRDefault="00B35F2C" w:rsidP="00776DDA">
      <w:pPr>
        <w:pStyle w:val="ab"/>
        <w:numPr>
          <w:ilvl w:val="0"/>
          <w:numId w:val="16"/>
        </w:numPr>
        <w:tabs>
          <w:tab w:val="left" w:pos="709"/>
        </w:tabs>
        <w:autoSpaceDE w:val="0"/>
        <w:autoSpaceDN w:val="0"/>
        <w:adjustRightInd w:val="0"/>
        <w:ind w:left="0" w:firstLine="540"/>
        <w:jc w:val="both"/>
        <w:rPr>
          <w:sz w:val="28"/>
          <w:szCs w:val="28"/>
        </w:rPr>
      </w:pPr>
      <w:hyperlink r:id="rId7" w:history="1">
        <w:r w:rsidR="001221A6" w:rsidRPr="00776DDA">
          <w:rPr>
            <w:sz w:val="28"/>
            <w:szCs w:val="28"/>
          </w:rPr>
          <w:t>Районный коэффициент</w:t>
        </w:r>
      </w:hyperlink>
      <w:r w:rsidR="001221A6" w:rsidRPr="00776DDA">
        <w:rPr>
          <w:sz w:val="28"/>
          <w:szCs w:val="28"/>
        </w:rPr>
        <w:t xml:space="preserve"> и процентная надбавка к заработной плате за работу в южных районах Иркутской области</w:t>
      </w:r>
      <w:r w:rsidR="003E5A5E" w:rsidRPr="00776DDA">
        <w:rPr>
          <w:sz w:val="28"/>
          <w:szCs w:val="28"/>
        </w:rPr>
        <w:t xml:space="preserve"> </w:t>
      </w:r>
      <w:proofErr w:type="gramStart"/>
      <w:r w:rsidR="003E5A5E" w:rsidRPr="00776DDA">
        <w:rPr>
          <w:sz w:val="28"/>
          <w:szCs w:val="28"/>
        </w:rPr>
        <w:t>техническ</w:t>
      </w:r>
      <w:r w:rsidR="00C15AA2" w:rsidRPr="00776DDA">
        <w:rPr>
          <w:sz w:val="28"/>
          <w:szCs w:val="28"/>
        </w:rPr>
        <w:t xml:space="preserve">ому </w:t>
      </w:r>
      <w:r w:rsidR="003E5A5E" w:rsidRPr="00776DDA">
        <w:rPr>
          <w:sz w:val="28"/>
          <w:szCs w:val="28"/>
        </w:rPr>
        <w:t xml:space="preserve"> </w:t>
      </w:r>
      <w:r w:rsidR="00131429">
        <w:rPr>
          <w:sz w:val="28"/>
          <w:szCs w:val="28"/>
        </w:rPr>
        <w:t>(</w:t>
      </w:r>
      <w:proofErr w:type="gramEnd"/>
      <w:r w:rsidR="003E5A5E" w:rsidRPr="00776DDA">
        <w:rPr>
          <w:sz w:val="28"/>
          <w:szCs w:val="28"/>
        </w:rPr>
        <w:t>вспомогательному</w:t>
      </w:r>
      <w:r w:rsidR="00131429">
        <w:rPr>
          <w:sz w:val="28"/>
          <w:szCs w:val="28"/>
        </w:rPr>
        <w:t>)</w:t>
      </w:r>
      <w:r w:rsidR="003E5A5E" w:rsidRPr="00776DDA">
        <w:rPr>
          <w:sz w:val="28"/>
          <w:szCs w:val="28"/>
        </w:rPr>
        <w:t xml:space="preserve"> персоналу</w:t>
      </w:r>
      <w:r w:rsidR="001221A6" w:rsidRPr="00776DDA">
        <w:rPr>
          <w:sz w:val="28"/>
          <w:szCs w:val="28"/>
        </w:rPr>
        <w:t xml:space="preserve"> устанавливаются в порядке и размерах, определенных федеральным и областным законодательством.</w:t>
      </w:r>
    </w:p>
    <w:p w14:paraId="11F3D970" w14:textId="3ACF6447" w:rsidR="001221A6" w:rsidRPr="00776DDA" w:rsidRDefault="001221A6" w:rsidP="00776DDA">
      <w:pPr>
        <w:pStyle w:val="ab"/>
        <w:numPr>
          <w:ilvl w:val="0"/>
          <w:numId w:val="16"/>
        </w:numPr>
        <w:tabs>
          <w:tab w:val="left" w:pos="709"/>
        </w:tabs>
        <w:spacing w:after="1" w:line="280" w:lineRule="atLeast"/>
        <w:ind w:left="0" w:firstLine="540"/>
        <w:jc w:val="both"/>
        <w:rPr>
          <w:sz w:val="28"/>
        </w:rPr>
      </w:pPr>
      <w:r w:rsidRPr="00776DDA">
        <w:rPr>
          <w:sz w:val="28"/>
        </w:rPr>
        <w:t xml:space="preserve">Выплаты (надбавки) </w:t>
      </w:r>
      <w:r w:rsidR="003E5A5E" w:rsidRPr="00776DDA">
        <w:rPr>
          <w:sz w:val="28"/>
        </w:rPr>
        <w:t>техническ</w:t>
      </w:r>
      <w:r w:rsidR="00C15AA2" w:rsidRPr="00776DDA">
        <w:rPr>
          <w:sz w:val="28"/>
        </w:rPr>
        <w:t xml:space="preserve">ому </w:t>
      </w:r>
      <w:r w:rsidR="00131429">
        <w:rPr>
          <w:sz w:val="28"/>
        </w:rPr>
        <w:t>(</w:t>
      </w:r>
      <w:r w:rsidR="003E5A5E" w:rsidRPr="00776DDA">
        <w:rPr>
          <w:sz w:val="28"/>
        </w:rPr>
        <w:t>вспомогательному</w:t>
      </w:r>
      <w:r w:rsidR="00131429">
        <w:rPr>
          <w:sz w:val="28"/>
        </w:rPr>
        <w:t>)</w:t>
      </w:r>
      <w:r w:rsidR="003E5A5E" w:rsidRPr="00776DDA">
        <w:rPr>
          <w:sz w:val="28"/>
        </w:rPr>
        <w:t xml:space="preserve"> персоналу</w:t>
      </w:r>
      <w:r w:rsidRPr="00776DDA">
        <w:rPr>
          <w:sz w:val="28"/>
        </w:rPr>
        <w:t xml:space="preserve"> </w:t>
      </w:r>
      <w:r w:rsidRPr="00776DDA">
        <w:rPr>
          <w:sz w:val="28"/>
          <w:szCs w:val="28"/>
        </w:rPr>
        <w:t>при выполнении работ различной квалификации,</w:t>
      </w:r>
      <w:r w:rsidRPr="00776DDA">
        <w:rPr>
          <w:sz w:val="28"/>
        </w:rPr>
        <w:t xml:space="preserve"> совмещении профессий (должностей), расширении зон обслуживания, увеличении объема работы или исполнение обязанностей временно отсутствующего работника без освобождения от работы, определенной трудовым договором, осуществляются в порядке, установленном Трудовым </w:t>
      </w:r>
      <w:hyperlink r:id="rId8" w:history="1">
        <w:r w:rsidRPr="00776DDA">
          <w:rPr>
            <w:sz w:val="28"/>
          </w:rPr>
          <w:t>кодексом</w:t>
        </w:r>
      </w:hyperlink>
      <w:r w:rsidRPr="00776DDA">
        <w:rPr>
          <w:sz w:val="28"/>
        </w:rPr>
        <w:t xml:space="preserve"> Российской Федерации, если профессии (должности), по которым поручается выполнение дополнительной работы по указанным обстоятельствам, предусмотрены штатным расписанием.</w:t>
      </w:r>
    </w:p>
    <w:p w14:paraId="52E9513D" w14:textId="6415048A" w:rsidR="001221A6" w:rsidRPr="00776DDA" w:rsidRDefault="001221A6" w:rsidP="00776DDA">
      <w:pPr>
        <w:pStyle w:val="ab"/>
        <w:numPr>
          <w:ilvl w:val="0"/>
          <w:numId w:val="16"/>
        </w:numPr>
        <w:tabs>
          <w:tab w:val="left" w:pos="709"/>
        </w:tabs>
        <w:autoSpaceDE w:val="0"/>
        <w:autoSpaceDN w:val="0"/>
        <w:adjustRightInd w:val="0"/>
        <w:ind w:left="0" w:firstLine="633"/>
        <w:jc w:val="both"/>
        <w:rPr>
          <w:sz w:val="28"/>
          <w:szCs w:val="28"/>
        </w:rPr>
      </w:pPr>
      <w:r w:rsidRPr="00776DDA">
        <w:rPr>
          <w:sz w:val="28"/>
          <w:szCs w:val="28"/>
        </w:rPr>
        <w:t>Размер выплаты (надбавки)</w:t>
      </w:r>
      <w:r w:rsidR="006F3FB5" w:rsidRPr="00776DDA">
        <w:rPr>
          <w:sz w:val="28"/>
          <w:szCs w:val="28"/>
        </w:rPr>
        <w:t xml:space="preserve"> техническ</w:t>
      </w:r>
      <w:r w:rsidR="00C15AA2" w:rsidRPr="00776DDA">
        <w:rPr>
          <w:sz w:val="28"/>
          <w:szCs w:val="28"/>
        </w:rPr>
        <w:t>ому</w:t>
      </w:r>
      <w:r w:rsidR="00131429">
        <w:rPr>
          <w:sz w:val="28"/>
          <w:szCs w:val="28"/>
        </w:rPr>
        <w:t xml:space="preserve"> (</w:t>
      </w:r>
      <w:r w:rsidR="006F3FB5" w:rsidRPr="00776DDA">
        <w:rPr>
          <w:sz w:val="28"/>
          <w:szCs w:val="28"/>
        </w:rPr>
        <w:t>вспомогательному</w:t>
      </w:r>
      <w:r w:rsidR="00131429">
        <w:rPr>
          <w:sz w:val="28"/>
          <w:szCs w:val="28"/>
        </w:rPr>
        <w:t>)</w:t>
      </w:r>
      <w:r w:rsidR="006F3FB5" w:rsidRPr="00776DDA">
        <w:rPr>
          <w:sz w:val="28"/>
          <w:szCs w:val="28"/>
        </w:rPr>
        <w:t xml:space="preserve"> персоналу</w:t>
      </w:r>
      <w:r w:rsidRPr="00776DDA">
        <w:rPr>
          <w:sz w:val="28"/>
          <w:szCs w:val="28"/>
        </w:rPr>
        <w:t xml:space="preserve">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срока, содержания и (или) объема дополнительной работы.</w:t>
      </w:r>
    </w:p>
    <w:p w14:paraId="5BDE69CD" w14:textId="256A09FC" w:rsidR="001221A6" w:rsidRPr="00DC3157" w:rsidRDefault="00DC3157" w:rsidP="00DC3157">
      <w:pPr>
        <w:pStyle w:val="ab"/>
        <w:numPr>
          <w:ilvl w:val="0"/>
          <w:numId w:val="16"/>
        </w:numPr>
        <w:ind w:left="0" w:firstLine="491"/>
        <w:jc w:val="both"/>
        <w:rPr>
          <w:sz w:val="28"/>
        </w:rPr>
      </w:pPr>
      <w:r>
        <w:rPr>
          <w:sz w:val="28"/>
        </w:rPr>
        <w:t>Т</w:t>
      </w:r>
      <w:r w:rsidR="003E5A5E" w:rsidRPr="00DC3157">
        <w:rPr>
          <w:sz w:val="28"/>
        </w:rPr>
        <w:t>ехническ</w:t>
      </w:r>
      <w:r w:rsidR="00C15AA2" w:rsidRPr="00DC3157">
        <w:rPr>
          <w:sz w:val="28"/>
        </w:rPr>
        <w:t xml:space="preserve">ому </w:t>
      </w:r>
      <w:r w:rsidR="00131429">
        <w:rPr>
          <w:sz w:val="28"/>
        </w:rPr>
        <w:t>(</w:t>
      </w:r>
      <w:r w:rsidR="003E5A5E" w:rsidRPr="00DC3157">
        <w:rPr>
          <w:sz w:val="28"/>
        </w:rPr>
        <w:t>вспомогательному</w:t>
      </w:r>
      <w:r w:rsidR="00131429">
        <w:rPr>
          <w:sz w:val="28"/>
        </w:rPr>
        <w:t>)</w:t>
      </w:r>
      <w:r w:rsidR="003E5A5E" w:rsidRPr="00DC3157">
        <w:rPr>
          <w:sz w:val="28"/>
        </w:rPr>
        <w:t xml:space="preserve"> персоналу</w:t>
      </w:r>
      <w:r w:rsidR="001221A6" w:rsidRPr="00DC3157">
        <w:rPr>
          <w:sz w:val="28"/>
        </w:rPr>
        <w:t>, привлекаем</w:t>
      </w:r>
      <w:r w:rsidR="00131429">
        <w:rPr>
          <w:sz w:val="28"/>
        </w:rPr>
        <w:t>ому</w:t>
      </w:r>
      <w:r w:rsidR="001221A6" w:rsidRPr="00DC3157">
        <w:rPr>
          <w:sz w:val="28"/>
        </w:rPr>
        <w:t xml:space="preserve"> к работе сверхурочно, если эта работа не компенсировалась предоставлением </w:t>
      </w:r>
      <w:r w:rsidR="00131429">
        <w:rPr>
          <w:sz w:val="28"/>
        </w:rPr>
        <w:t>ему</w:t>
      </w:r>
      <w:r w:rsidR="001221A6" w:rsidRPr="00DC3157">
        <w:rPr>
          <w:sz w:val="28"/>
        </w:rPr>
        <w:t xml:space="preserve"> дополнительного времени отдыха, не менее времени, отработанного сверхурочно, оплата труда устанавливается из расчета полуторн</w:t>
      </w:r>
      <w:r w:rsidR="00131429">
        <w:rPr>
          <w:sz w:val="28"/>
        </w:rPr>
        <w:t>ого</w:t>
      </w:r>
      <w:r w:rsidR="001221A6" w:rsidRPr="00DC3157">
        <w:rPr>
          <w:sz w:val="28"/>
        </w:rPr>
        <w:t xml:space="preserve"> (за первые два часа) либо двойн</w:t>
      </w:r>
      <w:r w:rsidR="00131429">
        <w:rPr>
          <w:sz w:val="28"/>
        </w:rPr>
        <w:t>ого</w:t>
      </w:r>
      <w:r w:rsidR="001221A6" w:rsidRPr="00DC3157">
        <w:rPr>
          <w:sz w:val="28"/>
        </w:rPr>
        <w:t xml:space="preserve"> (за последующие часы) </w:t>
      </w:r>
      <w:r w:rsidR="00131429">
        <w:rPr>
          <w:sz w:val="28"/>
        </w:rPr>
        <w:t xml:space="preserve"> должностного оклада</w:t>
      </w:r>
      <w:r w:rsidR="001221A6" w:rsidRPr="00DC3157">
        <w:rPr>
          <w:sz w:val="28"/>
        </w:rPr>
        <w:t xml:space="preserve"> </w:t>
      </w:r>
      <w:r w:rsidR="00131429">
        <w:rPr>
          <w:sz w:val="28"/>
        </w:rPr>
        <w:t>(</w:t>
      </w:r>
      <w:r w:rsidR="001221A6" w:rsidRPr="00DC3157">
        <w:rPr>
          <w:sz w:val="28"/>
        </w:rPr>
        <w:t>оклада</w:t>
      </w:r>
      <w:r w:rsidR="00131429">
        <w:rPr>
          <w:sz w:val="28"/>
        </w:rPr>
        <w:t>)</w:t>
      </w:r>
      <w:r w:rsidR="001221A6" w:rsidRPr="00DC3157">
        <w:rPr>
          <w:sz w:val="28"/>
        </w:rPr>
        <w:t xml:space="preserve"> с начислением </w:t>
      </w:r>
      <w:r w:rsidR="00C15AA2" w:rsidRPr="00DC3157">
        <w:rPr>
          <w:sz w:val="28"/>
        </w:rPr>
        <w:t>ежемесячных и иных дополнительных</w:t>
      </w:r>
      <w:r w:rsidR="001221A6" w:rsidRPr="00DC3157">
        <w:rPr>
          <w:sz w:val="28"/>
        </w:rPr>
        <w:t xml:space="preserve"> выплат,</w:t>
      </w:r>
      <w:r w:rsidR="00C15AA2" w:rsidRPr="00DC3157">
        <w:rPr>
          <w:sz w:val="28"/>
        </w:rPr>
        <w:t xml:space="preserve"> а также выплат</w:t>
      </w:r>
      <w:r w:rsidR="00E32BC1" w:rsidRPr="00DC3157">
        <w:rPr>
          <w:sz w:val="28"/>
        </w:rPr>
        <w:t xml:space="preserve"> </w:t>
      </w:r>
      <w:r w:rsidR="00E32BC1" w:rsidRPr="00DC3157">
        <w:rPr>
          <w:sz w:val="28"/>
        </w:rPr>
        <w:lastRenderedPageBreak/>
        <w:t>компенсационного характера</w:t>
      </w:r>
      <w:r w:rsidR="00C15AA2" w:rsidRPr="00DC3157">
        <w:rPr>
          <w:sz w:val="28"/>
        </w:rPr>
        <w:t>,</w:t>
      </w:r>
      <w:r w:rsidR="001221A6" w:rsidRPr="00DC3157">
        <w:rPr>
          <w:sz w:val="28"/>
        </w:rPr>
        <w:t xml:space="preserve"> предусмотренных настоящим Положением, на одинарный должностной оклад</w:t>
      </w:r>
      <w:r w:rsidR="00131429">
        <w:rPr>
          <w:sz w:val="28"/>
        </w:rPr>
        <w:t xml:space="preserve"> (оклад</w:t>
      </w:r>
      <w:r w:rsidR="001221A6" w:rsidRPr="00DC3157">
        <w:rPr>
          <w:sz w:val="28"/>
        </w:rPr>
        <w:t>).</w:t>
      </w:r>
    </w:p>
    <w:p w14:paraId="1D0EF1A0" w14:textId="07B6478C" w:rsidR="001221A6" w:rsidRPr="00776DDA" w:rsidRDefault="003E5A5E" w:rsidP="00776DDA">
      <w:pPr>
        <w:pStyle w:val="ab"/>
        <w:numPr>
          <w:ilvl w:val="0"/>
          <w:numId w:val="16"/>
        </w:numPr>
        <w:tabs>
          <w:tab w:val="left" w:pos="567"/>
        </w:tabs>
        <w:autoSpaceDE w:val="0"/>
        <w:autoSpaceDN w:val="0"/>
        <w:adjustRightInd w:val="0"/>
        <w:ind w:left="0" w:firstLine="540"/>
        <w:jc w:val="both"/>
        <w:rPr>
          <w:sz w:val="28"/>
          <w:szCs w:val="28"/>
        </w:rPr>
      </w:pPr>
      <w:r w:rsidRPr="00776DDA">
        <w:rPr>
          <w:sz w:val="28"/>
          <w:szCs w:val="28"/>
        </w:rPr>
        <w:t>Техническ</w:t>
      </w:r>
      <w:r w:rsidR="00C15AA2" w:rsidRPr="00776DDA">
        <w:rPr>
          <w:sz w:val="28"/>
          <w:szCs w:val="28"/>
        </w:rPr>
        <w:t xml:space="preserve">ому </w:t>
      </w:r>
      <w:r w:rsidR="00131429">
        <w:rPr>
          <w:sz w:val="28"/>
          <w:szCs w:val="28"/>
        </w:rPr>
        <w:t>(</w:t>
      </w:r>
      <w:r w:rsidRPr="00776DDA">
        <w:rPr>
          <w:sz w:val="28"/>
          <w:szCs w:val="28"/>
        </w:rPr>
        <w:t>вспомогательному</w:t>
      </w:r>
      <w:r w:rsidR="00131429">
        <w:rPr>
          <w:sz w:val="28"/>
          <w:szCs w:val="28"/>
        </w:rPr>
        <w:t>)</w:t>
      </w:r>
      <w:r w:rsidRPr="00776DDA">
        <w:rPr>
          <w:sz w:val="28"/>
          <w:szCs w:val="28"/>
        </w:rPr>
        <w:t xml:space="preserve"> персоналу</w:t>
      </w:r>
      <w:r w:rsidR="001221A6" w:rsidRPr="00776DDA">
        <w:rPr>
          <w:sz w:val="28"/>
          <w:szCs w:val="28"/>
        </w:rPr>
        <w:t>, привлекаем</w:t>
      </w:r>
      <w:r w:rsidR="00131429">
        <w:rPr>
          <w:sz w:val="28"/>
          <w:szCs w:val="28"/>
        </w:rPr>
        <w:t>ому</w:t>
      </w:r>
      <w:r w:rsidR="001221A6" w:rsidRPr="00776DDA">
        <w:rPr>
          <w:sz w:val="28"/>
          <w:szCs w:val="28"/>
        </w:rPr>
        <w:t xml:space="preserve"> к работе в выходные и (или) нерабочие праздничные дни сверх месячной нормы рабочего времени, если эта работа не компенсировалась предоставлением </w:t>
      </w:r>
      <w:r w:rsidR="00131429">
        <w:rPr>
          <w:sz w:val="28"/>
          <w:szCs w:val="28"/>
        </w:rPr>
        <w:t>ему</w:t>
      </w:r>
      <w:r w:rsidR="001221A6" w:rsidRPr="00776DDA">
        <w:rPr>
          <w:sz w:val="28"/>
          <w:szCs w:val="28"/>
        </w:rPr>
        <w:t xml:space="preserve"> другого дня отдыха, оплата труда устанавливается в размере двойной</w:t>
      </w:r>
      <w:r w:rsidR="000F5777">
        <w:rPr>
          <w:sz w:val="28"/>
          <w:szCs w:val="28"/>
        </w:rPr>
        <w:t xml:space="preserve"> дневной или часовой</w:t>
      </w:r>
      <w:r w:rsidR="001221A6" w:rsidRPr="00776DDA">
        <w:rPr>
          <w:sz w:val="28"/>
          <w:szCs w:val="28"/>
        </w:rPr>
        <w:t xml:space="preserve"> части </w:t>
      </w:r>
      <w:r w:rsidR="00131429">
        <w:rPr>
          <w:sz w:val="28"/>
          <w:szCs w:val="28"/>
        </w:rPr>
        <w:t xml:space="preserve">должностного </w:t>
      </w:r>
      <w:r w:rsidR="001221A6" w:rsidRPr="00776DDA">
        <w:rPr>
          <w:sz w:val="28"/>
          <w:szCs w:val="28"/>
        </w:rPr>
        <w:t xml:space="preserve">оклада (оклада) за день или час работы сверх </w:t>
      </w:r>
      <w:r w:rsidR="00131429">
        <w:rPr>
          <w:sz w:val="28"/>
          <w:szCs w:val="28"/>
        </w:rPr>
        <w:t xml:space="preserve">должностного </w:t>
      </w:r>
      <w:r w:rsidR="001221A6" w:rsidRPr="00776DDA">
        <w:rPr>
          <w:sz w:val="28"/>
          <w:szCs w:val="28"/>
        </w:rPr>
        <w:t xml:space="preserve">оклада (оклада) с учетом двойного размера </w:t>
      </w:r>
      <w:r w:rsidR="00C15AA2" w:rsidRPr="00776DDA">
        <w:rPr>
          <w:sz w:val="28"/>
          <w:szCs w:val="28"/>
        </w:rPr>
        <w:t>ежемесячных и иных дополнительных выплат, а также</w:t>
      </w:r>
      <w:r w:rsidR="00E32BC1">
        <w:rPr>
          <w:sz w:val="28"/>
          <w:szCs w:val="28"/>
        </w:rPr>
        <w:t xml:space="preserve"> </w:t>
      </w:r>
      <w:r w:rsidR="00C15AA2" w:rsidRPr="00776DDA">
        <w:rPr>
          <w:sz w:val="28"/>
          <w:szCs w:val="28"/>
        </w:rPr>
        <w:t>выплат</w:t>
      </w:r>
      <w:r w:rsidR="00E32BC1">
        <w:rPr>
          <w:sz w:val="28"/>
          <w:szCs w:val="28"/>
        </w:rPr>
        <w:t xml:space="preserve"> компенсационного характера</w:t>
      </w:r>
      <w:r w:rsidR="001221A6" w:rsidRPr="00776DDA">
        <w:rPr>
          <w:sz w:val="28"/>
        </w:rPr>
        <w:t xml:space="preserve">, </w:t>
      </w:r>
      <w:r w:rsidR="001221A6" w:rsidRPr="00776DDA">
        <w:rPr>
          <w:sz w:val="28"/>
          <w:szCs w:val="28"/>
        </w:rPr>
        <w:t>предусмотренных настоящим Положением.</w:t>
      </w:r>
    </w:p>
    <w:p w14:paraId="7DBC6510" w14:textId="72BD892F" w:rsidR="00776DDA" w:rsidRPr="00A3554F" w:rsidRDefault="001221A6" w:rsidP="00A3554F">
      <w:pPr>
        <w:pStyle w:val="ab"/>
        <w:numPr>
          <w:ilvl w:val="0"/>
          <w:numId w:val="16"/>
        </w:numPr>
        <w:autoSpaceDE w:val="0"/>
        <w:autoSpaceDN w:val="0"/>
        <w:adjustRightInd w:val="0"/>
        <w:ind w:left="0" w:firstLine="540"/>
        <w:jc w:val="both"/>
        <w:rPr>
          <w:sz w:val="28"/>
          <w:szCs w:val="28"/>
        </w:rPr>
      </w:pPr>
      <w:r w:rsidRPr="00A3554F">
        <w:rPr>
          <w:sz w:val="28"/>
          <w:szCs w:val="28"/>
        </w:rPr>
        <w:t xml:space="preserve">Выплата (надбавка) за работу в ночное время производится </w:t>
      </w:r>
      <w:r w:rsidR="006F3FB5" w:rsidRPr="00A3554F">
        <w:rPr>
          <w:sz w:val="28"/>
          <w:szCs w:val="28"/>
        </w:rPr>
        <w:t>техническ</w:t>
      </w:r>
      <w:r w:rsidR="00C15AA2" w:rsidRPr="00A3554F">
        <w:rPr>
          <w:sz w:val="28"/>
          <w:szCs w:val="28"/>
        </w:rPr>
        <w:t xml:space="preserve">ому </w:t>
      </w:r>
      <w:r w:rsidR="00131429" w:rsidRPr="00A3554F">
        <w:rPr>
          <w:sz w:val="28"/>
          <w:szCs w:val="28"/>
        </w:rPr>
        <w:t>(</w:t>
      </w:r>
      <w:r w:rsidR="006F3FB5" w:rsidRPr="00A3554F">
        <w:rPr>
          <w:sz w:val="28"/>
          <w:szCs w:val="28"/>
        </w:rPr>
        <w:t>вспомогательному</w:t>
      </w:r>
      <w:r w:rsidR="00131429" w:rsidRPr="00A3554F">
        <w:rPr>
          <w:sz w:val="28"/>
          <w:szCs w:val="28"/>
        </w:rPr>
        <w:t>)</w:t>
      </w:r>
      <w:r w:rsidR="006F3FB5" w:rsidRPr="00A3554F">
        <w:rPr>
          <w:sz w:val="28"/>
          <w:szCs w:val="28"/>
        </w:rPr>
        <w:t xml:space="preserve"> персоналу</w:t>
      </w:r>
      <w:r w:rsidRPr="00A3554F">
        <w:rPr>
          <w:sz w:val="28"/>
          <w:szCs w:val="28"/>
        </w:rPr>
        <w:t xml:space="preserve"> за каждый час работы в ночное время (с 22 часов до 6 часов) в размере 35 процентов часовой части </w:t>
      </w:r>
      <w:r w:rsidR="000F5777" w:rsidRPr="00A3554F">
        <w:rPr>
          <w:sz w:val="28"/>
          <w:szCs w:val="28"/>
        </w:rPr>
        <w:t xml:space="preserve">должностного </w:t>
      </w:r>
      <w:r w:rsidRPr="00A3554F">
        <w:rPr>
          <w:sz w:val="28"/>
          <w:szCs w:val="28"/>
        </w:rPr>
        <w:t>оклада (оклада).</w:t>
      </w:r>
    </w:p>
    <w:p w14:paraId="05EB330A" w14:textId="1F330DEC" w:rsidR="00776DDA" w:rsidRPr="00776DDA" w:rsidRDefault="00776DDA" w:rsidP="00776DDA">
      <w:pPr>
        <w:pStyle w:val="ab"/>
        <w:numPr>
          <w:ilvl w:val="0"/>
          <w:numId w:val="16"/>
        </w:numPr>
        <w:autoSpaceDE w:val="0"/>
        <w:autoSpaceDN w:val="0"/>
        <w:adjustRightInd w:val="0"/>
        <w:ind w:left="0" w:firstLine="540"/>
        <w:jc w:val="both"/>
        <w:rPr>
          <w:sz w:val="28"/>
          <w:szCs w:val="28"/>
        </w:rPr>
      </w:pPr>
      <w:r w:rsidRPr="00776DDA">
        <w:rPr>
          <w:sz w:val="28"/>
          <w:szCs w:val="28"/>
        </w:rPr>
        <w:t>Ежемесячная надбавка за работу со сведениями, составляющими государственную тайну (содержащими степень секретности, далее – надбавка за секретность) устанавливается</w:t>
      </w:r>
      <w:r w:rsidR="00E32BC1">
        <w:rPr>
          <w:sz w:val="28"/>
          <w:szCs w:val="28"/>
        </w:rPr>
        <w:t xml:space="preserve"> техническому персоналу</w:t>
      </w:r>
      <w:r w:rsidRPr="00776DDA">
        <w:rPr>
          <w:sz w:val="28"/>
          <w:szCs w:val="28"/>
        </w:rPr>
        <w:t xml:space="preserve"> в размерах и порядке, определяемых законодательством Российской Федерации.</w:t>
      </w:r>
    </w:p>
    <w:p w14:paraId="2B11ADB6" w14:textId="22E86EB2" w:rsidR="00776DDA" w:rsidRPr="00776DDA" w:rsidRDefault="00776DDA" w:rsidP="00776DDA">
      <w:pPr>
        <w:pStyle w:val="ab"/>
        <w:numPr>
          <w:ilvl w:val="0"/>
          <w:numId w:val="16"/>
        </w:numPr>
        <w:tabs>
          <w:tab w:val="left" w:pos="567"/>
        </w:tabs>
        <w:autoSpaceDE w:val="0"/>
        <w:autoSpaceDN w:val="0"/>
        <w:adjustRightInd w:val="0"/>
        <w:ind w:left="0" w:firstLine="540"/>
        <w:jc w:val="both"/>
        <w:rPr>
          <w:sz w:val="28"/>
          <w:szCs w:val="28"/>
        </w:rPr>
      </w:pPr>
      <w:r w:rsidRPr="00776DDA">
        <w:rPr>
          <w:sz w:val="28"/>
          <w:szCs w:val="28"/>
        </w:rPr>
        <w:t>Надбавка за секретность устанавливается распоряжением Мэра Шелеховского муниципального района.</w:t>
      </w:r>
    </w:p>
    <w:p w14:paraId="6041DB3F" w14:textId="16DB87F6" w:rsidR="00776DDA" w:rsidRPr="00776DDA" w:rsidRDefault="00776DDA" w:rsidP="00776DDA">
      <w:pPr>
        <w:pStyle w:val="ab"/>
        <w:numPr>
          <w:ilvl w:val="0"/>
          <w:numId w:val="16"/>
        </w:numPr>
        <w:autoSpaceDE w:val="0"/>
        <w:autoSpaceDN w:val="0"/>
        <w:adjustRightInd w:val="0"/>
        <w:ind w:left="0" w:firstLine="540"/>
        <w:jc w:val="both"/>
        <w:rPr>
          <w:sz w:val="28"/>
          <w:szCs w:val="28"/>
        </w:rPr>
      </w:pPr>
      <w:r w:rsidRPr="00776DDA">
        <w:rPr>
          <w:sz w:val="28"/>
          <w:szCs w:val="28"/>
        </w:rPr>
        <w:t>Основанием для установления надбавки за секретность является письменное представление начальника отдела мобилизационной подготовки, ГО и ЧС Администрации Шелеховского муниципального района, в соответствии с формой допуска к сведениям, составляющим государственную тайну (содержащими степень секретности).</w:t>
      </w:r>
    </w:p>
    <w:p w14:paraId="5984E3F4" w14:textId="1768C24C" w:rsidR="00776DDA" w:rsidRPr="00776DDA" w:rsidRDefault="00776DDA" w:rsidP="00776DDA">
      <w:pPr>
        <w:pStyle w:val="ab"/>
        <w:numPr>
          <w:ilvl w:val="0"/>
          <w:numId w:val="16"/>
        </w:numPr>
        <w:autoSpaceDE w:val="0"/>
        <w:autoSpaceDN w:val="0"/>
        <w:adjustRightInd w:val="0"/>
        <w:ind w:left="0" w:firstLine="540"/>
        <w:jc w:val="both"/>
        <w:rPr>
          <w:sz w:val="28"/>
          <w:szCs w:val="28"/>
        </w:rPr>
      </w:pPr>
      <w:r w:rsidRPr="00776DDA">
        <w:rPr>
          <w:sz w:val="28"/>
          <w:szCs w:val="28"/>
        </w:rPr>
        <w:t>Надбавка за секретность начисляется исходя из должностного оклада технического персонала без учета доплат и надбавок и выплачивается ежемесячно.</w:t>
      </w:r>
    </w:p>
    <w:p w14:paraId="5A29E48D" w14:textId="5AE9F114" w:rsidR="00776DDA" w:rsidRPr="00776DDA" w:rsidRDefault="00776DDA" w:rsidP="00776DDA">
      <w:pPr>
        <w:pStyle w:val="ab"/>
        <w:numPr>
          <w:ilvl w:val="0"/>
          <w:numId w:val="16"/>
        </w:numPr>
        <w:autoSpaceDE w:val="0"/>
        <w:autoSpaceDN w:val="0"/>
        <w:adjustRightInd w:val="0"/>
        <w:jc w:val="both"/>
        <w:rPr>
          <w:sz w:val="28"/>
          <w:szCs w:val="28"/>
        </w:rPr>
      </w:pPr>
      <w:r w:rsidRPr="00776DDA">
        <w:rPr>
          <w:sz w:val="28"/>
          <w:szCs w:val="28"/>
        </w:rPr>
        <w:t xml:space="preserve">  Надбавка за секретность не выплачивается:</w:t>
      </w:r>
    </w:p>
    <w:p w14:paraId="1B5B404C" w14:textId="77777777" w:rsidR="00776DDA" w:rsidRDefault="00776DDA" w:rsidP="00776DDA">
      <w:pPr>
        <w:autoSpaceDE w:val="0"/>
        <w:autoSpaceDN w:val="0"/>
        <w:adjustRightInd w:val="0"/>
        <w:jc w:val="both"/>
        <w:rPr>
          <w:sz w:val="28"/>
          <w:szCs w:val="28"/>
        </w:rPr>
      </w:pPr>
      <w:r>
        <w:rPr>
          <w:sz w:val="28"/>
          <w:szCs w:val="28"/>
        </w:rPr>
        <w:t xml:space="preserve">         </w:t>
      </w:r>
      <w:r w:rsidRPr="00776DDA">
        <w:rPr>
          <w:sz w:val="28"/>
          <w:szCs w:val="28"/>
        </w:rPr>
        <w:t>1) лицам, освобожденным от занимаемых должностей;</w:t>
      </w:r>
    </w:p>
    <w:p w14:paraId="650B81A1" w14:textId="77777777" w:rsidR="00776DDA" w:rsidRDefault="00776DDA" w:rsidP="00776DDA">
      <w:pPr>
        <w:autoSpaceDE w:val="0"/>
        <w:autoSpaceDN w:val="0"/>
        <w:adjustRightInd w:val="0"/>
        <w:jc w:val="both"/>
        <w:rPr>
          <w:sz w:val="28"/>
          <w:szCs w:val="28"/>
        </w:rPr>
      </w:pPr>
      <w:r>
        <w:rPr>
          <w:sz w:val="28"/>
          <w:szCs w:val="28"/>
        </w:rPr>
        <w:t xml:space="preserve">         </w:t>
      </w:r>
      <w:r w:rsidRPr="00776DDA">
        <w:rPr>
          <w:sz w:val="28"/>
          <w:szCs w:val="28"/>
        </w:rPr>
        <w:t>2) лицам, в отношении которых допуск прекращен;</w:t>
      </w:r>
    </w:p>
    <w:p w14:paraId="74C09350" w14:textId="17482094" w:rsidR="00776DDA" w:rsidRPr="00776DDA" w:rsidRDefault="00776DDA" w:rsidP="00776DDA">
      <w:pPr>
        <w:autoSpaceDE w:val="0"/>
        <w:autoSpaceDN w:val="0"/>
        <w:adjustRightInd w:val="0"/>
        <w:jc w:val="both"/>
        <w:rPr>
          <w:sz w:val="28"/>
          <w:szCs w:val="28"/>
        </w:rPr>
      </w:pPr>
      <w:r>
        <w:rPr>
          <w:sz w:val="28"/>
          <w:szCs w:val="28"/>
        </w:rPr>
        <w:t xml:space="preserve">        </w:t>
      </w:r>
      <w:r w:rsidRPr="00776DDA">
        <w:rPr>
          <w:sz w:val="28"/>
          <w:szCs w:val="28"/>
        </w:rPr>
        <w:t xml:space="preserve"> 3) лицам, освобожденным от работы на постоянной основе со сведениями, составляющими государственную тайну (степень секретности);</w:t>
      </w:r>
    </w:p>
    <w:p w14:paraId="1AE05F3F" w14:textId="53293BEF" w:rsidR="00776DDA" w:rsidRPr="00776DDA" w:rsidRDefault="00776DDA" w:rsidP="00776DDA">
      <w:pPr>
        <w:autoSpaceDE w:val="0"/>
        <w:autoSpaceDN w:val="0"/>
        <w:adjustRightInd w:val="0"/>
        <w:jc w:val="both"/>
        <w:rPr>
          <w:sz w:val="28"/>
          <w:szCs w:val="28"/>
        </w:rPr>
      </w:pPr>
      <w:r>
        <w:rPr>
          <w:sz w:val="28"/>
          <w:szCs w:val="28"/>
        </w:rPr>
        <w:t xml:space="preserve">         </w:t>
      </w:r>
      <w:r w:rsidRPr="00776DDA">
        <w:rPr>
          <w:sz w:val="28"/>
          <w:szCs w:val="28"/>
        </w:rPr>
        <w:t>4) лицам, находящимся в отпуске по уходу за ребенком;</w:t>
      </w:r>
    </w:p>
    <w:p w14:paraId="2CB2BF0B" w14:textId="491156D8" w:rsidR="00776DDA" w:rsidRPr="00776DDA" w:rsidRDefault="00776DDA" w:rsidP="00776DDA">
      <w:pPr>
        <w:autoSpaceDE w:val="0"/>
        <w:autoSpaceDN w:val="0"/>
        <w:adjustRightInd w:val="0"/>
        <w:jc w:val="both"/>
        <w:rPr>
          <w:sz w:val="28"/>
          <w:szCs w:val="28"/>
        </w:rPr>
      </w:pPr>
      <w:r>
        <w:rPr>
          <w:sz w:val="28"/>
          <w:szCs w:val="28"/>
        </w:rPr>
        <w:t xml:space="preserve">         </w:t>
      </w:r>
      <w:r w:rsidRPr="00776DDA">
        <w:rPr>
          <w:sz w:val="28"/>
          <w:szCs w:val="28"/>
        </w:rPr>
        <w:t>5) в иных случаях, предусмотренных законодательством Российской Федерации.</w:t>
      </w:r>
    </w:p>
    <w:p w14:paraId="61584F6E" w14:textId="00880431" w:rsidR="001221A6" w:rsidRPr="00776DDA" w:rsidRDefault="00776DDA" w:rsidP="00A3554F">
      <w:pPr>
        <w:tabs>
          <w:tab w:val="left" w:pos="567"/>
        </w:tabs>
        <w:autoSpaceDE w:val="0"/>
        <w:autoSpaceDN w:val="0"/>
        <w:adjustRightInd w:val="0"/>
        <w:jc w:val="both"/>
        <w:rPr>
          <w:sz w:val="28"/>
          <w:szCs w:val="28"/>
        </w:rPr>
      </w:pPr>
      <w:r>
        <w:rPr>
          <w:sz w:val="28"/>
          <w:szCs w:val="28"/>
        </w:rPr>
        <w:t xml:space="preserve">      </w:t>
      </w:r>
      <w:r w:rsidR="00A3554F">
        <w:rPr>
          <w:sz w:val="28"/>
          <w:szCs w:val="28"/>
        </w:rPr>
        <w:t xml:space="preserve"> </w:t>
      </w:r>
      <w:r w:rsidRPr="00776DDA">
        <w:rPr>
          <w:sz w:val="28"/>
          <w:szCs w:val="28"/>
        </w:rPr>
        <w:t xml:space="preserve"> 5</w:t>
      </w:r>
      <w:r>
        <w:rPr>
          <w:sz w:val="28"/>
          <w:szCs w:val="28"/>
        </w:rPr>
        <w:t>9</w:t>
      </w:r>
      <w:r w:rsidRPr="00776DDA">
        <w:rPr>
          <w:sz w:val="28"/>
          <w:szCs w:val="28"/>
        </w:rPr>
        <w:t>. Прекращение выплаты ежемесячной надбавки за секретность оформляется распоряжением Мэра Шелеховского муниципального района.»</w:t>
      </w:r>
      <w:r>
        <w:rPr>
          <w:sz w:val="28"/>
          <w:szCs w:val="28"/>
        </w:rPr>
        <w:t>.</w:t>
      </w:r>
    </w:p>
    <w:p w14:paraId="7A79E2BA" w14:textId="570DA9CB" w:rsidR="002B7F7D" w:rsidRPr="005856E9" w:rsidRDefault="0079622A" w:rsidP="007F3D65">
      <w:pPr>
        <w:jc w:val="both"/>
        <w:rPr>
          <w:sz w:val="28"/>
          <w:szCs w:val="28"/>
        </w:rPr>
      </w:pPr>
      <w:r>
        <w:rPr>
          <w:sz w:val="28"/>
          <w:szCs w:val="28"/>
        </w:rPr>
        <w:t xml:space="preserve">          </w:t>
      </w:r>
      <w:r w:rsidR="00237A3A" w:rsidRPr="005856E9">
        <w:rPr>
          <w:sz w:val="28"/>
          <w:szCs w:val="28"/>
        </w:rPr>
        <w:t>2</w:t>
      </w:r>
      <w:r w:rsidR="002B7F7D" w:rsidRPr="005856E9">
        <w:rPr>
          <w:sz w:val="28"/>
          <w:szCs w:val="28"/>
        </w:rPr>
        <w:t>.</w:t>
      </w:r>
      <w:r>
        <w:rPr>
          <w:sz w:val="28"/>
          <w:szCs w:val="28"/>
        </w:rPr>
        <w:t xml:space="preserve"> Установить, что д</w:t>
      </w:r>
      <w:r w:rsidR="002B7F7D" w:rsidRPr="005856E9">
        <w:rPr>
          <w:sz w:val="28"/>
          <w:szCs w:val="28"/>
        </w:rPr>
        <w:t>ействие настоящего постановления распространяется н</w:t>
      </w:r>
      <w:r w:rsidR="00257E63" w:rsidRPr="005856E9">
        <w:rPr>
          <w:sz w:val="28"/>
          <w:szCs w:val="28"/>
        </w:rPr>
        <w:t>а</w:t>
      </w:r>
      <w:r w:rsidR="0038112B" w:rsidRPr="005856E9">
        <w:rPr>
          <w:sz w:val="28"/>
          <w:szCs w:val="28"/>
        </w:rPr>
        <w:t xml:space="preserve"> правоотношения, возникшие с 0</w:t>
      </w:r>
      <w:r w:rsidR="007C5DDD">
        <w:rPr>
          <w:sz w:val="28"/>
          <w:szCs w:val="28"/>
        </w:rPr>
        <w:t>1</w:t>
      </w:r>
      <w:r w:rsidR="0038112B" w:rsidRPr="005856E9">
        <w:rPr>
          <w:sz w:val="28"/>
          <w:szCs w:val="28"/>
        </w:rPr>
        <w:t>.0</w:t>
      </w:r>
      <w:r w:rsidR="000F2E7C">
        <w:rPr>
          <w:sz w:val="28"/>
          <w:szCs w:val="28"/>
        </w:rPr>
        <w:t>1</w:t>
      </w:r>
      <w:r w:rsidR="0038112B" w:rsidRPr="005856E9">
        <w:rPr>
          <w:sz w:val="28"/>
          <w:szCs w:val="28"/>
        </w:rPr>
        <w:t>.202</w:t>
      </w:r>
      <w:r w:rsidR="000F2E7C">
        <w:rPr>
          <w:sz w:val="28"/>
          <w:szCs w:val="28"/>
        </w:rPr>
        <w:t>4</w:t>
      </w:r>
      <w:r w:rsidR="002B7F7D" w:rsidRPr="005856E9">
        <w:rPr>
          <w:sz w:val="28"/>
          <w:szCs w:val="28"/>
        </w:rPr>
        <w:t>.</w:t>
      </w:r>
    </w:p>
    <w:p w14:paraId="30FBF461" w14:textId="77777777" w:rsidR="002F3863" w:rsidRPr="005856E9" w:rsidRDefault="00237A3A" w:rsidP="002F3863">
      <w:pPr>
        <w:autoSpaceDE w:val="0"/>
        <w:autoSpaceDN w:val="0"/>
        <w:adjustRightInd w:val="0"/>
        <w:ind w:firstLine="720"/>
        <w:jc w:val="both"/>
        <w:rPr>
          <w:sz w:val="28"/>
          <w:szCs w:val="28"/>
        </w:rPr>
      </w:pPr>
      <w:r w:rsidRPr="005856E9">
        <w:rPr>
          <w:sz w:val="28"/>
          <w:szCs w:val="28"/>
        </w:rPr>
        <w:t>3</w:t>
      </w:r>
      <w:r w:rsidR="002F3863" w:rsidRPr="005856E9">
        <w:rPr>
          <w:sz w:val="28"/>
          <w:szCs w:val="28"/>
        </w:rPr>
        <w:t xml:space="preserve">. Контроль за исполнением </w:t>
      </w:r>
      <w:r w:rsidR="00673135" w:rsidRPr="005856E9">
        <w:rPr>
          <w:sz w:val="28"/>
          <w:szCs w:val="28"/>
        </w:rPr>
        <w:t xml:space="preserve">настоящего </w:t>
      </w:r>
      <w:r w:rsidR="002F3863" w:rsidRPr="005856E9">
        <w:rPr>
          <w:sz w:val="28"/>
          <w:szCs w:val="28"/>
        </w:rPr>
        <w:t>пост</w:t>
      </w:r>
      <w:r w:rsidR="008149F4" w:rsidRPr="005856E9">
        <w:rPr>
          <w:sz w:val="28"/>
          <w:szCs w:val="28"/>
        </w:rPr>
        <w:t xml:space="preserve">ановления возложить на первого </w:t>
      </w:r>
      <w:r w:rsidR="002F3863" w:rsidRPr="005856E9">
        <w:rPr>
          <w:sz w:val="28"/>
          <w:szCs w:val="28"/>
        </w:rPr>
        <w:t xml:space="preserve">заместителя Мэра района Краснова С.М. </w:t>
      </w:r>
    </w:p>
    <w:p w14:paraId="009D8319" w14:textId="77777777" w:rsidR="000F2E7C" w:rsidRDefault="000F2E7C" w:rsidP="00673135">
      <w:pPr>
        <w:rPr>
          <w:sz w:val="28"/>
          <w:szCs w:val="28"/>
        </w:rPr>
      </w:pPr>
    </w:p>
    <w:p w14:paraId="646D38FB" w14:textId="77777777" w:rsidR="000F2E7C" w:rsidRDefault="000F2E7C" w:rsidP="00673135">
      <w:pPr>
        <w:rPr>
          <w:sz w:val="28"/>
          <w:szCs w:val="28"/>
        </w:rPr>
      </w:pPr>
    </w:p>
    <w:p w14:paraId="4D3DA7C2" w14:textId="7EDFB92A" w:rsidR="00673135" w:rsidRPr="005856E9" w:rsidRDefault="00DC646D" w:rsidP="00673135">
      <w:pPr>
        <w:rPr>
          <w:sz w:val="28"/>
          <w:szCs w:val="28"/>
        </w:rPr>
      </w:pPr>
      <w:r>
        <w:rPr>
          <w:sz w:val="28"/>
          <w:szCs w:val="28"/>
        </w:rPr>
        <w:lastRenderedPageBreak/>
        <w:t xml:space="preserve">И. о. </w:t>
      </w:r>
      <w:r w:rsidR="00673135" w:rsidRPr="005856E9">
        <w:rPr>
          <w:sz w:val="28"/>
          <w:szCs w:val="28"/>
        </w:rPr>
        <w:t>Мэр</w:t>
      </w:r>
      <w:r>
        <w:rPr>
          <w:sz w:val="28"/>
          <w:szCs w:val="28"/>
        </w:rPr>
        <w:t>а</w:t>
      </w:r>
      <w:r w:rsidR="00673135" w:rsidRPr="005856E9">
        <w:rPr>
          <w:sz w:val="28"/>
          <w:szCs w:val="28"/>
        </w:rPr>
        <w:t xml:space="preserve"> Шелеховского</w:t>
      </w:r>
    </w:p>
    <w:p w14:paraId="5159A0FB" w14:textId="0490A50B" w:rsidR="001829C9" w:rsidRDefault="00673135" w:rsidP="007C61AD">
      <w:pPr>
        <w:tabs>
          <w:tab w:val="left" w:pos="709"/>
        </w:tabs>
        <w:rPr>
          <w:sz w:val="28"/>
          <w:szCs w:val="28"/>
        </w:rPr>
      </w:pPr>
      <w:r>
        <w:rPr>
          <w:sz w:val="28"/>
          <w:szCs w:val="28"/>
        </w:rPr>
        <w:t xml:space="preserve">муниципального района                                                                        </w:t>
      </w:r>
      <w:r w:rsidR="00DC646D">
        <w:rPr>
          <w:sz w:val="28"/>
          <w:szCs w:val="28"/>
        </w:rPr>
        <w:t>С.М. Краснов</w:t>
      </w:r>
      <w:r w:rsidR="007C61AD">
        <w:rPr>
          <w:sz w:val="28"/>
          <w:szCs w:val="28"/>
        </w:rPr>
        <w:t xml:space="preserve">   </w:t>
      </w:r>
    </w:p>
    <w:sectPr w:rsidR="001829C9" w:rsidSect="00DC646D">
      <w:headerReference w:type="default" r:id="rId9"/>
      <w:pgSz w:w="11906" w:h="16838"/>
      <w:pgMar w:top="709" w:right="849" w:bottom="113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4A2D" w14:textId="77777777" w:rsidR="00BA08FE" w:rsidRDefault="00BA08FE" w:rsidP="0051204A">
      <w:r>
        <w:separator/>
      </w:r>
    </w:p>
  </w:endnote>
  <w:endnote w:type="continuationSeparator" w:id="0">
    <w:p w14:paraId="60B2955E" w14:textId="77777777" w:rsidR="00BA08FE" w:rsidRDefault="00BA08FE" w:rsidP="0051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16BDF" w14:textId="77777777" w:rsidR="00BA08FE" w:rsidRDefault="00BA08FE" w:rsidP="0051204A">
      <w:r>
        <w:separator/>
      </w:r>
    </w:p>
  </w:footnote>
  <w:footnote w:type="continuationSeparator" w:id="0">
    <w:p w14:paraId="227B010F" w14:textId="77777777" w:rsidR="00BA08FE" w:rsidRDefault="00BA08FE" w:rsidP="0051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954954"/>
      <w:docPartObj>
        <w:docPartGallery w:val="Page Numbers (Top of Page)"/>
        <w:docPartUnique/>
      </w:docPartObj>
    </w:sdtPr>
    <w:sdtEndPr/>
    <w:sdtContent>
      <w:p w14:paraId="403E50B0" w14:textId="77777777" w:rsidR="0051204A" w:rsidRDefault="0051204A">
        <w:pPr>
          <w:pStyle w:val="a3"/>
          <w:jc w:val="center"/>
        </w:pPr>
        <w:r>
          <w:fldChar w:fldCharType="begin"/>
        </w:r>
        <w:r>
          <w:instrText>PAGE   \* MERGEFORMAT</w:instrText>
        </w:r>
        <w:r>
          <w:fldChar w:fldCharType="separate"/>
        </w:r>
        <w:r w:rsidR="0079622A">
          <w:rPr>
            <w:noProof/>
          </w:rPr>
          <w:t>2</w:t>
        </w:r>
        <w:r>
          <w:fldChar w:fldCharType="end"/>
        </w:r>
      </w:p>
    </w:sdtContent>
  </w:sdt>
  <w:p w14:paraId="31AA3AF1" w14:textId="77777777" w:rsidR="0051204A" w:rsidRDefault="0051204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7E4"/>
    <w:multiLevelType w:val="hybridMultilevel"/>
    <w:tmpl w:val="30DEFEAA"/>
    <w:lvl w:ilvl="0" w:tplc="88CC694E">
      <w:start w:val="3"/>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583E34"/>
    <w:multiLevelType w:val="hybridMultilevel"/>
    <w:tmpl w:val="C34CB8A6"/>
    <w:lvl w:ilvl="0" w:tplc="9A2856EA">
      <w:start w:val="48"/>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E895CE6"/>
    <w:multiLevelType w:val="hybridMultilevel"/>
    <w:tmpl w:val="F788C2A0"/>
    <w:lvl w:ilvl="0" w:tplc="72F6DF44">
      <w:start w:val="24"/>
      <w:numFmt w:val="decimal"/>
      <w:lvlText w:val="%1."/>
      <w:lvlJc w:val="left"/>
      <w:pPr>
        <w:ind w:left="2786" w:hanging="375"/>
      </w:pPr>
      <w:rPr>
        <w:rFonts w:hint="default"/>
        <w:sz w:val="28"/>
        <w:szCs w:val="28"/>
      </w:rPr>
    </w:lvl>
    <w:lvl w:ilvl="1" w:tplc="04190019" w:tentative="1">
      <w:start w:val="1"/>
      <w:numFmt w:val="lowerLetter"/>
      <w:lvlText w:val="%2."/>
      <w:lvlJc w:val="left"/>
      <w:pPr>
        <w:ind w:left="2448" w:hanging="360"/>
      </w:pPr>
    </w:lvl>
    <w:lvl w:ilvl="2" w:tplc="0419001B" w:tentative="1">
      <w:start w:val="1"/>
      <w:numFmt w:val="lowerRoman"/>
      <w:lvlText w:val="%3."/>
      <w:lvlJc w:val="right"/>
      <w:pPr>
        <w:ind w:left="3168" w:hanging="180"/>
      </w:pPr>
    </w:lvl>
    <w:lvl w:ilvl="3" w:tplc="0419000F" w:tentative="1">
      <w:start w:val="1"/>
      <w:numFmt w:val="decimal"/>
      <w:lvlText w:val="%4."/>
      <w:lvlJc w:val="left"/>
      <w:pPr>
        <w:ind w:left="3888" w:hanging="360"/>
      </w:pPr>
    </w:lvl>
    <w:lvl w:ilvl="4" w:tplc="04190019" w:tentative="1">
      <w:start w:val="1"/>
      <w:numFmt w:val="lowerLetter"/>
      <w:lvlText w:val="%5."/>
      <w:lvlJc w:val="left"/>
      <w:pPr>
        <w:ind w:left="4608" w:hanging="360"/>
      </w:pPr>
    </w:lvl>
    <w:lvl w:ilvl="5" w:tplc="0419001B" w:tentative="1">
      <w:start w:val="1"/>
      <w:numFmt w:val="lowerRoman"/>
      <w:lvlText w:val="%6."/>
      <w:lvlJc w:val="right"/>
      <w:pPr>
        <w:ind w:left="5328" w:hanging="180"/>
      </w:pPr>
    </w:lvl>
    <w:lvl w:ilvl="6" w:tplc="0419000F" w:tentative="1">
      <w:start w:val="1"/>
      <w:numFmt w:val="decimal"/>
      <w:lvlText w:val="%7."/>
      <w:lvlJc w:val="left"/>
      <w:pPr>
        <w:ind w:left="6048" w:hanging="360"/>
      </w:pPr>
    </w:lvl>
    <w:lvl w:ilvl="7" w:tplc="04190019" w:tentative="1">
      <w:start w:val="1"/>
      <w:numFmt w:val="lowerLetter"/>
      <w:lvlText w:val="%8."/>
      <w:lvlJc w:val="left"/>
      <w:pPr>
        <w:ind w:left="6768" w:hanging="360"/>
      </w:pPr>
    </w:lvl>
    <w:lvl w:ilvl="8" w:tplc="0419001B" w:tentative="1">
      <w:start w:val="1"/>
      <w:numFmt w:val="lowerRoman"/>
      <w:lvlText w:val="%9."/>
      <w:lvlJc w:val="right"/>
      <w:pPr>
        <w:ind w:left="7488" w:hanging="180"/>
      </w:pPr>
    </w:lvl>
  </w:abstractNum>
  <w:abstractNum w:abstractNumId="3" w15:restartNumberingAfterBreak="0">
    <w:nsid w:val="0FCA74DB"/>
    <w:multiLevelType w:val="hybridMultilevel"/>
    <w:tmpl w:val="835E4818"/>
    <w:lvl w:ilvl="0" w:tplc="13C0F26E">
      <w:start w:val="1"/>
      <w:numFmt w:val="decimal"/>
      <w:lvlText w:val="%1."/>
      <w:lvlJc w:val="left"/>
      <w:pPr>
        <w:ind w:left="2902" w:hanging="12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29D4297"/>
    <w:multiLevelType w:val="hybridMultilevel"/>
    <w:tmpl w:val="D14E4E36"/>
    <w:lvl w:ilvl="0" w:tplc="1F22E304">
      <w:start w:val="50"/>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27790426"/>
    <w:multiLevelType w:val="hybridMultilevel"/>
    <w:tmpl w:val="CAB4F964"/>
    <w:lvl w:ilvl="0" w:tplc="92AA30EA">
      <w:start w:val="3"/>
      <w:numFmt w:val="upperRoman"/>
      <w:lvlText w:val="%1."/>
      <w:lvlJc w:val="left"/>
      <w:pPr>
        <w:tabs>
          <w:tab w:val="num" w:pos="1260"/>
        </w:tabs>
        <w:ind w:left="1260" w:hanging="72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15:restartNumberingAfterBreak="0">
    <w:nsid w:val="2E6E6126"/>
    <w:multiLevelType w:val="hybridMultilevel"/>
    <w:tmpl w:val="006EC3E8"/>
    <w:lvl w:ilvl="0" w:tplc="6630B750">
      <w:start w:val="54"/>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397868D5"/>
    <w:multiLevelType w:val="hybridMultilevel"/>
    <w:tmpl w:val="2716F688"/>
    <w:lvl w:ilvl="0" w:tplc="34424E90">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15:restartNumberingAfterBreak="0">
    <w:nsid w:val="4115069A"/>
    <w:multiLevelType w:val="hybridMultilevel"/>
    <w:tmpl w:val="CC5C96DA"/>
    <w:lvl w:ilvl="0" w:tplc="E6FA98C0">
      <w:start w:val="15"/>
      <w:numFmt w:val="decimal"/>
      <w:lvlText w:val="%1."/>
      <w:lvlJc w:val="left"/>
      <w:pPr>
        <w:ind w:left="1200" w:hanging="375"/>
      </w:pPr>
      <w:rPr>
        <w:rFonts w:hint="default"/>
      </w:rPr>
    </w:lvl>
    <w:lvl w:ilvl="1" w:tplc="04190019">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1" w15:restartNumberingAfterBreak="0">
    <w:nsid w:val="43B526CB"/>
    <w:multiLevelType w:val="hybridMultilevel"/>
    <w:tmpl w:val="C8E6B70C"/>
    <w:lvl w:ilvl="0" w:tplc="1874699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5E61878"/>
    <w:multiLevelType w:val="hybridMultilevel"/>
    <w:tmpl w:val="1196F69C"/>
    <w:lvl w:ilvl="0" w:tplc="FA36792C">
      <w:start w:val="52"/>
      <w:numFmt w:val="decimal"/>
      <w:lvlText w:val="%1."/>
      <w:lvlJc w:val="left"/>
      <w:pPr>
        <w:ind w:left="930" w:hanging="375"/>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3" w15:restartNumberingAfterBreak="0">
    <w:nsid w:val="65152DBB"/>
    <w:multiLevelType w:val="hybridMultilevel"/>
    <w:tmpl w:val="75825ED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442503"/>
    <w:multiLevelType w:val="hybridMultilevel"/>
    <w:tmpl w:val="0A548182"/>
    <w:lvl w:ilvl="0" w:tplc="1EC25890">
      <w:start w:val="54"/>
      <w:numFmt w:val="decimal"/>
      <w:lvlText w:val="%1."/>
      <w:lvlJc w:val="left"/>
      <w:pPr>
        <w:ind w:left="1068" w:hanging="360"/>
      </w:pPr>
      <w:rPr>
        <w:rFonts w:hint="default"/>
        <w:sz w:val="24"/>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76F73B66"/>
    <w:multiLevelType w:val="hybridMultilevel"/>
    <w:tmpl w:val="AF9C6992"/>
    <w:lvl w:ilvl="0" w:tplc="D0AAA6C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7EA712A3"/>
    <w:multiLevelType w:val="hybridMultilevel"/>
    <w:tmpl w:val="B24464BE"/>
    <w:lvl w:ilvl="0" w:tplc="68A8804C">
      <w:start w:val="1"/>
      <w:numFmt w:val="decimal"/>
      <w:lvlText w:val="%1)"/>
      <w:lvlJc w:val="left"/>
      <w:pPr>
        <w:ind w:left="2006" w:hanging="1155"/>
      </w:pPr>
      <w:rPr>
        <w:rFonts w:ascii="Times New Roman" w:eastAsia="Times New Roman" w:hAnsi="Times New Roman" w:cs="Times New Roman"/>
      </w:rPr>
    </w:lvl>
    <w:lvl w:ilvl="1" w:tplc="169001E4">
      <w:start w:val="1"/>
      <w:numFmt w:val="decimal"/>
      <w:lvlText w:val="%2."/>
      <w:lvlJc w:val="left"/>
      <w:pPr>
        <w:ind w:left="2816" w:hanging="1245"/>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5"/>
  </w:num>
  <w:num w:numId="8">
    <w:abstractNumId w:val="3"/>
  </w:num>
  <w:num w:numId="9">
    <w:abstractNumId w:val="16"/>
  </w:num>
  <w:num w:numId="10">
    <w:abstractNumId w:val="2"/>
  </w:num>
  <w:num w:numId="11">
    <w:abstractNumId w:val="12"/>
  </w:num>
  <w:num w:numId="12">
    <w:abstractNumId w:val="9"/>
  </w:num>
  <w:num w:numId="13">
    <w:abstractNumId w:val="15"/>
  </w:num>
  <w:num w:numId="14">
    <w:abstractNumId w:val="6"/>
  </w:num>
  <w:num w:numId="15">
    <w:abstractNumId w:val="14"/>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063EF"/>
    <w:rsid w:val="00006BE1"/>
    <w:rsid w:val="00060756"/>
    <w:rsid w:val="00060B52"/>
    <w:rsid w:val="00072351"/>
    <w:rsid w:val="00073E07"/>
    <w:rsid w:val="000C2DBE"/>
    <w:rsid w:val="000D1F8C"/>
    <w:rsid w:val="000F09DC"/>
    <w:rsid w:val="000F2E7C"/>
    <w:rsid w:val="000F4231"/>
    <w:rsid w:val="000F5777"/>
    <w:rsid w:val="000F7F3F"/>
    <w:rsid w:val="00107D7F"/>
    <w:rsid w:val="00114366"/>
    <w:rsid w:val="00114CCF"/>
    <w:rsid w:val="001221A6"/>
    <w:rsid w:val="00131429"/>
    <w:rsid w:val="001418D3"/>
    <w:rsid w:val="0014413D"/>
    <w:rsid w:val="00147776"/>
    <w:rsid w:val="00154CCF"/>
    <w:rsid w:val="001571A4"/>
    <w:rsid w:val="001829C9"/>
    <w:rsid w:val="001C4212"/>
    <w:rsid w:val="001D4D2F"/>
    <w:rsid w:val="001E170B"/>
    <w:rsid w:val="001E18DA"/>
    <w:rsid w:val="00204265"/>
    <w:rsid w:val="002147E7"/>
    <w:rsid w:val="00237A3A"/>
    <w:rsid w:val="00257E63"/>
    <w:rsid w:val="00277D93"/>
    <w:rsid w:val="002A0F10"/>
    <w:rsid w:val="002A340D"/>
    <w:rsid w:val="002B383F"/>
    <w:rsid w:val="002B63B9"/>
    <w:rsid w:val="002B7151"/>
    <w:rsid w:val="002B7F7D"/>
    <w:rsid w:val="002E10B9"/>
    <w:rsid w:val="002E2D50"/>
    <w:rsid w:val="002F3863"/>
    <w:rsid w:val="003366DF"/>
    <w:rsid w:val="00340034"/>
    <w:rsid w:val="00347C21"/>
    <w:rsid w:val="0035742B"/>
    <w:rsid w:val="0038112B"/>
    <w:rsid w:val="00397D8B"/>
    <w:rsid w:val="003E28E4"/>
    <w:rsid w:val="003E5A5E"/>
    <w:rsid w:val="003F52AB"/>
    <w:rsid w:val="00407675"/>
    <w:rsid w:val="004241CD"/>
    <w:rsid w:val="0046171E"/>
    <w:rsid w:val="00475F9F"/>
    <w:rsid w:val="004827F3"/>
    <w:rsid w:val="00484F22"/>
    <w:rsid w:val="004910F2"/>
    <w:rsid w:val="00493CEC"/>
    <w:rsid w:val="004B7635"/>
    <w:rsid w:val="0051204A"/>
    <w:rsid w:val="0051276A"/>
    <w:rsid w:val="00542FB3"/>
    <w:rsid w:val="00553D3A"/>
    <w:rsid w:val="00567A11"/>
    <w:rsid w:val="00584607"/>
    <w:rsid w:val="005856E9"/>
    <w:rsid w:val="005904C0"/>
    <w:rsid w:val="00590D68"/>
    <w:rsid w:val="005D1B98"/>
    <w:rsid w:val="005F7018"/>
    <w:rsid w:val="00607B1F"/>
    <w:rsid w:val="0063582D"/>
    <w:rsid w:val="00636AD6"/>
    <w:rsid w:val="006419AB"/>
    <w:rsid w:val="0065721E"/>
    <w:rsid w:val="00666E59"/>
    <w:rsid w:val="00673135"/>
    <w:rsid w:val="00682E65"/>
    <w:rsid w:val="006A31A5"/>
    <w:rsid w:val="006A5747"/>
    <w:rsid w:val="006D38B8"/>
    <w:rsid w:val="006E03A2"/>
    <w:rsid w:val="006E2B64"/>
    <w:rsid w:val="006E556A"/>
    <w:rsid w:val="006F3FB5"/>
    <w:rsid w:val="00752E08"/>
    <w:rsid w:val="00770193"/>
    <w:rsid w:val="00776DDA"/>
    <w:rsid w:val="007926CB"/>
    <w:rsid w:val="0079622A"/>
    <w:rsid w:val="007C421F"/>
    <w:rsid w:val="007C5DDD"/>
    <w:rsid w:val="007C61AD"/>
    <w:rsid w:val="007D4DE5"/>
    <w:rsid w:val="007F3D65"/>
    <w:rsid w:val="007F655A"/>
    <w:rsid w:val="008032E4"/>
    <w:rsid w:val="00805B9E"/>
    <w:rsid w:val="00807B0A"/>
    <w:rsid w:val="008149F4"/>
    <w:rsid w:val="00816395"/>
    <w:rsid w:val="00822889"/>
    <w:rsid w:val="008377F8"/>
    <w:rsid w:val="0084058F"/>
    <w:rsid w:val="0088055F"/>
    <w:rsid w:val="008849F3"/>
    <w:rsid w:val="00886A98"/>
    <w:rsid w:val="00895CAB"/>
    <w:rsid w:val="008A2C5D"/>
    <w:rsid w:val="008B145A"/>
    <w:rsid w:val="008B4B40"/>
    <w:rsid w:val="008E7D61"/>
    <w:rsid w:val="0091436E"/>
    <w:rsid w:val="00914BD9"/>
    <w:rsid w:val="0093194A"/>
    <w:rsid w:val="00931BEF"/>
    <w:rsid w:val="00945F99"/>
    <w:rsid w:val="00951661"/>
    <w:rsid w:val="00952364"/>
    <w:rsid w:val="0095602D"/>
    <w:rsid w:val="00966D35"/>
    <w:rsid w:val="00972C5A"/>
    <w:rsid w:val="00986B3C"/>
    <w:rsid w:val="00993051"/>
    <w:rsid w:val="009C5E90"/>
    <w:rsid w:val="009D3C3D"/>
    <w:rsid w:val="009E20D3"/>
    <w:rsid w:val="00A06A98"/>
    <w:rsid w:val="00A25883"/>
    <w:rsid w:val="00A3554F"/>
    <w:rsid w:val="00A45317"/>
    <w:rsid w:val="00A70AD0"/>
    <w:rsid w:val="00A93C7E"/>
    <w:rsid w:val="00AD12B6"/>
    <w:rsid w:val="00AD6218"/>
    <w:rsid w:val="00AE0DC9"/>
    <w:rsid w:val="00B33C6D"/>
    <w:rsid w:val="00B35F2C"/>
    <w:rsid w:val="00BA08FE"/>
    <w:rsid w:val="00BA225D"/>
    <w:rsid w:val="00BD46E3"/>
    <w:rsid w:val="00BD4AD2"/>
    <w:rsid w:val="00BE06EE"/>
    <w:rsid w:val="00BE2904"/>
    <w:rsid w:val="00BF4A28"/>
    <w:rsid w:val="00C05973"/>
    <w:rsid w:val="00C15AA2"/>
    <w:rsid w:val="00C234B4"/>
    <w:rsid w:val="00C25A4E"/>
    <w:rsid w:val="00C364CA"/>
    <w:rsid w:val="00C428F5"/>
    <w:rsid w:val="00C66880"/>
    <w:rsid w:val="00C679EC"/>
    <w:rsid w:val="00C7531D"/>
    <w:rsid w:val="00C80F0E"/>
    <w:rsid w:val="00C95215"/>
    <w:rsid w:val="00CA798C"/>
    <w:rsid w:val="00CC26AF"/>
    <w:rsid w:val="00CC36F0"/>
    <w:rsid w:val="00CD0F48"/>
    <w:rsid w:val="00CD3E19"/>
    <w:rsid w:val="00CF04E2"/>
    <w:rsid w:val="00CF4F44"/>
    <w:rsid w:val="00D0111D"/>
    <w:rsid w:val="00D051FA"/>
    <w:rsid w:val="00D14618"/>
    <w:rsid w:val="00D27069"/>
    <w:rsid w:val="00D35824"/>
    <w:rsid w:val="00D747FB"/>
    <w:rsid w:val="00DA6ED6"/>
    <w:rsid w:val="00DC1DB7"/>
    <w:rsid w:val="00DC3157"/>
    <w:rsid w:val="00DC646D"/>
    <w:rsid w:val="00DE05C5"/>
    <w:rsid w:val="00DE1102"/>
    <w:rsid w:val="00E114F9"/>
    <w:rsid w:val="00E25E89"/>
    <w:rsid w:val="00E32BC1"/>
    <w:rsid w:val="00E42A18"/>
    <w:rsid w:val="00E65967"/>
    <w:rsid w:val="00E72C28"/>
    <w:rsid w:val="00EC09C2"/>
    <w:rsid w:val="00EC1E2E"/>
    <w:rsid w:val="00EC45F0"/>
    <w:rsid w:val="00EF6581"/>
    <w:rsid w:val="00F06564"/>
    <w:rsid w:val="00F34545"/>
    <w:rsid w:val="00F40EFC"/>
    <w:rsid w:val="00F45DAF"/>
    <w:rsid w:val="00F7660B"/>
    <w:rsid w:val="00F771C2"/>
    <w:rsid w:val="00F80177"/>
    <w:rsid w:val="00F85EA8"/>
    <w:rsid w:val="00F862FC"/>
    <w:rsid w:val="00FA5617"/>
    <w:rsid w:val="00FD5D26"/>
    <w:rsid w:val="00FD75A4"/>
    <w:rsid w:val="00FF3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081A"/>
  <w15:docId w15:val="{6E072E84-9FF8-4A0F-86B1-9CAFB046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1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character" w:styleId="a8">
    <w:name w:val="Hyperlink"/>
    <w:semiHidden/>
    <w:unhideWhenUsed/>
    <w:rsid w:val="006A31A5"/>
    <w:rPr>
      <w:color w:val="0000FF"/>
      <w:u w:val="single"/>
    </w:rPr>
  </w:style>
  <w:style w:type="paragraph" w:customStyle="1" w:styleId="ConsPlusNormal">
    <w:name w:val="ConsPlusNormal"/>
    <w:uiPriority w:val="99"/>
    <w:rsid w:val="006A31A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51204A"/>
    <w:pPr>
      <w:tabs>
        <w:tab w:val="center" w:pos="4677"/>
        <w:tab w:val="right" w:pos="9355"/>
      </w:tabs>
    </w:pPr>
  </w:style>
  <w:style w:type="character" w:customStyle="1" w:styleId="aa">
    <w:name w:val="Нижний колонтитул Знак"/>
    <w:basedOn w:val="a0"/>
    <w:link w:val="a9"/>
    <w:uiPriority w:val="99"/>
    <w:rsid w:val="0051204A"/>
    <w:rPr>
      <w:rFonts w:ascii="Times New Roman" w:eastAsia="Times New Roman" w:hAnsi="Times New Roman" w:cs="Times New Roman"/>
      <w:sz w:val="24"/>
      <w:szCs w:val="24"/>
      <w:lang w:eastAsia="ru-RU"/>
    </w:rPr>
  </w:style>
  <w:style w:type="paragraph" w:styleId="ab">
    <w:name w:val="List Paragraph"/>
    <w:basedOn w:val="a"/>
    <w:uiPriority w:val="34"/>
    <w:qFormat/>
    <w:rsid w:val="008032E4"/>
    <w:pPr>
      <w:ind w:left="720"/>
      <w:contextualSpacing/>
    </w:pPr>
  </w:style>
  <w:style w:type="paragraph" w:styleId="ac">
    <w:name w:val="Body Text"/>
    <w:basedOn w:val="a"/>
    <w:link w:val="ad"/>
    <w:uiPriority w:val="99"/>
    <w:unhideWhenUsed/>
    <w:rsid w:val="002F3863"/>
    <w:pPr>
      <w:jc w:val="both"/>
    </w:pPr>
  </w:style>
  <w:style w:type="character" w:customStyle="1" w:styleId="ad">
    <w:name w:val="Основной текст Знак"/>
    <w:basedOn w:val="a0"/>
    <w:link w:val="ac"/>
    <w:uiPriority w:val="99"/>
    <w:rsid w:val="002F3863"/>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B7151"/>
    <w:rPr>
      <w:rFonts w:asciiTheme="majorHAnsi" w:eastAsiaTheme="majorEastAsia" w:hAnsiTheme="majorHAnsi" w:cstheme="majorBidi"/>
      <w:b/>
      <w:bCs/>
      <w:color w:val="365F91" w:themeColor="accent1" w:themeShade="BF"/>
      <w:sz w:val="28"/>
      <w:szCs w:val="28"/>
      <w:lang w:eastAsia="ru-RU"/>
    </w:rPr>
  </w:style>
  <w:style w:type="paragraph" w:styleId="21">
    <w:name w:val="Body Text Indent 2"/>
    <w:basedOn w:val="a"/>
    <w:link w:val="22"/>
    <w:uiPriority w:val="99"/>
    <w:unhideWhenUsed/>
    <w:rsid w:val="001829C9"/>
    <w:pPr>
      <w:spacing w:after="120" w:line="480" w:lineRule="auto"/>
      <w:ind w:left="283"/>
    </w:pPr>
  </w:style>
  <w:style w:type="character" w:customStyle="1" w:styleId="22">
    <w:name w:val="Основной текст с отступом 2 Знак"/>
    <w:basedOn w:val="a0"/>
    <w:link w:val="21"/>
    <w:uiPriority w:val="99"/>
    <w:rsid w:val="001829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440207">
      <w:bodyDiv w:val="1"/>
      <w:marLeft w:val="0"/>
      <w:marRight w:val="0"/>
      <w:marTop w:val="0"/>
      <w:marBottom w:val="0"/>
      <w:divBdr>
        <w:top w:val="none" w:sz="0" w:space="0" w:color="auto"/>
        <w:left w:val="none" w:sz="0" w:space="0" w:color="auto"/>
        <w:bottom w:val="none" w:sz="0" w:space="0" w:color="auto"/>
        <w:right w:val="none" w:sz="0" w:space="0" w:color="auto"/>
      </w:divBdr>
    </w:div>
    <w:div w:id="17433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2AB5CBC93998477692CFF8F6AAF3720EA13F9F21413AB4EFCDBAFDD5C82F178ED07089F64BEB5FA3F1B8FE3Bo9U2I" TargetMode="External"/><Relationship Id="rId3" Type="http://schemas.openxmlformats.org/officeDocument/2006/relationships/settings" Target="settings.xml"/><Relationship Id="rId7" Type="http://schemas.openxmlformats.org/officeDocument/2006/relationships/hyperlink" Target="garantF1://3467087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9170</Characters>
  <Application>Microsoft Office Word</Application>
  <DocSecurity>4</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2023-10-09T09:40:00Z</cp:lastPrinted>
  <dcterms:created xsi:type="dcterms:W3CDTF">2024-05-16T01:37:00Z</dcterms:created>
  <dcterms:modified xsi:type="dcterms:W3CDTF">2024-05-16T01:37:00Z</dcterms:modified>
</cp:coreProperties>
</file>