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2B" w:rsidRPr="007E378D" w:rsidRDefault="0006102B" w:rsidP="00AA746E">
      <w:pPr>
        <w:pBdr>
          <w:bottom w:val="single" w:sz="12" w:space="5" w:color="000000"/>
        </w:pBdr>
        <w:shd w:val="clear" w:color="auto" w:fill="F3F3F3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7E378D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>ПАМЯТКА</w:t>
      </w:r>
    </w:p>
    <w:p w:rsidR="0006102B" w:rsidRPr="007E378D" w:rsidRDefault="0006102B" w:rsidP="00AA746E">
      <w:pPr>
        <w:pBdr>
          <w:bottom w:val="single" w:sz="12" w:space="5" w:color="000000"/>
        </w:pBdr>
        <w:shd w:val="clear" w:color="auto" w:fill="F3F3F3"/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7E378D">
        <w:rPr>
          <w:rFonts w:ascii="Roboto" w:eastAsia="Times New Roman" w:hAnsi="Roboto" w:cs="Times New Roman"/>
          <w:b/>
          <w:bCs/>
          <w:color w:val="212529"/>
          <w:kern w:val="36"/>
          <w:sz w:val="48"/>
          <w:szCs w:val="48"/>
          <w:lang w:eastAsia="ru-RU"/>
        </w:rPr>
        <w:t>по учету и идентификации животных</w:t>
      </w:r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Согласно Федеральному закону Российской Федерации от 14.05.1993 № 4979-1 «О ветеринарии» животные подлежат индивидуальной или групповой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С 1 марта 2024г вступил в силу Приказ Минсельхоза «Об утверждении Ветеринарных правил маркирования и учета животных», согласно которому владельцы обязаны обеспечить маркирование сельскохозяйственных животных и их учет в учреждениях Государственной ветеринарной службы.</w:t>
      </w:r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7E378D">
        <w:rPr>
          <w:color w:val="000000"/>
        </w:rPr>
        <w:t xml:space="preserve">Учету и маркированию подлежат следующие виды сельскохозяйственных животных: крупный рогатый скот, лошади, ослы, мулы, лошаки, овцы, козы, домашняя птица, свиньи, олени, верблюды, пчелы, кролики и пушные звери, рыбы и иные объекты </w:t>
      </w:r>
      <w:proofErr w:type="spellStart"/>
      <w:r w:rsidRPr="007E378D">
        <w:rPr>
          <w:color w:val="000000"/>
        </w:rPr>
        <w:t>аквакультуры</w:t>
      </w:r>
      <w:proofErr w:type="spellEnd"/>
      <w:r w:rsidRPr="007E378D">
        <w:rPr>
          <w:color w:val="000000"/>
        </w:rPr>
        <w:t>.</w:t>
      </w:r>
      <w:proofErr w:type="gramEnd"/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Основанием для постановки животного на учет  является его рождение или ввоз немаркированного животного (группы животных) на территорию Российской Федерации.</w:t>
      </w:r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Маркирование животных осуществляется их владельцами за свой счет самостоятельно. Тип средства маркирования владелец может выбрать в зависимости от вида животного (бирки, чипы и др.).</w:t>
      </w:r>
    </w:p>
    <w:p w:rsidR="00084FF4" w:rsidRPr="007E378D" w:rsidRDefault="00084FF4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 xml:space="preserve">Сроки маркировки и постановки на учет каждого вида животных указаны в Постановлении Правительства №550 от 5 апреля 2023 года. Там же указан вид учета каждого вида животных — индивидуально или группами. </w:t>
      </w:r>
      <w:proofErr w:type="gramStart"/>
      <w:r w:rsidRPr="007E378D">
        <w:rPr>
          <w:color w:val="000000"/>
        </w:rPr>
        <w:t>Так, домашняя птица (в т.ч. куры, утки, гуси, индейки, цесарки, перепела, страусы) подлежат групповому маркированию и учету; подлежат индивидуальному маркированию и учету по желанию владельца животного.</w:t>
      </w:r>
      <w:proofErr w:type="gramEnd"/>
      <w:r w:rsidRPr="007E378D">
        <w:rPr>
          <w:color w:val="000000"/>
        </w:rPr>
        <w:t xml:space="preserve"> Крупный рогатый скот, лошади, верблюды, подлежат индивидуальному маркированию, свиньи и мелкий рогатый скот подлежат групповому маркированию и учету; </w:t>
      </w:r>
      <w:proofErr w:type="gramStart"/>
      <w:r w:rsidRPr="007E378D">
        <w:rPr>
          <w:color w:val="000000"/>
        </w:rPr>
        <w:t>подлежат индивидуальному маркированию и учету в случае, если указанные животные являются племенными или если содержатся в личных подсобных хозяйствах, или в других случаях по желанию владельца животного не позднее 30 календарных дней после дня рождения или со дня ввоза, птица подлежит маркированию не позднее 7 календарных дней после дня ее выведения или со дня ввоза, а пчелы – в</w:t>
      </w:r>
      <w:proofErr w:type="gramEnd"/>
      <w:r w:rsidRPr="007E378D">
        <w:rPr>
          <w:color w:val="000000"/>
        </w:rPr>
        <w:t xml:space="preserve"> </w:t>
      </w:r>
      <w:proofErr w:type="gramStart"/>
      <w:r w:rsidRPr="007E378D">
        <w:rPr>
          <w:color w:val="000000"/>
        </w:rPr>
        <w:t>течении</w:t>
      </w:r>
      <w:proofErr w:type="gramEnd"/>
      <w:r w:rsidRPr="007E378D">
        <w:rPr>
          <w:color w:val="000000"/>
        </w:rPr>
        <w:t xml:space="preserve"> 14 дней после заселения в улей с помощью специального табло на внешней стенке улья.</w:t>
      </w:r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Учет животных осуществляется специалистами Государственной ветеринарной службы безвозмездно. Для учета животных (группы животных) владельцы животных в течение 5 рабочих дней со дня маркирования животных (группы животных) представляют сведения лицам, осуществляющим учет животных.</w:t>
      </w:r>
    </w:p>
    <w:p w:rsidR="0006102B" w:rsidRPr="007E378D" w:rsidRDefault="0006102B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В случае утери или повреждения средства марк</w:t>
      </w:r>
      <w:bookmarkStart w:id="0" w:name="_GoBack"/>
      <w:bookmarkEnd w:id="0"/>
      <w:r w:rsidRPr="007E378D">
        <w:rPr>
          <w:color w:val="000000"/>
        </w:rPr>
        <w:t>ирования владелец животного обязан уведомить в течение 5 рабочих дней специалистов в области ветеринарии, осуществляющих учет животных.</w:t>
      </w:r>
    </w:p>
    <w:p w:rsidR="003B062A" w:rsidRPr="007E378D" w:rsidRDefault="003B062A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За нарушение ветеринарных правил маркирования и учета животных предусмотрена административная ответственность.</w:t>
      </w:r>
    </w:p>
    <w:p w:rsidR="003B062A" w:rsidRPr="007E378D" w:rsidRDefault="003B062A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Пренебрежение обязанностями по идентификации и учету поголовья повлечет штраф для физических лиц — в сумме до 5 тыс. руб., для должностных лиц предприятий — до 20 тыс. руб., для юридических лиц — до 20 тыс. руб. или приостановление деятельности на срок до двух месяцев (на 60 суток).</w:t>
      </w:r>
    </w:p>
    <w:p w:rsidR="003B062A" w:rsidRPr="007E378D" w:rsidRDefault="003B062A" w:rsidP="00AA746E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E378D">
        <w:rPr>
          <w:color w:val="000000"/>
        </w:rPr>
        <w:t>Наличие у животных маркир</w:t>
      </w:r>
      <w:r w:rsidR="00084FF4" w:rsidRPr="007E378D">
        <w:rPr>
          <w:color w:val="000000"/>
        </w:rPr>
        <w:t>овки может проверить специалист</w:t>
      </w:r>
      <w:r w:rsidRPr="007E378D">
        <w:rPr>
          <w:color w:val="000000"/>
        </w:rPr>
        <w:t xml:space="preserve"> государственной ветеринарной службы при проведении противоэпизоотических мероприятий, например</w:t>
      </w:r>
      <w:r w:rsidR="00084FF4" w:rsidRPr="007E378D">
        <w:rPr>
          <w:color w:val="000000"/>
        </w:rPr>
        <w:t>,</w:t>
      </w:r>
      <w:r w:rsidRPr="007E378D">
        <w:rPr>
          <w:color w:val="000000"/>
        </w:rPr>
        <w:t xml:space="preserve"> при осуществлении вакцинации, диагностических исследований, а также при оформлении ветеринарных сопроводительных документов для перемещения животных. </w:t>
      </w:r>
    </w:p>
    <w:p w:rsidR="00084FF4" w:rsidRPr="00084FF4" w:rsidRDefault="00084FF4" w:rsidP="00AA746E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вопросам идентификации животных, регистрации, внесении в региональную систему учета, а так же в случаях гибели и заболевания животных и птицы обращаться в </w:t>
      </w:r>
      <w:r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ОГБУ «</w:t>
      </w:r>
      <w:proofErr w:type="gramStart"/>
      <w:r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Иркутская</w:t>
      </w:r>
      <w:proofErr w:type="gramEnd"/>
      <w:r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ГСББЖ»</w:t>
      </w:r>
      <w:r w:rsidR="00AA746E"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т</w:t>
      </w:r>
      <w:r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="00AA746E" w:rsidRPr="007E378D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л. 8 (3952) 29-00-10.</w:t>
      </w:r>
    </w:p>
    <w:sectPr w:rsidR="00084FF4" w:rsidRPr="00084FF4" w:rsidSect="003B062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F80"/>
    <w:rsid w:val="0006102B"/>
    <w:rsid w:val="00084FF4"/>
    <w:rsid w:val="00182B09"/>
    <w:rsid w:val="00231A68"/>
    <w:rsid w:val="003B062A"/>
    <w:rsid w:val="003D3724"/>
    <w:rsid w:val="006D1AA6"/>
    <w:rsid w:val="006F1936"/>
    <w:rsid w:val="007E378D"/>
    <w:rsid w:val="008C5A41"/>
    <w:rsid w:val="00986842"/>
    <w:rsid w:val="00A83E52"/>
    <w:rsid w:val="00AA746E"/>
    <w:rsid w:val="00AF6E73"/>
    <w:rsid w:val="00C36F80"/>
    <w:rsid w:val="00D07E20"/>
    <w:rsid w:val="00D94B1D"/>
    <w:rsid w:val="00F6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7"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0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02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610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align-justify">
    <w:name w:val="text-align-justify"/>
    <w:basedOn w:val="a"/>
    <w:rsid w:val="003B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Николаевич Попов</dc:creator>
  <cp:lastModifiedBy>User</cp:lastModifiedBy>
  <cp:revision>7</cp:revision>
  <cp:lastPrinted>2024-04-25T03:28:00Z</cp:lastPrinted>
  <dcterms:created xsi:type="dcterms:W3CDTF">2024-04-12T08:38:00Z</dcterms:created>
  <dcterms:modified xsi:type="dcterms:W3CDTF">2024-04-25T06:27:00Z</dcterms:modified>
</cp:coreProperties>
</file>