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08A0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Мэру Шелеховского муниципального района</w:t>
      </w:r>
    </w:p>
    <w:p w14:paraId="66DB739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0BEDAA1E" w14:textId="77777777" w:rsidR="004E240D" w:rsidRPr="000F6CEB" w:rsidRDefault="004E240D" w:rsidP="00785CF1">
      <w:pPr>
        <w:spacing w:after="0" w:line="240" w:lineRule="auto"/>
        <w:jc w:val="right"/>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Заместителям Мэра Шелеховского муниципального района</w:t>
      </w:r>
    </w:p>
    <w:p w14:paraId="37A400F7"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29C5C2D2"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Руководителям структурных подразделений</w:t>
      </w:r>
    </w:p>
    <w:p w14:paraId="22CFC9E2"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Администрации Шелеховского муниципального района</w:t>
      </w:r>
    </w:p>
    <w:p w14:paraId="1880A38B"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1A0EC711"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Депутатам Думы Шелеховского муниципального района</w:t>
      </w:r>
    </w:p>
    <w:p w14:paraId="43F79A29"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0CE1FF9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Членам Совета общественных объединений Шелеховского района</w:t>
      </w:r>
    </w:p>
    <w:p w14:paraId="5516545C"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54AF42D5"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Главам поселений, входящих в состав Шелеховского района</w:t>
      </w:r>
    </w:p>
    <w:p w14:paraId="62A3D76B" w14:textId="77777777" w:rsidR="004E240D" w:rsidRPr="000F6CEB" w:rsidRDefault="004E240D" w:rsidP="00785CF1">
      <w:pPr>
        <w:autoSpaceDE w:val="0"/>
        <w:autoSpaceDN w:val="0"/>
        <w:spacing w:after="0" w:line="240" w:lineRule="auto"/>
        <w:jc w:val="both"/>
        <w:rPr>
          <w:rFonts w:ascii="Times New Roman" w:eastAsia="Times New Roman" w:hAnsi="Times New Roman" w:cs="Times New Roman"/>
          <w:b/>
          <w:lang w:eastAsia="ru-RU"/>
        </w:rPr>
      </w:pPr>
    </w:p>
    <w:p w14:paraId="428C0F3E" w14:textId="68F67B19" w:rsidR="004E240D" w:rsidRPr="000F6CEB" w:rsidRDefault="004E240D" w:rsidP="00785CF1">
      <w:pPr>
        <w:autoSpaceDE w:val="0"/>
        <w:autoSpaceDN w:val="0"/>
        <w:spacing w:after="0" w:line="240" w:lineRule="auto"/>
        <w:jc w:val="center"/>
        <w:rPr>
          <w:rFonts w:ascii="Times New Roman" w:eastAsia="Times New Roman" w:hAnsi="Times New Roman" w:cs="Times New Roman"/>
          <w:b/>
          <w:u w:val="single"/>
          <w:lang w:eastAsia="ru-RU"/>
        </w:rPr>
      </w:pPr>
      <w:r w:rsidRPr="000F6CEB">
        <w:rPr>
          <w:rFonts w:ascii="Times New Roman" w:eastAsia="Times New Roman" w:hAnsi="Times New Roman" w:cs="Times New Roman"/>
          <w:b/>
          <w:u w:val="single"/>
          <w:lang w:eastAsia="ru-RU"/>
        </w:rPr>
        <w:t xml:space="preserve">Обзор законодательства за </w:t>
      </w:r>
      <w:r w:rsidR="00B57483">
        <w:rPr>
          <w:rFonts w:ascii="Times New Roman" w:eastAsia="Times New Roman" w:hAnsi="Times New Roman" w:cs="Times New Roman"/>
          <w:b/>
          <w:u w:val="single"/>
          <w:lang w:eastAsia="ru-RU"/>
        </w:rPr>
        <w:t>октябрь</w:t>
      </w:r>
      <w:r w:rsidR="00785CF1" w:rsidRPr="000F6CEB">
        <w:rPr>
          <w:rFonts w:ascii="Times New Roman" w:eastAsia="Times New Roman" w:hAnsi="Times New Roman" w:cs="Times New Roman"/>
          <w:b/>
          <w:u w:val="single"/>
          <w:lang w:eastAsia="ru-RU"/>
        </w:rPr>
        <w:t xml:space="preserve"> </w:t>
      </w:r>
      <w:r w:rsidRPr="000F6CEB">
        <w:rPr>
          <w:rFonts w:ascii="Times New Roman" w:eastAsia="Times New Roman" w:hAnsi="Times New Roman" w:cs="Times New Roman"/>
          <w:b/>
          <w:u w:val="single"/>
          <w:lang w:eastAsia="ru-RU"/>
        </w:rPr>
        <w:t>202</w:t>
      </w:r>
      <w:r w:rsidR="009960C7">
        <w:rPr>
          <w:rFonts w:ascii="Times New Roman" w:eastAsia="Times New Roman" w:hAnsi="Times New Roman" w:cs="Times New Roman"/>
          <w:b/>
          <w:u w:val="single"/>
          <w:lang w:eastAsia="ru-RU"/>
        </w:rPr>
        <w:t>4</w:t>
      </w:r>
      <w:r w:rsidRPr="000F6CEB">
        <w:rPr>
          <w:rFonts w:ascii="Times New Roman" w:eastAsia="Times New Roman" w:hAnsi="Times New Roman" w:cs="Times New Roman"/>
          <w:b/>
          <w:u w:val="single"/>
          <w:lang w:eastAsia="ru-RU"/>
        </w:rPr>
        <w:t xml:space="preserve"> года</w:t>
      </w:r>
    </w:p>
    <w:p w14:paraId="1231A288" w14:textId="77777777" w:rsidR="004E240D" w:rsidRPr="000F6CEB" w:rsidRDefault="004E240D" w:rsidP="00785CF1">
      <w:pPr>
        <w:spacing w:after="0" w:line="240" w:lineRule="auto"/>
        <w:jc w:val="both"/>
        <w:rPr>
          <w:rFonts w:ascii="Times New Roman" w:eastAsia="Times New Roman" w:hAnsi="Times New Roman" w:cs="Times New Roman"/>
          <w:lang w:eastAsia="ru-RU"/>
        </w:rPr>
      </w:pPr>
    </w:p>
    <w:tbl>
      <w:tblPr>
        <w:tblStyle w:val="a7"/>
        <w:tblpPr w:leftFromText="180" w:rightFromText="180" w:vertAnchor="text" w:tblpY="1"/>
        <w:tblOverlap w:val="never"/>
        <w:tblW w:w="15270" w:type="dxa"/>
        <w:tblLayout w:type="fixed"/>
        <w:tblLook w:val="04A0" w:firstRow="1" w:lastRow="0" w:firstColumn="1" w:lastColumn="0" w:noHBand="0" w:noVBand="1"/>
      </w:tblPr>
      <w:tblGrid>
        <w:gridCol w:w="509"/>
        <w:gridCol w:w="3126"/>
        <w:gridCol w:w="7242"/>
        <w:gridCol w:w="4393"/>
      </w:tblGrid>
      <w:tr w:rsidR="0081297D" w:rsidRPr="000F6CEB" w14:paraId="1CE177ED"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hideMark/>
          </w:tcPr>
          <w:p w14:paraId="1534E931" w14:textId="77777777" w:rsidR="004E240D" w:rsidRPr="000F6CEB" w:rsidRDefault="004E240D" w:rsidP="00785CF1">
            <w:pPr>
              <w:jc w:val="both"/>
              <w:rPr>
                <w:rFonts w:ascii="Times New Roman" w:eastAsia="Times New Roman" w:hAnsi="Times New Roman"/>
                <w:b/>
                <w:lang w:eastAsia="ru-RU"/>
              </w:rPr>
            </w:pPr>
            <w:r w:rsidRPr="000F6CEB">
              <w:rPr>
                <w:rFonts w:ascii="Times New Roman" w:eastAsia="Times New Roman" w:hAnsi="Times New Roman"/>
                <w:b/>
                <w:lang w:eastAsia="ru-RU"/>
              </w:rPr>
              <w:t>№</w:t>
            </w:r>
          </w:p>
        </w:tc>
        <w:tc>
          <w:tcPr>
            <w:tcW w:w="3126" w:type="dxa"/>
            <w:tcBorders>
              <w:top w:val="single" w:sz="4" w:space="0" w:color="auto"/>
              <w:left w:val="single" w:sz="4" w:space="0" w:color="auto"/>
              <w:bottom w:val="single" w:sz="4" w:space="0" w:color="auto"/>
              <w:right w:val="single" w:sz="4" w:space="0" w:color="auto"/>
            </w:tcBorders>
          </w:tcPr>
          <w:p w14:paraId="29E2AF9B" w14:textId="77777777" w:rsidR="004E240D" w:rsidRPr="000F6CEB" w:rsidRDefault="004E240D" w:rsidP="00785CF1">
            <w:pPr>
              <w:keepNext/>
              <w:autoSpaceDE w:val="0"/>
              <w:autoSpaceDN w:val="0"/>
              <w:jc w:val="both"/>
              <w:outlineLvl w:val="1"/>
              <w:rPr>
                <w:rFonts w:ascii="Times New Roman" w:eastAsia="Arial Unicode MS" w:hAnsi="Times New Roman"/>
                <w:b/>
                <w:lang w:eastAsia="ru-RU"/>
              </w:rPr>
            </w:pPr>
          </w:p>
          <w:p w14:paraId="787786A0" w14:textId="77777777" w:rsidR="004E240D" w:rsidRPr="000F6CEB" w:rsidRDefault="004E240D" w:rsidP="00785CF1">
            <w:pPr>
              <w:keepNext/>
              <w:autoSpaceDE w:val="0"/>
              <w:autoSpaceDN w:val="0"/>
              <w:jc w:val="both"/>
              <w:outlineLvl w:val="1"/>
              <w:rPr>
                <w:rFonts w:ascii="Times New Roman" w:eastAsia="Arial Unicode MS" w:hAnsi="Times New Roman"/>
                <w:b/>
                <w:lang w:eastAsia="ru-RU"/>
              </w:rPr>
            </w:pPr>
            <w:r w:rsidRPr="000F6CEB">
              <w:rPr>
                <w:rFonts w:ascii="Times New Roman" w:eastAsia="Arial Unicode MS" w:hAnsi="Times New Roman"/>
                <w:b/>
                <w:lang w:eastAsia="ru-RU"/>
              </w:rPr>
              <w:t>Наименование акта</w:t>
            </w:r>
            <w:r w:rsidRPr="000F6CEB">
              <w:rPr>
                <w:rFonts w:ascii="Times New Roman" w:eastAsia="Arial Unicode MS" w:hAnsi="Times New Roman"/>
                <w:vertAlign w:val="superscript"/>
                <w:lang w:eastAsia="ru-RU"/>
              </w:rPr>
              <w:footnoteReference w:id="1"/>
            </w:r>
          </w:p>
          <w:p w14:paraId="1C74A69B" w14:textId="77777777" w:rsidR="004E240D" w:rsidRPr="000F6CEB" w:rsidRDefault="004E240D" w:rsidP="00785CF1">
            <w:pPr>
              <w:jc w:val="both"/>
              <w:rPr>
                <w:rFonts w:ascii="Times New Roman" w:eastAsia="Times New Roman" w:hAnsi="Times New Roman"/>
                <w:lang w:eastAsia="ru-RU"/>
              </w:rPr>
            </w:pPr>
          </w:p>
        </w:tc>
        <w:tc>
          <w:tcPr>
            <w:tcW w:w="7242" w:type="dxa"/>
            <w:tcBorders>
              <w:top w:val="single" w:sz="4" w:space="0" w:color="auto"/>
              <w:left w:val="single" w:sz="4" w:space="0" w:color="auto"/>
              <w:bottom w:val="single" w:sz="4" w:space="0" w:color="auto"/>
              <w:right w:val="single" w:sz="4" w:space="0" w:color="auto"/>
            </w:tcBorders>
          </w:tcPr>
          <w:p w14:paraId="4228532A" w14:textId="77777777" w:rsidR="004E240D" w:rsidRPr="000F6CEB" w:rsidRDefault="004E240D" w:rsidP="00785CF1">
            <w:pPr>
              <w:keepNext/>
              <w:jc w:val="both"/>
              <w:outlineLvl w:val="0"/>
              <w:rPr>
                <w:rFonts w:ascii="Times New Roman" w:eastAsia="Arial Unicode MS" w:hAnsi="Times New Roman"/>
                <w:b/>
                <w:lang w:eastAsia="ru-RU"/>
              </w:rPr>
            </w:pPr>
          </w:p>
          <w:p w14:paraId="200B3758" w14:textId="77777777" w:rsidR="004E240D" w:rsidRPr="000F6CEB" w:rsidRDefault="004E240D" w:rsidP="00785CF1">
            <w:pPr>
              <w:keepNext/>
              <w:jc w:val="both"/>
              <w:outlineLvl w:val="0"/>
              <w:rPr>
                <w:rFonts w:ascii="Times New Roman" w:eastAsia="Arial Unicode MS" w:hAnsi="Times New Roman"/>
                <w:b/>
                <w:lang w:eastAsia="ru-RU"/>
              </w:rPr>
            </w:pPr>
            <w:r w:rsidRPr="000F6CEB">
              <w:rPr>
                <w:rFonts w:ascii="Times New Roman" w:eastAsia="Arial Unicode MS" w:hAnsi="Times New Roman"/>
                <w:b/>
                <w:lang w:eastAsia="ru-RU"/>
              </w:rPr>
              <w:t>Краткое содержание акта</w:t>
            </w:r>
          </w:p>
        </w:tc>
        <w:tc>
          <w:tcPr>
            <w:tcW w:w="4393" w:type="dxa"/>
            <w:tcBorders>
              <w:top w:val="single" w:sz="4" w:space="0" w:color="auto"/>
              <w:left w:val="single" w:sz="4" w:space="0" w:color="auto"/>
              <w:bottom w:val="single" w:sz="4" w:space="0" w:color="auto"/>
              <w:right w:val="single" w:sz="4" w:space="0" w:color="auto"/>
            </w:tcBorders>
          </w:tcPr>
          <w:p w14:paraId="6956F093" w14:textId="77777777" w:rsidR="004E240D" w:rsidRPr="000F6CEB" w:rsidRDefault="004E240D" w:rsidP="00785CF1">
            <w:pPr>
              <w:jc w:val="both"/>
              <w:rPr>
                <w:rFonts w:ascii="Times New Roman" w:eastAsia="Times New Roman" w:hAnsi="Times New Roman"/>
                <w:b/>
                <w:lang w:eastAsia="ru-RU"/>
              </w:rPr>
            </w:pPr>
          </w:p>
          <w:p w14:paraId="47582DCA" w14:textId="77777777" w:rsidR="004E240D" w:rsidRPr="000F6CEB" w:rsidRDefault="004E240D" w:rsidP="00785CF1">
            <w:pPr>
              <w:jc w:val="both"/>
              <w:rPr>
                <w:rFonts w:ascii="Times New Roman" w:eastAsia="Times New Roman" w:hAnsi="Times New Roman"/>
                <w:b/>
                <w:lang w:eastAsia="ru-RU"/>
              </w:rPr>
            </w:pPr>
            <w:r w:rsidRPr="000F6CEB">
              <w:rPr>
                <w:rFonts w:ascii="Times New Roman" w:eastAsia="Times New Roman" w:hAnsi="Times New Roman"/>
                <w:b/>
                <w:lang w:eastAsia="ru-RU"/>
              </w:rPr>
              <w:t>Примечания</w:t>
            </w:r>
          </w:p>
        </w:tc>
      </w:tr>
      <w:tr w:rsidR="0081297D" w:rsidRPr="000F6CEB" w14:paraId="3C871226" w14:textId="77777777" w:rsidTr="0081297D">
        <w:tc>
          <w:tcPr>
            <w:tcW w:w="509" w:type="dxa"/>
            <w:tcBorders>
              <w:top w:val="single" w:sz="4" w:space="0" w:color="auto"/>
              <w:left w:val="single" w:sz="4" w:space="0" w:color="auto"/>
              <w:bottom w:val="single" w:sz="4" w:space="0" w:color="auto"/>
              <w:right w:val="single" w:sz="4" w:space="0" w:color="auto"/>
            </w:tcBorders>
          </w:tcPr>
          <w:p w14:paraId="10C274E6" w14:textId="77777777" w:rsidR="004E240D" w:rsidRPr="000F6CEB" w:rsidRDefault="004E240D" w:rsidP="00785CF1">
            <w:pPr>
              <w:jc w:val="both"/>
              <w:rPr>
                <w:rFonts w:ascii="Times New Roman" w:eastAsia="Times New Roman" w:hAnsi="Times New Roman"/>
                <w:lang w:eastAsia="ru-RU"/>
              </w:rPr>
            </w:pPr>
          </w:p>
        </w:tc>
        <w:tc>
          <w:tcPr>
            <w:tcW w:w="14761" w:type="dxa"/>
            <w:gridSpan w:val="3"/>
            <w:tcBorders>
              <w:top w:val="single" w:sz="4" w:space="0" w:color="auto"/>
              <w:left w:val="single" w:sz="4" w:space="0" w:color="auto"/>
              <w:bottom w:val="single" w:sz="4" w:space="0" w:color="auto"/>
              <w:right w:val="single" w:sz="4" w:space="0" w:color="auto"/>
            </w:tcBorders>
            <w:hideMark/>
          </w:tcPr>
          <w:p w14:paraId="0F0B5F12" w14:textId="77777777" w:rsidR="00785CF1" w:rsidRPr="000F6CEB" w:rsidRDefault="00785CF1" w:rsidP="00785CF1">
            <w:pPr>
              <w:jc w:val="center"/>
              <w:rPr>
                <w:rFonts w:ascii="Times New Roman" w:eastAsia="Times New Roman" w:hAnsi="Times New Roman"/>
                <w:b/>
                <w:bCs/>
                <w:lang w:eastAsia="ru-RU"/>
              </w:rPr>
            </w:pPr>
          </w:p>
          <w:p w14:paraId="424ADBE7" w14:textId="77777777" w:rsidR="004E240D" w:rsidRPr="000F6CEB" w:rsidRDefault="004E240D" w:rsidP="00785CF1">
            <w:pPr>
              <w:jc w:val="center"/>
              <w:rPr>
                <w:rFonts w:ascii="Times New Roman" w:eastAsia="Times New Roman" w:hAnsi="Times New Roman"/>
                <w:b/>
                <w:bCs/>
                <w:lang w:eastAsia="ru-RU"/>
              </w:rPr>
            </w:pPr>
            <w:r w:rsidRPr="000F6CEB">
              <w:rPr>
                <w:rFonts w:ascii="Times New Roman" w:eastAsia="Times New Roman" w:hAnsi="Times New Roman"/>
                <w:b/>
                <w:bCs/>
                <w:lang w:eastAsia="ru-RU"/>
              </w:rPr>
              <w:t>ФЕДЕРАЛЬНОЕ ЗАКОНОДАТЕЛЬСТВО</w:t>
            </w:r>
          </w:p>
          <w:p w14:paraId="4CE306C2" w14:textId="77777777" w:rsidR="00785CF1" w:rsidRPr="000F6CEB" w:rsidRDefault="00785CF1" w:rsidP="00785CF1">
            <w:pPr>
              <w:jc w:val="center"/>
              <w:rPr>
                <w:rFonts w:ascii="Times New Roman" w:eastAsia="Times New Roman" w:hAnsi="Times New Roman"/>
                <w:lang w:eastAsia="ru-RU"/>
              </w:rPr>
            </w:pPr>
          </w:p>
        </w:tc>
      </w:tr>
      <w:tr w:rsidR="00E91C61" w:rsidRPr="000F6CEB" w14:paraId="7BA42DA4"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003AD7CF" w14:textId="1231A4ED" w:rsidR="00E91C61" w:rsidRDefault="003C0DB8" w:rsidP="00785CF1">
            <w:pPr>
              <w:jc w:val="both"/>
              <w:rPr>
                <w:rFonts w:ascii="Times New Roman" w:eastAsia="Times New Roman" w:hAnsi="Times New Roman"/>
                <w:lang w:eastAsia="ru-RU"/>
              </w:rPr>
            </w:pPr>
            <w:r>
              <w:rPr>
                <w:rFonts w:ascii="Times New Roman" w:eastAsia="Times New Roman" w:hAnsi="Times New Roman"/>
                <w:lang w:eastAsia="ru-RU"/>
              </w:rPr>
              <w:t>1</w:t>
            </w:r>
            <w:r w:rsidR="00E66A16">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5E3AF259" w14:textId="77777777" w:rsidR="009E7C21" w:rsidRPr="009E7C21" w:rsidRDefault="009E7C21" w:rsidP="009E7C21">
            <w:pPr>
              <w:autoSpaceDE w:val="0"/>
              <w:autoSpaceDN w:val="0"/>
              <w:adjustRightInd w:val="0"/>
              <w:jc w:val="both"/>
              <w:rPr>
                <w:rFonts w:ascii="Times New Roman" w:hAnsi="Times New Roman"/>
              </w:rPr>
            </w:pPr>
            <w:r w:rsidRPr="009E7C21">
              <w:rPr>
                <w:rFonts w:ascii="Times New Roman" w:hAnsi="Times New Roman"/>
              </w:rPr>
              <w:t>Федеральный закон от 30.09.2024 N 333-ФЗ</w:t>
            </w:r>
          </w:p>
          <w:p w14:paraId="6C75C73C" w14:textId="167037EC" w:rsidR="00E91C61" w:rsidRPr="00147322" w:rsidRDefault="009E7C21" w:rsidP="009E7C21">
            <w:pPr>
              <w:autoSpaceDE w:val="0"/>
              <w:autoSpaceDN w:val="0"/>
              <w:adjustRightInd w:val="0"/>
              <w:jc w:val="both"/>
              <w:rPr>
                <w:rFonts w:ascii="Times New Roman" w:hAnsi="Times New Roman"/>
              </w:rPr>
            </w:pPr>
            <w:r w:rsidRPr="009E7C21">
              <w:rPr>
                <w:rFonts w:ascii="Times New Roman" w:hAnsi="Times New Roman"/>
              </w:rPr>
              <w:t>"О внесении изменений в статью 31.1 Федерального закона "О некоммерческих организациях"</w:t>
            </w:r>
          </w:p>
        </w:tc>
        <w:tc>
          <w:tcPr>
            <w:tcW w:w="7242" w:type="dxa"/>
            <w:tcBorders>
              <w:top w:val="single" w:sz="4" w:space="0" w:color="auto"/>
              <w:left w:val="single" w:sz="4" w:space="0" w:color="auto"/>
              <w:bottom w:val="single" w:sz="4" w:space="0" w:color="auto"/>
              <w:right w:val="single" w:sz="4" w:space="0" w:color="auto"/>
            </w:tcBorders>
          </w:tcPr>
          <w:p w14:paraId="2B1D828D" w14:textId="594D61BD" w:rsidR="00622462" w:rsidRPr="00622462" w:rsidRDefault="00622462" w:rsidP="00622462">
            <w:pPr>
              <w:autoSpaceDE w:val="0"/>
              <w:autoSpaceDN w:val="0"/>
              <w:adjustRightInd w:val="0"/>
              <w:jc w:val="both"/>
              <w:rPr>
                <w:rFonts w:ascii="Times New Roman" w:hAnsi="Times New Roman"/>
                <w:bCs/>
              </w:rPr>
            </w:pPr>
            <w:r w:rsidRPr="00622462">
              <w:rPr>
                <w:rFonts w:ascii="Times New Roman" w:hAnsi="Times New Roman"/>
                <w:bCs/>
              </w:rPr>
              <w:t>Расширяется перечень видов деятельности для признания НКО социально ориентированными</w:t>
            </w:r>
            <w:r>
              <w:rPr>
                <w:rFonts w:ascii="Times New Roman" w:hAnsi="Times New Roman"/>
                <w:bCs/>
              </w:rPr>
              <w:t>.</w:t>
            </w:r>
          </w:p>
          <w:p w14:paraId="7D6948D2" w14:textId="26262C72" w:rsidR="00E91C61" w:rsidRPr="00147322" w:rsidRDefault="00622462" w:rsidP="00622462">
            <w:pPr>
              <w:autoSpaceDE w:val="0"/>
              <w:autoSpaceDN w:val="0"/>
              <w:adjustRightInd w:val="0"/>
              <w:jc w:val="both"/>
              <w:rPr>
                <w:rFonts w:ascii="Times New Roman" w:hAnsi="Times New Roman"/>
                <w:bCs/>
              </w:rPr>
            </w:pPr>
            <w:r w:rsidRPr="00622462">
              <w:rPr>
                <w:rFonts w:ascii="Times New Roman" w:hAnsi="Times New Roman"/>
                <w:bCs/>
              </w:rPr>
              <w:t>К таким видам деятельности отнесено участие в профилактике безнадзорности и правонарушений несовершеннолетних, а также благоустройство территории.</w:t>
            </w:r>
          </w:p>
        </w:tc>
        <w:tc>
          <w:tcPr>
            <w:tcW w:w="4393" w:type="dxa"/>
            <w:tcBorders>
              <w:top w:val="single" w:sz="4" w:space="0" w:color="auto"/>
              <w:left w:val="single" w:sz="4" w:space="0" w:color="auto"/>
              <w:bottom w:val="single" w:sz="4" w:space="0" w:color="auto"/>
              <w:right w:val="single" w:sz="4" w:space="0" w:color="auto"/>
            </w:tcBorders>
          </w:tcPr>
          <w:p w14:paraId="5B228C06" w14:textId="77777777" w:rsidR="009E7C21" w:rsidRPr="009E7C21" w:rsidRDefault="009E7C21" w:rsidP="009E7C21">
            <w:pPr>
              <w:autoSpaceDE w:val="0"/>
              <w:autoSpaceDN w:val="0"/>
              <w:adjustRightInd w:val="0"/>
              <w:jc w:val="both"/>
              <w:rPr>
                <w:rFonts w:ascii="Times New Roman" w:hAnsi="Times New Roman"/>
              </w:rPr>
            </w:pPr>
            <w:r w:rsidRPr="009E7C21">
              <w:rPr>
                <w:rFonts w:ascii="Times New Roman" w:hAnsi="Times New Roman"/>
              </w:rPr>
              <w:t>Официальный интернет-портал правовой информации http://pravo.gov.ru, 30.09.2024,</w:t>
            </w:r>
          </w:p>
          <w:p w14:paraId="5762B92A" w14:textId="77777777" w:rsidR="009E7C21" w:rsidRPr="009E7C21" w:rsidRDefault="009E7C21" w:rsidP="009E7C21">
            <w:pPr>
              <w:autoSpaceDE w:val="0"/>
              <w:autoSpaceDN w:val="0"/>
              <w:adjustRightInd w:val="0"/>
              <w:jc w:val="both"/>
              <w:rPr>
                <w:rFonts w:ascii="Times New Roman" w:hAnsi="Times New Roman"/>
              </w:rPr>
            </w:pPr>
            <w:r w:rsidRPr="009E7C21">
              <w:rPr>
                <w:rFonts w:ascii="Times New Roman" w:hAnsi="Times New Roman"/>
              </w:rPr>
              <w:t>"Российская газета", N 221, 02.10.2024,</w:t>
            </w:r>
          </w:p>
          <w:p w14:paraId="71CE40C6" w14:textId="77777777" w:rsidR="00F225FB" w:rsidRDefault="009E7C21" w:rsidP="009E7C21">
            <w:pPr>
              <w:autoSpaceDE w:val="0"/>
              <w:autoSpaceDN w:val="0"/>
              <w:adjustRightInd w:val="0"/>
              <w:jc w:val="both"/>
              <w:rPr>
                <w:rFonts w:ascii="Times New Roman" w:hAnsi="Times New Roman"/>
              </w:rPr>
            </w:pPr>
            <w:r w:rsidRPr="009E7C21">
              <w:rPr>
                <w:rFonts w:ascii="Times New Roman" w:hAnsi="Times New Roman"/>
              </w:rPr>
              <w:t>"Парламентская газета", N 36, 04-10.10.2024</w:t>
            </w:r>
          </w:p>
          <w:p w14:paraId="2FBDA0ED" w14:textId="77777777" w:rsidR="00622462" w:rsidRDefault="00622462" w:rsidP="009E7C21">
            <w:pPr>
              <w:autoSpaceDE w:val="0"/>
              <w:autoSpaceDN w:val="0"/>
              <w:adjustRightInd w:val="0"/>
              <w:jc w:val="both"/>
              <w:rPr>
                <w:rFonts w:ascii="Times New Roman" w:hAnsi="Times New Roman"/>
              </w:rPr>
            </w:pPr>
          </w:p>
          <w:p w14:paraId="4B1B915B" w14:textId="12AA67F7" w:rsidR="00622462" w:rsidRPr="00FE3570" w:rsidRDefault="00622462" w:rsidP="009E7C21">
            <w:pPr>
              <w:autoSpaceDE w:val="0"/>
              <w:autoSpaceDN w:val="0"/>
              <w:adjustRightInd w:val="0"/>
              <w:jc w:val="both"/>
              <w:rPr>
                <w:rFonts w:ascii="Times New Roman" w:hAnsi="Times New Roman"/>
              </w:rPr>
            </w:pPr>
            <w:r w:rsidRPr="00622462">
              <w:rPr>
                <w:rFonts w:ascii="Times New Roman" w:hAnsi="Times New Roman"/>
              </w:rPr>
              <w:t>Начало действия документа - 11.10.2024.</w:t>
            </w:r>
          </w:p>
        </w:tc>
      </w:tr>
      <w:tr w:rsidR="00BB59B7" w:rsidRPr="000F6CEB" w14:paraId="40929A5C"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4A14BB60" w14:textId="6E0421E7" w:rsidR="00BB59B7" w:rsidRDefault="003C0DB8" w:rsidP="00785CF1">
            <w:pPr>
              <w:jc w:val="both"/>
              <w:rPr>
                <w:rFonts w:ascii="Times New Roman" w:eastAsia="Times New Roman" w:hAnsi="Times New Roman"/>
                <w:lang w:eastAsia="ru-RU"/>
              </w:rPr>
            </w:pPr>
            <w:r>
              <w:rPr>
                <w:rFonts w:ascii="Times New Roman" w:eastAsia="Times New Roman" w:hAnsi="Times New Roman"/>
                <w:lang w:eastAsia="ru-RU"/>
              </w:rPr>
              <w:t>2.</w:t>
            </w:r>
          </w:p>
        </w:tc>
        <w:tc>
          <w:tcPr>
            <w:tcW w:w="3126" w:type="dxa"/>
            <w:tcBorders>
              <w:top w:val="single" w:sz="4" w:space="0" w:color="auto"/>
              <w:left w:val="single" w:sz="4" w:space="0" w:color="auto"/>
              <w:bottom w:val="single" w:sz="4" w:space="0" w:color="auto"/>
              <w:right w:val="single" w:sz="4" w:space="0" w:color="auto"/>
            </w:tcBorders>
          </w:tcPr>
          <w:p w14:paraId="61EEB219" w14:textId="77777777" w:rsidR="00C9485D" w:rsidRPr="00C9485D" w:rsidRDefault="00C9485D" w:rsidP="00C9485D">
            <w:pPr>
              <w:autoSpaceDE w:val="0"/>
              <w:autoSpaceDN w:val="0"/>
              <w:adjustRightInd w:val="0"/>
              <w:jc w:val="both"/>
              <w:rPr>
                <w:rFonts w:ascii="Times New Roman" w:hAnsi="Times New Roman"/>
              </w:rPr>
            </w:pPr>
            <w:r w:rsidRPr="00C9485D">
              <w:rPr>
                <w:rFonts w:ascii="Times New Roman" w:hAnsi="Times New Roman"/>
              </w:rPr>
              <w:t>Федеральный закон от 30.09.2024 N 338-ФЗ</w:t>
            </w:r>
          </w:p>
          <w:p w14:paraId="18653622" w14:textId="1D335009" w:rsidR="00BB59B7" w:rsidRPr="00AA51E0" w:rsidRDefault="00C9485D" w:rsidP="00C9485D">
            <w:pPr>
              <w:autoSpaceDE w:val="0"/>
              <w:autoSpaceDN w:val="0"/>
              <w:adjustRightInd w:val="0"/>
              <w:jc w:val="both"/>
              <w:rPr>
                <w:rFonts w:ascii="Times New Roman" w:hAnsi="Times New Roman"/>
              </w:rPr>
            </w:pPr>
            <w:r w:rsidRPr="00C9485D">
              <w:rPr>
                <w:rFonts w:ascii="Times New Roman" w:hAnsi="Times New Roman"/>
              </w:rPr>
              <w:t>"О внесении изменения в статью 16 Федерального закона "О муниципальной службе в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0F3199B1" w14:textId="57990346" w:rsidR="00DF441B" w:rsidRPr="00DF441B" w:rsidRDefault="00DF441B" w:rsidP="00DF441B">
            <w:pPr>
              <w:autoSpaceDE w:val="0"/>
              <w:autoSpaceDN w:val="0"/>
              <w:adjustRightInd w:val="0"/>
              <w:jc w:val="both"/>
              <w:rPr>
                <w:rFonts w:ascii="Times New Roman" w:hAnsi="Times New Roman"/>
                <w:bCs/>
              </w:rPr>
            </w:pPr>
            <w:r w:rsidRPr="00DF441B">
              <w:rPr>
                <w:rFonts w:ascii="Times New Roman" w:hAnsi="Times New Roman"/>
                <w:bCs/>
              </w:rPr>
              <w:t>При поступлении на муниципальную службу гражданин обязан представить документ об образовании и о квалификации</w:t>
            </w:r>
            <w:r>
              <w:rPr>
                <w:rFonts w:ascii="Times New Roman" w:hAnsi="Times New Roman"/>
                <w:bCs/>
              </w:rPr>
              <w:t>.</w:t>
            </w:r>
          </w:p>
          <w:p w14:paraId="7DDA6B2C" w14:textId="7CE1DCB6" w:rsidR="00BB59B7" w:rsidRPr="00AA51E0" w:rsidRDefault="00DF441B" w:rsidP="00DF441B">
            <w:pPr>
              <w:autoSpaceDE w:val="0"/>
              <w:autoSpaceDN w:val="0"/>
              <w:adjustRightInd w:val="0"/>
              <w:jc w:val="both"/>
              <w:rPr>
                <w:rFonts w:ascii="Times New Roman" w:hAnsi="Times New Roman"/>
                <w:bCs/>
              </w:rPr>
            </w:pPr>
            <w:r w:rsidRPr="00DF441B">
              <w:rPr>
                <w:rFonts w:ascii="Times New Roman" w:hAnsi="Times New Roman"/>
                <w:bCs/>
              </w:rPr>
              <w:t>Ранее требовалось представлять документ об образовании.</w:t>
            </w:r>
          </w:p>
        </w:tc>
        <w:tc>
          <w:tcPr>
            <w:tcW w:w="4393" w:type="dxa"/>
            <w:tcBorders>
              <w:top w:val="single" w:sz="4" w:space="0" w:color="auto"/>
              <w:left w:val="single" w:sz="4" w:space="0" w:color="auto"/>
              <w:bottom w:val="single" w:sz="4" w:space="0" w:color="auto"/>
              <w:right w:val="single" w:sz="4" w:space="0" w:color="auto"/>
            </w:tcBorders>
          </w:tcPr>
          <w:p w14:paraId="44E36702" w14:textId="77777777" w:rsidR="00C9485D" w:rsidRPr="00C9485D" w:rsidRDefault="00C9485D" w:rsidP="00C9485D">
            <w:pPr>
              <w:autoSpaceDE w:val="0"/>
              <w:autoSpaceDN w:val="0"/>
              <w:adjustRightInd w:val="0"/>
              <w:jc w:val="both"/>
              <w:rPr>
                <w:rFonts w:ascii="Times New Roman" w:hAnsi="Times New Roman"/>
              </w:rPr>
            </w:pPr>
            <w:r w:rsidRPr="00C9485D">
              <w:rPr>
                <w:rFonts w:ascii="Times New Roman" w:hAnsi="Times New Roman"/>
              </w:rPr>
              <w:t>Официальный интернет-портал правовой информации http://pravo.gov.ru, 30.09.2024,</w:t>
            </w:r>
          </w:p>
          <w:p w14:paraId="62F39BD4" w14:textId="77777777" w:rsidR="00C9485D" w:rsidRPr="00C9485D" w:rsidRDefault="00C9485D" w:rsidP="00C9485D">
            <w:pPr>
              <w:autoSpaceDE w:val="0"/>
              <w:autoSpaceDN w:val="0"/>
              <w:adjustRightInd w:val="0"/>
              <w:jc w:val="both"/>
              <w:rPr>
                <w:rFonts w:ascii="Times New Roman" w:hAnsi="Times New Roman"/>
              </w:rPr>
            </w:pPr>
            <w:r w:rsidRPr="00C9485D">
              <w:rPr>
                <w:rFonts w:ascii="Times New Roman" w:hAnsi="Times New Roman"/>
              </w:rPr>
              <w:t>"Российская газета", N 221, 02.10.2024,</w:t>
            </w:r>
          </w:p>
          <w:p w14:paraId="36AE07A2" w14:textId="77777777" w:rsidR="00C9485D" w:rsidRPr="00C9485D" w:rsidRDefault="00C9485D" w:rsidP="00C9485D">
            <w:pPr>
              <w:autoSpaceDE w:val="0"/>
              <w:autoSpaceDN w:val="0"/>
              <w:adjustRightInd w:val="0"/>
              <w:jc w:val="both"/>
              <w:rPr>
                <w:rFonts w:ascii="Times New Roman" w:hAnsi="Times New Roman"/>
              </w:rPr>
            </w:pPr>
            <w:r w:rsidRPr="00C9485D">
              <w:rPr>
                <w:rFonts w:ascii="Times New Roman" w:hAnsi="Times New Roman"/>
              </w:rPr>
              <w:t>"Парламентская газета", N 36, 04-10.10.2024</w:t>
            </w:r>
          </w:p>
          <w:p w14:paraId="5808026D" w14:textId="77777777" w:rsidR="00C9485D" w:rsidRDefault="00C9485D" w:rsidP="00C9485D">
            <w:pPr>
              <w:autoSpaceDE w:val="0"/>
              <w:autoSpaceDN w:val="0"/>
              <w:adjustRightInd w:val="0"/>
              <w:jc w:val="both"/>
              <w:rPr>
                <w:rFonts w:ascii="Times New Roman" w:hAnsi="Times New Roman"/>
              </w:rPr>
            </w:pPr>
          </w:p>
          <w:p w14:paraId="3F4E795C" w14:textId="0772BEA2" w:rsidR="00BB59B7" w:rsidRPr="00AA51E0" w:rsidRDefault="00C9485D" w:rsidP="00C9485D">
            <w:pPr>
              <w:autoSpaceDE w:val="0"/>
              <w:autoSpaceDN w:val="0"/>
              <w:adjustRightInd w:val="0"/>
              <w:jc w:val="both"/>
              <w:rPr>
                <w:rFonts w:ascii="Times New Roman" w:hAnsi="Times New Roman"/>
              </w:rPr>
            </w:pPr>
            <w:r w:rsidRPr="00C9485D">
              <w:rPr>
                <w:rFonts w:ascii="Times New Roman" w:hAnsi="Times New Roman"/>
              </w:rPr>
              <w:t>Начало действия документа - 11.10.2024.</w:t>
            </w:r>
          </w:p>
        </w:tc>
      </w:tr>
      <w:tr w:rsidR="00B74687" w:rsidRPr="000F6CEB" w14:paraId="41F21546"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4F169F18" w14:textId="148D3E24" w:rsidR="00B74687" w:rsidRDefault="003C0DB8" w:rsidP="00785CF1">
            <w:pPr>
              <w:jc w:val="both"/>
              <w:rPr>
                <w:rFonts w:ascii="Times New Roman" w:eastAsia="Times New Roman" w:hAnsi="Times New Roman"/>
                <w:lang w:eastAsia="ru-RU"/>
              </w:rPr>
            </w:pPr>
            <w:r>
              <w:rPr>
                <w:rFonts w:ascii="Times New Roman" w:eastAsia="Times New Roman" w:hAnsi="Times New Roman"/>
                <w:lang w:eastAsia="ru-RU"/>
              </w:rPr>
              <w:t>3.</w:t>
            </w:r>
          </w:p>
        </w:tc>
        <w:tc>
          <w:tcPr>
            <w:tcW w:w="3126" w:type="dxa"/>
            <w:tcBorders>
              <w:top w:val="single" w:sz="4" w:space="0" w:color="auto"/>
              <w:left w:val="single" w:sz="4" w:space="0" w:color="auto"/>
              <w:bottom w:val="single" w:sz="4" w:space="0" w:color="auto"/>
              <w:right w:val="single" w:sz="4" w:space="0" w:color="auto"/>
            </w:tcBorders>
          </w:tcPr>
          <w:p w14:paraId="2C88F87E" w14:textId="77777777" w:rsidR="005C1A49" w:rsidRPr="005C1A49" w:rsidRDefault="005C1A49" w:rsidP="005C1A49">
            <w:pPr>
              <w:autoSpaceDE w:val="0"/>
              <w:autoSpaceDN w:val="0"/>
              <w:adjustRightInd w:val="0"/>
              <w:jc w:val="both"/>
              <w:rPr>
                <w:rFonts w:ascii="Times New Roman" w:hAnsi="Times New Roman"/>
              </w:rPr>
            </w:pPr>
            <w:r w:rsidRPr="005C1A49">
              <w:rPr>
                <w:rFonts w:ascii="Times New Roman" w:hAnsi="Times New Roman"/>
              </w:rPr>
              <w:t>Федеральный закон от 30.09.2024 N 339-ФЗ</w:t>
            </w:r>
          </w:p>
          <w:p w14:paraId="31E237BB" w14:textId="1DB1CD9F" w:rsidR="00B74687" w:rsidRPr="00AA51E0" w:rsidRDefault="005C1A49" w:rsidP="005C1A49">
            <w:pPr>
              <w:autoSpaceDE w:val="0"/>
              <w:autoSpaceDN w:val="0"/>
              <w:adjustRightInd w:val="0"/>
              <w:jc w:val="both"/>
              <w:rPr>
                <w:rFonts w:ascii="Times New Roman" w:hAnsi="Times New Roman"/>
              </w:rPr>
            </w:pPr>
            <w:r w:rsidRPr="005C1A49">
              <w:rPr>
                <w:rFonts w:ascii="Times New Roman" w:hAnsi="Times New Roman"/>
              </w:rPr>
              <w:lastRenderedPageBreak/>
              <w:t>"О внесении изменений в статью 153 Трудового кодекса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6244B9D5" w14:textId="77777777" w:rsidR="005C1A49" w:rsidRPr="005C1A49" w:rsidRDefault="005C1A49" w:rsidP="005C1A49">
            <w:pPr>
              <w:autoSpaceDE w:val="0"/>
              <w:autoSpaceDN w:val="0"/>
              <w:adjustRightInd w:val="0"/>
              <w:jc w:val="both"/>
              <w:rPr>
                <w:rFonts w:ascii="Times New Roman" w:hAnsi="Times New Roman"/>
                <w:bCs/>
              </w:rPr>
            </w:pPr>
            <w:r w:rsidRPr="005C1A49">
              <w:rPr>
                <w:rFonts w:ascii="Times New Roman" w:hAnsi="Times New Roman"/>
                <w:bCs/>
              </w:rPr>
              <w:lastRenderedPageBreak/>
              <w:t xml:space="preserve">Поправки к ТК РФ обязывают работодателей выплачивать при увольнении компенсацию за неиспользованные дни отдыха за работу в выходные и праздники. Специалист должен получить разницу между повышенной и </w:t>
            </w:r>
            <w:r w:rsidRPr="005C1A49">
              <w:rPr>
                <w:rFonts w:ascii="Times New Roman" w:hAnsi="Times New Roman"/>
                <w:bCs/>
              </w:rPr>
              <w:lastRenderedPageBreak/>
              <w:t>уже начисленной оплатой. Речь идет обо всех не использованных в период трудовой деятельности у конкретного работодателя отгулах.</w:t>
            </w:r>
          </w:p>
          <w:p w14:paraId="4E80DCDF" w14:textId="019A1C50" w:rsidR="00B74687" w:rsidRPr="00AA51E0" w:rsidRDefault="005C1A49" w:rsidP="005C1A49">
            <w:pPr>
              <w:autoSpaceDE w:val="0"/>
              <w:autoSpaceDN w:val="0"/>
              <w:adjustRightInd w:val="0"/>
              <w:jc w:val="both"/>
              <w:rPr>
                <w:rFonts w:ascii="Times New Roman" w:hAnsi="Times New Roman"/>
                <w:bCs/>
              </w:rPr>
            </w:pPr>
            <w:r w:rsidRPr="005C1A49">
              <w:rPr>
                <w:rFonts w:ascii="Times New Roman" w:hAnsi="Times New Roman"/>
                <w:bCs/>
              </w:rPr>
              <w:t>Помимо этого, уточнили, что взять день отдыха работник вправе в течение года с даты выполнения обязанностей в выходной или праздник. Сотрудник также может присоединить отгул к отпуску в этом периоде.</w:t>
            </w:r>
          </w:p>
        </w:tc>
        <w:tc>
          <w:tcPr>
            <w:tcW w:w="4393" w:type="dxa"/>
            <w:tcBorders>
              <w:top w:val="single" w:sz="4" w:space="0" w:color="auto"/>
              <w:left w:val="single" w:sz="4" w:space="0" w:color="auto"/>
              <w:bottom w:val="single" w:sz="4" w:space="0" w:color="auto"/>
              <w:right w:val="single" w:sz="4" w:space="0" w:color="auto"/>
            </w:tcBorders>
          </w:tcPr>
          <w:p w14:paraId="7EF7DDA7" w14:textId="77777777" w:rsidR="005C1A49" w:rsidRPr="005C1A49" w:rsidRDefault="005C1A49" w:rsidP="005C1A49">
            <w:pPr>
              <w:autoSpaceDE w:val="0"/>
              <w:autoSpaceDN w:val="0"/>
              <w:adjustRightInd w:val="0"/>
              <w:jc w:val="both"/>
              <w:rPr>
                <w:rFonts w:ascii="Times New Roman" w:hAnsi="Times New Roman"/>
              </w:rPr>
            </w:pPr>
            <w:r w:rsidRPr="005C1A49">
              <w:rPr>
                <w:rFonts w:ascii="Times New Roman" w:hAnsi="Times New Roman"/>
              </w:rPr>
              <w:lastRenderedPageBreak/>
              <w:t>Официальный интернет-портал правовой информации http://pravo.gov.ru, 30.09.2024,</w:t>
            </w:r>
          </w:p>
          <w:p w14:paraId="05FF3FEA" w14:textId="77777777" w:rsidR="005C1A49" w:rsidRPr="005C1A49" w:rsidRDefault="005C1A49" w:rsidP="005C1A49">
            <w:pPr>
              <w:autoSpaceDE w:val="0"/>
              <w:autoSpaceDN w:val="0"/>
              <w:adjustRightInd w:val="0"/>
              <w:jc w:val="both"/>
              <w:rPr>
                <w:rFonts w:ascii="Times New Roman" w:hAnsi="Times New Roman"/>
              </w:rPr>
            </w:pPr>
            <w:r w:rsidRPr="005C1A49">
              <w:rPr>
                <w:rFonts w:ascii="Times New Roman" w:hAnsi="Times New Roman"/>
              </w:rPr>
              <w:t>"Российская газета", N 221, 02.10.2024,</w:t>
            </w:r>
          </w:p>
          <w:p w14:paraId="2C43AB62" w14:textId="77777777" w:rsidR="005C1A49" w:rsidRPr="005C1A49" w:rsidRDefault="005C1A49" w:rsidP="005C1A49">
            <w:pPr>
              <w:autoSpaceDE w:val="0"/>
              <w:autoSpaceDN w:val="0"/>
              <w:adjustRightInd w:val="0"/>
              <w:jc w:val="both"/>
              <w:rPr>
                <w:rFonts w:ascii="Times New Roman" w:hAnsi="Times New Roman"/>
              </w:rPr>
            </w:pPr>
            <w:r w:rsidRPr="005C1A49">
              <w:rPr>
                <w:rFonts w:ascii="Times New Roman" w:hAnsi="Times New Roman"/>
              </w:rPr>
              <w:t>"Парламентская газета", N 36, 04-10.10.2024</w:t>
            </w:r>
          </w:p>
          <w:p w14:paraId="221EAE1F" w14:textId="77777777" w:rsidR="005C1A49" w:rsidRDefault="005C1A49" w:rsidP="005C1A49">
            <w:pPr>
              <w:autoSpaceDE w:val="0"/>
              <w:autoSpaceDN w:val="0"/>
              <w:adjustRightInd w:val="0"/>
              <w:jc w:val="both"/>
              <w:rPr>
                <w:rFonts w:ascii="Times New Roman" w:hAnsi="Times New Roman"/>
              </w:rPr>
            </w:pPr>
          </w:p>
          <w:p w14:paraId="40A62BFB" w14:textId="150CAB92" w:rsidR="00B74687" w:rsidRPr="00AA51E0" w:rsidRDefault="005C1A49" w:rsidP="005C1A49">
            <w:pPr>
              <w:autoSpaceDE w:val="0"/>
              <w:autoSpaceDN w:val="0"/>
              <w:adjustRightInd w:val="0"/>
              <w:jc w:val="both"/>
              <w:rPr>
                <w:rFonts w:ascii="Times New Roman" w:hAnsi="Times New Roman"/>
              </w:rPr>
            </w:pPr>
            <w:r w:rsidRPr="005C1A49">
              <w:rPr>
                <w:rFonts w:ascii="Times New Roman" w:hAnsi="Times New Roman"/>
              </w:rPr>
              <w:t>Начало действия документа - 01.03.2025.</w:t>
            </w:r>
          </w:p>
        </w:tc>
      </w:tr>
      <w:tr w:rsidR="00AA51E0" w:rsidRPr="000F6CEB" w14:paraId="49D7C4C2"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15A85DA4" w14:textId="67A25A77" w:rsidR="00AA51E0" w:rsidRDefault="000E6F86" w:rsidP="00785CF1">
            <w:pPr>
              <w:jc w:val="both"/>
              <w:rPr>
                <w:rFonts w:ascii="Times New Roman" w:eastAsia="Times New Roman" w:hAnsi="Times New Roman"/>
                <w:lang w:eastAsia="ru-RU"/>
              </w:rPr>
            </w:pPr>
            <w:r>
              <w:rPr>
                <w:rFonts w:ascii="Times New Roman" w:eastAsia="Times New Roman" w:hAnsi="Times New Roman"/>
                <w:lang w:eastAsia="ru-RU"/>
              </w:rPr>
              <w:lastRenderedPageBreak/>
              <w:t>4.</w:t>
            </w:r>
          </w:p>
        </w:tc>
        <w:tc>
          <w:tcPr>
            <w:tcW w:w="3126" w:type="dxa"/>
            <w:tcBorders>
              <w:top w:val="single" w:sz="4" w:space="0" w:color="auto"/>
              <w:left w:val="single" w:sz="4" w:space="0" w:color="auto"/>
              <w:bottom w:val="single" w:sz="4" w:space="0" w:color="auto"/>
              <w:right w:val="single" w:sz="4" w:space="0" w:color="auto"/>
            </w:tcBorders>
          </w:tcPr>
          <w:p w14:paraId="771D0782" w14:textId="1708D99E" w:rsidR="00AA51E0" w:rsidRPr="00D64735" w:rsidRDefault="00487916" w:rsidP="00CE6267">
            <w:pPr>
              <w:autoSpaceDE w:val="0"/>
              <w:autoSpaceDN w:val="0"/>
              <w:adjustRightInd w:val="0"/>
              <w:jc w:val="both"/>
              <w:rPr>
                <w:rFonts w:ascii="Times New Roman" w:hAnsi="Times New Roman"/>
              </w:rPr>
            </w:pPr>
            <w:r w:rsidRPr="00487916">
              <w:rPr>
                <w:rFonts w:ascii="Times New Roman" w:hAnsi="Times New Roman"/>
              </w:rPr>
              <w:t>Федеральный закон от 2 октября 2024 г. N 340-ФЗ "О внесении изменений в статью 78.1 Уголовного кодекса Российской Федерации и Уголовно-процессуальный кодекс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483F0617" w14:textId="77777777" w:rsidR="00A218B6" w:rsidRPr="00A218B6" w:rsidRDefault="00A218B6" w:rsidP="00A218B6">
            <w:pPr>
              <w:autoSpaceDE w:val="0"/>
              <w:autoSpaceDN w:val="0"/>
              <w:adjustRightInd w:val="0"/>
              <w:jc w:val="both"/>
              <w:rPr>
                <w:rFonts w:ascii="Times New Roman" w:hAnsi="Times New Roman"/>
                <w:bCs/>
              </w:rPr>
            </w:pPr>
            <w:r w:rsidRPr="00A218B6">
              <w:rPr>
                <w:rFonts w:ascii="Times New Roman" w:hAnsi="Times New Roman"/>
                <w:bCs/>
              </w:rPr>
              <w:t>Об освобождении от уголовной ответственности в связи с участием в СВО.</w:t>
            </w:r>
          </w:p>
          <w:p w14:paraId="34D97972" w14:textId="77777777" w:rsidR="00A218B6" w:rsidRPr="00A218B6" w:rsidRDefault="00A218B6" w:rsidP="00A218B6">
            <w:pPr>
              <w:autoSpaceDE w:val="0"/>
              <w:autoSpaceDN w:val="0"/>
              <w:adjustRightInd w:val="0"/>
              <w:jc w:val="both"/>
              <w:rPr>
                <w:rFonts w:ascii="Times New Roman" w:hAnsi="Times New Roman"/>
                <w:bCs/>
              </w:rPr>
            </w:pPr>
            <w:r w:rsidRPr="00A218B6">
              <w:rPr>
                <w:rFonts w:ascii="Times New Roman" w:hAnsi="Times New Roman"/>
                <w:bCs/>
              </w:rPr>
              <w:t>Внесены изменения в УК и УПК.</w:t>
            </w:r>
          </w:p>
          <w:p w14:paraId="1614E322" w14:textId="77777777" w:rsidR="00A218B6" w:rsidRPr="00A218B6" w:rsidRDefault="00A218B6" w:rsidP="00A218B6">
            <w:pPr>
              <w:autoSpaceDE w:val="0"/>
              <w:autoSpaceDN w:val="0"/>
              <w:adjustRightInd w:val="0"/>
              <w:jc w:val="both"/>
              <w:rPr>
                <w:rFonts w:ascii="Times New Roman" w:hAnsi="Times New Roman"/>
                <w:bCs/>
              </w:rPr>
            </w:pPr>
            <w:r w:rsidRPr="00A218B6">
              <w:rPr>
                <w:rFonts w:ascii="Times New Roman" w:hAnsi="Times New Roman"/>
                <w:bCs/>
              </w:rPr>
              <w:t>Призванных на службу по мобилизации или в военное время будут освобождать от уголовной ответственности за совершенные преступления не только на стадии предварительного расследования, но и на стадии судебного производства. То же касается заключивших контракт и проходящих службу в период мобилизации, в период военного положения или в военное время.</w:t>
            </w:r>
          </w:p>
          <w:p w14:paraId="2FB60981" w14:textId="3A5A453A" w:rsidR="00AA51E0" w:rsidRPr="004B572A" w:rsidRDefault="00A218B6" w:rsidP="00A218B6">
            <w:pPr>
              <w:autoSpaceDE w:val="0"/>
              <w:autoSpaceDN w:val="0"/>
              <w:adjustRightInd w:val="0"/>
              <w:jc w:val="both"/>
              <w:rPr>
                <w:rFonts w:ascii="Times New Roman" w:hAnsi="Times New Roman"/>
                <w:bCs/>
              </w:rPr>
            </w:pPr>
            <w:r w:rsidRPr="00A218B6">
              <w:rPr>
                <w:rFonts w:ascii="Times New Roman" w:hAnsi="Times New Roman"/>
                <w:bCs/>
              </w:rPr>
              <w:t>Аналогичные нормы установлены для осужденных, в отношении которых приговор вынесен, но не вступил в законную силу (в т. ч. на стадии апелляции).</w:t>
            </w:r>
          </w:p>
        </w:tc>
        <w:tc>
          <w:tcPr>
            <w:tcW w:w="4393" w:type="dxa"/>
            <w:tcBorders>
              <w:top w:val="single" w:sz="4" w:space="0" w:color="auto"/>
              <w:left w:val="single" w:sz="4" w:space="0" w:color="auto"/>
              <w:bottom w:val="single" w:sz="4" w:space="0" w:color="auto"/>
              <w:right w:val="single" w:sz="4" w:space="0" w:color="auto"/>
            </w:tcBorders>
          </w:tcPr>
          <w:p w14:paraId="1AFD5919" w14:textId="77777777" w:rsidR="002639B9" w:rsidRPr="002639B9" w:rsidRDefault="002639B9" w:rsidP="002639B9">
            <w:pPr>
              <w:autoSpaceDE w:val="0"/>
              <w:autoSpaceDN w:val="0"/>
              <w:adjustRightInd w:val="0"/>
              <w:jc w:val="both"/>
              <w:rPr>
                <w:rFonts w:ascii="Times New Roman" w:hAnsi="Times New Roman"/>
              </w:rPr>
            </w:pPr>
            <w:r w:rsidRPr="002639B9">
              <w:rPr>
                <w:rFonts w:ascii="Times New Roman" w:hAnsi="Times New Roman"/>
              </w:rPr>
              <w:t>Официальный интернет-портал правовой информации http://pravo.gov.ru, 02.10.2024,</w:t>
            </w:r>
          </w:p>
          <w:p w14:paraId="044FE29C" w14:textId="77777777" w:rsidR="002639B9" w:rsidRPr="002639B9" w:rsidRDefault="002639B9" w:rsidP="002639B9">
            <w:pPr>
              <w:autoSpaceDE w:val="0"/>
              <w:autoSpaceDN w:val="0"/>
              <w:adjustRightInd w:val="0"/>
              <w:jc w:val="both"/>
              <w:rPr>
                <w:rFonts w:ascii="Times New Roman" w:hAnsi="Times New Roman"/>
              </w:rPr>
            </w:pPr>
            <w:r w:rsidRPr="002639B9">
              <w:rPr>
                <w:rFonts w:ascii="Times New Roman" w:hAnsi="Times New Roman"/>
              </w:rPr>
              <w:t>"Российская газета", N 224, 04.10.2024,</w:t>
            </w:r>
          </w:p>
          <w:p w14:paraId="07B53BF0" w14:textId="77777777" w:rsidR="002639B9" w:rsidRPr="002639B9" w:rsidRDefault="002639B9" w:rsidP="002639B9">
            <w:pPr>
              <w:autoSpaceDE w:val="0"/>
              <w:autoSpaceDN w:val="0"/>
              <w:adjustRightInd w:val="0"/>
              <w:jc w:val="both"/>
              <w:rPr>
                <w:rFonts w:ascii="Times New Roman" w:hAnsi="Times New Roman"/>
              </w:rPr>
            </w:pPr>
            <w:r w:rsidRPr="002639B9">
              <w:rPr>
                <w:rFonts w:ascii="Times New Roman" w:hAnsi="Times New Roman"/>
              </w:rPr>
              <w:t>"Парламентская газета", N 36, 04-10.10.2024,</w:t>
            </w:r>
          </w:p>
          <w:p w14:paraId="4EC921AE" w14:textId="77777777" w:rsidR="002639B9" w:rsidRPr="002639B9" w:rsidRDefault="002639B9" w:rsidP="002639B9">
            <w:pPr>
              <w:autoSpaceDE w:val="0"/>
              <w:autoSpaceDN w:val="0"/>
              <w:adjustRightInd w:val="0"/>
              <w:jc w:val="both"/>
              <w:rPr>
                <w:rFonts w:ascii="Times New Roman" w:hAnsi="Times New Roman"/>
              </w:rPr>
            </w:pPr>
            <w:r w:rsidRPr="002639B9">
              <w:rPr>
                <w:rFonts w:ascii="Times New Roman" w:hAnsi="Times New Roman"/>
              </w:rPr>
              <w:t>"Собрание законодательства РФ", 07.10.2024, N 41, ст. 6065,</w:t>
            </w:r>
          </w:p>
          <w:p w14:paraId="151DF298" w14:textId="77777777" w:rsidR="002639B9" w:rsidRPr="002639B9" w:rsidRDefault="002639B9" w:rsidP="002639B9">
            <w:pPr>
              <w:autoSpaceDE w:val="0"/>
              <w:autoSpaceDN w:val="0"/>
              <w:adjustRightInd w:val="0"/>
              <w:jc w:val="both"/>
              <w:rPr>
                <w:rFonts w:ascii="Times New Roman" w:hAnsi="Times New Roman"/>
              </w:rPr>
            </w:pPr>
            <w:r w:rsidRPr="002639B9">
              <w:rPr>
                <w:rFonts w:ascii="Times New Roman" w:hAnsi="Times New Roman"/>
              </w:rPr>
              <w:t>"Парламентская газета", N 38, 18-24.10.2024</w:t>
            </w:r>
          </w:p>
          <w:p w14:paraId="5AAB8686" w14:textId="77777777" w:rsidR="002639B9" w:rsidRDefault="002639B9" w:rsidP="002639B9">
            <w:pPr>
              <w:autoSpaceDE w:val="0"/>
              <w:autoSpaceDN w:val="0"/>
              <w:adjustRightInd w:val="0"/>
              <w:jc w:val="both"/>
              <w:rPr>
                <w:rFonts w:ascii="Times New Roman" w:hAnsi="Times New Roman"/>
              </w:rPr>
            </w:pPr>
          </w:p>
          <w:p w14:paraId="75975654" w14:textId="1B4FACF9" w:rsidR="00AA51E0" w:rsidRPr="00D64735" w:rsidRDefault="002639B9" w:rsidP="002639B9">
            <w:pPr>
              <w:autoSpaceDE w:val="0"/>
              <w:autoSpaceDN w:val="0"/>
              <w:adjustRightInd w:val="0"/>
              <w:jc w:val="both"/>
              <w:rPr>
                <w:rFonts w:ascii="Times New Roman" w:hAnsi="Times New Roman"/>
              </w:rPr>
            </w:pPr>
            <w:r w:rsidRPr="002639B9">
              <w:rPr>
                <w:rFonts w:ascii="Times New Roman" w:hAnsi="Times New Roman"/>
              </w:rPr>
              <w:t>Начало действия документа - 02.10.2024.</w:t>
            </w:r>
          </w:p>
        </w:tc>
      </w:tr>
      <w:tr w:rsidR="00E91C61" w:rsidRPr="000F6CEB" w14:paraId="7D18211E"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768B854" w14:textId="6508567A" w:rsidR="00E91C61" w:rsidRDefault="000E6F86" w:rsidP="00785CF1">
            <w:pPr>
              <w:jc w:val="both"/>
              <w:rPr>
                <w:rFonts w:ascii="Times New Roman" w:eastAsia="Times New Roman" w:hAnsi="Times New Roman"/>
                <w:lang w:eastAsia="ru-RU"/>
              </w:rPr>
            </w:pPr>
            <w:r>
              <w:rPr>
                <w:rFonts w:ascii="Times New Roman" w:eastAsia="Times New Roman" w:hAnsi="Times New Roman"/>
                <w:lang w:eastAsia="ru-RU"/>
              </w:rPr>
              <w:t>5</w:t>
            </w:r>
            <w:r w:rsidR="00E66A16">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3774674D" w14:textId="54A2108E" w:rsidR="00E91C61" w:rsidRPr="00147322" w:rsidRDefault="00A218B6" w:rsidP="00CE6267">
            <w:pPr>
              <w:autoSpaceDE w:val="0"/>
              <w:autoSpaceDN w:val="0"/>
              <w:adjustRightInd w:val="0"/>
              <w:jc w:val="both"/>
              <w:rPr>
                <w:rFonts w:ascii="Times New Roman" w:hAnsi="Times New Roman"/>
              </w:rPr>
            </w:pPr>
            <w:r w:rsidRPr="00A218B6">
              <w:rPr>
                <w:rFonts w:ascii="Times New Roman" w:hAnsi="Times New Roman"/>
              </w:rPr>
              <w:t>Федеральный закон от 2 октября 2024 г. N 341-ФЗ "О внесении изменения в статью 34 Федерального закона "О воинской обязанности и военной службе"</w:t>
            </w:r>
          </w:p>
        </w:tc>
        <w:tc>
          <w:tcPr>
            <w:tcW w:w="7242" w:type="dxa"/>
            <w:tcBorders>
              <w:top w:val="single" w:sz="4" w:space="0" w:color="auto"/>
              <w:left w:val="single" w:sz="4" w:space="0" w:color="auto"/>
              <w:bottom w:val="single" w:sz="4" w:space="0" w:color="auto"/>
              <w:right w:val="single" w:sz="4" w:space="0" w:color="auto"/>
            </w:tcBorders>
          </w:tcPr>
          <w:p w14:paraId="78F3F6FD" w14:textId="77777777" w:rsidR="00A218B6" w:rsidRPr="00A218B6" w:rsidRDefault="00A218B6" w:rsidP="00A218B6">
            <w:pPr>
              <w:autoSpaceDE w:val="0"/>
              <w:autoSpaceDN w:val="0"/>
              <w:adjustRightInd w:val="0"/>
              <w:jc w:val="both"/>
              <w:rPr>
                <w:rFonts w:ascii="Times New Roman" w:hAnsi="Times New Roman"/>
                <w:bCs/>
              </w:rPr>
            </w:pPr>
            <w:r w:rsidRPr="00A218B6">
              <w:rPr>
                <w:rFonts w:ascii="Times New Roman" w:hAnsi="Times New Roman"/>
                <w:bCs/>
              </w:rPr>
              <w:t>Подсудимым разрешили заключать контракт с ВС.</w:t>
            </w:r>
          </w:p>
          <w:p w14:paraId="42574AF6" w14:textId="77777777" w:rsidR="00A218B6" w:rsidRPr="00A218B6" w:rsidRDefault="00A218B6" w:rsidP="00A218B6">
            <w:pPr>
              <w:autoSpaceDE w:val="0"/>
              <w:autoSpaceDN w:val="0"/>
              <w:adjustRightInd w:val="0"/>
              <w:jc w:val="both"/>
              <w:rPr>
                <w:rFonts w:ascii="Times New Roman" w:hAnsi="Times New Roman"/>
                <w:bCs/>
              </w:rPr>
            </w:pPr>
            <w:r w:rsidRPr="00A218B6">
              <w:rPr>
                <w:rFonts w:ascii="Times New Roman" w:hAnsi="Times New Roman"/>
                <w:bCs/>
              </w:rPr>
              <w:t>Приняты поправки к Закону о воинской обязанности и военной службе.</w:t>
            </w:r>
          </w:p>
          <w:p w14:paraId="29E38D5F" w14:textId="77777777" w:rsidR="00A218B6" w:rsidRPr="00A218B6" w:rsidRDefault="00A218B6" w:rsidP="00A218B6">
            <w:pPr>
              <w:autoSpaceDE w:val="0"/>
              <w:autoSpaceDN w:val="0"/>
              <w:adjustRightInd w:val="0"/>
              <w:jc w:val="both"/>
              <w:rPr>
                <w:rFonts w:ascii="Times New Roman" w:hAnsi="Times New Roman"/>
                <w:bCs/>
              </w:rPr>
            </w:pPr>
            <w:r w:rsidRPr="00A218B6">
              <w:rPr>
                <w:rFonts w:ascii="Times New Roman" w:hAnsi="Times New Roman"/>
                <w:bCs/>
              </w:rPr>
              <w:t>В период мобилизации, военного положения и в военное время контракт о прохождении военной службы в ВС разрешено заключать с гражданами, совершившими преступления, в отношении которых производство по уголовному делу приостановлено по ходатайству командования воинской части (учреждения). Ранее такая возможность была предусмотрена на стадии предварительного расследования.</w:t>
            </w:r>
          </w:p>
          <w:p w14:paraId="07ABC753" w14:textId="19B32C5D" w:rsidR="00E91C61" w:rsidRPr="00147322" w:rsidRDefault="00A218B6" w:rsidP="00A218B6">
            <w:pPr>
              <w:autoSpaceDE w:val="0"/>
              <w:autoSpaceDN w:val="0"/>
              <w:adjustRightInd w:val="0"/>
              <w:jc w:val="both"/>
              <w:rPr>
                <w:rFonts w:ascii="Times New Roman" w:hAnsi="Times New Roman"/>
                <w:bCs/>
              </w:rPr>
            </w:pPr>
            <w:r w:rsidRPr="00A218B6">
              <w:rPr>
                <w:rFonts w:ascii="Times New Roman" w:hAnsi="Times New Roman"/>
                <w:bCs/>
              </w:rPr>
              <w:t>Закон вступает в силу со дня опубликования.</w:t>
            </w:r>
          </w:p>
        </w:tc>
        <w:tc>
          <w:tcPr>
            <w:tcW w:w="4393" w:type="dxa"/>
            <w:tcBorders>
              <w:top w:val="single" w:sz="4" w:space="0" w:color="auto"/>
              <w:left w:val="single" w:sz="4" w:space="0" w:color="auto"/>
              <w:bottom w:val="single" w:sz="4" w:space="0" w:color="auto"/>
              <w:right w:val="single" w:sz="4" w:space="0" w:color="auto"/>
            </w:tcBorders>
          </w:tcPr>
          <w:p w14:paraId="52D9BDF5" w14:textId="77777777" w:rsidR="000E6F86" w:rsidRPr="000E6F86" w:rsidRDefault="000E6F86" w:rsidP="000E6F86">
            <w:pPr>
              <w:autoSpaceDE w:val="0"/>
              <w:autoSpaceDN w:val="0"/>
              <w:adjustRightInd w:val="0"/>
              <w:jc w:val="both"/>
              <w:rPr>
                <w:rFonts w:ascii="Times New Roman" w:hAnsi="Times New Roman"/>
              </w:rPr>
            </w:pPr>
            <w:r w:rsidRPr="000E6F86">
              <w:rPr>
                <w:rFonts w:ascii="Times New Roman" w:hAnsi="Times New Roman"/>
              </w:rPr>
              <w:t>Официальный интернет-портал правовой информации http://pravo.gov.ru, 02.10.2024,</w:t>
            </w:r>
          </w:p>
          <w:p w14:paraId="06593EA4" w14:textId="77777777" w:rsidR="000E6F86" w:rsidRPr="000E6F86" w:rsidRDefault="000E6F86" w:rsidP="000E6F86">
            <w:pPr>
              <w:autoSpaceDE w:val="0"/>
              <w:autoSpaceDN w:val="0"/>
              <w:adjustRightInd w:val="0"/>
              <w:jc w:val="both"/>
              <w:rPr>
                <w:rFonts w:ascii="Times New Roman" w:hAnsi="Times New Roman"/>
              </w:rPr>
            </w:pPr>
            <w:r w:rsidRPr="000E6F86">
              <w:rPr>
                <w:rFonts w:ascii="Times New Roman" w:hAnsi="Times New Roman"/>
              </w:rPr>
              <w:t>"Российская газета", N 224, 04.10.2024,</w:t>
            </w:r>
          </w:p>
          <w:p w14:paraId="28C4DCDE" w14:textId="77777777" w:rsidR="000E6F86" w:rsidRPr="000E6F86" w:rsidRDefault="000E6F86" w:rsidP="000E6F86">
            <w:pPr>
              <w:autoSpaceDE w:val="0"/>
              <w:autoSpaceDN w:val="0"/>
              <w:adjustRightInd w:val="0"/>
              <w:jc w:val="both"/>
              <w:rPr>
                <w:rFonts w:ascii="Times New Roman" w:hAnsi="Times New Roman"/>
              </w:rPr>
            </w:pPr>
            <w:r w:rsidRPr="000E6F86">
              <w:rPr>
                <w:rFonts w:ascii="Times New Roman" w:hAnsi="Times New Roman"/>
              </w:rPr>
              <w:t>"Парламентская газета", N 36, 04-10.10.2024,</w:t>
            </w:r>
          </w:p>
          <w:p w14:paraId="2359E879" w14:textId="77777777" w:rsidR="000E6F86" w:rsidRPr="000E6F86" w:rsidRDefault="000E6F86" w:rsidP="000E6F86">
            <w:pPr>
              <w:autoSpaceDE w:val="0"/>
              <w:autoSpaceDN w:val="0"/>
              <w:adjustRightInd w:val="0"/>
              <w:jc w:val="both"/>
              <w:rPr>
                <w:rFonts w:ascii="Times New Roman" w:hAnsi="Times New Roman"/>
              </w:rPr>
            </w:pPr>
            <w:r w:rsidRPr="000E6F86">
              <w:rPr>
                <w:rFonts w:ascii="Times New Roman" w:hAnsi="Times New Roman"/>
              </w:rPr>
              <w:t>"Собрание законодательства РФ", 07.10.2024, N 41, ст. 6066,</w:t>
            </w:r>
          </w:p>
          <w:p w14:paraId="4B3829CC" w14:textId="77777777" w:rsidR="000E6F86" w:rsidRPr="000E6F86" w:rsidRDefault="000E6F86" w:rsidP="000E6F86">
            <w:pPr>
              <w:autoSpaceDE w:val="0"/>
              <w:autoSpaceDN w:val="0"/>
              <w:adjustRightInd w:val="0"/>
              <w:jc w:val="both"/>
              <w:rPr>
                <w:rFonts w:ascii="Times New Roman" w:hAnsi="Times New Roman"/>
              </w:rPr>
            </w:pPr>
            <w:r w:rsidRPr="000E6F86">
              <w:rPr>
                <w:rFonts w:ascii="Times New Roman" w:hAnsi="Times New Roman"/>
              </w:rPr>
              <w:t>"Парламентская газета", N 38, 18-24.10.2024</w:t>
            </w:r>
          </w:p>
          <w:p w14:paraId="3006CF34" w14:textId="77777777" w:rsidR="000E6F86" w:rsidRDefault="000E6F86" w:rsidP="000E6F86">
            <w:pPr>
              <w:autoSpaceDE w:val="0"/>
              <w:autoSpaceDN w:val="0"/>
              <w:adjustRightInd w:val="0"/>
              <w:jc w:val="both"/>
              <w:rPr>
                <w:rFonts w:ascii="Times New Roman" w:hAnsi="Times New Roman"/>
              </w:rPr>
            </w:pPr>
          </w:p>
          <w:p w14:paraId="640A602A" w14:textId="3BF1383A" w:rsidR="00E91C61" w:rsidRPr="00FE3570" w:rsidRDefault="000E6F86" w:rsidP="000E6F86">
            <w:pPr>
              <w:autoSpaceDE w:val="0"/>
              <w:autoSpaceDN w:val="0"/>
              <w:adjustRightInd w:val="0"/>
              <w:jc w:val="both"/>
              <w:rPr>
                <w:rFonts w:ascii="Times New Roman" w:hAnsi="Times New Roman"/>
              </w:rPr>
            </w:pPr>
            <w:r w:rsidRPr="000E6F86">
              <w:rPr>
                <w:rFonts w:ascii="Times New Roman" w:hAnsi="Times New Roman"/>
              </w:rPr>
              <w:t>Начало действия документа - 02.10.2024.</w:t>
            </w:r>
          </w:p>
        </w:tc>
      </w:tr>
      <w:tr w:rsidR="0069348D" w:rsidRPr="000F6CEB" w14:paraId="6C8E3F2A"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99E7B2A" w14:textId="601CBEAD" w:rsidR="0069348D" w:rsidRDefault="003C0DB8" w:rsidP="00785CF1">
            <w:pPr>
              <w:jc w:val="both"/>
              <w:rPr>
                <w:rFonts w:ascii="Times New Roman" w:eastAsia="Times New Roman" w:hAnsi="Times New Roman"/>
                <w:lang w:eastAsia="ru-RU"/>
              </w:rPr>
            </w:pPr>
            <w:r>
              <w:rPr>
                <w:rFonts w:ascii="Times New Roman" w:eastAsia="Times New Roman" w:hAnsi="Times New Roman"/>
                <w:lang w:eastAsia="ru-RU"/>
              </w:rPr>
              <w:t>6</w:t>
            </w:r>
            <w:r w:rsidR="00126992">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37EFF92D" w14:textId="77777777" w:rsidR="00D22279" w:rsidRPr="00D22279" w:rsidRDefault="00D22279" w:rsidP="00D22279">
            <w:pPr>
              <w:autoSpaceDE w:val="0"/>
              <w:autoSpaceDN w:val="0"/>
              <w:adjustRightInd w:val="0"/>
              <w:jc w:val="both"/>
              <w:rPr>
                <w:rFonts w:ascii="Times New Roman" w:hAnsi="Times New Roman"/>
              </w:rPr>
            </w:pPr>
            <w:r w:rsidRPr="00D22279">
              <w:rPr>
                <w:rFonts w:ascii="Times New Roman" w:hAnsi="Times New Roman"/>
              </w:rPr>
              <w:t>Указ Президента Российской Федерации от 10 октября 2024 г. N 870 "О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w:t>
            </w:r>
          </w:p>
          <w:p w14:paraId="0C370B9E" w14:textId="77777777" w:rsidR="00D22279" w:rsidRPr="00D22279" w:rsidRDefault="00D22279" w:rsidP="00D22279">
            <w:pPr>
              <w:autoSpaceDE w:val="0"/>
              <w:autoSpaceDN w:val="0"/>
              <w:adjustRightInd w:val="0"/>
              <w:jc w:val="both"/>
              <w:rPr>
                <w:rFonts w:ascii="Times New Roman" w:hAnsi="Times New Roman"/>
              </w:rPr>
            </w:pPr>
          </w:p>
          <w:p w14:paraId="7FE7E28E" w14:textId="47C9231E" w:rsidR="0069348D" w:rsidRPr="00743C0C" w:rsidRDefault="0069348D" w:rsidP="007D3674">
            <w:pPr>
              <w:autoSpaceDE w:val="0"/>
              <w:autoSpaceDN w:val="0"/>
              <w:adjustRightInd w:val="0"/>
              <w:jc w:val="both"/>
              <w:rPr>
                <w:rFonts w:ascii="Times New Roman" w:hAnsi="Times New Roman"/>
              </w:rPr>
            </w:pPr>
          </w:p>
        </w:tc>
        <w:tc>
          <w:tcPr>
            <w:tcW w:w="7242" w:type="dxa"/>
            <w:tcBorders>
              <w:top w:val="single" w:sz="4" w:space="0" w:color="auto"/>
              <w:left w:val="single" w:sz="4" w:space="0" w:color="auto"/>
              <w:bottom w:val="single" w:sz="4" w:space="0" w:color="auto"/>
              <w:right w:val="single" w:sz="4" w:space="0" w:color="auto"/>
            </w:tcBorders>
          </w:tcPr>
          <w:p w14:paraId="1BF3354A" w14:textId="77777777" w:rsidR="00D22279" w:rsidRPr="00D22279" w:rsidRDefault="00D22279" w:rsidP="00D22279">
            <w:pPr>
              <w:autoSpaceDE w:val="0"/>
              <w:autoSpaceDN w:val="0"/>
              <w:adjustRightInd w:val="0"/>
              <w:jc w:val="both"/>
              <w:rPr>
                <w:rFonts w:ascii="Times New Roman" w:hAnsi="Times New Roman"/>
                <w:bCs/>
              </w:rPr>
            </w:pPr>
            <w:r w:rsidRPr="00D22279">
              <w:rPr>
                <w:rFonts w:ascii="Times New Roman" w:hAnsi="Times New Roman"/>
                <w:bCs/>
              </w:rPr>
              <w:t>Установлена форма анкеты, представляемой гражданином при поступлении на государственную или муниципальную службу, а также форма сообщения об изменении содержащихся в ней сведений. Анкета является универсальной для поступающих на службу в любой орган публичной власти, за исключением органов федеральной службы безопасности.</w:t>
            </w:r>
          </w:p>
          <w:p w14:paraId="5C500AAF" w14:textId="77777777" w:rsidR="00D22279" w:rsidRPr="00D22279" w:rsidRDefault="00D22279" w:rsidP="00D22279">
            <w:pPr>
              <w:autoSpaceDE w:val="0"/>
              <w:autoSpaceDN w:val="0"/>
              <w:adjustRightInd w:val="0"/>
              <w:jc w:val="both"/>
              <w:rPr>
                <w:rFonts w:ascii="Times New Roman" w:hAnsi="Times New Roman"/>
                <w:bCs/>
              </w:rPr>
            </w:pPr>
          </w:p>
          <w:p w14:paraId="05B6BB43" w14:textId="77777777" w:rsidR="00D22279" w:rsidRPr="00D22279" w:rsidRDefault="00D22279" w:rsidP="00D22279">
            <w:pPr>
              <w:autoSpaceDE w:val="0"/>
              <w:autoSpaceDN w:val="0"/>
              <w:adjustRightInd w:val="0"/>
              <w:jc w:val="both"/>
              <w:rPr>
                <w:rFonts w:ascii="Times New Roman" w:hAnsi="Times New Roman"/>
                <w:bCs/>
              </w:rPr>
            </w:pPr>
            <w:r w:rsidRPr="00D22279">
              <w:rPr>
                <w:rFonts w:ascii="Times New Roman" w:hAnsi="Times New Roman"/>
                <w:bCs/>
              </w:rPr>
              <w:t>Служащие должны сообщать об изменении содержащихся в анкете сведений в течение 10 рабочих дней, а участники СВО - в течение 3 месяцев после прекращения выполнения соответствующих задач.</w:t>
            </w:r>
          </w:p>
          <w:p w14:paraId="4E3AAB17" w14:textId="77777777" w:rsidR="00D22279" w:rsidRPr="00D22279" w:rsidRDefault="00D22279" w:rsidP="00D22279">
            <w:pPr>
              <w:autoSpaceDE w:val="0"/>
              <w:autoSpaceDN w:val="0"/>
              <w:adjustRightInd w:val="0"/>
              <w:jc w:val="both"/>
              <w:rPr>
                <w:rFonts w:ascii="Times New Roman" w:hAnsi="Times New Roman"/>
                <w:bCs/>
              </w:rPr>
            </w:pPr>
          </w:p>
          <w:p w14:paraId="3BC28293" w14:textId="77777777" w:rsidR="00D22279" w:rsidRPr="00D22279" w:rsidRDefault="00D22279" w:rsidP="00D22279">
            <w:pPr>
              <w:autoSpaceDE w:val="0"/>
              <w:autoSpaceDN w:val="0"/>
              <w:adjustRightInd w:val="0"/>
              <w:jc w:val="both"/>
              <w:rPr>
                <w:rFonts w:ascii="Times New Roman" w:hAnsi="Times New Roman"/>
                <w:bCs/>
              </w:rPr>
            </w:pPr>
            <w:r w:rsidRPr="00D22279">
              <w:rPr>
                <w:rFonts w:ascii="Times New Roman" w:hAnsi="Times New Roman"/>
                <w:bCs/>
              </w:rPr>
              <w:t xml:space="preserve">Всего в анкете 39 пунктов, но часть из них заполняется только при поступлении в отдельные госорганы, в которых предусмотрена военная </w:t>
            </w:r>
            <w:r w:rsidRPr="00D22279">
              <w:rPr>
                <w:rFonts w:ascii="Times New Roman" w:hAnsi="Times New Roman"/>
                <w:bCs/>
              </w:rPr>
              <w:lastRenderedPageBreak/>
              <w:t>служба или госслужба других видов. Обязательны для заполнения пункты, касающиеся сведений о личности гражданина и его основных документах, к которым, в частности, отнесен полис ОМС. Помимо сведений об основном образовании, в анкете нужно указывать реквизиты документов о дополнительном профобразовании и профобучении. Ряд отражаемых в анкете сведений обусловлен действующими в отношении служащих ограничениями и запретами.</w:t>
            </w:r>
          </w:p>
          <w:p w14:paraId="3018067D" w14:textId="77777777" w:rsidR="00D22279" w:rsidRPr="00D22279" w:rsidRDefault="00D22279" w:rsidP="00D22279">
            <w:pPr>
              <w:autoSpaceDE w:val="0"/>
              <w:autoSpaceDN w:val="0"/>
              <w:adjustRightInd w:val="0"/>
              <w:jc w:val="both"/>
              <w:rPr>
                <w:rFonts w:ascii="Times New Roman" w:hAnsi="Times New Roman"/>
                <w:bCs/>
              </w:rPr>
            </w:pPr>
          </w:p>
          <w:p w14:paraId="7DEB5BCA" w14:textId="24BDAF05" w:rsidR="001B3C74" w:rsidRPr="00743C0C" w:rsidRDefault="00D22279" w:rsidP="00D22279">
            <w:pPr>
              <w:autoSpaceDE w:val="0"/>
              <w:autoSpaceDN w:val="0"/>
              <w:adjustRightInd w:val="0"/>
              <w:jc w:val="both"/>
              <w:rPr>
                <w:rFonts w:ascii="Times New Roman" w:hAnsi="Times New Roman"/>
                <w:bCs/>
              </w:rPr>
            </w:pPr>
            <w:r w:rsidRPr="00D22279">
              <w:rPr>
                <w:rFonts w:ascii="Times New Roman" w:hAnsi="Times New Roman"/>
                <w:bCs/>
              </w:rPr>
              <w:t>С 2026 г. анкета будет заполняться в электронном виде с использованием специального ПО "Анкета ГС (МС)", личного кабинета на Портале госслужбы или информсистем, используемых отдельными органами публичной власти в кадровой работе.</w:t>
            </w:r>
          </w:p>
        </w:tc>
        <w:tc>
          <w:tcPr>
            <w:tcW w:w="4393" w:type="dxa"/>
            <w:tcBorders>
              <w:top w:val="single" w:sz="4" w:space="0" w:color="auto"/>
              <w:left w:val="single" w:sz="4" w:space="0" w:color="auto"/>
              <w:bottom w:val="single" w:sz="4" w:space="0" w:color="auto"/>
              <w:right w:val="single" w:sz="4" w:space="0" w:color="auto"/>
            </w:tcBorders>
          </w:tcPr>
          <w:p w14:paraId="66756BA5" w14:textId="77777777" w:rsidR="001B3C74" w:rsidRDefault="00D22279" w:rsidP="007D3674">
            <w:pPr>
              <w:autoSpaceDE w:val="0"/>
              <w:autoSpaceDN w:val="0"/>
              <w:adjustRightInd w:val="0"/>
              <w:jc w:val="both"/>
              <w:rPr>
                <w:rFonts w:ascii="Times New Roman" w:hAnsi="Times New Roman"/>
              </w:rPr>
            </w:pPr>
            <w:r w:rsidRPr="00D22279">
              <w:rPr>
                <w:rFonts w:ascii="Times New Roman" w:hAnsi="Times New Roman"/>
              </w:rPr>
              <w:lastRenderedPageBreak/>
              <w:t>официальный интернет-портал правовой информации (pravo.gov.ru) 10 октября 2024 г. N 0001202410100018</w:t>
            </w:r>
          </w:p>
          <w:p w14:paraId="032C5053" w14:textId="77777777" w:rsidR="00D22279" w:rsidRDefault="00D22279" w:rsidP="007D3674">
            <w:pPr>
              <w:autoSpaceDE w:val="0"/>
              <w:autoSpaceDN w:val="0"/>
              <w:adjustRightInd w:val="0"/>
              <w:jc w:val="both"/>
              <w:rPr>
                <w:rFonts w:ascii="Times New Roman" w:hAnsi="Times New Roman"/>
              </w:rPr>
            </w:pPr>
          </w:p>
          <w:p w14:paraId="492D5E7A" w14:textId="4BC7547E" w:rsidR="00D22279" w:rsidRPr="00FE3570" w:rsidRDefault="00D22279" w:rsidP="007D3674">
            <w:pPr>
              <w:autoSpaceDE w:val="0"/>
              <w:autoSpaceDN w:val="0"/>
              <w:adjustRightInd w:val="0"/>
              <w:jc w:val="both"/>
              <w:rPr>
                <w:rFonts w:ascii="Times New Roman" w:hAnsi="Times New Roman"/>
              </w:rPr>
            </w:pPr>
            <w:r>
              <w:rPr>
                <w:rFonts w:ascii="Times New Roman" w:hAnsi="Times New Roman"/>
              </w:rPr>
              <w:t>Начало действия документа – 10.10.2024</w:t>
            </w:r>
          </w:p>
        </w:tc>
      </w:tr>
      <w:tr w:rsidR="00A61F8A" w:rsidRPr="000F6CEB" w14:paraId="3B8DEF65"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74ADBF9E" w14:textId="2D160F7A" w:rsidR="00A61F8A" w:rsidRDefault="003C0DB8" w:rsidP="00785CF1">
            <w:pPr>
              <w:jc w:val="both"/>
              <w:rPr>
                <w:rFonts w:ascii="Times New Roman" w:eastAsia="Times New Roman" w:hAnsi="Times New Roman"/>
                <w:lang w:eastAsia="ru-RU"/>
              </w:rPr>
            </w:pPr>
            <w:r>
              <w:rPr>
                <w:rFonts w:ascii="Times New Roman" w:eastAsia="Times New Roman" w:hAnsi="Times New Roman"/>
                <w:lang w:eastAsia="ru-RU"/>
              </w:rPr>
              <w:t>7.</w:t>
            </w:r>
          </w:p>
        </w:tc>
        <w:tc>
          <w:tcPr>
            <w:tcW w:w="3126" w:type="dxa"/>
            <w:tcBorders>
              <w:top w:val="single" w:sz="4" w:space="0" w:color="auto"/>
              <w:left w:val="single" w:sz="4" w:space="0" w:color="auto"/>
              <w:bottom w:val="single" w:sz="4" w:space="0" w:color="auto"/>
              <w:right w:val="single" w:sz="4" w:space="0" w:color="auto"/>
            </w:tcBorders>
          </w:tcPr>
          <w:p w14:paraId="489D1326" w14:textId="2DDBBB59" w:rsidR="00A61F8A" w:rsidRPr="00741517" w:rsidRDefault="007F5EF8" w:rsidP="00741517">
            <w:pPr>
              <w:autoSpaceDE w:val="0"/>
              <w:autoSpaceDN w:val="0"/>
              <w:adjustRightInd w:val="0"/>
              <w:jc w:val="both"/>
              <w:rPr>
                <w:rFonts w:ascii="Times New Roman" w:hAnsi="Times New Roman"/>
              </w:rPr>
            </w:pPr>
            <w:r w:rsidRPr="007F5EF8">
              <w:rPr>
                <w:rFonts w:ascii="Times New Roman" w:hAnsi="Times New Roman"/>
              </w:rPr>
              <w:t>Постановление Правительства Российской Федерации от 4 октября 2024 г. N 1335 "О переносе выходных дней в 2025 году"</w:t>
            </w:r>
          </w:p>
        </w:tc>
        <w:tc>
          <w:tcPr>
            <w:tcW w:w="7242" w:type="dxa"/>
            <w:tcBorders>
              <w:top w:val="single" w:sz="4" w:space="0" w:color="auto"/>
              <w:left w:val="single" w:sz="4" w:space="0" w:color="auto"/>
              <w:bottom w:val="single" w:sz="4" w:space="0" w:color="auto"/>
              <w:right w:val="single" w:sz="4" w:space="0" w:color="auto"/>
            </w:tcBorders>
          </w:tcPr>
          <w:p w14:paraId="5067EA0C" w14:textId="77777777" w:rsidR="007F5EF8" w:rsidRPr="007F5EF8" w:rsidRDefault="007F5EF8" w:rsidP="007F5EF8">
            <w:pPr>
              <w:autoSpaceDE w:val="0"/>
              <w:autoSpaceDN w:val="0"/>
              <w:adjustRightInd w:val="0"/>
              <w:jc w:val="both"/>
              <w:rPr>
                <w:rFonts w:ascii="Times New Roman" w:hAnsi="Times New Roman"/>
                <w:bCs/>
              </w:rPr>
            </w:pPr>
            <w:r w:rsidRPr="007F5EF8">
              <w:rPr>
                <w:rFonts w:ascii="Times New Roman" w:hAnsi="Times New Roman"/>
                <w:bCs/>
              </w:rPr>
              <w:t>Планируем отдых на праздники в 2025 г.</w:t>
            </w:r>
          </w:p>
          <w:p w14:paraId="3D8AB563" w14:textId="77777777" w:rsidR="007F5EF8" w:rsidRPr="007F5EF8" w:rsidRDefault="007F5EF8" w:rsidP="007F5EF8">
            <w:pPr>
              <w:autoSpaceDE w:val="0"/>
              <w:autoSpaceDN w:val="0"/>
              <w:adjustRightInd w:val="0"/>
              <w:jc w:val="both"/>
              <w:rPr>
                <w:rFonts w:ascii="Times New Roman" w:hAnsi="Times New Roman"/>
                <w:bCs/>
              </w:rPr>
            </w:pPr>
            <w:r w:rsidRPr="007F5EF8">
              <w:rPr>
                <w:rFonts w:ascii="Times New Roman" w:hAnsi="Times New Roman"/>
                <w:bCs/>
              </w:rPr>
              <w:t>В 2025 г. переносятся следующие выходные дни:</w:t>
            </w:r>
          </w:p>
          <w:p w14:paraId="0D5D6771" w14:textId="77777777" w:rsidR="007F5EF8" w:rsidRPr="007F5EF8" w:rsidRDefault="007F5EF8" w:rsidP="007F5EF8">
            <w:pPr>
              <w:autoSpaceDE w:val="0"/>
              <w:autoSpaceDN w:val="0"/>
              <w:adjustRightInd w:val="0"/>
              <w:jc w:val="both"/>
              <w:rPr>
                <w:rFonts w:ascii="Times New Roman" w:hAnsi="Times New Roman"/>
                <w:bCs/>
              </w:rPr>
            </w:pPr>
            <w:r w:rsidRPr="007F5EF8">
              <w:rPr>
                <w:rFonts w:ascii="Times New Roman" w:hAnsi="Times New Roman"/>
                <w:bCs/>
              </w:rPr>
              <w:t>- с субботы 4 января на пятницу 2 мая;</w:t>
            </w:r>
          </w:p>
          <w:p w14:paraId="535610AC" w14:textId="77777777" w:rsidR="007F5EF8" w:rsidRPr="007F5EF8" w:rsidRDefault="007F5EF8" w:rsidP="007F5EF8">
            <w:pPr>
              <w:autoSpaceDE w:val="0"/>
              <w:autoSpaceDN w:val="0"/>
              <w:adjustRightInd w:val="0"/>
              <w:jc w:val="both"/>
              <w:rPr>
                <w:rFonts w:ascii="Times New Roman" w:hAnsi="Times New Roman"/>
                <w:bCs/>
              </w:rPr>
            </w:pPr>
            <w:r w:rsidRPr="007F5EF8">
              <w:rPr>
                <w:rFonts w:ascii="Times New Roman" w:hAnsi="Times New Roman"/>
                <w:bCs/>
              </w:rPr>
              <w:t>- с воскресенья 5 января на среду 31 декабря;</w:t>
            </w:r>
          </w:p>
          <w:p w14:paraId="27CA8049" w14:textId="77777777" w:rsidR="007F5EF8" w:rsidRPr="007F5EF8" w:rsidRDefault="007F5EF8" w:rsidP="007F5EF8">
            <w:pPr>
              <w:autoSpaceDE w:val="0"/>
              <w:autoSpaceDN w:val="0"/>
              <w:adjustRightInd w:val="0"/>
              <w:jc w:val="both"/>
              <w:rPr>
                <w:rFonts w:ascii="Times New Roman" w:hAnsi="Times New Roman"/>
                <w:bCs/>
              </w:rPr>
            </w:pPr>
            <w:r w:rsidRPr="007F5EF8">
              <w:rPr>
                <w:rFonts w:ascii="Times New Roman" w:hAnsi="Times New Roman"/>
                <w:bCs/>
              </w:rPr>
              <w:t>- с воскресенья 23 февраля на четверг 8 мая;</w:t>
            </w:r>
          </w:p>
          <w:p w14:paraId="1EA83648" w14:textId="77777777" w:rsidR="007F5EF8" w:rsidRPr="007F5EF8" w:rsidRDefault="007F5EF8" w:rsidP="007F5EF8">
            <w:pPr>
              <w:autoSpaceDE w:val="0"/>
              <w:autoSpaceDN w:val="0"/>
              <w:adjustRightInd w:val="0"/>
              <w:jc w:val="both"/>
              <w:rPr>
                <w:rFonts w:ascii="Times New Roman" w:hAnsi="Times New Roman"/>
                <w:bCs/>
              </w:rPr>
            </w:pPr>
            <w:r w:rsidRPr="007F5EF8">
              <w:rPr>
                <w:rFonts w:ascii="Times New Roman" w:hAnsi="Times New Roman"/>
                <w:bCs/>
              </w:rPr>
              <w:t>- с субботы 8 марта на пятницу 13 июня;</w:t>
            </w:r>
          </w:p>
          <w:p w14:paraId="36371FC1" w14:textId="77777777" w:rsidR="007F5EF8" w:rsidRPr="007F5EF8" w:rsidRDefault="007F5EF8" w:rsidP="007F5EF8">
            <w:pPr>
              <w:autoSpaceDE w:val="0"/>
              <w:autoSpaceDN w:val="0"/>
              <w:adjustRightInd w:val="0"/>
              <w:jc w:val="both"/>
              <w:rPr>
                <w:rFonts w:ascii="Times New Roman" w:hAnsi="Times New Roman"/>
                <w:bCs/>
              </w:rPr>
            </w:pPr>
            <w:r w:rsidRPr="007F5EF8">
              <w:rPr>
                <w:rFonts w:ascii="Times New Roman" w:hAnsi="Times New Roman"/>
                <w:bCs/>
              </w:rPr>
              <w:t>- с субботы 1 ноября на понедельник 3 ноября.</w:t>
            </w:r>
          </w:p>
          <w:p w14:paraId="7BCA0068" w14:textId="77777777" w:rsidR="007F5EF8" w:rsidRPr="007F5EF8" w:rsidRDefault="007F5EF8" w:rsidP="007F5EF8">
            <w:pPr>
              <w:autoSpaceDE w:val="0"/>
              <w:autoSpaceDN w:val="0"/>
              <w:adjustRightInd w:val="0"/>
              <w:jc w:val="both"/>
              <w:rPr>
                <w:rFonts w:ascii="Times New Roman" w:hAnsi="Times New Roman"/>
                <w:bCs/>
              </w:rPr>
            </w:pPr>
            <w:r w:rsidRPr="007F5EF8">
              <w:rPr>
                <w:rFonts w:ascii="Times New Roman" w:hAnsi="Times New Roman"/>
                <w:bCs/>
              </w:rPr>
              <w:t>В результате новогодние каникулы продлятся 11 дней: с 29 декабря 2024 г. по 8 января 2025 г. включительно. На 23 февраля и 8 марта выпадет по 2 выходных (22-23 февраля и 8-9 марта).</w:t>
            </w:r>
          </w:p>
          <w:p w14:paraId="0F7E990F" w14:textId="77777777" w:rsidR="007F5EF8" w:rsidRPr="007F5EF8" w:rsidRDefault="007F5EF8" w:rsidP="007F5EF8">
            <w:pPr>
              <w:autoSpaceDE w:val="0"/>
              <w:autoSpaceDN w:val="0"/>
              <w:adjustRightInd w:val="0"/>
              <w:jc w:val="both"/>
              <w:rPr>
                <w:rFonts w:ascii="Times New Roman" w:hAnsi="Times New Roman"/>
                <w:bCs/>
              </w:rPr>
            </w:pPr>
            <w:r w:rsidRPr="007F5EF8">
              <w:rPr>
                <w:rFonts w:ascii="Times New Roman" w:hAnsi="Times New Roman"/>
                <w:bCs/>
              </w:rPr>
              <w:t>На Первомай и День Победы будем отдыхать по 4 дня: с 1 по 4 мая и с 8 по 11 мая.</w:t>
            </w:r>
          </w:p>
          <w:p w14:paraId="06C290EC" w14:textId="77777777" w:rsidR="007F5EF8" w:rsidRPr="007F5EF8" w:rsidRDefault="007F5EF8" w:rsidP="007F5EF8">
            <w:pPr>
              <w:autoSpaceDE w:val="0"/>
              <w:autoSpaceDN w:val="0"/>
              <w:adjustRightInd w:val="0"/>
              <w:jc w:val="both"/>
              <w:rPr>
                <w:rFonts w:ascii="Times New Roman" w:hAnsi="Times New Roman"/>
                <w:bCs/>
              </w:rPr>
            </w:pPr>
            <w:r w:rsidRPr="007F5EF8">
              <w:rPr>
                <w:rFonts w:ascii="Times New Roman" w:hAnsi="Times New Roman"/>
                <w:bCs/>
              </w:rPr>
              <w:t>На День России также будет 4 выходных (с 12 по 15 июня). На День народного единства выпадет 3 выходных (2-4 ноября), но перед ними будет рабочая суббота.</w:t>
            </w:r>
          </w:p>
          <w:p w14:paraId="4CF4714B" w14:textId="713E513F" w:rsidR="00A61F8A" w:rsidRPr="00741517" w:rsidRDefault="007F5EF8" w:rsidP="007F5EF8">
            <w:pPr>
              <w:autoSpaceDE w:val="0"/>
              <w:autoSpaceDN w:val="0"/>
              <w:adjustRightInd w:val="0"/>
              <w:jc w:val="both"/>
              <w:rPr>
                <w:rFonts w:ascii="Times New Roman" w:hAnsi="Times New Roman"/>
                <w:bCs/>
              </w:rPr>
            </w:pPr>
            <w:r w:rsidRPr="007F5EF8">
              <w:rPr>
                <w:rFonts w:ascii="Times New Roman" w:hAnsi="Times New Roman"/>
                <w:bCs/>
              </w:rPr>
              <w:t>Новогодние каникулы в 2025 г. начнутся с 31 декабря.</w:t>
            </w:r>
          </w:p>
        </w:tc>
        <w:tc>
          <w:tcPr>
            <w:tcW w:w="4393" w:type="dxa"/>
            <w:tcBorders>
              <w:top w:val="single" w:sz="4" w:space="0" w:color="auto"/>
              <w:left w:val="single" w:sz="4" w:space="0" w:color="auto"/>
              <w:bottom w:val="single" w:sz="4" w:space="0" w:color="auto"/>
              <w:right w:val="single" w:sz="4" w:space="0" w:color="auto"/>
            </w:tcBorders>
          </w:tcPr>
          <w:p w14:paraId="38E9B53D" w14:textId="77777777" w:rsidR="000E6F86" w:rsidRPr="000E6F86" w:rsidRDefault="000E6F86" w:rsidP="000E6F86">
            <w:pPr>
              <w:autoSpaceDE w:val="0"/>
              <w:autoSpaceDN w:val="0"/>
              <w:adjustRightInd w:val="0"/>
              <w:jc w:val="both"/>
              <w:rPr>
                <w:rFonts w:ascii="Times New Roman" w:hAnsi="Times New Roman"/>
              </w:rPr>
            </w:pPr>
            <w:r w:rsidRPr="000E6F86">
              <w:rPr>
                <w:rFonts w:ascii="Times New Roman" w:hAnsi="Times New Roman"/>
              </w:rPr>
              <w:t>Официальный интернет-портал правовой информации http://pravo.gov.ru, 04.10.2024,</w:t>
            </w:r>
          </w:p>
          <w:p w14:paraId="78DABEFF" w14:textId="77777777" w:rsidR="000E6F86" w:rsidRPr="000E6F86" w:rsidRDefault="000E6F86" w:rsidP="000E6F86">
            <w:pPr>
              <w:autoSpaceDE w:val="0"/>
              <w:autoSpaceDN w:val="0"/>
              <w:adjustRightInd w:val="0"/>
              <w:jc w:val="both"/>
              <w:rPr>
                <w:rFonts w:ascii="Times New Roman" w:hAnsi="Times New Roman"/>
              </w:rPr>
            </w:pPr>
            <w:r w:rsidRPr="000E6F86">
              <w:rPr>
                <w:rFonts w:ascii="Times New Roman" w:hAnsi="Times New Roman"/>
              </w:rPr>
              <w:t>"Собрание законодательства РФ", 07.10.2024, N 41, ст. 6177</w:t>
            </w:r>
          </w:p>
          <w:p w14:paraId="0A52F15A" w14:textId="77777777" w:rsidR="000E6F86" w:rsidRDefault="000E6F86" w:rsidP="000E6F86">
            <w:pPr>
              <w:autoSpaceDE w:val="0"/>
              <w:autoSpaceDN w:val="0"/>
              <w:adjustRightInd w:val="0"/>
              <w:jc w:val="both"/>
              <w:rPr>
                <w:rFonts w:ascii="Times New Roman" w:hAnsi="Times New Roman"/>
              </w:rPr>
            </w:pPr>
          </w:p>
          <w:p w14:paraId="58AB37F1" w14:textId="04B0B66C" w:rsidR="00A61F8A" w:rsidRPr="00FE3570" w:rsidRDefault="000E6F86" w:rsidP="000E6F86">
            <w:pPr>
              <w:autoSpaceDE w:val="0"/>
              <w:autoSpaceDN w:val="0"/>
              <w:adjustRightInd w:val="0"/>
              <w:jc w:val="both"/>
              <w:rPr>
                <w:rFonts w:ascii="Times New Roman" w:hAnsi="Times New Roman"/>
              </w:rPr>
            </w:pPr>
            <w:r w:rsidRPr="000E6F86">
              <w:rPr>
                <w:rFonts w:ascii="Times New Roman" w:hAnsi="Times New Roman"/>
              </w:rPr>
              <w:t>Начало действия документа - 12.10.2024.</w:t>
            </w:r>
          </w:p>
        </w:tc>
      </w:tr>
      <w:tr w:rsidR="00B05849" w:rsidRPr="000F6CEB" w14:paraId="37B6E5C0"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3AD61713" w14:textId="7FEDAE2F" w:rsidR="00B05849" w:rsidRDefault="000E6F86" w:rsidP="00785CF1">
            <w:pPr>
              <w:jc w:val="both"/>
              <w:rPr>
                <w:rFonts w:ascii="Times New Roman" w:eastAsia="Times New Roman" w:hAnsi="Times New Roman"/>
                <w:lang w:eastAsia="ru-RU"/>
              </w:rPr>
            </w:pPr>
            <w:r>
              <w:rPr>
                <w:rFonts w:ascii="Times New Roman" w:eastAsia="Times New Roman" w:hAnsi="Times New Roman"/>
                <w:lang w:eastAsia="ru-RU"/>
              </w:rPr>
              <w:t>8.</w:t>
            </w:r>
          </w:p>
        </w:tc>
        <w:tc>
          <w:tcPr>
            <w:tcW w:w="3126" w:type="dxa"/>
            <w:tcBorders>
              <w:top w:val="single" w:sz="4" w:space="0" w:color="auto"/>
              <w:left w:val="single" w:sz="4" w:space="0" w:color="auto"/>
              <w:bottom w:val="single" w:sz="4" w:space="0" w:color="auto"/>
              <w:right w:val="single" w:sz="4" w:space="0" w:color="auto"/>
            </w:tcBorders>
          </w:tcPr>
          <w:p w14:paraId="63B8843E" w14:textId="77777777" w:rsidR="00B05849" w:rsidRDefault="00B05849" w:rsidP="00C24435">
            <w:pPr>
              <w:autoSpaceDE w:val="0"/>
              <w:autoSpaceDN w:val="0"/>
              <w:adjustRightInd w:val="0"/>
              <w:jc w:val="both"/>
              <w:rPr>
                <w:rFonts w:ascii="Times New Roman" w:hAnsi="Times New Roman"/>
                <w:bCs/>
              </w:rPr>
            </w:pPr>
            <w:r>
              <w:rPr>
                <w:rFonts w:ascii="Times New Roman" w:hAnsi="Times New Roman"/>
                <w:bCs/>
              </w:rPr>
              <w:t>П</w:t>
            </w:r>
            <w:r w:rsidRPr="00B05849">
              <w:rPr>
                <w:rFonts w:ascii="Times New Roman" w:hAnsi="Times New Roman"/>
                <w:bCs/>
              </w:rPr>
              <w:t>остановлени</w:t>
            </w:r>
            <w:r>
              <w:rPr>
                <w:rFonts w:ascii="Times New Roman" w:hAnsi="Times New Roman"/>
                <w:bCs/>
              </w:rPr>
              <w:t>е</w:t>
            </w:r>
            <w:r w:rsidRPr="00B05849">
              <w:rPr>
                <w:rFonts w:ascii="Times New Roman" w:hAnsi="Times New Roman"/>
                <w:bCs/>
              </w:rPr>
              <w:t xml:space="preserve"> Правительства РФ от 9 октября 2024 г. № 1354</w:t>
            </w:r>
          </w:p>
          <w:p w14:paraId="424003ED" w14:textId="6D8D6C20" w:rsidR="000E6F86" w:rsidRPr="009943D6" w:rsidRDefault="000E6F86" w:rsidP="00C24435">
            <w:pPr>
              <w:autoSpaceDE w:val="0"/>
              <w:autoSpaceDN w:val="0"/>
              <w:adjustRightInd w:val="0"/>
              <w:jc w:val="both"/>
              <w:rPr>
                <w:rFonts w:ascii="Times New Roman" w:hAnsi="Times New Roman"/>
              </w:rPr>
            </w:pPr>
            <w:r w:rsidRPr="000E6F86">
              <w:rPr>
                <w:rFonts w:ascii="Times New Roman" w:hAnsi="Times New Roman"/>
              </w:rPr>
              <w:t xml:space="preserve">"О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w:t>
            </w:r>
            <w:r w:rsidRPr="000E6F86">
              <w:rPr>
                <w:rFonts w:ascii="Times New Roman" w:hAnsi="Times New Roman"/>
              </w:rPr>
              <w:lastRenderedPageBreak/>
              <w:t>Запорожской области и Херсонской области"</w:t>
            </w:r>
          </w:p>
        </w:tc>
        <w:tc>
          <w:tcPr>
            <w:tcW w:w="7242" w:type="dxa"/>
            <w:tcBorders>
              <w:top w:val="single" w:sz="4" w:space="0" w:color="auto"/>
              <w:left w:val="single" w:sz="4" w:space="0" w:color="auto"/>
              <w:bottom w:val="single" w:sz="4" w:space="0" w:color="auto"/>
              <w:right w:val="single" w:sz="4" w:space="0" w:color="auto"/>
            </w:tcBorders>
          </w:tcPr>
          <w:p w14:paraId="75F05934" w14:textId="4861091F" w:rsidR="00B05849" w:rsidRPr="00B05849" w:rsidRDefault="00B05849" w:rsidP="00B05849">
            <w:pPr>
              <w:autoSpaceDE w:val="0"/>
              <w:autoSpaceDN w:val="0"/>
              <w:adjustRightInd w:val="0"/>
              <w:jc w:val="both"/>
              <w:rPr>
                <w:rFonts w:ascii="Times New Roman" w:hAnsi="Times New Roman"/>
                <w:bCs/>
              </w:rPr>
            </w:pPr>
            <w:r w:rsidRPr="00B05849">
              <w:rPr>
                <w:rFonts w:ascii="Times New Roman" w:hAnsi="Times New Roman"/>
                <w:bCs/>
              </w:rPr>
              <w:lastRenderedPageBreak/>
              <w:t>Новый порядок получения такой справки в электронном виде предусмотрен</w:t>
            </w:r>
          </w:p>
          <w:p w14:paraId="209B0EA3" w14:textId="77777777" w:rsidR="00B05849" w:rsidRPr="00B05849" w:rsidRDefault="00B05849" w:rsidP="00B05849">
            <w:pPr>
              <w:autoSpaceDE w:val="0"/>
              <w:autoSpaceDN w:val="0"/>
              <w:adjustRightInd w:val="0"/>
              <w:jc w:val="both"/>
              <w:rPr>
                <w:rFonts w:ascii="Times New Roman" w:hAnsi="Times New Roman"/>
                <w:bCs/>
              </w:rPr>
            </w:pPr>
          </w:p>
          <w:p w14:paraId="778D48AC" w14:textId="77777777" w:rsidR="00B05849" w:rsidRPr="00B05849" w:rsidRDefault="00B05849" w:rsidP="00B05849">
            <w:pPr>
              <w:autoSpaceDE w:val="0"/>
              <w:autoSpaceDN w:val="0"/>
              <w:adjustRightInd w:val="0"/>
              <w:jc w:val="both"/>
              <w:rPr>
                <w:rFonts w:ascii="Times New Roman" w:hAnsi="Times New Roman"/>
                <w:bCs/>
              </w:rPr>
            </w:pPr>
            <w:r w:rsidRPr="00B05849">
              <w:rPr>
                <w:rFonts w:ascii="Times New Roman" w:hAnsi="Times New Roman"/>
                <w:bCs/>
              </w:rPr>
              <w:t>Ранее такой формат справки отсутствовал, а ее оформление было связано с определенными трудностями. Для ее получения участники СВО или их родственники должны были обращаться к командирам воинских частей или в военкоматы, что значительно усложняло процесс. Теперь же появилась возможность получения справки в удобной электронной форме через сервис госуслуг. QR-код справки будет действовать 30 дней. Кроме того, внедряется единый стандартный образец документа.</w:t>
            </w:r>
          </w:p>
          <w:p w14:paraId="2CE374A3" w14:textId="1A2770C2" w:rsidR="00B05849" w:rsidRPr="009943D6" w:rsidRDefault="00B05849" w:rsidP="00B05849">
            <w:pPr>
              <w:autoSpaceDE w:val="0"/>
              <w:autoSpaceDN w:val="0"/>
              <w:adjustRightInd w:val="0"/>
              <w:jc w:val="both"/>
              <w:rPr>
                <w:rFonts w:ascii="Times New Roman" w:hAnsi="Times New Roman"/>
                <w:bCs/>
              </w:rPr>
            </w:pPr>
            <w:r w:rsidRPr="00B05849">
              <w:rPr>
                <w:rFonts w:ascii="Times New Roman" w:hAnsi="Times New Roman"/>
                <w:bCs/>
              </w:rPr>
              <w:lastRenderedPageBreak/>
              <w:t>Эти справки будут необходимы для оформления и получения различных социальных льгот, которые предоставляют региональные власти участникам СВО.</w:t>
            </w:r>
          </w:p>
        </w:tc>
        <w:tc>
          <w:tcPr>
            <w:tcW w:w="4393" w:type="dxa"/>
            <w:tcBorders>
              <w:top w:val="single" w:sz="4" w:space="0" w:color="auto"/>
              <w:left w:val="single" w:sz="4" w:space="0" w:color="auto"/>
              <w:bottom w:val="single" w:sz="4" w:space="0" w:color="auto"/>
              <w:right w:val="single" w:sz="4" w:space="0" w:color="auto"/>
            </w:tcBorders>
          </w:tcPr>
          <w:p w14:paraId="579845A2" w14:textId="77777777" w:rsidR="000E6F86" w:rsidRPr="000E6F86" w:rsidRDefault="000E6F86" w:rsidP="000E6F86">
            <w:pPr>
              <w:autoSpaceDE w:val="0"/>
              <w:autoSpaceDN w:val="0"/>
              <w:adjustRightInd w:val="0"/>
              <w:jc w:val="both"/>
              <w:rPr>
                <w:rFonts w:ascii="Times New Roman" w:hAnsi="Times New Roman"/>
                <w:bCs/>
              </w:rPr>
            </w:pPr>
            <w:r w:rsidRPr="000E6F86">
              <w:rPr>
                <w:rFonts w:ascii="Times New Roman" w:hAnsi="Times New Roman"/>
                <w:bCs/>
              </w:rPr>
              <w:lastRenderedPageBreak/>
              <w:t>Официальный интернет-портал правовой информации http://pravo.gov.ru, 10.10.2024,</w:t>
            </w:r>
          </w:p>
          <w:p w14:paraId="127D44F1" w14:textId="07B43537" w:rsidR="000E6F86" w:rsidRDefault="000E6F86" w:rsidP="000E6F86">
            <w:pPr>
              <w:autoSpaceDE w:val="0"/>
              <w:autoSpaceDN w:val="0"/>
              <w:adjustRightInd w:val="0"/>
              <w:jc w:val="both"/>
              <w:rPr>
                <w:rFonts w:ascii="Times New Roman" w:hAnsi="Times New Roman"/>
                <w:bCs/>
              </w:rPr>
            </w:pPr>
            <w:r w:rsidRPr="000E6F86">
              <w:rPr>
                <w:rFonts w:ascii="Times New Roman" w:hAnsi="Times New Roman"/>
                <w:bCs/>
              </w:rPr>
              <w:t>"Собрание законодательства РФ", 14.10.2024, N 42, ст. 6249</w:t>
            </w:r>
          </w:p>
          <w:p w14:paraId="789A357A" w14:textId="77777777" w:rsidR="000E6F86" w:rsidRDefault="000E6F86" w:rsidP="00C24435">
            <w:pPr>
              <w:autoSpaceDE w:val="0"/>
              <w:autoSpaceDN w:val="0"/>
              <w:adjustRightInd w:val="0"/>
              <w:jc w:val="both"/>
              <w:rPr>
                <w:rFonts w:ascii="Times New Roman" w:hAnsi="Times New Roman"/>
                <w:bCs/>
              </w:rPr>
            </w:pPr>
          </w:p>
          <w:p w14:paraId="2CFE6D61" w14:textId="4F027AB0" w:rsidR="00B05849" w:rsidRPr="00FE3570" w:rsidRDefault="00B05849" w:rsidP="00C24435">
            <w:pPr>
              <w:autoSpaceDE w:val="0"/>
              <w:autoSpaceDN w:val="0"/>
              <w:adjustRightInd w:val="0"/>
              <w:jc w:val="both"/>
              <w:rPr>
                <w:rFonts w:ascii="Times New Roman" w:hAnsi="Times New Roman"/>
              </w:rPr>
            </w:pPr>
            <w:r w:rsidRPr="00B05849">
              <w:rPr>
                <w:rFonts w:ascii="Times New Roman" w:hAnsi="Times New Roman"/>
                <w:bCs/>
              </w:rPr>
              <w:t>Изменения вступают в силу с 1 ноября.</w:t>
            </w:r>
          </w:p>
        </w:tc>
      </w:tr>
      <w:tr w:rsidR="00C24435" w:rsidRPr="000F6CEB" w14:paraId="2336EB71"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59FE1899" w14:textId="31FBAEB5" w:rsidR="00C24435" w:rsidRDefault="000E6F86" w:rsidP="00785CF1">
            <w:pPr>
              <w:jc w:val="both"/>
              <w:rPr>
                <w:rFonts w:ascii="Times New Roman" w:eastAsia="Times New Roman" w:hAnsi="Times New Roman"/>
                <w:lang w:eastAsia="ru-RU"/>
              </w:rPr>
            </w:pPr>
            <w:r>
              <w:rPr>
                <w:rFonts w:ascii="Times New Roman" w:eastAsia="Times New Roman" w:hAnsi="Times New Roman"/>
                <w:lang w:eastAsia="ru-RU"/>
              </w:rPr>
              <w:t>9</w:t>
            </w:r>
            <w:r w:rsidR="003C0DB8">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4A8FF9CA" w14:textId="77777777" w:rsidR="00C24435" w:rsidRDefault="009943D6" w:rsidP="00C24435">
            <w:pPr>
              <w:autoSpaceDE w:val="0"/>
              <w:autoSpaceDN w:val="0"/>
              <w:adjustRightInd w:val="0"/>
              <w:jc w:val="both"/>
              <w:rPr>
                <w:rFonts w:ascii="Times New Roman" w:hAnsi="Times New Roman"/>
              </w:rPr>
            </w:pPr>
            <w:r w:rsidRPr="009943D6">
              <w:rPr>
                <w:rFonts w:ascii="Times New Roman" w:hAnsi="Times New Roman"/>
              </w:rPr>
              <w:t>Распоряжение Правительства Российской Федерации от 30 сентября 2024 г. N 2714-р</w:t>
            </w:r>
          </w:p>
          <w:p w14:paraId="04028652" w14:textId="727746C0" w:rsidR="000E6F86" w:rsidRPr="00741517" w:rsidRDefault="000E6F86" w:rsidP="00C24435">
            <w:pPr>
              <w:autoSpaceDE w:val="0"/>
              <w:autoSpaceDN w:val="0"/>
              <w:adjustRightInd w:val="0"/>
              <w:jc w:val="both"/>
              <w:rPr>
                <w:rFonts w:ascii="Times New Roman" w:hAnsi="Times New Roman"/>
              </w:rPr>
            </w:pPr>
            <w:r>
              <w:rPr>
                <w:rFonts w:ascii="Times New Roman" w:hAnsi="Times New Roman"/>
              </w:rPr>
              <w:t>«</w:t>
            </w:r>
            <w:r w:rsidRPr="000E6F86">
              <w:rPr>
                <w:rFonts w:ascii="Times New Roman" w:hAnsi="Times New Roman"/>
              </w:rPr>
              <w:t>О проведении эксперимента по использованию сведений о многодетных семьях, признанных в соответствии с законодательством субъекта Российской Федерации, содержащихся в ГИС "Единая централизованная цифровая платформа в социальной сфере", при предоставлении государственных и муниципальных услуг и мер социальной поддержки</w:t>
            </w:r>
            <w:r>
              <w:rPr>
                <w:rFonts w:ascii="Times New Roman" w:hAnsi="Times New Roman"/>
              </w:rPr>
              <w:t>»</w:t>
            </w:r>
          </w:p>
        </w:tc>
        <w:tc>
          <w:tcPr>
            <w:tcW w:w="7242" w:type="dxa"/>
            <w:tcBorders>
              <w:top w:val="single" w:sz="4" w:space="0" w:color="auto"/>
              <w:left w:val="single" w:sz="4" w:space="0" w:color="auto"/>
              <w:bottom w:val="single" w:sz="4" w:space="0" w:color="auto"/>
              <w:right w:val="single" w:sz="4" w:space="0" w:color="auto"/>
            </w:tcBorders>
          </w:tcPr>
          <w:p w14:paraId="4A714041" w14:textId="77777777" w:rsidR="009943D6" w:rsidRPr="009943D6" w:rsidRDefault="009943D6" w:rsidP="009943D6">
            <w:pPr>
              <w:autoSpaceDE w:val="0"/>
              <w:autoSpaceDN w:val="0"/>
              <w:adjustRightInd w:val="0"/>
              <w:jc w:val="both"/>
              <w:rPr>
                <w:rFonts w:ascii="Times New Roman" w:hAnsi="Times New Roman"/>
                <w:bCs/>
              </w:rPr>
            </w:pPr>
            <w:r w:rsidRPr="009943D6">
              <w:rPr>
                <w:rFonts w:ascii="Times New Roman" w:hAnsi="Times New Roman"/>
                <w:bCs/>
              </w:rPr>
              <w:t>Многодетность семьи можно будет проверить по QR-коду.</w:t>
            </w:r>
          </w:p>
          <w:p w14:paraId="75BAD5BA" w14:textId="77777777" w:rsidR="009943D6" w:rsidRPr="009943D6" w:rsidRDefault="009943D6" w:rsidP="009943D6">
            <w:pPr>
              <w:autoSpaceDE w:val="0"/>
              <w:autoSpaceDN w:val="0"/>
              <w:adjustRightInd w:val="0"/>
              <w:jc w:val="both"/>
              <w:rPr>
                <w:rFonts w:ascii="Times New Roman" w:hAnsi="Times New Roman"/>
                <w:bCs/>
              </w:rPr>
            </w:pPr>
            <w:r w:rsidRPr="009943D6">
              <w:rPr>
                <w:rFonts w:ascii="Times New Roman" w:hAnsi="Times New Roman"/>
                <w:bCs/>
              </w:rPr>
              <w:t>На единой платформе в социальной сфере размещаются сведения о многодетных семьях. С 1 октября 2024 г. по 31 декабря 2025 г. проведут эксперимент по использованию таких данных при предоставлении государственных и муниципальных услуг, услуг государственных и муниципальных учреждений, коммерческих и иных услуг (сервисов) и мер соцподдержки.</w:t>
            </w:r>
          </w:p>
          <w:p w14:paraId="6FE79801" w14:textId="1BA631CA" w:rsidR="006B1BEA" w:rsidRPr="00741517" w:rsidRDefault="009943D6" w:rsidP="009943D6">
            <w:pPr>
              <w:autoSpaceDE w:val="0"/>
              <w:autoSpaceDN w:val="0"/>
              <w:adjustRightInd w:val="0"/>
              <w:jc w:val="both"/>
              <w:rPr>
                <w:rFonts w:ascii="Times New Roman" w:hAnsi="Times New Roman"/>
                <w:bCs/>
              </w:rPr>
            </w:pPr>
            <w:r w:rsidRPr="009943D6">
              <w:rPr>
                <w:rFonts w:ascii="Times New Roman" w:hAnsi="Times New Roman"/>
                <w:bCs/>
              </w:rPr>
              <w:t>Статус семьи можно будет проверить с помощью QR-кода. В частности, это будут делать организации воздушного и ж/д транспорта при оказании услуг льготного и субсидированного проезда.</w:t>
            </w:r>
          </w:p>
        </w:tc>
        <w:tc>
          <w:tcPr>
            <w:tcW w:w="4393" w:type="dxa"/>
            <w:tcBorders>
              <w:top w:val="single" w:sz="4" w:space="0" w:color="auto"/>
              <w:left w:val="single" w:sz="4" w:space="0" w:color="auto"/>
              <w:bottom w:val="single" w:sz="4" w:space="0" w:color="auto"/>
              <w:right w:val="single" w:sz="4" w:space="0" w:color="auto"/>
            </w:tcBorders>
          </w:tcPr>
          <w:p w14:paraId="38BDFCB3" w14:textId="77777777" w:rsidR="000E6F86" w:rsidRPr="000E6F86" w:rsidRDefault="000E6F86" w:rsidP="000E6F86">
            <w:pPr>
              <w:autoSpaceDE w:val="0"/>
              <w:autoSpaceDN w:val="0"/>
              <w:adjustRightInd w:val="0"/>
              <w:jc w:val="both"/>
              <w:rPr>
                <w:rFonts w:ascii="Times New Roman" w:hAnsi="Times New Roman"/>
              </w:rPr>
            </w:pPr>
            <w:r w:rsidRPr="000E6F86">
              <w:rPr>
                <w:rFonts w:ascii="Times New Roman" w:hAnsi="Times New Roman"/>
              </w:rPr>
              <w:t>Официальный интернет-портал правовой информации http://pravo.gov.ru, 02.10.2024,</w:t>
            </w:r>
          </w:p>
          <w:p w14:paraId="6B942ED3" w14:textId="77777777" w:rsidR="000E6F86" w:rsidRPr="000E6F86" w:rsidRDefault="000E6F86" w:rsidP="000E6F86">
            <w:pPr>
              <w:autoSpaceDE w:val="0"/>
              <w:autoSpaceDN w:val="0"/>
              <w:adjustRightInd w:val="0"/>
              <w:jc w:val="both"/>
              <w:rPr>
                <w:rFonts w:ascii="Times New Roman" w:hAnsi="Times New Roman"/>
              </w:rPr>
            </w:pPr>
            <w:r w:rsidRPr="000E6F86">
              <w:rPr>
                <w:rFonts w:ascii="Times New Roman" w:hAnsi="Times New Roman"/>
              </w:rPr>
              <w:t>"Собрание законодательства РФ", 07.10.2024, N 41, ст. 6193</w:t>
            </w:r>
          </w:p>
          <w:p w14:paraId="21FA613B" w14:textId="77777777" w:rsidR="000E6F86" w:rsidRDefault="000E6F86" w:rsidP="000E6F86">
            <w:pPr>
              <w:autoSpaceDE w:val="0"/>
              <w:autoSpaceDN w:val="0"/>
              <w:adjustRightInd w:val="0"/>
              <w:jc w:val="both"/>
              <w:rPr>
                <w:rFonts w:ascii="Times New Roman" w:hAnsi="Times New Roman"/>
              </w:rPr>
            </w:pPr>
          </w:p>
          <w:p w14:paraId="45F7ABD4" w14:textId="6EB49D10" w:rsidR="000E6F86" w:rsidRPr="000E6F86" w:rsidRDefault="000E6F86" w:rsidP="000E6F86">
            <w:pPr>
              <w:autoSpaceDE w:val="0"/>
              <w:autoSpaceDN w:val="0"/>
              <w:adjustRightInd w:val="0"/>
              <w:jc w:val="both"/>
              <w:rPr>
                <w:rFonts w:ascii="Times New Roman" w:hAnsi="Times New Roman"/>
              </w:rPr>
            </w:pPr>
            <w:r w:rsidRPr="000E6F86">
              <w:rPr>
                <w:rFonts w:ascii="Times New Roman" w:hAnsi="Times New Roman"/>
              </w:rPr>
              <w:t>Начало действия документа - 30.09.2024.</w:t>
            </w:r>
          </w:p>
          <w:p w14:paraId="22BF629D" w14:textId="79C7527E" w:rsidR="00C24435" w:rsidRPr="00FE3570" w:rsidRDefault="000E6F86" w:rsidP="000E6F86">
            <w:pPr>
              <w:autoSpaceDE w:val="0"/>
              <w:autoSpaceDN w:val="0"/>
              <w:adjustRightInd w:val="0"/>
              <w:jc w:val="both"/>
              <w:rPr>
                <w:rFonts w:ascii="Times New Roman" w:hAnsi="Times New Roman"/>
              </w:rPr>
            </w:pPr>
            <w:r w:rsidRPr="000E6F86">
              <w:rPr>
                <w:rFonts w:ascii="Times New Roman" w:hAnsi="Times New Roman"/>
              </w:rPr>
              <w:t>В соответствии с пунктом 1 эксперимент, установленный данным документом, проводится в период с 1 октября 2024 года по 31 декабря 2025 года.</w:t>
            </w:r>
          </w:p>
        </w:tc>
      </w:tr>
      <w:tr w:rsidR="003E6D77" w:rsidRPr="000F6CEB" w14:paraId="467498D6"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72DB3B8B" w14:textId="7BFE91C2" w:rsidR="003E6D77" w:rsidRDefault="009733B7" w:rsidP="00785CF1">
            <w:pPr>
              <w:jc w:val="both"/>
              <w:rPr>
                <w:rFonts w:ascii="Times New Roman" w:eastAsia="Times New Roman" w:hAnsi="Times New Roman"/>
                <w:lang w:eastAsia="ru-RU"/>
              </w:rPr>
            </w:pPr>
            <w:r>
              <w:rPr>
                <w:rFonts w:ascii="Times New Roman" w:eastAsia="Times New Roman" w:hAnsi="Times New Roman"/>
                <w:lang w:eastAsia="ru-RU"/>
              </w:rPr>
              <w:t>10</w:t>
            </w:r>
            <w:r w:rsidR="004273B1">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47E24D44" w14:textId="77777777" w:rsidR="00513DC2" w:rsidRPr="00513DC2" w:rsidRDefault="00513DC2" w:rsidP="00513DC2">
            <w:pPr>
              <w:autoSpaceDE w:val="0"/>
              <w:autoSpaceDN w:val="0"/>
              <w:adjustRightInd w:val="0"/>
              <w:jc w:val="both"/>
              <w:rPr>
                <w:rFonts w:ascii="Times New Roman" w:hAnsi="Times New Roman"/>
              </w:rPr>
            </w:pPr>
            <w:r w:rsidRPr="00513DC2">
              <w:rPr>
                <w:rFonts w:ascii="Times New Roman" w:hAnsi="Times New Roman"/>
              </w:rPr>
              <w:t>Постановление Верховного Суда РФ от 06.09.2024 N 49-АД24-22-К6</w:t>
            </w:r>
          </w:p>
          <w:p w14:paraId="5F882F51" w14:textId="4FBB0B56" w:rsidR="003E6D77" w:rsidRPr="00FE3570" w:rsidRDefault="00513DC2" w:rsidP="00513DC2">
            <w:pPr>
              <w:autoSpaceDE w:val="0"/>
              <w:autoSpaceDN w:val="0"/>
              <w:adjustRightInd w:val="0"/>
              <w:jc w:val="both"/>
              <w:rPr>
                <w:rFonts w:ascii="Times New Roman" w:hAnsi="Times New Roman"/>
              </w:rPr>
            </w:pPr>
            <w:r w:rsidRPr="00513DC2">
              <w:rPr>
                <w:rFonts w:ascii="Times New Roman" w:hAnsi="Times New Roman"/>
              </w:rPr>
              <w:t>Категория спора: Привлечение к административной ответственности.</w:t>
            </w:r>
          </w:p>
        </w:tc>
        <w:tc>
          <w:tcPr>
            <w:tcW w:w="7242" w:type="dxa"/>
            <w:tcBorders>
              <w:top w:val="single" w:sz="4" w:space="0" w:color="auto"/>
              <w:left w:val="single" w:sz="4" w:space="0" w:color="auto"/>
              <w:bottom w:val="single" w:sz="4" w:space="0" w:color="auto"/>
              <w:right w:val="single" w:sz="4" w:space="0" w:color="auto"/>
            </w:tcBorders>
          </w:tcPr>
          <w:p w14:paraId="2324FA7A" w14:textId="77777777" w:rsidR="00790DED" w:rsidRPr="00790DED" w:rsidRDefault="00790DED" w:rsidP="00790DED">
            <w:pPr>
              <w:autoSpaceDE w:val="0"/>
              <w:autoSpaceDN w:val="0"/>
              <w:adjustRightInd w:val="0"/>
              <w:jc w:val="both"/>
              <w:rPr>
                <w:rFonts w:ascii="Times New Roman" w:hAnsi="Times New Roman"/>
                <w:bCs/>
              </w:rPr>
            </w:pPr>
            <w:r w:rsidRPr="00790DED">
              <w:rPr>
                <w:rFonts w:ascii="Times New Roman" w:hAnsi="Times New Roman"/>
                <w:bCs/>
              </w:rPr>
              <w:t>Верховный Суд РФ поддержал решения ГИТ и нижестоящих судов о привлечении к административной ответственности по ч. 3 ст. 5.27.1 КоАП РФ механика муниципального бюджетного учреждения за допуск подчиненного к работам без проведения повторного инструктажа. (Постановление ВС РФ от 6 сентября 2024 г. № 49-АД24-22-К6)</w:t>
            </w:r>
          </w:p>
          <w:p w14:paraId="5CA9EFD0" w14:textId="77777777" w:rsidR="00790DED" w:rsidRPr="00790DED" w:rsidRDefault="00790DED" w:rsidP="00790DED">
            <w:pPr>
              <w:autoSpaceDE w:val="0"/>
              <w:autoSpaceDN w:val="0"/>
              <w:adjustRightInd w:val="0"/>
              <w:jc w:val="both"/>
              <w:rPr>
                <w:rFonts w:ascii="Times New Roman" w:hAnsi="Times New Roman"/>
                <w:bCs/>
              </w:rPr>
            </w:pPr>
          </w:p>
          <w:p w14:paraId="7E61E210" w14:textId="77777777" w:rsidR="00790DED" w:rsidRPr="00790DED" w:rsidRDefault="00790DED" w:rsidP="00790DED">
            <w:pPr>
              <w:autoSpaceDE w:val="0"/>
              <w:autoSpaceDN w:val="0"/>
              <w:adjustRightInd w:val="0"/>
              <w:jc w:val="both"/>
              <w:rPr>
                <w:rFonts w:ascii="Times New Roman" w:hAnsi="Times New Roman"/>
                <w:bCs/>
              </w:rPr>
            </w:pPr>
            <w:r w:rsidRPr="00790DED">
              <w:rPr>
                <w:rFonts w:ascii="Times New Roman" w:hAnsi="Times New Roman"/>
                <w:bCs/>
              </w:rPr>
              <w:t>Согласно должностной инструкции механика в его обязанности входило в т. ч. обеспечение соблюдения правил и норм охраны труда, руководство сотрудниками подразделения, осуществляющими ремонт оборудования и поддержание его в работоспособном состоянии.</w:t>
            </w:r>
          </w:p>
          <w:p w14:paraId="0C2A8869" w14:textId="77777777" w:rsidR="00790DED" w:rsidRPr="00790DED" w:rsidRDefault="00790DED" w:rsidP="00790DED">
            <w:pPr>
              <w:autoSpaceDE w:val="0"/>
              <w:autoSpaceDN w:val="0"/>
              <w:adjustRightInd w:val="0"/>
              <w:jc w:val="both"/>
              <w:rPr>
                <w:rFonts w:ascii="Times New Roman" w:hAnsi="Times New Roman"/>
                <w:bCs/>
              </w:rPr>
            </w:pPr>
          </w:p>
          <w:p w14:paraId="56BFDCB7" w14:textId="77777777" w:rsidR="00790DED" w:rsidRPr="00790DED" w:rsidRDefault="00790DED" w:rsidP="00790DED">
            <w:pPr>
              <w:autoSpaceDE w:val="0"/>
              <w:autoSpaceDN w:val="0"/>
              <w:adjustRightInd w:val="0"/>
              <w:jc w:val="both"/>
              <w:rPr>
                <w:rFonts w:ascii="Times New Roman" w:hAnsi="Times New Roman"/>
                <w:bCs/>
              </w:rPr>
            </w:pPr>
            <w:r w:rsidRPr="00790DED">
              <w:rPr>
                <w:rFonts w:ascii="Times New Roman" w:hAnsi="Times New Roman"/>
                <w:bCs/>
              </w:rPr>
              <w:t>Статьей 2.4 КоАП РФ установлено, что административной ответственности подлежит должностное лицо в случае неисполнения либо ненадлежащего исполнения им своих служебных обязанностей. В примечании к данной статье указано, что под должностным лицом понимается, в частности, лицо, выполняющее организационно-распорядительные или административно-хозяйственные функции в государственных и муниципальных организациях.</w:t>
            </w:r>
          </w:p>
          <w:p w14:paraId="198337A4" w14:textId="77777777" w:rsidR="00790DED" w:rsidRPr="00790DED" w:rsidRDefault="00790DED" w:rsidP="00790DED">
            <w:pPr>
              <w:autoSpaceDE w:val="0"/>
              <w:autoSpaceDN w:val="0"/>
              <w:adjustRightInd w:val="0"/>
              <w:jc w:val="both"/>
              <w:rPr>
                <w:rFonts w:ascii="Times New Roman" w:hAnsi="Times New Roman"/>
                <w:bCs/>
              </w:rPr>
            </w:pPr>
          </w:p>
          <w:p w14:paraId="59FA5C47" w14:textId="77777777" w:rsidR="00790DED" w:rsidRPr="00790DED" w:rsidRDefault="00790DED" w:rsidP="00790DED">
            <w:pPr>
              <w:autoSpaceDE w:val="0"/>
              <w:autoSpaceDN w:val="0"/>
              <w:adjustRightInd w:val="0"/>
              <w:jc w:val="both"/>
              <w:rPr>
                <w:rFonts w:ascii="Times New Roman" w:hAnsi="Times New Roman"/>
                <w:bCs/>
              </w:rPr>
            </w:pPr>
            <w:r w:rsidRPr="00790DED">
              <w:rPr>
                <w:rFonts w:ascii="Times New Roman" w:hAnsi="Times New Roman"/>
                <w:bCs/>
              </w:rPr>
              <w:lastRenderedPageBreak/>
              <w:t>В соответствии со статьей 219 ТК РФ обучение по охране труда–это процесс получения работниками знаний, умений, навыков, позволяющих формировать и развивать необходимые компетенции с целью обеспечения безопасности труда, сохранения жизни и здоровья, в том числе в ходе инструктажей по охране труда.</w:t>
            </w:r>
          </w:p>
          <w:p w14:paraId="74B2F77E" w14:textId="77777777" w:rsidR="00790DED" w:rsidRPr="00790DED" w:rsidRDefault="00790DED" w:rsidP="00790DED">
            <w:pPr>
              <w:autoSpaceDE w:val="0"/>
              <w:autoSpaceDN w:val="0"/>
              <w:adjustRightInd w:val="0"/>
              <w:jc w:val="both"/>
              <w:rPr>
                <w:rFonts w:ascii="Times New Roman" w:hAnsi="Times New Roman"/>
                <w:bCs/>
              </w:rPr>
            </w:pPr>
          </w:p>
          <w:p w14:paraId="068C1EF4" w14:textId="10CD859A" w:rsidR="00790DED" w:rsidRPr="00FE3570" w:rsidRDefault="00790DED" w:rsidP="00790DED">
            <w:pPr>
              <w:autoSpaceDE w:val="0"/>
              <w:autoSpaceDN w:val="0"/>
              <w:adjustRightInd w:val="0"/>
              <w:jc w:val="both"/>
              <w:rPr>
                <w:rFonts w:ascii="Times New Roman" w:hAnsi="Times New Roman"/>
                <w:bCs/>
              </w:rPr>
            </w:pPr>
            <w:r w:rsidRPr="00790DED">
              <w:rPr>
                <w:rFonts w:ascii="Times New Roman" w:hAnsi="Times New Roman"/>
                <w:bCs/>
              </w:rPr>
              <w:t>При регистрации проведения инструктажа по охране труда на рабочем месте (первичного, повторного, внепланового), а также целевого инструктажа указывается в том числе наименование локального акта, в объеме требований которого проведен инструктаж. В данном деле в журнале регистрации инструктажей по охране труда необходимые сведения отсутствовали.</w:t>
            </w:r>
          </w:p>
        </w:tc>
        <w:tc>
          <w:tcPr>
            <w:tcW w:w="4393" w:type="dxa"/>
            <w:tcBorders>
              <w:top w:val="single" w:sz="4" w:space="0" w:color="auto"/>
              <w:left w:val="single" w:sz="4" w:space="0" w:color="auto"/>
              <w:bottom w:val="single" w:sz="4" w:space="0" w:color="auto"/>
              <w:right w:val="single" w:sz="4" w:space="0" w:color="auto"/>
            </w:tcBorders>
          </w:tcPr>
          <w:p w14:paraId="488C3907" w14:textId="0F245B02" w:rsidR="003542CA" w:rsidRPr="00FE3570" w:rsidRDefault="003542CA" w:rsidP="00F01006">
            <w:pPr>
              <w:autoSpaceDE w:val="0"/>
              <w:autoSpaceDN w:val="0"/>
              <w:adjustRightInd w:val="0"/>
              <w:jc w:val="both"/>
              <w:rPr>
                <w:rFonts w:ascii="Times New Roman" w:hAnsi="Times New Roman"/>
              </w:rPr>
            </w:pPr>
          </w:p>
        </w:tc>
      </w:tr>
      <w:tr w:rsidR="00CE6267" w:rsidRPr="000F6CEB" w14:paraId="78B33CAE"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374F4761" w14:textId="345898C1" w:rsidR="00CE6267" w:rsidRDefault="003C0DB8" w:rsidP="00785CF1">
            <w:pPr>
              <w:jc w:val="both"/>
              <w:rPr>
                <w:rFonts w:ascii="Times New Roman" w:eastAsia="Times New Roman" w:hAnsi="Times New Roman"/>
                <w:lang w:eastAsia="ru-RU"/>
              </w:rPr>
            </w:pPr>
            <w:r>
              <w:rPr>
                <w:rFonts w:ascii="Times New Roman" w:eastAsia="Times New Roman" w:hAnsi="Times New Roman"/>
                <w:lang w:eastAsia="ru-RU"/>
              </w:rPr>
              <w:t>1</w:t>
            </w:r>
            <w:r w:rsidR="009733B7">
              <w:rPr>
                <w:rFonts w:ascii="Times New Roman" w:eastAsia="Times New Roman" w:hAnsi="Times New Roman"/>
                <w:lang w:eastAsia="ru-RU"/>
              </w:rPr>
              <w:t>1</w:t>
            </w:r>
            <w:r w:rsidR="004273B1">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7772320C" w14:textId="6BC7941F" w:rsidR="00CE6267" w:rsidRPr="00510335" w:rsidRDefault="00790DED" w:rsidP="00B56E39">
            <w:pPr>
              <w:autoSpaceDE w:val="0"/>
              <w:autoSpaceDN w:val="0"/>
              <w:adjustRightInd w:val="0"/>
              <w:jc w:val="both"/>
              <w:rPr>
                <w:rFonts w:ascii="Times New Roman" w:hAnsi="Times New Roman"/>
              </w:rPr>
            </w:pPr>
            <w:r w:rsidRPr="00790DED">
              <w:rPr>
                <w:rFonts w:ascii="Times New Roman" w:hAnsi="Times New Roman"/>
              </w:rPr>
              <w:t>Приказ Министерства труда и социальной защиты Российской Федерации от 17 июля 2024 г. N 358н “О внесении изменений в перечень документов, необходимых для установления страховой пенсии, установления и перерасчета размера фиксированной выплаты к страховой пенсии с учетом повышения фиксированной выплаты к страховой пенсии, назначения накопительной пенсии, установления пенсии по государственному пенсионному обеспечению, утвержденный приказом Министерства труда и социальной защиты Российской Федерации от 4 августа 2021 г. N 538н”</w:t>
            </w:r>
          </w:p>
        </w:tc>
        <w:tc>
          <w:tcPr>
            <w:tcW w:w="7242" w:type="dxa"/>
            <w:tcBorders>
              <w:top w:val="single" w:sz="4" w:space="0" w:color="auto"/>
              <w:left w:val="single" w:sz="4" w:space="0" w:color="auto"/>
              <w:bottom w:val="single" w:sz="4" w:space="0" w:color="auto"/>
              <w:right w:val="single" w:sz="4" w:space="0" w:color="auto"/>
            </w:tcBorders>
          </w:tcPr>
          <w:p w14:paraId="07257321" w14:textId="77777777" w:rsidR="00790DED" w:rsidRPr="00790DED" w:rsidRDefault="00790DED" w:rsidP="00790DED">
            <w:pPr>
              <w:autoSpaceDE w:val="0"/>
              <w:autoSpaceDN w:val="0"/>
              <w:adjustRightInd w:val="0"/>
              <w:jc w:val="both"/>
              <w:rPr>
                <w:rFonts w:ascii="Times New Roman" w:hAnsi="Times New Roman"/>
                <w:bCs/>
              </w:rPr>
            </w:pPr>
            <w:r w:rsidRPr="00790DED">
              <w:rPr>
                <w:rFonts w:ascii="Times New Roman" w:hAnsi="Times New Roman"/>
                <w:bCs/>
              </w:rPr>
              <w:t>Минтруд России дополнил и расширил перечень документов для назначения пенсии по случаю потери кормильца (приказ от 17 июля 2024 г. № 358н). Напомним, с 1 января 2025 года уточняется право на данную выплату у супругов военнослужащих, умерших вследствие ранения, полученного при защите Родины.</w:t>
            </w:r>
          </w:p>
          <w:p w14:paraId="42BE5BFB" w14:textId="77777777" w:rsidR="00790DED" w:rsidRPr="00790DED" w:rsidRDefault="00790DED" w:rsidP="00790DED">
            <w:pPr>
              <w:autoSpaceDE w:val="0"/>
              <w:autoSpaceDN w:val="0"/>
              <w:adjustRightInd w:val="0"/>
              <w:jc w:val="both"/>
              <w:rPr>
                <w:rFonts w:ascii="Times New Roman" w:hAnsi="Times New Roman"/>
                <w:bCs/>
              </w:rPr>
            </w:pPr>
          </w:p>
          <w:p w14:paraId="1BDB7F5B" w14:textId="77777777" w:rsidR="00790DED" w:rsidRPr="00790DED" w:rsidRDefault="00790DED" w:rsidP="00790DED">
            <w:pPr>
              <w:autoSpaceDE w:val="0"/>
              <w:autoSpaceDN w:val="0"/>
              <w:adjustRightInd w:val="0"/>
              <w:jc w:val="both"/>
              <w:rPr>
                <w:rFonts w:ascii="Times New Roman" w:hAnsi="Times New Roman"/>
                <w:bCs/>
              </w:rPr>
            </w:pPr>
            <w:r w:rsidRPr="00790DED">
              <w:rPr>
                <w:rFonts w:ascii="Times New Roman" w:hAnsi="Times New Roman"/>
                <w:bCs/>
              </w:rPr>
              <w:t>Так, для назначения пенсии будет необходимо выполнение следующих условий:</w:t>
            </w:r>
          </w:p>
          <w:p w14:paraId="0D226552" w14:textId="77777777" w:rsidR="00790DED" w:rsidRPr="00790DED" w:rsidRDefault="00790DED" w:rsidP="00790DED">
            <w:pPr>
              <w:autoSpaceDE w:val="0"/>
              <w:autoSpaceDN w:val="0"/>
              <w:adjustRightInd w:val="0"/>
              <w:jc w:val="both"/>
              <w:rPr>
                <w:rFonts w:ascii="Times New Roman" w:hAnsi="Times New Roman"/>
                <w:bCs/>
              </w:rPr>
            </w:pPr>
            <w:r w:rsidRPr="00790DED">
              <w:rPr>
                <w:rFonts w:ascii="Times New Roman" w:hAnsi="Times New Roman"/>
                <w:bCs/>
              </w:rPr>
              <w:t>погибший был на военной службе по призыву, служил в армии по контракту, был призван в армию по мобилизации, служил в войсках национальной гвардии и имел звание в полиции, состоял в добровольческих формированиях, созданных на основании закона;</w:t>
            </w:r>
          </w:p>
          <w:p w14:paraId="7B95A7AB" w14:textId="77777777" w:rsidR="00790DED" w:rsidRPr="00790DED" w:rsidRDefault="00790DED" w:rsidP="00790DED">
            <w:pPr>
              <w:autoSpaceDE w:val="0"/>
              <w:autoSpaceDN w:val="0"/>
              <w:adjustRightInd w:val="0"/>
              <w:jc w:val="both"/>
              <w:rPr>
                <w:rFonts w:ascii="Times New Roman" w:hAnsi="Times New Roman"/>
                <w:bCs/>
              </w:rPr>
            </w:pPr>
            <w:r w:rsidRPr="00790DED">
              <w:rPr>
                <w:rFonts w:ascii="Times New Roman" w:hAnsi="Times New Roman"/>
                <w:bCs/>
              </w:rPr>
              <w:t>смерть наступила из-за военной травмы;</w:t>
            </w:r>
          </w:p>
          <w:p w14:paraId="374E43C2" w14:textId="77777777" w:rsidR="00790DED" w:rsidRPr="00790DED" w:rsidRDefault="00790DED" w:rsidP="00790DED">
            <w:pPr>
              <w:autoSpaceDE w:val="0"/>
              <w:autoSpaceDN w:val="0"/>
              <w:adjustRightInd w:val="0"/>
              <w:jc w:val="both"/>
              <w:rPr>
                <w:rFonts w:ascii="Times New Roman" w:hAnsi="Times New Roman"/>
                <w:bCs/>
              </w:rPr>
            </w:pPr>
            <w:r w:rsidRPr="00790DED">
              <w:rPr>
                <w:rFonts w:ascii="Times New Roman" w:hAnsi="Times New Roman"/>
                <w:bCs/>
              </w:rPr>
              <w:t>вдова или вдовец погибшего не вступили в новый брак;</w:t>
            </w:r>
          </w:p>
          <w:p w14:paraId="508A2E09" w14:textId="77777777" w:rsidR="00790DED" w:rsidRPr="00790DED" w:rsidRDefault="00790DED" w:rsidP="00790DED">
            <w:pPr>
              <w:autoSpaceDE w:val="0"/>
              <w:autoSpaceDN w:val="0"/>
              <w:adjustRightInd w:val="0"/>
              <w:jc w:val="both"/>
              <w:rPr>
                <w:rFonts w:ascii="Times New Roman" w:hAnsi="Times New Roman"/>
                <w:bCs/>
              </w:rPr>
            </w:pPr>
            <w:r w:rsidRPr="00790DED">
              <w:rPr>
                <w:rFonts w:ascii="Times New Roman" w:hAnsi="Times New Roman"/>
                <w:bCs/>
              </w:rPr>
              <w:t>супруг погибшего занят уходом за детьми, не достигшими возраста 23 лет, и не получает пенсию по другим основаниям.</w:t>
            </w:r>
          </w:p>
          <w:p w14:paraId="13107199" w14:textId="77777777" w:rsidR="009733B7" w:rsidRDefault="00790DED" w:rsidP="00790DED">
            <w:pPr>
              <w:autoSpaceDE w:val="0"/>
              <w:autoSpaceDN w:val="0"/>
              <w:adjustRightInd w:val="0"/>
              <w:jc w:val="both"/>
              <w:rPr>
                <w:rFonts w:ascii="Times New Roman" w:hAnsi="Times New Roman"/>
                <w:bCs/>
              </w:rPr>
            </w:pPr>
            <w:r w:rsidRPr="00790DED">
              <w:rPr>
                <w:rFonts w:ascii="Times New Roman" w:hAnsi="Times New Roman"/>
                <w:bCs/>
              </w:rPr>
              <w:t xml:space="preserve">Ребенок погибшего также имеет право на пенсию по случаю потери кормильца. Важным нововведением данного приказа стало то, что вдова или вдовец военнослужащего для получения пенсии не должны выйти замуж повторно. </w:t>
            </w:r>
          </w:p>
          <w:p w14:paraId="6014F0D3" w14:textId="45E8E7C6" w:rsidR="00790DED" w:rsidRPr="00790DED" w:rsidRDefault="00790DED" w:rsidP="00790DED">
            <w:pPr>
              <w:autoSpaceDE w:val="0"/>
              <w:autoSpaceDN w:val="0"/>
              <w:adjustRightInd w:val="0"/>
              <w:jc w:val="both"/>
              <w:rPr>
                <w:rFonts w:ascii="Times New Roman" w:hAnsi="Times New Roman"/>
                <w:bCs/>
              </w:rPr>
            </w:pPr>
            <w:r w:rsidRPr="00790DED">
              <w:rPr>
                <w:rFonts w:ascii="Times New Roman" w:hAnsi="Times New Roman"/>
                <w:bCs/>
              </w:rPr>
              <w:t>Чтобы подтвердить это обстоятельство, нужны следующие документы:</w:t>
            </w:r>
          </w:p>
          <w:p w14:paraId="0C91DA9A" w14:textId="77777777" w:rsidR="00790DED" w:rsidRPr="00790DED" w:rsidRDefault="00790DED" w:rsidP="00790DED">
            <w:pPr>
              <w:autoSpaceDE w:val="0"/>
              <w:autoSpaceDN w:val="0"/>
              <w:adjustRightInd w:val="0"/>
              <w:jc w:val="both"/>
              <w:rPr>
                <w:rFonts w:ascii="Times New Roman" w:hAnsi="Times New Roman"/>
                <w:bCs/>
              </w:rPr>
            </w:pPr>
            <w:r w:rsidRPr="00790DED">
              <w:rPr>
                <w:rFonts w:ascii="Times New Roman" w:hAnsi="Times New Roman"/>
                <w:bCs/>
              </w:rPr>
              <w:t>сведения из реестра актов гражданского состояния, где указано, что новый брак не зарегистрирован;</w:t>
            </w:r>
          </w:p>
          <w:p w14:paraId="527BEE08" w14:textId="77777777" w:rsidR="00790DED" w:rsidRPr="00790DED" w:rsidRDefault="00790DED" w:rsidP="00790DED">
            <w:pPr>
              <w:autoSpaceDE w:val="0"/>
              <w:autoSpaceDN w:val="0"/>
              <w:adjustRightInd w:val="0"/>
              <w:jc w:val="both"/>
              <w:rPr>
                <w:rFonts w:ascii="Times New Roman" w:hAnsi="Times New Roman"/>
                <w:bCs/>
              </w:rPr>
            </w:pPr>
            <w:r w:rsidRPr="00790DED">
              <w:rPr>
                <w:rFonts w:ascii="Times New Roman" w:hAnsi="Times New Roman"/>
                <w:bCs/>
              </w:rPr>
              <w:t>личное заявление и паспорт, где нет отметки о новом браке.</w:t>
            </w:r>
          </w:p>
          <w:p w14:paraId="77678990" w14:textId="77777777" w:rsidR="00790DED" w:rsidRPr="00790DED" w:rsidRDefault="00790DED" w:rsidP="00790DED">
            <w:pPr>
              <w:autoSpaceDE w:val="0"/>
              <w:autoSpaceDN w:val="0"/>
              <w:adjustRightInd w:val="0"/>
              <w:jc w:val="both"/>
              <w:rPr>
                <w:rFonts w:ascii="Times New Roman" w:hAnsi="Times New Roman"/>
                <w:bCs/>
              </w:rPr>
            </w:pPr>
            <w:r w:rsidRPr="00790DED">
              <w:rPr>
                <w:rFonts w:ascii="Times New Roman" w:hAnsi="Times New Roman"/>
                <w:bCs/>
              </w:rPr>
              <w:t xml:space="preserve">Подтверждением того, что супруг покойного занимается уходом за детьми, являются документы о рождении ребенка и его возрасте. Это могут быть </w:t>
            </w:r>
            <w:r w:rsidRPr="00790DED">
              <w:rPr>
                <w:rFonts w:ascii="Times New Roman" w:hAnsi="Times New Roman"/>
                <w:bCs/>
              </w:rPr>
              <w:lastRenderedPageBreak/>
              <w:t>свидетельства о рождении или иные документы из реестра актов гражданского состояния.</w:t>
            </w:r>
          </w:p>
          <w:p w14:paraId="5A153F4A" w14:textId="77777777" w:rsidR="00790DED" w:rsidRPr="00790DED" w:rsidRDefault="00790DED" w:rsidP="00790DED">
            <w:pPr>
              <w:autoSpaceDE w:val="0"/>
              <w:autoSpaceDN w:val="0"/>
              <w:adjustRightInd w:val="0"/>
              <w:jc w:val="both"/>
              <w:rPr>
                <w:rFonts w:ascii="Times New Roman" w:hAnsi="Times New Roman"/>
                <w:bCs/>
              </w:rPr>
            </w:pPr>
          </w:p>
          <w:p w14:paraId="72F6E015" w14:textId="7C29DBF6" w:rsidR="00CE6267" w:rsidRPr="00510335" w:rsidRDefault="00790DED" w:rsidP="00790DED">
            <w:pPr>
              <w:autoSpaceDE w:val="0"/>
              <w:autoSpaceDN w:val="0"/>
              <w:adjustRightInd w:val="0"/>
              <w:jc w:val="both"/>
              <w:rPr>
                <w:rFonts w:ascii="Times New Roman" w:hAnsi="Times New Roman"/>
                <w:bCs/>
              </w:rPr>
            </w:pPr>
            <w:r w:rsidRPr="00790DED">
              <w:rPr>
                <w:rFonts w:ascii="Times New Roman" w:hAnsi="Times New Roman"/>
                <w:bCs/>
              </w:rPr>
              <w:t>Эти правила уточняют процесс подтверждения смерти военнослужащих и статуса вдов, вдовцов и их детей для получения пособий или пенсий.</w:t>
            </w:r>
          </w:p>
        </w:tc>
        <w:tc>
          <w:tcPr>
            <w:tcW w:w="4393" w:type="dxa"/>
            <w:tcBorders>
              <w:top w:val="single" w:sz="4" w:space="0" w:color="auto"/>
              <w:left w:val="single" w:sz="4" w:space="0" w:color="auto"/>
              <w:bottom w:val="single" w:sz="4" w:space="0" w:color="auto"/>
              <w:right w:val="single" w:sz="4" w:space="0" w:color="auto"/>
            </w:tcBorders>
          </w:tcPr>
          <w:p w14:paraId="03FF6ADC" w14:textId="0784D8B9" w:rsidR="00FE3570" w:rsidRPr="000F6CEB" w:rsidRDefault="00790DED" w:rsidP="00B56E39">
            <w:pPr>
              <w:autoSpaceDE w:val="0"/>
              <w:autoSpaceDN w:val="0"/>
              <w:adjustRightInd w:val="0"/>
              <w:jc w:val="both"/>
              <w:rPr>
                <w:rFonts w:ascii="Times New Roman" w:hAnsi="Times New Roman"/>
              </w:rPr>
            </w:pPr>
            <w:r>
              <w:rPr>
                <w:rFonts w:ascii="Times New Roman" w:hAnsi="Times New Roman"/>
              </w:rPr>
              <w:lastRenderedPageBreak/>
              <w:t xml:space="preserve">Начало действия документа </w:t>
            </w:r>
            <w:r w:rsidRPr="00790DED">
              <w:rPr>
                <w:rFonts w:ascii="Times New Roman" w:hAnsi="Times New Roman"/>
              </w:rPr>
              <w:t>с 1 января 2025 г.</w:t>
            </w:r>
          </w:p>
        </w:tc>
      </w:tr>
      <w:tr w:rsidR="00154D6A" w:rsidRPr="000F6CEB" w14:paraId="62F45BA7"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63E9DF03" w14:textId="1E3D41D2" w:rsidR="00154D6A" w:rsidRDefault="003C0DB8" w:rsidP="00EF07CE">
            <w:pPr>
              <w:jc w:val="both"/>
              <w:rPr>
                <w:rFonts w:ascii="Times New Roman" w:eastAsia="Times New Roman" w:hAnsi="Times New Roman"/>
                <w:lang w:eastAsia="ru-RU"/>
              </w:rPr>
            </w:pPr>
            <w:r>
              <w:rPr>
                <w:rFonts w:ascii="Times New Roman" w:eastAsia="Times New Roman" w:hAnsi="Times New Roman"/>
                <w:lang w:eastAsia="ru-RU"/>
              </w:rPr>
              <w:t>12</w:t>
            </w:r>
            <w:r w:rsidR="00637347">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1E1D5015" w14:textId="48698CAB" w:rsidR="00154D6A" w:rsidRPr="00582854" w:rsidRDefault="00B56CC3" w:rsidP="00154D6A">
            <w:pPr>
              <w:autoSpaceDE w:val="0"/>
              <w:autoSpaceDN w:val="0"/>
              <w:adjustRightInd w:val="0"/>
              <w:jc w:val="both"/>
              <w:rPr>
                <w:rFonts w:ascii="Times New Roman" w:hAnsi="Times New Roman"/>
              </w:rPr>
            </w:pPr>
            <w:r w:rsidRPr="00B56CC3">
              <w:rPr>
                <w:rFonts w:ascii="Times New Roman" w:hAnsi="Times New Roman"/>
              </w:rPr>
              <w:t>Письмо Минфина России от 30 августа 2024 г. № 24-06-06/82147</w:t>
            </w:r>
          </w:p>
        </w:tc>
        <w:tc>
          <w:tcPr>
            <w:tcW w:w="7242" w:type="dxa"/>
            <w:tcBorders>
              <w:top w:val="single" w:sz="4" w:space="0" w:color="auto"/>
              <w:left w:val="single" w:sz="4" w:space="0" w:color="auto"/>
              <w:bottom w:val="single" w:sz="4" w:space="0" w:color="auto"/>
              <w:right w:val="single" w:sz="4" w:space="0" w:color="auto"/>
            </w:tcBorders>
          </w:tcPr>
          <w:p w14:paraId="440F0627" w14:textId="77777777" w:rsidR="00B56CC3" w:rsidRPr="00B56CC3" w:rsidRDefault="00B56CC3" w:rsidP="00B56CC3">
            <w:pPr>
              <w:autoSpaceDE w:val="0"/>
              <w:autoSpaceDN w:val="0"/>
              <w:adjustRightInd w:val="0"/>
              <w:jc w:val="both"/>
              <w:rPr>
                <w:rFonts w:ascii="Times New Roman" w:hAnsi="Times New Roman"/>
              </w:rPr>
            </w:pPr>
            <w:r w:rsidRPr="00B56CC3">
              <w:rPr>
                <w:rFonts w:ascii="Times New Roman" w:hAnsi="Times New Roman"/>
              </w:rPr>
              <w:t>Специалисты Минфина России разъяснили, что субъекты, указанные в  ч. 5 ст. 19 Закона № 44-ФЗ, утверждают соответствующие требования только в отношении закупаемых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отдельных видов товаров, работ, услуг (в том числе предельные цены товаров, работ, услуг), а также нормативные затраты на обеспечение функций указанных органов и подведомственных им казенных учреждений. Следовательно, закупки автономных учреждений не подпадают под установленные ст. 19 Закона № 44-ФЗ требования о нормировании закупок (Письмо Минфина России от 30 августа 2024 г. № 24-06-06/82147).</w:t>
            </w:r>
          </w:p>
          <w:p w14:paraId="0F6BD093" w14:textId="77777777" w:rsidR="00B56CC3" w:rsidRPr="00B56CC3" w:rsidRDefault="00B56CC3" w:rsidP="00B56CC3">
            <w:pPr>
              <w:autoSpaceDE w:val="0"/>
              <w:autoSpaceDN w:val="0"/>
              <w:adjustRightInd w:val="0"/>
              <w:jc w:val="both"/>
              <w:rPr>
                <w:rFonts w:ascii="Times New Roman" w:hAnsi="Times New Roman"/>
              </w:rPr>
            </w:pPr>
          </w:p>
          <w:p w14:paraId="6595EEDF" w14:textId="362D590A" w:rsidR="00154D6A" w:rsidRPr="00582854" w:rsidRDefault="00B56CC3" w:rsidP="00B56CC3">
            <w:pPr>
              <w:autoSpaceDE w:val="0"/>
              <w:autoSpaceDN w:val="0"/>
              <w:adjustRightInd w:val="0"/>
              <w:jc w:val="both"/>
              <w:rPr>
                <w:rFonts w:ascii="Times New Roman" w:hAnsi="Times New Roman"/>
              </w:rPr>
            </w:pPr>
            <w:r w:rsidRPr="00B56CC3">
              <w:rPr>
                <w:rFonts w:ascii="Times New Roman" w:hAnsi="Times New Roman"/>
              </w:rPr>
              <w:t>Напомним, что в силу п. 1 ч. 2 ст. 1 Закона № 223-ФЗ автономные учреждения при осуществлении закупок руководствуются Законом № 223-ФЗ. Однако согласно ч. 4 ст. 15 Закона № 44-ФЗ эти организации обязаны применять нормы Закона № 44-ФЗ при предоставлении в соответствии с Бюджетным кодексом РФ и иными нормативными правовыми актами, регулирующими бюджетные правоотношения, средств из бюджетов бюджетной системы РФ на осуществление капитальных вложений в объекты государственной, муниципальной собственности.</w:t>
            </w:r>
          </w:p>
        </w:tc>
        <w:tc>
          <w:tcPr>
            <w:tcW w:w="4393" w:type="dxa"/>
            <w:tcBorders>
              <w:top w:val="single" w:sz="4" w:space="0" w:color="auto"/>
              <w:left w:val="single" w:sz="4" w:space="0" w:color="auto"/>
              <w:bottom w:val="single" w:sz="4" w:space="0" w:color="auto"/>
              <w:right w:val="single" w:sz="4" w:space="0" w:color="auto"/>
            </w:tcBorders>
          </w:tcPr>
          <w:p w14:paraId="43F9D886" w14:textId="0516111A" w:rsidR="00154D6A" w:rsidRPr="008B71F4" w:rsidRDefault="00154D6A" w:rsidP="008B71F4">
            <w:pPr>
              <w:autoSpaceDE w:val="0"/>
              <w:autoSpaceDN w:val="0"/>
              <w:adjustRightInd w:val="0"/>
              <w:jc w:val="both"/>
              <w:rPr>
                <w:rFonts w:ascii="Times New Roman" w:hAnsi="Times New Roman"/>
              </w:rPr>
            </w:pPr>
          </w:p>
        </w:tc>
      </w:tr>
      <w:tr w:rsidR="00257A93" w:rsidRPr="000F6CEB" w14:paraId="75F63B1B"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5E4A33BA" w14:textId="1EA2D025" w:rsidR="00257A93" w:rsidRDefault="003C0DB8" w:rsidP="00EF07CE">
            <w:pPr>
              <w:jc w:val="both"/>
              <w:rPr>
                <w:rFonts w:ascii="Times New Roman" w:eastAsia="Times New Roman" w:hAnsi="Times New Roman"/>
                <w:lang w:eastAsia="ru-RU"/>
              </w:rPr>
            </w:pPr>
            <w:r>
              <w:rPr>
                <w:rFonts w:ascii="Times New Roman" w:eastAsia="Times New Roman" w:hAnsi="Times New Roman"/>
                <w:lang w:eastAsia="ru-RU"/>
              </w:rPr>
              <w:t>13</w:t>
            </w:r>
            <w:r w:rsidR="00637347">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41FD803F" w14:textId="77777777" w:rsidR="00A86859" w:rsidRPr="00A86859" w:rsidRDefault="00A86859" w:rsidP="00A86859">
            <w:pPr>
              <w:autoSpaceDE w:val="0"/>
              <w:autoSpaceDN w:val="0"/>
              <w:adjustRightInd w:val="0"/>
              <w:jc w:val="both"/>
              <w:rPr>
                <w:rFonts w:ascii="Times New Roman" w:hAnsi="Times New Roman"/>
              </w:rPr>
            </w:pPr>
            <w:r w:rsidRPr="00A86859">
              <w:rPr>
                <w:rFonts w:ascii="Times New Roman" w:hAnsi="Times New Roman"/>
              </w:rPr>
              <w:t>&lt;Письмо&gt; Минприроды России от 09.07.2024 N 12-53/27580</w:t>
            </w:r>
          </w:p>
          <w:p w14:paraId="5FAF3C83" w14:textId="352DDB49" w:rsidR="00257A93" w:rsidRPr="00154D6A" w:rsidRDefault="00A86859" w:rsidP="00A86859">
            <w:pPr>
              <w:autoSpaceDE w:val="0"/>
              <w:autoSpaceDN w:val="0"/>
              <w:adjustRightInd w:val="0"/>
              <w:jc w:val="both"/>
              <w:rPr>
                <w:rFonts w:ascii="Times New Roman" w:hAnsi="Times New Roman"/>
              </w:rPr>
            </w:pPr>
            <w:r w:rsidRPr="00A86859">
              <w:rPr>
                <w:rFonts w:ascii="Times New Roman" w:hAnsi="Times New Roman"/>
              </w:rPr>
              <w:t>"О разработке проектов ликвидации накопленного вреда окружающей среде"</w:t>
            </w:r>
          </w:p>
        </w:tc>
        <w:tc>
          <w:tcPr>
            <w:tcW w:w="7242" w:type="dxa"/>
            <w:tcBorders>
              <w:top w:val="single" w:sz="4" w:space="0" w:color="auto"/>
              <w:left w:val="single" w:sz="4" w:space="0" w:color="auto"/>
              <w:bottom w:val="single" w:sz="4" w:space="0" w:color="auto"/>
              <w:right w:val="single" w:sz="4" w:space="0" w:color="auto"/>
            </w:tcBorders>
          </w:tcPr>
          <w:p w14:paraId="60B1548A" w14:textId="7EB9EACA" w:rsidR="00257A93" w:rsidRPr="00154D6A" w:rsidRDefault="00A86859" w:rsidP="00F35FB2">
            <w:pPr>
              <w:autoSpaceDE w:val="0"/>
              <w:autoSpaceDN w:val="0"/>
              <w:adjustRightInd w:val="0"/>
              <w:jc w:val="both"/>
              <w:rPr>
                <w:rFonts w:ascii="Times New Roman" w:hAnsi="Times New Roman"/>
              </w:rPr>
            </w:pPr>
            <w:r>
              <w:rPr>
                <w:rFonts w:ascii="Times New Roman" w:hAnsi="Times New Roman"/>
              </w:rPr>
              <w:t>В</w:t>
            </w:r>
            <w:r w:rsidRPr="00A86859">
              <w:rPr>
                <w:rFonts w:ascii="Times New Roman" w:hAnsi="Times New Roman"/>
              </w:rPr>
              <w:t xml:space="preserve"> связи с тем, что объектами накопленного вреда окружающей среде являются объекты, включенные в государственный реестр объектов накопленного вреда окружающей среде, рекомендуется не разрабатывать проекты ликвидации на объекты, не включенные в указанный реестр, поскольку в рамках экспертиз, предусмотренных пунктом 9 Правил организации ликвидации накопленного вреда окружающей среде, устанавливается соответствие проектов ликвидации требованиям указанных Правил.</w:t>
            </w:r>
          </w:p>
        </w:tc>
        <w:tc>
          <w:tcPr>
            <w:tcW w:w="4393" w:type="dxa"/>
            <w:tcBorders>
              <w:top w:val="single" w:sz="4" w:space="0" w:color="auto"/>
              <w:left w:val="single" w:sz="4" w:space="0" w:color="auto"/>
              <w:bottom w:val="single" w:sz="4" w:space="0" w:color="auto"/>
              <w:right w:val="single" w:sz="4" w:space="0" w:color="auto"/>
            </w:tcBorders>
          </w:tcPr>
          <w:p w14:paraId="0E052201" w14:textId="0989E823" w:rsidR="00257A93" w:rsidRDefault="00257A93" w:rsidP="008B71F4">
            <w:pPr>
              <w:autoSpaceDE w:val="0"/>
              <w:autoSpaceDN w:val="0"/>
              <w:adjustRightInd w:val="0"/>
              <w:jc w:val="both"/>
              <w:rPr>
                <w:rFonts w:ascii="Times New Roman" w:hAnsi="Times New Roman"/>
              </w:rPr>
            </w:pPr>
          </w:p>
        </w:tc>
      </w:tr>
      <w:tr w:rsidR="00625965" w:rsidRPr="000F6CEB" w14:paraId="34E18F46"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B58FAE3" w14:textId="2E44721B" w:rsidR="00625965" w:rsidRDefault="003C0DB8" w:rsidP="00EF07CE">
            <w:pPr>
              <w:jc w:val="both"/>
              <w:rPr>
                <w:rFonts w:ascii="Times New Roman" w:eastAsia="Times New Roman" w:hAnsi="Times New Roman"/>
                <w:lang w:eastAsia="ru-RU"/>
              </w:rPr>
            </w:pPr>
            <w:r>
              <w:rPr>
                <w:rFonts w:ascii="Times New Roman" w:eastAsia="Times New Roman" w:hAnsi="Times New Roman"/>
                <w:lang w:eastAsia="ru-RU"/>
              </w:rPr>
              <w:t>14</w:t>
            </w:r>
            <w:r w:rsidR="00637347">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1F9DE2A8" w14:textId="14FE0EE9" w:rsidR="00625965" w:rsidRPr="00257A93" w:rsidRDefault="00897A8C" w:rsidP="00625965">
            <w:pPr>
              <w:autoSpaceDE w:val="0"/>
              <w:autoSpaceDN w:val="0"/>
              <w:adjustRightInd w:val="0"/>
              <w:jc w:val="both"/>
              <w:rPr>
                <w:rFonts w:ascii="Times New Roman" w:hAnsi="Times New Roman"/>
              </w:rPr>
            </w:pPr>
            <w:r w:rsidRPr="00897A8C">
              <w:rPr>
                <w:rFonts w:ascii="Times New Roman" w:hAnsi="Times New Roman"/>
              </w:rPr>
              <w:t xml:space="preserve">Информация Федеральной службы государственной регистрации, кадастра и картографии от 20 сентября </w:t>
            </w:r>
            <w:r w:rsidRPr="00897A8C">
              <w:rPr>
                <w:rFonts w:ascii="Times New Roman" w:hAnsi="Times New Roman"/>
              </w:rPr>
              <w:lastRenderedPageBreak/>
              <w:t>2024 г. "Росреестр скорректирует размер платы за ряд своих услуг в 2024 году"</w:t>
            </w:r>
          </w:p>
        </w:tc>
        <w:tc>
          <w:tcPr>
            <w:tcW w:w="7242" w:type="dxa"/>
            <w:tcBorders>
              <w:top w:val="single" w:sz="4" w:space="0" w:color="auto"/>
              <w:left w:val="single" w:sz="4" w:space="0" w:color="auto"/>
              <w:bottom w:val="single" w:sz="4" w:space="0" w:color="auto"/>
              <w:right w:val="single" w:sz="4" w:space="0" w:color="auto"/>
            </w:tcBorders>
          </w:tcPr>
          <w:p w14:paraId="28D91C6B" w14:textId="77777777" w:rsidR="00897A8C" w:rsidRPr="00897A8C" w:rsidRDefault="00897A8C" w:rsidP="00897A8C">
            <w:pPr>
              <w:autoSpaceDE w:val="0"/>
              <w:autoSpaceDN w:val="0"/>
              <w:adjustRightInd w:val="0"/>
              <w:jc w:val="both"/>
              <w:rPr>
                <w:rFonts w:ascii="Times New Roman" w:hAnsi="Times New Roman"/>
              </w:rPr>
            </w:pPr>
            <w:r w:rsidRPr="00897A8C">
              <w:rPr>
                <w:rFonts w:ascii="Times New Roman" w:hAnsi="Times New Roman"/>
              </w:rPr>
              <w:lastRenderedPageBreak/>
              <w:t xml:space="preserve">Росреестр решил проиндексировать в 2024 году размеры платы за предоставление сведений из Единого государственного реестра недвижимости (ЕГРН), электронной картографической основы (ЕЭКО) и </w:t>
            </w:r>
            <w:r w:rsidRPr="00897A8C">
              <w:rPr>
                <w:rFonts w:ascii="Times New Roman" w:hAnsi="Times New Roman"/>
              </w:rPr>
              <w:lastRenderedPageBreak/>
              <w:t>федерального фонда пространственных данных (ФФПД) (Информация Росреестра от 20 сентября 2024 года).</w:t>
            </w:r>
          </w:p>
          <w:p w14:paraId="2C23EBB8" w14:textId="77777777" w:rsidR="00897A8C" w:rsidRPr="00897A8C" w:rsidRDefault="00897A8C" w:rsidP="00897A8C">
            <w:pPr>
              <w:autoSpaceDE w:val="0"/>
              <w:autoSpaceDN w:val="0"/>
              <w:adjustRightInd w:val="0"/>
              <w:jc w:val="both"/>
              <w:rPr>
                <w:rFonts w:ascii="Times New Roman" w:hAnsi="Times New Roman"/>
              </w:rPr>
            </w:pPr>
          </w:p>
          <w:p w14:paraId="070D1B2E" w14:textId="7916CA2E" w:rsidR="00625965" w:rsidRPr="004400B4" w:rsidRDefault="00897A8C" w:rsidP="00897A8C">
            <w:pPr>
              <w:autoSpaceDE w:val="0"/>
              <w:autoSpaceDN w:val="0"/>
              <w:adjustRightInd w:val="0"/>
              <w:jc w:val="both"/>
              <w:rPr>
                <w:rFonts w:ascii="Times New Roman" w:hAnsi="Times New Roman"/>
              </w:rPr>
            </w:pPr>
            <w:r w:rsidRPr="00897A8C">
              <w:rPr>
                <w:rFonts w:ascii="Times New Roman" w:hAnsi="Times New Roman"/>
              </w:rPr>
              <w:t>Так, за бумажную выписку из ЕГРН физлицу нужно будет заплатить 920 руб., за электронную - 580 руб. Для юрлиц стоимость возрастет до 2540 руб. и 1640 руб. соответственно. Стоимость пакетных выписок также увеличится.</w:t>
            </w:r>
          </w:p>
        </w:tc>
        <w:tc>
          <w:tcPr>
            <w:tcW w:w="4393" w:type="dxa"/>
            <w:tcBorders>
              <w:top w:val="single" w:sz="4" w:space="0" w:color="auto"/>
              <w:left w:val="single" w:sz="4" w:space="0" w:color="auto"/>
              <w:bottom w:val="single" w:sz="4" w:space="0" w:color="auto"/>
              <w:right w:val="single" w:sz="4" w:space="0" w:color="auto"/>
            </w:tcBorders>
          </w:tcPr>
          <w:p w14:paraId="1CD86684" w14:textId="04AD4B89" w:rsidR="00625965" w:rsidRDefault="00897A8C" w:rsidP="008B71F4">
            <w:pPr>
              <w:autoSpaceDE w:val="0"/>
              <w:autoSpaceDN w:val="0"/>
              <w:adjustRightInd w:val="0"/>
              <w:jc w:val="both"/>
              <w:rPr>
                <w:rFonts w:ascii="Times New Roman" w:hAnsi="Times New Roman"/>
              </w:rPr>
            </w:pPr>
            <w:r>
              <w:rPr>
                <w:rFonts w:ascii="Times New Roman" w:hAnsi="Times New Roman"/>
              </w:rPr>
              <w:lastRenderedPageBreak/>
              <w:t xml:space="preserve">Начало действия </w:t>
            </w:r>
            <w:r w:rsidRPr="00897A8C">
              <w:rPr>
                <w:rFonts w:ascii="Times New Roman" w:hAnsi="Times New Roman"/>
              </w:rPr>
              <w:t>с 1 января 2025 года.</w:t>
            </w:r>
          </w:p>
        </w:tc>
      </w:tr>
      <w:tr w:rsidR="00193924" w:rsidRPr="000F6CEB" w14:paraId="1856CD86"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B999BA1" w14:textId="603FC9AD" w:rsidR="00193924" w:rsidRDefault="009733B7" w:rsidP="00EF07CE">
            <w:pPr>
              <w:jc w:val="both"/>
              <w:rPr>
                <w:rFonts w:ascii="Times New Roman" w:eastAsia="Times New Roman" w:hAnsi="Times New Roman"/>
                <w:lang w:eastAsia="ru-RU"/>
              </w:rPr>
            </w:pPr>
            <w:r>
              <w:rPr>
                <w:rFonts w:ascii="Times New Roman" w:eastAsia="Times New Roman" w:hAnsi="Times New Roman"/>
                <w:lang w:eastAsia="ru-RU"/>
              </w:rPr>
              <w:t>15.</w:t>
            </w:r>
          </w:p>
        </w:tc>
        <w:tc>
          <w:tcPr>
            <w:tcW w:w="3126" w:type="dxa"/>
            <w:tcBorders>
              <w:top w:val="single" w:sz="4" w:space="0" w:color="auto"/>
              <w:left w:val="single" w:sz="4" w:space="0" w:color="auto"/>
              <w:bottom w:val="single" w:sz="4" w:space="0" w:color="auto"/>
              <w:right w:val="single" w:sz="4" w:space="0" w:color="auto"/>
            </w:tcBorders>
          </w:tcPr>
          <w:p w14:paraId="0EF4565E" w14:textId="77777777" w:rsidR="00193924" w:rsidRPr="00897A8C" w:rsidRDefault="00193924" w:rsidP="00625965">
            <w:pPr>
              <w:autoSpaceDE w:val="0"/>
              <w:autoSpaceDN w:val="0"/>
              <w:adjustRightInd w:val="0"/>
              <w:jc w:val="both"/>
              <w:rPr>
                <w:rFonts w:ascii="Times New Roman" w:hAnsi="Times New Roman"/>
              </w:rPr>
            </w:pPr>
          </w:p>
        </w:tc>
        <w:tc>
          <w:tcPr>
            <w:tcW w:w="7242" w:type="dxa"/>
            <w:tcBorders>
              <w:top w:val="single" w:sz="4" w:space="0" w:color="auto"/>
              <w:left w:val="single" w:sz="4" w:space="0" w:color="auto"/>
              <w:bottom w:val="single" w:sz="4" w:space="0" w:color="auto"/>
              <w:right w:val="single" w:sz="4" w:space="0" w:color="auto"/>
            </w:tcBorders>
          </w:tcPr>
          <w:p w14:paraId="12738810" w14:textId="77777777" w:rsidR="00920769" w:rsidRPr="00920769" w:rsidRDefault="00920769" w:rsidP="00920769">
            <w:pPr>
              <w:autoSpaceDE w:val="0"/>
              <w:autoSpaceDN w:val="0"/>
              <w:adjustRightInd w:val="0"/>
              <w:jc w:val="both"/>
              <w:rPr>
                <w:rFonts w:ascii="Times New Roman" w:hAnsi="Times New Roman"/>
              </w:rPr>
            </w:pPr>
            <w:r w:rsidRPr="00920769">
              <w:rPr>
                <w:rFonts w:ascii="Times New Roman" w:hAnsi="Times New Roman"/>
              </w:rPr>
              <w:t>Правительство РФ запустило новый сервис "жизненная ситуация" на портале госуслуг</w:t>
            </w:r>
          </w:p>
          <w:p w14:paraId="5CC83AA3" w14:textId="77777777" w:rsidR="00920769" w:rsidRPr="00920769" w:rsidRDefault="00920769" w:rsidP="00920769">
            <w:pPr>
              <w:autoSpaceDE w:val="0"/>
              <w:autoSpaceDN w:val="0"/>
              <w:adjustRightInd w:val="0"/>
              <w:jc w:val="both"/>
              <w:rPr>
                <w:rFonts w:ascii="Times New Roman" w:hAnsi="Times New Roman"/>
              </w:rPr>
            </w:pPr>
            <w:r w:rsidRPr="00920769">
              <w:rPr>
                <w:rFonts w:ascii="Times New Roman" w:hAnsi="Times New Roman"/>
              </w:rPr>
              <w:t xml:space="preserve">В нем собраны услуги, необходимые многодетным семьям, которые будут оказываться комплексно по принципу "жизненной ситуации". Как сообщается на официальном сайте кабмина, такой порядок оказания услуг является частью федерального проекта "Государство для людей". </w:t>
            </w:r>
          </w:p>
          <w:p w14:paraId="087E632C" w14:textId="77777777" w:rsidR="00920769" w:rsidRPr="00920769" w:rsidRDefault="00920769" w:rsidP="00920769">
            <w:pPr>
              <w:autoSpaceDE w:val="0"/>
              <w:autoSpaceDN w:val="0"/>
              <w:adjustRightInd w:val="0"/>
              <w:jc w:val="both"/>
              <w:rPr>
                <w:rFonts w:ascii="Times New Roman" w:hAnsi="Times New Roman"/>
              </w:rPr>
            </w:pPr>
          </w:p>
          <w:p w14:paraId="73AF4E4C" w14:textId="77777777" w:rsidR="00920769" w:rsidRPr="00920769" w:rsidRDefault="00920769" w:rsidP="00920769">
            <w:pPr>
              <w:autoSpaceDE w:val="0"/>
              <w:autoSpaceDN w:val="0"/>
              <w:adjustRightInd w:val="0"/>
              <w:jc w:val="both"/>
              <w:rPr>
                <w:rFonts w:ascii="Times New Roman" w:hAnsi="Times New Roman"/>
              </w:rPr>
            </w:pPr>
            <w:r w:rsidRPr="00920769">
              <w:rPr>
                <w:rFonts w:ascii="Times New Roman" w:hAnsi="Times New Roman"/>
              </w:rPr>
              <w:t>В настоящее время уже можно оформить статус многодетной семьи и получить электронное удостоверение. Кроме того, на станице сервиса размещены справочные сведения о мерах поддержки и перечне учреждений, которые принимают электронное удостоверение. Также там можно оставить обратную связь о качестве услуг.</w:t>
            </w:r>
          </w:p>
          <w:p w14:paraId="275BA61B" w14:textId="77777777" w:rsidR="00920769" w:rsidRPr="00920769" w:rsidRDefault="00920769" w:rsidP="00920769">
            <w:pPr>
              <w:autoSpaceDE w:val="0"/>
              <w:autoSpaceDN w:val="0"/>
              <w:adjustRightInd w:val="0"/>
              <w:jc w:val="both"/>
              <w:rPr>
                <w:rFonts w:ascii="Times New Roman" w:hAnsi="Times New Roman"/>
              </w:rPr>
            </w:pPr>
          </w:p>
          <w:p w14:paraId="02003440" w14:textId="77777777" w:rsidR="00920769" w:rsidRPr="00920769" w:rsidRDefault="00920769" w:rsidP="00920769">
            <w:pPr>
              <w:autoSpaceDE w:val="0"/>
              <w:autoSpaceDN w:val="0"/>
              <w:adjustRightInd w:val="0"/>
              <w:jc w:val="both"/>
              <w:rPr>
                <w:rFonts w:ascii="Times New Roman" w:hAnsi="Times New Roman"/>
              </w:rPr>
            </w:pPr>
            <w:r w:rsidRPr="00920769">
              <w:rPr>
                <w:rFonts w:ascii="Times New Roman" w:hAnsi="Times New Roman"/>
              </w:rPr>
              <w:t>Перечень госуслуг для многодетных семей, которые можно будет получить на странице сервиса планируется расширять. В частности, появится возможность прикрепиться к поликлинике, оформить единовременную выплату при рождении ребенка и ежемесячную соцвыплату на детей. Также с помощью сервиса можно будет подобрать варианты совместного досуга из предложенного перечня.</w:t>
            </w:r>
          </w:p>
          <w:p w14:paraId="5CE137F1" w14:textId="77777777" w:rsidR="00920769" w:rsidRPr="00920769" w:rsidRDefault="00920769" w:rsidP="00920769">
            <w:pPr>
              <w:autoSpaceDE w:val="0"/>
              <w:autoSpaceDN w:val="0"/>
              <w:adjustRightInd w:val="0"/>
              <w:jc w:val="both"/>
              <w:rPr>
                <w:rFonts w:ascii="Times New Roman" w:hAnsi="Times New Roman"/>
              </w:rPr>
            </w:pPr>
          </w:p>
          <w:p w14:paraId="472BF756" w14:textId="77777777" w:rsidR="00920769" w:rsidRPr="00920769" w:rsidRDefault="00920769" w:rsidP="00920769">
            <w:pPr>
              <w:autoSpaceDE w:val="0"/>
              <w:autoSpaceDN w:val="0"/>
              <w:adjustRightInd w:val="0"/>
              <w:jc w:val="both"/>
              <w:rPr>
                <w:rFonts w:ascii="Times New Roman" w:hAnsi="Times New Roman"/>
              </w:rPr>
            </w:pPr>
            <w:r w:rsidRPr="00920769">
              <w:rPr>
                <w:rFonts w:ascii="Times New Roman" w:hAnsi="Times New Roman"/>
              </w:rPr>
              <w:t>Кроме того, граждане смогут получать вышеуказанные госуслуги в проактивном формате. Так, можно будет получить социальную выплату для обеспечения детей школьной и спортивной формой, ежемесячные денежные выплаты на проезд многодетным семьям. Помимо этого, сервис позволяет подключить услугу адресных уведомлений. Например, при получении полиса ОМС будет предложено прикрепить ребенка к поликлинике.</w:t>
            </w:r>
          </w:p>
          <w:p w14:paraId="7CBC8677" w14:textId="77777777" w:rsidR="00920769" w:rsidRPr="00920769" w:rsidRDefault="00920769" w:rsidP="00920769">
            <w:pPr>
              <w:autoSpaceDE w:val="0"/>
              <w:autoSpaceDN w:val="0"/>
              <w:adjustRightInd w:val="0"/>
              <w:jc w:val="both"/>
              <w:rPr>
                <w:rFonts w:ascii="Times New Roman" w:hAnsi="Times New Roman"/>
              </w:rPr>
            </w:pPr>
          </w:p>
          <w:p w14:paraId="4EA216AF" w14:textId="677F7678" w:rsidR="00193924" w:rsidRPr="00897A8C" w:rsidRDefault="00920769" w:rsidP="00920769">
            <w:pPr>
              <w:autoSpaceDE w:val="0"/>
              <w:autoSpaceDN w:val="0"/>
              <w:adjustRightInd w:val="0"/>
              <w:jc w:val="both"/>
              <w:rPr>
                <w:rFonts w:ascii="Times New Roman" w:hAnsi="Times New Roman"/>
              </w:rPr>
            </w:pPr>
            <w:r w:rsidRPr="00920769">
              <w:rPr>
                <w:rFonts w:ascii="Times New Roman" w:hAnsi="Times New Roman"/>
              </w:rPr>
              <w:t xml:space="preserve">Еще одна новация – расширение и перечня льгот, которые многодетные семьи смогут получить по электронному удостоверению, показав QR-код из госуслуг. Напомним, что в настоящее время такой порядок применяется </w:t>
            </w:r>
            <w:r w:rsidRPr="00920769">
              <w:rPr>
                <w:rFonts w:ascii="Times New Roman" w:hAnsi="Times New Roman"/>
              </w:rPr>
              <w:lastRenderedPageBreak/>
              <w:t>при предоставлении льготного билета на посещение музеев. Планируется расширить ее на другие учреждения культуры, например театры. А также зоопарки и дополнительные государственные, муниципальные и коммерческие виды услуг. Так, можно будет оформить льготный абонемент для получения допобразования, посещения спортивных секций, покупки железнодорожных и авиабилетов. Кроме того, электронное удостоверение пригодится и при оформлении карты лояльности в некоторых торговых сетях.</w:t>
            </w:r>
          </w:p>
        </w:tc>
        <w:tc>
          <w:tcPr>
            <w:tcW w:w="4393" w:type="dxa"/>
            <w:tcBorders>
              <w:top w:val="single" w:sz="4" w:space="0" w:color="auto"/>
              <w:left w:val="single" w:sz="4" w:space="0" w:color="auto"/>
              <w:bottom w:val="single" w:sz="4" w:space="0" w:color="auto"/>
              <w:right w:val="single" w:sz="4" w:space="0" w:color="auto"/>
            </w:tcBorders>
          </w:tcPr>
          <w:p w14:paraId="3B4D1CCE" w14:textId="77777777" w:rsidR="00193924" w:rsidRDefault="00193924" w:rsidP="008B71F4">
            <w:pPr>
              <w:autoSpaceDE w:val="0"/>
              <w:autoSpaceDN w:val="0"/>
              <w:adjustRightInd w:val="0"/>
              <w:jc w:val="both"/>
              <w:rPr>
                <w:rFonts w:ascii="Times New Roman" w:hAnsi="Times New Roman"/>
              </w:rPr>
            </w:pPr>
          </w:p>
        </w:tc>
      </w:tr>
      <w:tr w:rsidR="00EF07CE" w:rsidRPr="008A12B1" w14:paraId="14B59CEC" w14:textId="77777777" w:rsidTr="00187AEB">
        <w:trPr>
          <w:trHeight w:val="303"/>
        </w:trPr>
        <w:tc>
          <w:tcPr>
            <w:tcW w:w="15270" w:type="dxa"/>
            <w:gridSpan w:val="4"/>
            <w:tcBorders>
              <w:top w:val="single" w:sz="4" w:space="0" w:color="auto"/>
              <w:left w:val="single" w:sz="4" w:space="0" w:color="auto"/>
              <w:bottom w:val="single" w:sz="4" w:space="0" w:color="auto"/>
              <w:right w:val="single" w:sz="4" w:space="0" w:color="auto"/>
            </w:tcBorders>
          </w:tcPr>
          <w:p w14:paraId="1C16B21F" w14:textId="77777777" w:rsidR="00EF07CE" w:rsidRDefault="00176FD9" w:rsidP="00EF07CE">
            <w:pPr>
              <w:autoSpaceDE w:val="0"/>
              <w:autoSpaceDN w:val="0"/>
              <w:adjustRightInd w:val="0"/>
              <w:jc w:val="center"/>
              <w:rPr>
                <w:rFonts w:ascii="Times New Roman" w:hAnsi="Times New Roman"/>
                <w:b/>
                <w:bCs/>
              </w:rPr>
            </w:pPr>
            <w:r w:rsidRPr="00176FD9">
              <w:rPr>
                <w:rFonts w:ascii="Times New Roman" w:hAnsi="Times New Roman"/>
                <w:b/>
                <w:bCs/>
              </w:rPr>
              <w:t>ОБЛАСТНОЕ ЗАКОНОДАТЕЛЬСТВО</w:t>
            </w:r>
          </w:p>
          <w:p w14:paraId="33BDD588" w14:textId="6D489522" w:rsidR="003C0DB8" w:rsidRPr="008A12B1" w:rsidRDefault="003C0DB8" w:rsidP="00EF07CE">
            <w:pPr>
              <w:autoSpaceDE w:val="0"/>
              <w:autoSpaceDN w:val="0"/>
              <w:adjustRightInd w:val="0"/>
              <w:jc w:val="center"/>
              <w:rPr>
                <w:rFonts w:ascii="Times New Roman" w:hAnsi="Times New Roman"/>
                <w:b/>
                <w:bCs/>
              </w:rPr>
            </w:pPr>
          </w:p>
        </w:tc>
      </w:tr>
      <w:tr w:rsidR="00A8315B" w:rsidRPr="000F6CEB" w14:paraId="3B5FF504"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462E9154" w14:textId="5DAFE75A" w:rsidR="00A8315B" w:rsidRDefault="009733B7" w:rsidP="00EF07CE">
            <w:pPr>
              <w:jc w:val="both"/>
              <w:rPr>
                <w:rFonts w:ascii="Times New Roman" w:eastAsia="Times New Roman" w:hAnsi="Times New Roman"/>
                <w:lang w:eastAsia="ru-RU"/>
              </w:rPr>
            </w:pPr>
            <w:r>
              <w:rPr>
                <w:rFonts w:ascii="Times New Roman" w:eastAsia="Times New Roman" w:hAnsi="Times New Roman"/>
                <w:lang w:eastAsia="ru-RU"/>
              </w:rPr>
              <w:t>1.</w:t>
            </w:r>
          </w:p>
        </w:tc>
        <w:tc>
          <w:tcPr>
            <w:tcW w:w="3126" w:type="dxa"/>
            <w:tcBorders>
              <w:top w:val="single" w:sz="4" w:space="0" w:color="auto"/>
              <w:left w:val="single" w:sz="4" w:space="0" w:color="auto"/>
              <w:bottom w:val="single" w:sz="4" w:space="0" w:color="auto"/>
              <w:right w:val="single" w:sz="4" w:space="0" w:color="auto"/>
            </w:tcBorders>
          </w:tcPr>
          <w:p w14:paraId="76EBE9FE" w14:textId="77777777" w:rsidR="00A8315B" w:rsidRPr="00A8315B" w:rsidRDefault="00A8315B" w:rsidP="00A8315B">
            <w:pPr>
              <w:autoSpaceDE w:val="0"/>
              <w:autoSpaceDN w:val="0"/>
              <w:adjustRightInd w:val="0"/>
              <w:jc w:val="both"/>
              <w:rPr>
                <w:rFonts w:ascii="Times New Roman" w:hAnsi="Times New Roman"/>
              </w:rPr>
            </w:pPr>
            <w:r w:rsidRPr="00A8315B">
              <w:rPr>
                <w:rFonts w:ascii="Times New Roman" w:hAnsi="Times New Roman"/>
              </w:rPr>
              <w:t>Закон Иркутской области от 04.10.2024 N 73-ОЗ</w:t>
            </w:r>
          </w:p>
          <w:p w14:paraId="038A2E98" w14:textId="537C9F4C" w:rsidR="00A8315B" w:rsidRPr="005951D6" w:rsidRDefault="00A8315B" w:rsidP="00A8315B">
            <w:pPr>
              <w:autoSpaceDE w:val="0"/>
              <w:autoSpaceDN w:val="0"/>
              <w:adjustRightInd w:val="0"/>
              <w:jc w:val="both"/>
              <w:rPr>
                <w:rFonts w:ascii="Times New Roman" w:hAnsi="Times New Roman"/>
              </w:rPr>
            </w:pPr>
            <w:r w:rsidRPr="00A8315B">
              <w:rPr>
                <w:rFonts w:ascii="Times New Roman" w:hAnsi="Times New Roman"/>
              </w:rPr>
              <w:t>"О внесении изменений в Закон Иркутской области "О межбюджетных трансфертах и нормативах отчислений доходов в местные бюджеты"</w:t>
            </w:r>
          </w:p>
        </w:tc>
        <w:tc>
          <w:tcPr>
            <w:tcW w:w="7242" w:type="dxa"/>
            <w:tcBorders>
              <w:top w:val="single" w:sz="4" w:space="0" w:color="auto"/>
              <w:left w:val="single" w:sz="4" w:space="0" w:color="auto"/>
              <w:bottom w:val="single" w:sz="4" w:space="0" w:color="auto"/>
              <w:right w:val="single" w:sz="4" w:space="0" w:color="auto"/>
            </w:tcBorders>
          </w:tcPr>
          <w:p w14:paraId="672A1FFC" w14:textId="61E738D4" w:rsidR="00A8315B" w:rsidRPr="005951D6" w:rsidRDefault="00A8315B" w:rsidP="000B2EA4">
            <w:pPr>
              <w:autoSpaceDE w:val="0"/>
              <w:autoSpaceDN w:val="0"/>
              <w:adjustRightInd w:val="0"/>
              <w:jc w:val="both"/>
              <w:rPr>
                <w:rFonts w:ascii="Times New Roman" w:hAnsi="Times New Roman"/>
              </w:rPr>
            </w:pPr>
            <w:r w:rsidRPr="00A8315B">
              <w:rPr>
                <w:rFonts w:ascii="Times New Roman" w:hAnsi="Times New Roman"/>
              </w:rPr>
              <w:t>Определено, что субвенции местным бюджетам из областного бюджета на финансовое обеспечение расходных обязательств муниципальных образований Иркутской области, возникающих при выполнении двух и более государственных полномочий Российской Федерации, Иркутской области, переданных для осуществления органам местного самоуправления, могут быть объединены в единую субвенцию местным бюджетам из областного бюджета, порядок формирования и предоставления которой утверждается законом Иркутской области с соблюдением общих требований, установленных Правительством Российской Федерации.</w:t>
            </w:r>
          </w:p>
        </w:tc>
        <w:tc>
          <w:tcPr>
            <w:tcW w:w="4393" w:type="dxa"/>
            <w:tcBorders>
              <w:top w:val="single" w:sz="4" w:space="0" w:color="auto"/>
              <w:left w:val="single" w:sz="4" w:space="0" w:color="auto"/>
              <w:bottom w:val="single" w:sz="4" w:space="0" w:color="auto"/>
              <w:right w:val="single" w:sz="4" w:space="0" w:color="auto"/>
            </w:tcBorders>
          </w:tcPr>
          <w:p w14:paraId="49329AAC" w14:textId="77777777" w:rsidR="00A8315B" w:rsidRPr="00A8315B" w:rsidRDefault="00A8315B" w:rsidP="00A8315B">
            <w:pPr>
              <w:autoSpaceDE w:val="0"/>
              <w:autoSpaceDN w:val="0"/>
              <w:adjustRightInd w:val="0"/>
              <w:jc w:val="both"/>
              <w:rPr>
                <w:rFonts w:ascii="Times New Roman" w:hAnsi="Times New Roman"/>
                <w:bCs/>
              </w:rPr>
            </w:pPr>
            <w:r w:rsidRPr="00A8315B">
              <w:rPr>
                <w:rFonts w:ascii="Times New Roman" w:hAnsi="Times New Roman"/>
                <w:bCs/>
              </w:rPr>
              <w:t>Официальный интернет-портал правовой информации Иркутской области http://www.ogirk.ru, 04.10.2024,</w:t>
            </w:r>
          </w:p>
          <w:p w14:paraId="5DFCD8B9" w14:textId="77777777" w:rsidR="00A8315B" w:rsidRDefault="00A8315B" w:rsidP="00A8315B">
            <w:pPr>
              <w:autoSpaceDE w:val="0"/>
              <w:autoSpaceDN w:val="0"/>
              <w:adjustRightInd w:val="0"/>
              <w:jc w:val="both"/>
              <w:rPr>
                <w:rFonts w:ascii="Times New Roman" w:hAnsi="Times New Roman"/>
                <w:bCs/>
              </w:rPr>
            </w:pPr>
            <w:r w:rsidRPr="00A8315B">
              <w:rPr>
                <w:rFonts w:ascii="Times New Roman" w:hAnsi="Times New Roman"/>
                <w:bCs/>
              </w:rPr>
              <w:t>Официальный интернет-портал правовой информации http://pravo.gov.ru, 08.10.2024</w:t>
            </w:r>
          </w:p>
          <w:p w14:paraId="1EE90E08" w14:textId="77777777" w:rsidR="00A8315B" w:rsidRDefault="00A8315B" w:rsidP="00A8315B">
            <w:pPr>
              <w:autoSpaceDE w:val="0"/>
              <w:autoSpaceDN w:val="0"/>
              <w:adjustRightInd w:val="0"/>
              <w:jc w:val="both"/>
              <w:rPr>
                <w:rFonts w:ascii="Times New Roman" w:hAnsi="Times New Roman"/>
                <w:bCs/>
              </w:rPr>
            </w:pPr>
          </w:p>
          <w:p w14:paraId="5619EB2D" w14:textId="35D5E92A" w:rsidR="00A8315B" w:rsidRPr="005951D6" w:rsidRDefault="00A8315B" w:rsidP="00A8315B">
            <w:pPr>
              <w:autoSpaceDE w:val="0"/>
              <w:autoSpaceDN w:val="0"/>
              <w:adjustRightInd w:val="0"/>
              <w:jc w:val="both"/>
              <w:rPr>
                <w:rFonts w:ascii="Times New Roman" w:hAnsi="Times New Roman"/>
                <w:bCs/>
              </w:rPr>
            </w:pPr>
            <w:r>
              <w:rPr>
                <w:rFonts w:ascii="Times New Roman" w:hAnsi="Times New Roman"/>
                <w:bCs/>
              </w:rPr>
              <w:t xml:space="preserve">Начало действия  с 01.01.2025 </w:t>
            </w:r>
          </w:p>
        </w:tc>
      </w:tr>
      <w:tr w:rsidR="00FB354E" w:rsidRPr="000F6CEB" w14:paraId="411E5A08"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124D5BB3" w14:textId="2642A6B9" w:rsidR="00FB354E" w:rsidRDefault="009733B7" w:rsidP="00EF07CE">
            <w:pPr>
              <w:jc w:val="both"/>
              <w:rPr>
                <w:rFonts w:ascii="Times New Roman" w:eastAsia="Times New Roman" w:hAnsi="Times New Roman"/>
                <w:lang w:eastAsia="ru-RU"/>
              </w:rPr>
            </w:pPr>
            <w:r>
              <w:rPr>
                <w:rFonts w:ascii="Times New Roman" w:eastAsia="Times New Roman" w:hAnsi="Times New Roman"/>
                <w:lang w:eastAsia="ru-RU"/>
              </w:rPr>
              <w:t>2.</w:t>
            </w:r>
          </w:p>
        </w:tc>
        <w:tc>
          <w:tcPr>
            <w:tcW w:w="3126" w:type="dxa"/>
            <w:tcBorders>
              <w:top w:val="single" w:sz="4" w:space="0" w:color="auto"/>
              <w:left w:val="single" w:sz="4" w:space="0" w:color="auto"/>
              <w:bottom w:val="single" w:sz="4" w:space="0" w:color="auto"/>
              <w:right w:val="single" w:sz="4" w:space="0" w:color="auto"/>
            </w:tcBorders>
          </w:tcPr>
          <w:p w14:paraId="60F8BC9D" w14:textId="77777777" w:rsidR="00FB354E" w:rsidRPr="00FB354E" w:rsidRDefault="00FB354E" w:rsidP="00FB354E">
            <w:pPr>
              <w:autoSpaceDE w:val="0"/>
              <w:autoSpaceDN w:val="0"/>
              <w:adjustRightInd w:val="0"/>
              <w:jc w:val="both"/>
              <w:rPr>
                <w:rFonts w:ascii="Times New Roman" w:hAnsi="Times New Roman"/>
              </w:rPr>
            </w:pPr>
            <w:r w:rsidRPr="00FB354E">
              <w:rPr>
                <w:rFonts w:ascii="Times New Roman" w:hAnsi="Times New Roman"/>
              </w:rPr>
              <w:t>Закон Иркутской области от 04.10.2024 N 74-ОЗ</w:t>
            </w:r>
          </w:p>
          <w:p w14:paraId="3CC38DB6" w14:textId="4168AE86" w:rsidR="00FB354E" w:rsidRPr="00A8315B" w:rsidRDefault="00FB354E" w:rsidP="00FB354E">
            <w:pPr>
              <w:autoSpaceDE w:val="0"/>
              <w:autoSpaceDN w:val="0"/>
              <w:adjustRightInd w:val="0"/>
              <w:jc w:val="both"/>
              <w:rPr>
                <w:rFonts w:ascii="Times New Roman" w:hAnsi="Times New Roman"/>
              </w:rPr>
            </w:pPr>
            <w:r w:rsidRPr="00FB354E">
              <w:rPr>
                <w:rFonts w:ascii="Times New Roman" w:hAnsi="Times New Roman"/>
              </w:rPr>
              <w:t>"О внесении изменений в статьи 2 и 12 Закона Иркутской области "О социальной поддержке отдельных групп населения в оказании медицинской помощи в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352054FC" w14:textId="7AF121C4" w:rsidR="00FB354E" w:rsidRPr="00A8315B" w:rsidRDefault="00FB354E" w:rsidP="000B2EA4">
            <w:pPr>
              <w:autoSpaceDE w:val="0"/>
              <w:autoSpaceDN w:val="0"/>
              <w:adjustRightInd w:val="0"/>
              <w:jc w:val="both"/>
              <w:rPr>
                <w:rFonts w:ascii="Times New Roman" w:hAnsi="Times New Roman"/>
              </w:rPr>
            </w:pPr>
            <w:r w:rsidRPr="00FB354E">
              <w:rPr>
                <w:rFonts w:ascii="Times New Roman" w:hAnsi="Times New Roman"/>
              </w:rPr>
              <w:t xml:space="preserve">Определено, что получение медицинской помощи инвалидами войны, участниками Великой Отечественной войны, ветеранами боевых действий, военнослужащими, проходившими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военнослужащими, награжденными орденами или медалями СССР за службу в указанный период; лицами, награжденными знаком "Жителю блокадного Ленинграда"; лицами, награжденными знаком "Житель осажденного Севастополя"; лицами, награжденными знаком "Житель осажденного Сталинграда"; лицами, работавшими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лицами, проработавшими в тылу в период с 22 июня 1941 года по 9 мая 1945 года не менее шести месяцев, исключая период работы на временно </w:t>
            </w:r>
            <w:r w:rsidRPr="00FB354E">
              <w:rPr>
                <w:rFonts w:ascii="Times New Roman" w:hAnsi="Times New Roman"/>
              </w:rPr>
              <w:lastRenderedPageBreak/>
              <w:t>оккупированных территориях СССР, либо награжденными орденами или медалями СССР за самоотверженный труд в период Великой Отечественной войны; ветеранами труда и гражданами, приравненными к ним по состоянию на 31 декабря 2004 года,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том числе прохождение ежегодной диспансеризации для инвалидов войны) в медицинских организациях (в том числе в госпиталях ветеранов войн), подведомственных исполнительному органу государственной власти области, осуществляется с 1 января 2025 года на основании сведений из государственной информационной системы "Единая централизованная цифровая платформа в социальной сфере" либо по предъявлении ими удостоверений единого образца для каждой из вышеперечисленных категорий.</w:t>
            </w:r>
          </w:p>
        </w:tc>
        <w:tc>
          <w:tcPr>
            <w:tcW w:w="4393" w:type="dxa"/>
            <w:tcBorders>
              <w:top w:val="single" w:sz="4" w:space="0" w:color="auto"/>
              <w:left w:val="single" w:sz="4" w:space="0" w:color="auto"/>
              <w:bottom w:val="single" w:sz="4" w:space="0" w:color="auto"/>
              <w:right w:val="single" w:sz="4" w:space="0" w:color="auto"/>
            </w:tcBorders>
          </w:tcPr>
          <w:p w14:paraId="23058D1D" w14:textId="77777777" w:rsidR="00FB354E" w:rsidRPr="00FB354E" w:rsidRDefault="00FB354E" w:rsidP="00FB354E">
            <w:pPr>
              <w:autoSpaceDE w:val="0"/>
              <w:autoSpaceDN w:val="0"/>
              <w:adjustRightInd w:val="0"/>
              <w:jc w:val="both"/>
              <w:rPr>
                <w:rFonts w:ascii="Times New Roman" w:hAnsi="Times New Roman"/>
                <w:bCs/>
              </w:rPr>
            </w:pPr>
            <w:r w:rsidRPr="00FB354E">
              <w:rPr>
                <w:rFonts w:ascii="Times New Roman" w:hAnsi="Times New Roman"/>
                <w:bCs/>
              </w:rPr>
              <w:lastRenderedPageBreak/>
              <w:t>Официальный интернет-портал правовой информации Иркутской области http://www.ogirk.ru, 04.10.2024,</w:t>
            </w:r>
          </w:p>
          <w:p w14:paraId="082EA374" w14:textId="77777777" w:rsidR="00FB354E" w:rsidRDefault="00FB354E" w:rsidP="00FB354E">
            <w:pPr>
              <w:autoSpaceDE w:val="0"/>
              <w:autoSpaceDN w:val="0"/>
              <w:adjustRightInd w:val="0"/>
              <w:jc w:val="both"/>
              <w:rPr>
                <w:rFonts w:ascii="Times New Roman" w:hAnsi="Times New Roman"/>
                <w:bCs/>
              </w:rPr>
            </w:pPr>
            <w:r w:rsidRPr="00FB354E">
              <w:rPr>
                <w:rFonts w:ascii="Times New Roman" w:hAnsi="Times New Roman"/>
                <w:bCs/>
              </w:rPr>
              <w:t>Официальный интернет-портал правовой информации http://pravo.gov.ru, 08.10.2024</w:t>
            </w:r>
          </w:p>
          <w:p w14:paraId="65F6C61E" w14:textId="77777777" w:rsidR="00FB354E" w:rsidRDefault="00FB354E" w:rsidP="00FB354E">
            <w:pPr>
              <w:autoSpaceDE w:val="0"/>
              <w:autoSpaceDN w:val="0"/>
              <w:adjustRightInd w:val="0"/>
              <w:jc w:val="both"/>
              <w:rPr>
                <w:rFonts w:ascii="Times New Roman" w:hAnsi="Times New Roman"/>
                <w:bCs/>
              </w:rPr>
            </w:pPr>
          </w:p>
          <w:p w14:paraId="34692788" w14:textId="3A202707" w:rsidR="00FB354E" w:rsidRPr="00A8315B" w:rsidRDefault="00FB354E" w:rsidP="00FB354E">
            <w:pPr>
              <w:autoSpaceDE w:val="0"/>
              <w:autoSpaceDN w:val="0"/>
              <w:adjustRightInd w:val="0"/>
              <w:jc w:val="both"/>
              <w:rPr>
                <w:rFonts w:ascii="Times New Roman" w:hAnsi="Times New Roman"/>
                <w:bCs/>
              </w:rPr>
            </w:pPr>
            <w:r w:rsidRPr="00FB354E">
              <w:rPr>
                <w:rFonts w:ascii="Times New Roman" w:hAnsi="Times New Roman"/>
                <w:bCs/>
              </w:rPr>
              <w:t>Начало действия  с 01.01.2025</w:t>
            </w:r>
          </w:p>
        </w:tc>
      </w:tr>
      <w:tr w:rsidR="00210363" w:rsidRPr="000F6CEB" w14:paraId="643BC6CC"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C7CAC86" w14:textId="13C3261A" w:rsidR="00210363" w:rsidRDefault="009733B7" w:rsidP="00EF07CE">
            <w:pPr>
              <w:jc w:val="both"/>
              <w:rPr>
                <w:rFonts w:ascii="Times New Roman" w:eastAsia="Times New Roman" w:hAnsi="Times New Roman"/>
                <w:lang w:eastAsia="ru-RU"/>
              </w:rPr>
            </w:pPr>
            <w:r>
              <w:rPr>
                <w:rFonts w:ascii="Times New Roman" w:eastAsia="Times New Roman" w:hAnsi="Times New Roman"/>
                <w:lang w:eastAsia="ru-RU"/>
              </w:rPr>
              <w:t>3</w:t>
            </w:r>
            <w:r w:rsidR="003C0DB8">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1E1E9CAE" w14:textId="77777777" w:rsidR="005951D6" w:rsidRPr="005951D6" w:rsidRDefault="005951D6" w:rsidP="005951D6">
            <w:pPr>
              <w:autoSpaceDE w:val="0"/>
              <w:autoSpaceDN w:val="0"/>
              <w:adjustRightInd w:val="0"/>
              <w:jc w:val="both"/>
              <w:rPr>
                <w:rFonts w:ascii="Times New Roman" w:hAnsi="Times New Roman"/>
              </w:rPr>
            </w:pPr>
            <w:r w:rsidRPr="005951D6">
              <w:rPr>
                <w:rFonts w:ascii="Times New Roman" w:hAnsi="Times New Roman"/>
              </w:rPr>
              <w:t>Закон Иркутской области от 07.10.2024 N 77-ОЗ</w:t>
            </w:r>
          </w:p>
          <w:p w14:paraId="15F36FEB" w14:textId="176D7E14" w:rsidR="00210363" w:rsidRPr="00DA471F" w:rsidRDefault="005951D6" w:rsidP="005951D6">
            <w:pPr>
              <w:autoSpaceDE w:val="0"/>
              <w:autoSpaceDN w:val="0"/>
              <w:adjustRightInd w:val="0"/>
              <w:jc w:val="both"/>
              <w:rPr>
                <w:rFonts w:ascii="Times New Roman" w:hAnsi="Times New Roman"/>
              </w:rPr>
            </w:pPr>
            <w:r w:rsidRPr="005951D6">
              <w:rPr>
                <w:rFonts w:ascii="Times New Roman" w:hAnsi="Times New Roman"/>
              </w:rPr>
              <w:t>"О внесении изменения в часть 2 статьи 10 Закона Иркутской области "О дополнительной мере социальной поддержки семей, имеющих детей, в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371938AD" w14:textId="42F6CE70" w:rsidR="00210363" w:rsidRPr="00DA471F" w:rsidRDefault="005951D6" w:rsidP="000B2EA4">
            <w:pPr>
              <w:autoSpaceDE w:val="0"/>
              <w:autoSpaceDN w:val="0"/>
              <w:adjustRightInd w:val="0"/>
              <w:jc w:val="both"/>
              <w:rPr>
                <w:rFonts w:ascii="Times New Roman" w:hAnsi="Times New Roman"/>
              </w:rPr>
            </w:pPr>
            <w:r w:rsidRPr="005951D6">
              <w:rPr>
                <w:rFonts w:ascii="Times New Roman" w:hAnsi="Times New Roman"/>
              </w:rPr>
              <w:t>Установлено, что Закон Иркутской области от 03.11.2011 N 101-ОЗ применяется к правоотношениям, возникшим в связи с рождением (усыновлением) ребенка (детей) в период с 1 января 2012 года по 31 декабря 2030 года (ранее - по 31 декабря 2026 года).</w:t>
            </w:r>
          </w:p>
        </w:tc>
        <w:tc>
          <w:tcPr>
            <w:tcW w:w="4393" w:type="dxa"/>
            <w:tcBorders>
              <w:top w:val="single" w:sz="4" w:space="0" w:color="auto"/>
              <w:left w:val="single" w:sz="4" w:space="0" w:color="auto"/>
              <w:bottom w:val="single" w:sz="4" w:space="0" w:color="auto"/>
              <w:right w:val="single" w:sz="4" w:space="0" w:color="auto"/>
            </w:tcBorders>
          </w:tcPr>
          <w:p w14:paraId="415F79EC" w14:textId="77777777" w:rsidR="005951D6" w:rsidRPr="005951D6" w:rsidRDefault="005951D6" w:rsidP="005951D6">
            <w:pPr>
              <w:autoSpaceDE w:val="0"/>
              <w:autoSpaceDN w:val="0"/>
              <w:adjustRightInd w:val="0"/>
              <w:jc w:val="both"/>
              <w:rPr>
                <w:rFonts w:ascii="Times New Roman" w:hAnsi="Times New Roman"/>
                <w:bCs/>
              </w:rPr>
            </w:pPr>
            <w:r w:rsidRPr="005951D6">
              <w:rPr>
                <w:rFonts w:ascii="Times New Roman" w:hAnsi="Times New Roman"/>
                <w:bCs/>
              </w:rPr>
              <w:t>Официальный интернет-портал правовой информации http://pravo.gov.ru, 07.10.2024,</w:t>
            </w:r>
          </w:p>
          <w:p w14:paraId="06D53AD0" w14:textId="77777777" w:rsidR="005951D6" w:rsidRPr="005951D6" w:rsidRDefault="005951D6" w:rsidP="005951D6">
            <w:pPr>
              <w:autoSpaceDE w:val="0"/>
              <w:autoSpaceDN w:val="0"/>
              <w:adjustRightInd w:val="0"/>
              <w:jc w:val="both"/>
              <w:rPr>
                <w:rFonts w:ascii="Times New Roman" w:hAnsi="Times New Roman"/>
                <w:bCs/>
              </w:rPr>
            </w:pPr>
            <w:r w:rsidRPr="005951D6">
              <w:rPr>
                <w:rFonts w:ascii="Times New Roman" w:hAnsi="Times New Roman"/>
                <w:bCs/>
              </w:rPr>
              <w:t>Официальный интернет-портал правовой информации Иркутской области http://www.ogirk.ru, 07.10.2024,</w:t>
            </w:r>
          </w:p>
          <w:p w14:paraId="3D3DFC81" w14:textId="77777777" w:rsidR="005951D6" w:rsidRPr="005951D6" w:rsidRDefault="005951D6" w:rsidP="005951D6">
            <w:pPr>
              <w:autoSpaceDE w:val="0"/>
              <w:autoSpaceDN w:val="0"/>
              <w:adjustRightInd w:val="0"/>
              <w:jc w:val="both"/>
              <w:rPr>
                <w:rFonts w:ascii="Times New Roman" w:hAnsi="Times New Roman"/>
                <w:bCs/>
              </w:rPr>
            </w:pPr>
            <w:r w:rsidRPr="005951D6">
              <w:rPr>
                <w:rFonts w:ascii="Times New Roman" w:hAnsi="Times New Roman"/>
                <w:bCs/>
              </w:rPr>
              <w:t>"Областная", N 118, 18.10.2024,</w:t>
            </w:r>
          </w:p>
          <w:p w14:paraId="088CAFD3" w14:textId="77777777" w:rsidR="00210363" w:rsidRDefault="005951D6" w:rsidP="005951D6">
            <w:pPr>
              <w:autoSpaceDE w:val="0"/>
              <w:autoSpaceDN w:val="0"/>
              <w:adjustRightInd w:val="0"/>
              <w:jc w:val="both"/>
              <w:rPr>
                <w:rFonts w:ascii="Times New Roman" w:hAnsi="Times New Roman"/>
                <w:bCs/>
              </w:rPr>
            </w:pPr>
            <w:r w:rsidRPr="005951D6">
              <w:rPr>
                <w:rFonts w:ascii="Times New Roman" w:hAnsi="Times New Roman"/>
                <w:bCs/>
              </w:rPr>
              <w:t>Официальный интернет-портал правовой информации Иркутской области http://www.ogirk.ru, 18.10.2024</w:t>
            </w:r>
          </w:p>
          <w:p w14:paraId="30A16FF3" w14:textId="77777777" w:rsidR="005951D6" w:rsidRDefault="005951D6" w:rsidP="005951D6">
            <w:pPr>
              <w:autoSpaceDE w:val="0"/>
              <w:autoSpaceDN w:val="0"/>
              <w:adjustRightInd w:val="0"/>
              <w:jc w:val="both"/>
              <w:rPr>
                <w:rFonts w:ascii="Times New Roman" w:hAnsi="Times New Roman"/>
                <w:bCs/>
              </w:rPr>
            </w:pPr>
          </w:p>
          <w:p w14:paraId="5DA0286D" w14:textId="0E0CAA85" w:rsidR="005951D6" w:rsidRPr="00DA471F" w:rsidRDefault="005951D6" w:rsidP="005951D6">
            <w:pPr>
              <w:autoSpaceDE w:val="0"/>
              <w:autoSpaceDN w:val="0"/>
              <w:adjustRightInd w:val="0"/>
              <w:jc w:val="both"/>
              <w:rPr>
                <w:rFonts w:ascii="Times New Roman" w:hAnsi="Times New Roman"/>
                <w:bCs/>
              </w:rPr>
            </w:pPr>
          </w:p>
        </w:tc>
      </w:tr>
      <w:tr w:rsidR="00524255" w:rsidRPr="000F6CEB" w14:paraId="523095C0"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272BF19E" w14:textId="56ACAD50" w:rsidR="00524255" w:rsidRDefault="009733B7" w:rsidP="00EF07CE">
            <w:pPr>
              <w:jc w:val="both"/>
              <w:rPr>
                <w:rFonts w:ascii="Times New Roman" w:eastAsia="Times New Roman" w:hAnsi="Times New Roman"/>
                <w:lang w:eastAsia="ru-RU"/>
              </w:rPr>
            </w:pPr>
            <w:r>
              <w:rPr>
                <w:rFonts w:ascii="Times New Roman" w:eastAsia="Times New Roman" w:hAnsi="Times New Roman"/>
                <w:lang w:eastAsia="ru-RU"/>
              </w:rPr>
              <w:t>4</w:t>
            </w:r>
            <w:r w:rsidR="0011228D">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1A04F5B1" w14:textId="77777777" w:rsidR="00595E7F" w:rsidRPr="00595E7F" w:rsidRDefault="00595E7F" w:rsidP="00595E7F">
            <w:pPr>
              <w:autoSpaceDE w:val="0"/>
              <w:autoSpaceDN w:val="0"/>
              <w:adjustRightInd w:val="0"/>
              <w:jc w:val="both"/>
              <w:rPr>
                <w:rFonts w:ascii="Times New Roman" w:hAnsi="Times New Roman"/>
              </w:rPr>
            </w:pPr>
            <w:r w:rsidRPr="00595E7F">
              <w:rPr>
                <w:rFonts w:ascii="Times New Roman" w:hAnsi="Times New Roman"/>
              </w:rPr>
              <w:t>Закон Иркутской области от 07.10.2024 N 78-ОЗ</w:t>
            </w:r>
          </w:p>
          <w:p w14:paraId="5BE1131D" w14:textId="4B5236BB" w:rsidR="00524255" w:rsidRPr="000B2EA4" w:rsidRDefault="00595E7F" w:rsidP="00595E7F">
            <w:pPr>
              <w:autoSpaceDE w:val="0"/>
              <w:autoSpaceDN w:val="0"/>
              <w:adjustRightInd w:val="0"/>
              <w:jc w:val="both"/>
              <w:rPr>
                <w:rFonts w:ascii="Times New Roman" w:hAnsi="Times New Roman"/>
              </w:rPr>
            </w:pPr>
            <w:r w:rsidRPr="00595E7F">
              <w:rPr>
                <w:rFonts w:ascii="Times New Roman" w:hAnsi="Times New Roman"/>
              </w:rPr>
              <w:t>"О внесении изменений в отдельные Законы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64A71BC5" w14:textId="7B14B55F" w:rsidR="00524255" w:rsidRPr="000B2EA4" w:rsidRDefault="00595E7F" w:rsidP="000B2EA4">
            <w:pPr>
              <w:autoSpaceDE w:val="0"/>
              <w:autoSpaceDN w:val="0"/>
              <w:adjustRightInd w:val="0"/>
              <w:jc w:val="both"/>
              <w:rPr>
                <w:rFonts w:ascii="Times New Roman" w:hAnsi="Times New Roman"/>
              </w:rPr>
            </w:pPr>
            <w:r w:rsidRPr="00595E7F">
              <w:rPr>
                <w:rFonts w:ascii="Times New Roman" w:hAnsi="Times New Roman"/>
              </w:rPr>
              <w:t xml:space="preserve">Изменениями, внесенными в Закон Иркутской области от 07.07.2022 N 53-ОЗ "О дополнительных мерах социальной поддержки участников специальной военной операции и членов их семей", в перечень категорий граждан, относящихся к участникам специальной военной операции, включены граждане, заключившие контракт (имеющие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и имеющие статус ветерана боевых действий либо награжденные государственными наградами Российской Федерации в связи с участием в специальной военной операции. Законы Иркутской области от 07.06.2021 N 38-ОЗ, от 10.07.2014 N 91-ОЗ, от 08.10.2007 N 76-оз, от 28.12.2015 N 146-ОЗ, от 21.12.2021 N 135-ОЗ, от </w:t>
            </w:r>
            <w:r w:rsidRPr="00595E7F">
              <w:rPr>
                <w:rFonts w:ascii="Times New Roman" w:hAnsi="Times New Roman"/>
              </w:rPr>
              <w:lastRenderedPageBreak/>
              <w:t>19.07.2010 N 73-ОЗ, от 01.06.2023 N 74-ОЗ, от 29.12.2022 N 138-ОЗ, определяющие порядок предоставления мер социальной поддержки участников специальной военной операции и членов их семей, приведены в соответствие с указанными изменениями.</w:t>
            </w:r>
          </w:p>
        </w:tc>
        <w:tc>
          <w:tcPr>
            <w:tcW w:w="4393" w:type="dxa"/>
            <w:tcBorders>
              <w:top w:val="single" w:sz="4" w:space="0" w:color="auto"/>
              <w:left w:val="single" w:sz="4" w:space="0" w:color="auto"/>
              <w:bottom w:val="single" w:sz="4" w:space="0" w:color="auto"/>
              <w:right w:val="single" w:sz="4" w:space="0" w:color="auto"/>
            </w:tcBorders>
          </w:tcPr>
          <w:p w14:paraId="7147A062" w14:textId="77777777" w:rsidR="00595E7F" w:rsidRPr="00595E7F" w:rsidRDefault="00595E7F" w:rsidP="00595E7F">
            <w:pPr>
              <w:autoSpaceDE w:val="0"/>
              <w:autoSpaceDN w:val="0"/>
              <w:adjustRightInd w:val="0"/>
              <w:jc w:val="both"/>
              <w:rPr>
                <w:rFonts w:ascii="Times New Roman" w:hAnsi="Times New Roman"/>
                <w:bCs/>
              </w:rPr>
            </w:pPr>
            <w:r w:rsidRPr="00595E7F">
              <w:rPr>
                <w:rFonts w:ascii="Times New Roman" w:hAnsi="Times New Roman"/>
                <w:bCs/>
              </w:rPr>
              <w:lastRenderedPageBreak/>
              <w:t>Официальный интернет-портал правовой информации http://pravo.gov.ru, 07.10.2024,</w:t>
            </w:r>
          </w:p>
          <w:p w14:paraId="6D422DDA" w14:textId="77777777" w:rsidR="00524255" w:rsidRDefault="00595E7F" w:rsidP="00595E7F">
            <w:pPr>
              <w:autoSpaceDE w:val="0"/>
              <w:autoSpaceDN w:val="0"/>
              <w:adjustRightInd w:val="0"/>
              <w:jc w:val="both"/>
              <w:rPr>
                <w:rFonts w:ascii="Times New Roman" w:hAnsi="Times New Roman"/>
                <w:bCs/>
              </w:rPr>
            </w:pPr>
            <w:r w:rsidRPr="00595E7F">
              <w:rPr>
                <w:rFonts w:ascii="Times New Roman" w:hAnsi="Times New Roman"/>
                <w:bCs/>
              </w:rPr>
              <w:t>Официальный интернет-портал правовой информации Иркутской области http://www.ogirk.ru, 07.10.2024</w:t>
            </w:r>
          </w:p>
          <w:p w14:paraId="78F8D229" w14:textId="77777777" w:rsidR="00595E7F" w:rsidRDefault="00595E7F" w:rsidP="00595E7F">
            <w:pPr>
              <w:autoSpaceDE w:val="0"/>
              <w:autoSpaceDN w:val="0"/>
              <w:adjustRightInd w:val="0"/>
              <w:jc w:val="both"/>
              <w:rPr>
                <w:rFonts w:ascii="Times New Roman" w:hAnsi="Times New Roman"/>
                <w:bCs/>
              </w:rPr>
            </w:pPr>
          </w:p>
          <w:p w14:paraId="79E14568" w14:textId="6E3D4AA5" w:rsidR="00595E7F" w:rsidRPr="00450D34" w:rsidRDefault="00595E7F" w:rsidP="00595E7F">
            <w:pPr>
              <w:autoSpaceDE w:val="0"/>
              <w:autoSpaceDN w:val="0"/>
              <w:adjustRightInd w:val="0"/>
              <w:jc w:val="both"/>
              <w:rPr>
                <w:rFonts w:ascii="Times New Roman" w:hAnsi="Times New Roman"/>
                <w:bCs/>
              </w:rPr>
            </w:pPr>
            <w:r w:rsidRPr="00595E7F">
              <w:rPr>
                <w:rFonts w:ascii="Times New Roman" w:hAnsi="Times New Roman"/>
                <w:bCs/>
              </w:rPr>
              <w:t xml:space="preserve">В соответствии с ч. 1 ст. 10 данный документ вступил в силу по истечении десяти календарных дней после дня официального опубликования, за исключением ст. 1, 3, 5, 6, 8, вступающих в силу с 01.01.2025, но не ранее чем по истечении десяти календарных </w:t>
            </w:r>
            <w:r w:rsidRPr="00595E7F">
              <w:rPr>
                <w:rFonts w:ascii="Times New Roman" w:hAnsi="Times New Roman"/>
                <w:bCs/>
              </w:rPr>
              <w:lastRenderedPageBreak/>
              <w:t>дней после дня официального опубликования.</w:t>
            </w:r>
          </w:p>
        </w:tc>
      </w:tr>
      <w:tr w:rsidR="00603BAA" w:rsidRPr="000F6CEB" w14:paraId="205EA859"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075F8870" w14:textId="384CC812" w:rsidR="00603BAA" w:rsidRDefault="003C0DB8" w:rsidP="00EF07CE">
            <w:pPr>
              <w:jc w:val="both"/>
              <w:rPr>
                <w:rFonts w:ascii="Times New Roman" w:eastAsia="Times New Roman" w:hAnsi="Times New Roman"/>
                <w:lang w:eastAsia="ru-RU"/>
              </w:rPr>
            </w:pPr>
            <w:r>
              <w:rPr>
                <w:rFonts w:ascii="Times New Roman" w:eastAsia="Times New Roman" w:hAnsi="Times New Roman"/>
                <w:lang w:eastAsia="ru-RU"/>
              </w:rPr>
              <w:lastRenderedPageBreak/>
              <w:t>5</w:t>
            </w:r>
            <w:r w:rsidR="00A17111">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6352C81A" w14:textId="77777777" w:rsidR="00493ED2" w:rsidRPr="00493ED2" w:rsidRDefault="00493ED2" w:rsidP="00493ED2">
            <w:pPr>
              <w:autoSpaceDE w:val="0"/>
              <w:autoSpaceDN w:val="0"/>
              <w:adjustRightInd w:val="0"/>
              <w:jc w:val="both"/>
              <w:rPr>
                <w:rFonts w:ascii="Times New Roman" w:hAnsi="Times New Roman"/>
              </w:rPr>
            </w:pPr>
            <w:r w:rsidRPr="00493ED2">
              <w:rPr>
                <w:rFonts w:ascii="Times New Roman" w:hAnsi="Times New Roman"/>
              </w:rPr>
              <w:t>Указ Губернатора Иркутской области от 30.09.2024 N 359-уг</w:t>
            </w:r>
          </w:p>
          <w:p w14:paraId="7701D566" w14:textId="79D3894D" w:rsidR="00603BAA" w:rsidRPr="00365DEF" w:rsidRDefault="00493ED2" w:rsidP="00493ED2">
            <w:pPr>
              <w:autoSpaceDE w:val="0"/>
              <w:autoSpaceDN w:val="0"/>
              <w:adjustRightInd w:val="0"/>
              <w:jc w:val="both"/>
              <w:rPr>
                <w:rFonts w:ascii="Times New Roman" w:hAnsi="Times New Roman"/>
              </w:rPr>
            </w:pPr>
            <w:r w:rsidRPr="00493ED2">
              <w:rPr>
                <w:rFonts w:ascii="Times New Roman" w:hAnsi="Times New Roman"/>
              </w:rPr>
              <w:t>"О признании утратившими силу отдельных указов Губернатора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1C64AA69" w14:textId="5BC1320D" w:rsidR="00603BAA" w:rsidRPr="00365DEF" w:rsidRDefault="00493ED2" w:rsidP="00603BAA">
            <w:pPr>
              <w:jc w:val="both"/>
              <w:rPr>
                <w:rFonts w:ascii="Times New Roman" w:hAnsi="Times New Roman"/>
              </w:rPr>
            </w:pPr>
            <w:r w:rsidRPr="00493ED2">
              <w:rPr>
                <w:rFonts w:ascii="Times New Roman" w:hAnsi="Times New Roman"/>
              </w:rPr>
              <w:t>Отменены указы Губернатора Иркутской области от 26 ноября 2018 года N 239-уг "О предоставлении отдельным категориям граждан, проживающим на территории Иркутской области, единовременной денежной выплаты в связи с 30-летием со дня вывода войск из Афганистана", от 13 ноября 2019 года N 276-уг "О предоставлении отдельным категориям граждан, проживающим на территории Иркутской области, единовременной денежной выплаты в связи с 25-летием со дня начала выполнения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от 3 февраля 2020 года N 24-уг "О предоставлении отдельным категориям граждан, проживающим на территории Иркутской области, единовременной денежной выплаты в связи с 75-летием Победы в Великой Отечественной войне 1941 - 1945 годов", от 2 апреля 2021 года N 98-уг "О предоставлении отдельным категориям граждан, проживающим на территории Иркутской области, единовременной денежной выплаты в связи с 35-летием со дня катастрофы на Чернобыльской АЭС".</w:t>
            </w:r>
          </w:p>
        </w:tc>
        <w:tc>
          <w:tcPr>
            <w:tcW w:w="4393" w:type="dxa"/>
            <w:tcBorders>
              <w:top w:val="single" w:sz="4" w:space="0" w:color="auto"/>
              <w:left w:val="single" w:sz="4" w:space="0" w:color="auto"/>
              <w:bottom w:val="single" w:sz="4" w:space="0" w:color="auto"/>
              <w:right w:val="single" w:sz="4" w:space="0" w:color="auto"/>
            </w:tcBorders>
          </w:tcPr>
          <w:p w14:paraId="37183F61" w14:textId="77777777" w:rsidR="00493ED2" w:rsidRPr="00493ED2" w:rsidRDefault="00493ED2" w:rsidP="00493ED2">
            <w:pPr>
              <w:autoSpaceDE w:val="0"/>
              <w:autoSpaceDN w:val="0"/>
              <w:adjustRightInd w:val="0"/>
              <w:jc w:val="both"/>
              <w:rPr>
                <w:rFonts w:ascii="Times New Roman" w:hAnsi="Times New Roman"/>
                <w:bCs/>
              </w:rPr>
            </w:pPr>
            <w:r w:rsidRPr="00493ED2">
              <w:rPr>
                <w:rFonts w:ascii="Times New Roman" w:hAnsi="Times New Roman"/>
                <w:bCs/>
              </w:rPr>
              <w:t>Официальный интернет-портал правовой информации http://pravo.gov.ru, 01.10.2024,</w:t>
            </w:r>
          </w:p>
          <w:p w14:paraId="5CEA3777" w14:textId="38444D6C" w:rsidR="00603BAA" w:rsidRPr="00365DEF" w:rsidRDefault="00493ED2" w:rsidP="00493ED2">
            <w:pPr>
              <w:autoSpaceDE w:val="0"/>
              <w:autoSpaceDN w:val="0"/>
              <w:adjustRightInd w:val="0"/>
              <w:jc w:val="both"/>
              <w:rPr>
                <w:rFonts w:ascii="Times New Roman" w:hAnsi="Times New Roman"/>
                <w:bCs/>
              </w:rPr>
            </w:pPr>
            <w:r w:rsidRPr="00493ED2">
              <w:rPr>
                <w:rFonts w:ascii="Times New Roman" w:hAnsi="Times New Roman"/>
                <w:bCs/>
              </w:rPr>
              <w:t>Официальный интернет-портал правовой информации Иркутской области http://www.ogirk.ru, 01.10.2024</w:t>
            </w:r>
          </w:p>
        </w:tc>
      </w:tr>
      <w:tr w:rsidR="00365DEF" w:rsidRPr="000F6CEB" w14:paraId="3877A285"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1C974AC3" w14:textId="5B1857CC" w:rsidR="00365DEF" w:rsidRDefault="003C0DB8" w:rsidP="00EF07CE">
            <w:pPr>
              <w:jc w:val="both"/>
              <w:rPr>
                <w:rFonts w:ascii="Times New Roman" w:eastAsia="Times New Roman" w:hAnsi="Times New Roman"/>
                <w:lang w:eastAsia="ru-RU"/>
              </w:rPr>
            </w:pPr>
            <w:r>
              <w:rPr>
                <w:rFonts w:ascii="Times New Roman" w:eastAsia="Times New Roman" w:hAnsi="Times New Roman"/>
                <w:lang w:eastAsia="ru-RU"/>
              </w:rPr>
              <w:t>6</w:t>
            </w:r>
            <w:r w:rsidR="00A17111">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7EDAA8F9" w14:textId="77777777" w:rsidR="007C10D7" w:rsidRPr="007C10D7" w:rsidRDefault="007C10D7" w:rsidP="007C10D7">
            <w:pPr>
              <w:autoSpaceDE w:val="0"/>
              <w:autoSpaceDN w:val="0"/>
              <w:adjustRightInd w:val="0"/>
              <w:jc w:val="both"/>
              <w:rPr>
                <w:rFonts w:ascii="Times New Roman" w:hAnsi="Times New Roman"/>
              </w:rPr>
            </w:pPr>
            <w:r w:rsidRPr="007C10D7">
              <w:rPr>
                <w:rFonts w:ascii="Times New Roman" w:hAnsi="Times New Roman"/>
              </w:rPr>
              <w:t>Указ Губернатора Иркутской области от 11.10.2024 N 382-уг</w:t>
            </w:r>
          </w:p>
          <w:p w14:paraId="731BEEAF" w14:textId="2591524B" w:rsidR="00365DEF" w:rsidRPr="0066372F" w:rsidRDefault="007C10D7" w:rsidP="007C10D7">
            <w:pPr>
              <w:autoSpaceDE w:val="0"/>
              <w:autoSpaceDN w:val="0"/>
              <w:adjustRightInd w:val="0"/>
              <w:jc w:val="both"/>
              <w:rPr>
                <w:rFonts w:ascii="Times New Roman" w:hAnsi="Times New Roman"/>
              </w:rPr>
            </w:pPr>
            <w:r w:rsidRPr="007C10D7">
              <w:rPr>
                <w:rFonts w:ascii="Times New Roman" w:hAnsi="Times New Roman"/>
              </w:rPr>
              <w:t>"Об установлении на 2025 год запрета на привлечение хозяйствующими субъектами, осуществляющими деятельность на территории Иркутской области, иностранных граждан, осуществляющих трудовую деятельность на основании патентов, по отдельным видам экономической деятельности"</w:t>
            </w:r>
          </w:p>
        </w:tc>
        <w:tc>
          <w:tcPr>
            <w:tcW w:w="7242" w:type="dxa"/>
            <w:tcBorders>
              <w:top w:val="single" w:sz="4" w:space="0" w:color="auto"/>
              <w:left w:val="single" w:sz="4" w:space="0" w:color="auto"/>
              <w:bottom w:val="single" w:sz="4" w:space="0" w:color="auto"/>
              <w:right w:val="single" w:sz="4" w:space="0" w:color="auto"/>
            </w:tcBorders>
          </w:tcPr>
          <w:p w14:paraId="11A0933B" w14:textId="67231C86" w:rsidR="00365DEF" w:rsidRPr="0066372F" w:rsidRDefault="007C10D7" w:rsidP="00383835">
            <w:pPr>
              <w:jc w:val="both"/>
              <w:rPr>
                <w:rFonts w:ascii="Times New Roman" w:hAnsi="Times New Roman"/>
              </w:rPr>
            </w:pPr>
            <w:r w:rsidRPr="007C10D7">
              <w:rPr>
                <w:rFonts w:ascii="Times New Roman" w:hAnsi="Times New Roman"/>
              </w:rPr>
              <w:t xml:space="preserve">Определено, что запрет на привлечение хозяйствующими субъектами, осуществляющими деятельность на территории Иркутской области, иностранных граждан, осуществляющих трудовую деятельность на основании патентов, установлен по следующим видам экономической деятельности, в частности: лесоводство и прочая лесохозяйственная деятельность; производство лекарственных средств и материалов, применяемых в медицинских целях и ветеринарии; деятельность агентов по оптовой торговле лесоматериалами, пищевыми продуктами, напитками и табачными изделиями; торговля оптовая алкогольными напитками, включая пиво и пищевой этиловый спирт, и некоторым другим. Срок приведения хозяйствующими субъектами, осуществляющими деятельность на территории Иркутской области, численности используемых ими иностранных работников в соответствие с указанным запретом для всех установленных видов экономической деятельности - </w:t>
            </w:r>
            <w:r w:rsidRPr="007C10D7">
              <w:rPr>
                <w:rFonts w:ascii="Times New Roman" w:hAnsi="Times New Roman"/>
              </w:rPr>
              <w:lastRenderedPageBreak/>
              <w:t>срок окончания действия патентов, оформленных (переоформленных) в Иркутской области до даты вступления в силу данного документа.</w:t>
            </w:r>
          </w:p>
        </w:tc>
        <w:tc>
          <w:tcPr>
            <w:tcW w:w="4393" w:type="dxa"/>
            <w:tcBorders>
              <w:top w:val="single" w:sz="4" w:space="0" w:color="auto"/>
              <w:left w:val="single" w:sz="4" w:space="0" w:color="auto"/>
              <w:bottom w:val="single" w:sz="4" w:space="0" w:color="auto"/>
              <w:right w:val="single" w:sz="4" w:space="0" w:color="auto"/>
            </w:tcBorders>
          </w:tcPr>
          <w:p w14:paraId="285EE8CE" w14:textId="77777777" w:rsidR="007C10D7" w:rsidRPr="007C10D7" w:rsidRDefault="007C10D7" w:rsidP="007C10D7">
            <w:pPr>
              <w:autoSpaceDE w:val="0"/>
              <w:autoSpaceDN w:val="0"/>
              <w:adjustRightInd w:val="0"/>
              <w:jc w:val="both"/>
              <w:rPr>
                <w:rFonts w:ascii="Times New Roman" w:hAnsi="Times New Roman"/>
                <w:bCs/>
              </w:rPr>
            </w:pPr>
            <w:r w:rsidRPr="007C10D7">
              <w:rPr>
                <w:rFonts w:ascii="Times New Roman" w:hAnsi="Times New Roman"/>
                <w:bCs/>
              </w:rPr>
              <w:lastRenderedPageBreak/>
              <w:t>Официальный интернет-портал правовой информации Иркутской области http://www.ogirk.ru, 14.10.2024,</w:t>
            </w:r>
          </w:p>
          <w:p w14:paraId="5C15E8D9" w14:textId="77777777" w:rsidR="007C10D7" w:rsidRPr="007C10D7" w:rsidRDefault="007C10D7" w:rsidP="007C10D7">
            <w:pPr>
              <w:autoSpaceDE w:val="0"/>
              <w:autoSpaceDN w:val="0"/>
              <w:adjustRightInd w:val="0"/>
              <w:jc w:val="both"/>
              <w:rPr>
                <w:rFonts w:ascii="Times New Roman" w:hAnsi="Times New Roman"/>
                <w:bCs/>
              </w:rPr>
            </w:pPr>
            <w:r w:rsidRPr="007C10D7">
              <w:rPr>
                <w:rFonts w:ascii="Times New Roman" w:hAnsi="Times New Roman"/>
                <w:bCs/>
              </w:rPr>
              <w:t>Официальный интернет-портал правовой информации http://pravo.gov.ru, 15.10.2024</w:t>
            </w:r>
          </w:p>
          <w:p w14:paraId="1E1459DD" w14:textId="77777777" w:rsidR="00FE1EB6" w:rsidRDefault="00FE1EB6" w:rsidP="007C10D7">
            <w:pPr>
              <w:autoSpaceDE w:val="0"/>
              <w:autoSpaceDN w:val="0"/>
              <w:adjustRightInd w:val="0"/>
              <w:jc w:val="both"/>
              <w:rPr>
                <w:rFonts w:ascii="Times New Roman" w:hAnsi="Times New Roman"/>
                <w:bCs/>
              </w:rPr>
            </w:pPr>
          </w:p>
          <w:p w14:paraId="583D0863" w14:textId="5E05C2F0" w:rsidR="00365DEF" w:rsidRPr="0066372F" w:rsidRDefault="007C10D7" w:rsidP="007C10D7">
            <w:pPr>
              <w:autoSpaceDE w:val="0"/>
              <w:autoSpaceDN w:val="0"/>
              <w:adjustRightInd w:val="0"/>
              <w:jc w:val="both"/>
              <w:rPr>
                <w:rFonts w:ascii="Times New Roman" w:hAnsi="Times New Roman"/>
                <w:bCs/>
              </w:rPr>
            </w:pPr>
            <w:r w:rsidRPr="007C10D7">
              <w:rPr>
                <w:rFonts w:ascii="Times New Roman" w:hAnsi="Times New Roman"/>
                <w:bCs/>
              </w:rPr>
              <w:t>Начало действия документа - 25.10.2024.</w:t>
            </w:r>
          </w:p>
        </w:tc>
      </w:tr>
      <w:tr w:rsidR="005352A7" w:rsidRPr="000F6CEB" w14:paraId="4E857B9B"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2FE23BD" w14:textId="406E1545" w:rsidR="005352A7" w:rsidRDefault="009733B7" w:rsidP="00EF07CE">
            <w:pPr>
              <w:jc w:val="both"/>
              <w:rPr>
                <w:rFonts w:ascii="Times New Roman" w:eastAsia="Times New Roman" w:hAnsi="Times New Roman"/>
                <w:lang w:eastAsia="ru-RU"/>
              </w:rPr>
            </w:pPr>
            <w:r>
              <w:rPr>
                <w:rFonts w:ascii="Times New Roman" w:eastAsia="Times New Roman" w:hAnsi="Times New Roman"/>
                <w:lang w:eastAsia="ru-RU"/>
              </w:rPr>
              <w:t>7</w:t>
            </w:r>
            <w:r w:rsidR="003C0DB8">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05DD3FFB" w14:textId="77777777" w:rsidR="00B02C2D" w:rsidRPr="00B02C2D" w:rsidRDefault="00B02C2D" w:rsidP="00B02C2D">
            <w:pPr>
              <w:autoSpaceDE w:val="0"/>
              <w:autoSpaceDN w:val="0"/>
              <w:adjustRightInd w:val="0"/>
              <w:jc w:val="both"/>
              <w:rPr>
                <w:rFonts w:ascii="Times New Roman" w:hAnsi="Times New Roman"/>
              </w:rPr>
            </w:pPr>
            <w:r w:rsidRPr="00B02C2D">
              <w:rPr>
                <w:rFonts w:ascii="Times New Roman" w:hAnsi="Times New Roman"/>
              </w:rPr>
              <w:t>Постановление Правительства Иркутской области от 05.09.2024 N 696-пп</w:t>
            </w:r>
          </w:p>
          <w:p w14:paraId="5AADCB4C" w14:textId="13EC39BB" w:rsidR="005352A7" w:rsidRPr="00C012C3" w:rsidRDefault="00B02C2D" w:rsidP="00B02C2D">
            <w:pPr>
              <w:autoSpaceDE w:val="0"/>
              <w:autoSpaceDN w:val="0"/>
              <w:adjustRightInd w:val="0"/>
              <w:jc w:val="both"/>
              <w:rPr>
                <w:rFonts w:ascii="Times New Roman" w:hAnsi="Times New Roman"/>
              </w:rPr>
            </w:pPr>
            <w:r w:rsidRPr="00B02C2D">
              <w:rPr>
                <w:rFonts w:ascii="Times New Roman" w:hAnsi="Times New Roman"/>
              </w:rPr>
              <w:t>"О внесении изменений в пункт 2 постановления Правительства Иркутской области от 29 июня 2017 года N 428-пп"</w:t>
            </w:r>
          </w:p>
        </w:tc>
        <w:tc>
          <w:tcPr>
            <w:tcW w:w="7242" w:type="dxa"/>
            <w:tcBorders>
              <w:top w:val="single" w:sz="4" w:space="0" w:color="auto"/>
              <w:left w:val="single" w:sz="4" w:space="0" w:color="auto"/>
              <w:bottom w:val="single" w:sz="4" w:space="0" w:color="auto"/>
              <w:right w:val="single" w:sz="4" w:space="0" w:color="auto"/>
            </w:tcBorders>
          </w:tcPr>
          <w:p w14:paraId="5DDA2C3A" w14:textId="77777777" w:rsidR="005352A7" w:rsidRDefault="00CD2878" w:rsidP="00383835">
            <w:pPr>
              <w:jc w:val="both"/>
              <w:rPr>
                <w:rFonts w:ascii="Times New Roman" w:hAnsi="Times New Roman"/>
              </w:rPr>
            </w:pPr>
            <w:r>
              <w:rPr>
                <w:rFonts w:ascii="Times New Roman" w:hAnsi="Times New Roman"/>
              </w:rPr>
              <w:t>Изменен порядок представления «документов, подтверждающих участие заявителя в специальной военной операции в качестве военнослужащего либо лица, заключившего контракт о пребывании в добровольческом формировании, содействующем выполнению задач, возложенных на Вооруженные силы РФ, либо лица, проходящего (проходившего) службу в войсках национальной гвардии РФ и имеющие специальное звание полиции»</w:t>
            </w:r>
            <w:r w:rsidR="00A17C8C">
              <w:rPr>
                <w:rFonts w:ascii="Times New Roman" w:hAnsi="Times New Roman"/>
              </w:rPr>
              <w:t>.</w:t>
            </w:r>
          </w:p>
          <w:p w14:paraId="585D00F1" w14:textId="34080E16" w:rsidR="00A17C8C" w:rsidRPr="00C012C3" w:rsidRDefault="00A17C8C" w:rsidP="00383835">
            <w:pPr>
              <w:jc w:val="both"/>
              <w:rPr>
                <w:rFonts w:ascii="Times New Roman" w:hAnsi="Times New Roman"/>
              </w:rPr>
            </w:pPr>
            <w:r>
              <w:rPr>
                <w:rFonts w:ascii="Times New Roman" w:hAnsi="Times New Roman"/>
              </w:rPr>
              <w:t>Согласно внесенным изменениям представление указанного документа является правом, а не обязанностью гражданина при обращении с заявлением о предоставлении земельного участка в собственность бесплатно в случае, установленном пунктом 14 части 1 статьи 2 Закона Иркутской области от 28.12.2015 № 146-ОЗ «О бесплатном предоставлении земельных участков в собственность граждан».</w:t>
            </w:r>
          </w:p>
        </w:tc>
        <w:tc>
          <w:tcPr>
            <w:tcW w:w="4393" w:type="dxa"/>
            <w:tcBorders>
              <w:top w:val="single" w:sz="4" w:space="0" w:color="auto"/>
              <w:left w:val="single" w:sz="4" w:space="0" w:color="auto"/>
              <w:bottom w:val="single" w:sz="4" w:space="0" w:color="auto"/>
              <w:right w:val="single" w:sz="4" w:space="0" w:color="auto"/>
            </w:tcBorders>
          </w:tcPr>
          <w:p w14:paraId="4C2290AD" w14:textId="77777777" w:rsidR="00B02C2D" w:rsidRPr="00B02C2D" w:rsidRDefault="00B02C2D" w:rsidP="00B02C2D">
            <w:pPr>
              <w:autoSpaceDE w:val="0"/>
              <w:autoSpaceDN w:val="0"/>
              <w:adjustRightInd w:val="0"/>
              <w:jc w:val="both"/>
              <w:rPr>
                <w:rFonts w:ascii="Times New Roman" w:hAnsi="Times New Roman"/>
                <w:bCs/>
              </w:rPr>
            </w:pPr>
            <w:r w:rsidRPr="00B02C2D">
              <w:rPr>
                <w:rFonts w:ascii="Times New Roman" w:hAnsi="Times New Roman"/>
                <w:bCs/>
              </w:rPr>
              <w:t>Официальный интернет-портал правовой информации http://pravo.gov.ru, 06.09.2024,</w:t>
            </w:r>
          </w:p>
          <w:p w14:paraId="551D99CA" w14:textId="77777777" w:rsidR="005352A7" w:rsidRDefault="00B02C2D" w:rsidP="00B02C2D">
            <w:pPr>
              <w:autoSpaceDE w:val="0"/>
              <w:autoSpaceDN w:val="0"/>
              <w:adjustRightInd w:val="0"/>
              <w:jc w:val="both"/>
              <w:rPr>
                <w:rFonts w:ascii="Times New Roman" w:hAnsi="Times New Roman"/>
                <w:bCs/>
              </w:rPr>
            </w:pPr>
            <w:r w:rsidRPr="00B02C2D">
              <w:rPr>
                <w:rFonts w:ascii="Times New Roman" w:hAnsi="Times New Roman"/>
                <w:bCs/>
              </w:rPr>
              <w:t>Официальный интернет-портал правовой информации Иркутской области http://www.ogirk.ru, 06.09.2024</w:t>
            </w:r>
          </w:p>
          <w:p w14:paraId="38601FCA" w14:textId="77777777" w:rsidR="00B02C2D" w:rsidRDefault="00B02C2D" w:rsidP="00B02C2D">
            <w:pPr>
              <w:autoSpaceDE w:val="0"/>
              <w:autoSpaceDN w:val="0"/>
              <w:adjustRightInd w:val="0"/>
              <w:jc w:val="both"/>
              <w:rPr>
                <w:rFonts w:ascii="Times New Roman" w:hAnsi="Times New Roman"/>
                <w:bCs/>
              </w:rPr>
            </w:pPr>
          </w:p>
          <w:p w14:paraId="02FA11B2" w14:textId="340758B4" w:rsidR="00B02C2D" w:rsidRPr="00C012C3" w:rsidRDefault="00B02C2D" w:rsidP="00B02C2D">
            <w:pPr>
              <w:autoSpaceDE w:val="0"/>
              <w:autoSpaceDN w:val="0"/>
              <w:adjustRightInd w:val="0"/>
              <w:jc w:val="both"/>
              <w:rPr>
                <w:rFonts w:ascii="Times New Roman" w:hAnsi="Times New Roman"/>
                <w:bCs/>
              </w:rPr>
            </w:pPr>
            <w:r>
              <w:rPr>
                <w:rFonts w:ascii="Times New Roman" w:hAnsi="Times New Roman"/>
                <w:bCs/>
              </w:rPr>
              <w:t>Начало действия документа – 06.09.2024</w:t>
            </w:r>
          </w:p>
        </w:tc>
      </w:tr>
      <w:tr w:rsidR="0066372F" w:rsidRPr="000F6CEB" w14:paraId="37556671"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2D1B2E0E" w14:textId="6A3B67FF" w:rsidR="0066372F" w:rsidRDefault="009733B7" w:rsidP="00EF07CE">
            <w:pPr>
              <w:jc w:val="both"/>
              <w:rPr>
                <w:rFonts w:ascii="Times New Roman" w:eastAsia="Times New Roman" w:hAnsi="Times New Roman"/>
                <w:lang w:eastAsia="ru-RU"/>
              </w:rPr>
            </w:pPr>
            <w:r>
              <w:rPr>
                <w:rFonts w:ascii="Times New Roman" w:eastAsia="Times New Roman" w:hAnsi="Times New Roman"/>
                <w:lang w:eastAsia="ru-RU"/>
              </w:rPr>
              <w:t>8</w:t>
            </w:r>
            <w:r w:rsidR="00A17111">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79DC03A5" w14:textId="77777777" w:rsidR="00ED2C3F" w:rsidRPr="00ED2C3F" w:rsidRDefault="00ED2C3F" w:rsidP="00ED2C3F">
            <w:pPr>
              <w:autoSpaceDE w:val="0"/>
              <w:autoSpaceDN w:val="0"/>
              <w:adjustRightInd w:val="0"/>
              <w:jc w:val="both"/>
              <w:rPr>
                <w:rFonts w:ascii="Times New Roman" w:hAnsi="Times New Roman"/>
              </w:rPr>
            </w:pPr>
            <w:r w:rsidRPr="00ED2C3F">
              <w:rPr>
                <w:rFonts w:ascii="Times New Roman" w:hAnsi="Times New Roman"/>
              </w:rPr>
              <w:t>Постановление Правительства Иркутской области от 30.09.2024 N 769-пп</w:t>
            </w:r>
          </w:p>
          <w:p w14:paraId="06C29393" w14:textId="0884CB27" w:rsidR="0066372F" w:rsidRPr="003D03EB" w:rsidRDefault="00ED2C3F" w:rsidP="00ED2C3F">
            <w:pPr>
              <w:autoSpaceDE w:val="0"/>
              <w:autoSpaceDN w:val="0"/>
              <w:adjustRightInd w:val="0"/>
              <w:jc w:val="both"/>
              <w:rPr>
                <w:rFonts w:ascii="Times New Roman" w:hAnsi="Times New Roman"/>
              </w:rPr>
            </w:pPr>
            <w:r w:rsidRPr="00ED2C3F">
              <w:rPr>
                <w:rFonts w:ascii="Times New Roman" w:hAnsi="Times New Roman"/>
              </w:rPr>
              <w:t>"Об установлении Порядка бесплатного посещения многодетными семьями (членами многодетной семьи) государственных музеев, находящихся в ведении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71A422A0" w14:textId="71D3699C" w:rsidR="0066372F" w:rsidRPr="003D03EB" w:rsidRDefault="00ED2C3F" w:rsidP="00383835">
            <w:pPr>
              <w:jc w:val="both"/>
              <w:rPr>
                <w:rFonts w:ascii="Times New Roman" w:hAnsi="Times New Roman"/>
              </w:rPr>
            </w:pPr>
            <w:r w:rsidRPr="00ED2C3F">
              <w:rPr>
                <w:rFonts w:ascii="Times New Roman" w:hAnsi="Times New Roman"/>
              </w:rPr>
              <w:t xml:space="preserve">Порядок определяет правила и условия бесплатного посещения многодетными семьями (членами многодетной семьи) государственных музеев, находящихся в ведении Иркутской области, перечень которых приведен. Указано, что многодетным семьям (членам многодетной семьи) независимо от места жительства на территории Российской Федерации гарантируется право на бесплатное посещение государственных музеев и проводимых в них выставок (экспозиций). Бесплатное посещение государственных музеев не предусматривает экскурсионное обслуживание, посещение коммерческих мероприятий и выставок (экспозиций), проводимых в государственных музеях сторонними организациями. Бесплатное посещение государственных музеев осуществляется на основании предоставляемых ими бесплатных билетов. Установлено, что для получения бесплатных билетов лица обращаются в государственные музеи с удостоверением, подтверждающим статус многодетной семьи в Российской Федерации. Обязательным условием для бесплатного посещения ребенком из многодетной семьи, не достигшим возраста 14 лет, государственного музея является его сопровождение родителем (законным представителем), иным совершеннолетним членом многодетной семьи или иным совершеннолетним лицом. При осуществлении сопровождения ребенка из многодетной семьи, не достигшего возраста 14 лет, совершеннолетним лицом, не являющимся членом многодетной семьи, указанное лицо не имеет права на бесплатное посещение государственного музея, если иное не установлено </w:t>
            </w:r>
            <w:r w:rsidRPr="00ED2C3F">
              <w:rPr>
                <w:rFonts w:ascii="Times New Roman" w:hAnsi="Times New Roman"/>
              </w:rPr>
              <w:lastRenderedPageBreak/>
              <w:t>законодательством Российской Федерации. Предусмотрено, что учет бесплатных билетов осуществляется государственными музеями в соответствии с требованиями, предъявляемыми законодательством Российской Федерации к учету, хранению и уничтожению бланков строгой отчетности. Информация о порядке бесплатного посещения многодетными семьями (членами многодетной семьи) государственных музеев доводится до всеобщего сведения посредством ее размещения на официальных сайтах государственных музеев в информационно-телекоммуникационной сети "Интернет", на специально оборудованных информационных стендах и афишах, размещаемых на территории государственных музеев, а также иными доступными способами.</w:t>
            </w:r>
          </w:p>
        </w:tc>
        <w:tc>
          <w:tcPr>
            <w:tcW w:w="4393" w:type="dxa"/>
            <w:tcBorders>
              <w:top w:val="single" w:sz="4" w:space="0" w:color="auto"/>
              <w:left w:val="single" w:sz="4" w:space="0" w:color="auto"/>
              <w:bottom w:val="single" w:sz="4" w:space="0" w:color="auto"/>
              <w:right w:val="single" w:sz="4" w:space="0" w:color="auto"/>
            </w:tcBorders>
          </w:tcPr>
          <w:p w14:paraId="7DD30760" w14:textId="77777777" w:rsidR="00ED2C3F" w:rsidRPr="00ED2C3F" w:rsidRDefault="00ED2C3F" w:rsidP="00ED2C3F">
            <w:pPr>
              <w:autoSpaceDE w:val="0"/>
              <w:autoSpaceDN w:val="0"/>
              <w:adjustRightInd w:val="0"/>
              <w:jc w:val="both"/>
              <w:rPr>
                <w:rFonts w:ascii="Times New Roman" w:hAnsi="Times New Roman"/>
                <w:bCs/>
              </w:rPr>
            </w:pPr>
            <w:r w:rsidRPr="00ED2C3F">
              <w:rPr>
                <w:rFonts w:ascii="Times New Roman" w:hAnsi="Times New Roman"/>
                <w:bCs/>
              </w:rPr>
              <w:lastRenderedPageBreak/>
              <w:t>Официальный интернет-портал правовой информации Иркутской области http://www.ogirk.ru, 02.10.2024</w:t>
            </w:r>
          </w:p>
          <w:p w14:paraId="23CEEC95" w14:textId="77777777" w:rsidR="00ED2C3F" w:rsidRPr="00ED2C3F" w:rsidRDefault="00ED2C3F" w:rsidP="00ED2C3F">
            <w:pPr>
              <w:autoSpaceDE w:val="0"/>
              <w:autoSpaceDN w:val="0"/>
              <w:adjustRightInd w:val="0"/>
              <w:jc w:val="both"/>
              <w:rPr>
                <w:rFonts w:ascii="Times New Roman" w:hAnsi="Times New Roman"/>
                <w:bCs/>
              </w:rPr>
            </w:pPr>
            <w:r w:rsidRPr="00ED2C3F">
              <w:rPr>
                <w:rFonts w:ascii="Times New Roman" w:hAnsi="Times New Roman"/>
                <w:bCs/>
              </w:rPr>
              <w:t>Официальный интернет-портал правовой информации http://pravo.gov.ru, 03.10.2024</w:t>
            </w:r>
          </w:p>
          <w:p w14:paraId="494A35D9" w14:textId="77777777" w:rsidR="00ED2C3F" w:rsidRDefault="00ED2C3F" w:rsidP="00ED2C3F">
            <w:pPr>
              <w:autoSpaceDE w:val="0"/>
              <w:autoSpaceDN w:val="0"/>
              <w:adjustRightInd w:val="0"/>
              <w:jc w:val="both"/>
              <w:rPr>
                <w:rFonts w:ascii="Times New Roman" w:hAnsi="Times New Roman"/>
                <w:bCs/>
              </w:rPr>
            </w:pPr>
          </w:p>
          <w:p w14:paraId="40D1451E" w14:textId="0A03A7D4" w:rsidR="0066372F" w:rsidRPr="003D03EB" w:rsidRDefault="00ED2C3F" w:rsidP="00ED2C3F">
            <w:pPr>
              <w:autoSpaceDE w:val="0"/>
              <w:autoSpaceDN w:val="0"/>
              <w:adjustRightInd w:val="0"/>
              <w:jc w:val="both"/>
              <w:rPr>
                <w:rFonts w:ascii="Times New Roman" w:hAnsi="Times New Roman"/>
                <w:bCs/>
              </w:rPr>
            </w:pPr>
            <w:r w:rsidRPr="00ED2C3F">
              <w:rPr>
                <w:rFonts w:ascii="Times New Roman" w:hAnsi="Times New Roman"/>
                <w:bCs/>
              </w:rPr>
              <w:t>Начало действия документа - 30.09.2024.</w:t>
            </w:r>
          </w:p>
        </w:tc>
      </w:tr>
      <w:tr w:rsidR="00F84C7B" w:rsidRPr="000F6CEB" w14:paraId="1068BBF6"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2E3BE13" w14:textId="2EC05D3A" w:rsidR="00F84C7B" w:rsidRDefault="009733B7" w:rsidP="00EF07CE">
            <w:pPr>
              <w:jc w:val="both"/>
              <w:rPr>
                <w:rFonts w:ascii="Times New Roman" w:eastAsia="Times New Roman" w:hAnsi="Times New Roman"/>
                <w:lang w:eastAsia="ru-RU"/>
              </w:rPr>
            </w:pPr>
            <w:r>
              <w:rPr>
                <w:rFonts w:ascii="Times New Roman" w:eastAsia="Times New Roman" w:hAnsi="Times New Roman"/>
                <w:lang w:eastAsia="ru-RU"/>
              </w:rPr>
              <w:t>9</w:t>
            </w:r>
            <w:r w:rsidR="003C0DB8">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63A1A016" w14:textId="77777777" w:rsidR="00AB09F0" w:rsidRPr="00AB09F0" w:rsidRDefault="00AB09F0" w:rsidP="00AB09F0">
            <w:pPr>
              <w:autoSpaceDE w:val="0"/>
              <w:autoSpaceDN w:val="0"/>
              <w:adjustRightInd w:val="0"/>
              <w:jc w:val="both"/>
              <w:rPr>
                <w:rFonts w:ascii="Times New Roman" w:hAnsi="Times New Roman"/>
              </w:rPr>
            </w:pPr>
            <w:r w:rsidRPr="00AB09F0">
              <w:rPr>
                <w:rFonts w:ascii="Times New Roman" w:hAnsi="Times New Roman"/>
              </w:rPr>
              <w:t>Постановление Правительства Иркутской области от 09.10.2024 N 793-пп</w:t>
            </w:r>
          </w:p>
          <w:p w14:paraId="65FFB48B" w14:textId="4A87630E" w:rsidR="00F84C7B" w:rsidRPr="00BA4312" w:rsidRDefault="00AB09F0" w:rsidP="00AB09F0">
            <w:pPr>
              <w:autoSpaceDE w:val="0"/>
              <w:autoSpaceDN w:val="0"/>
              <w:adjustRightInd w:val="0"/>
              <w:jc w:val="both"/>
              <w:rPr>
                <w:rFonts w:ascii="Times New Roman" w:hAnsi="Times New Roman"/>
              </w:rPr>
            </w:pPr>
            <w:r w:rsidRPr="00AB09F0">
              <w:rPr>
                <w:rFonts w:ascii="Times New Roman" w:hAnsi="Times New Roman"/>
              </w:rPr>
              <w:t>"О внесении изменений в отдельные постановления Правительства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1DBE29F1" w14:textId="6887756B" w:rsidR="00F84C7B" w:rsidRPr="00BA4312" w:rsidRDefault="00AB09F0" w:rsidP="00383835">
            <w:pPr>
              <w:jc w:val="both"/>
              <w:rPr>
                <w:rFonts w:ascii="Times New Roman" w:hAnsi="Times New Roman"/>
              </w:rPr>
            </w:pPr>
            <w:r w:rsidRPr="00AB09F0">
              <w:rPr>
                <w:rFonts w:ascii="Times New Roman" w:hAnsi="Times New Roman"/>
              </w:rPr>
              <w:t>Изменениями, внесенными в постановление Правительства Иркутской области от 7 июля 2011 года N 179-пп "Об установлении льготы по тарифам на проезд железнодорожным транспортом общего пользования в пригородном сообщении и предоставлении субсидий", постановление Правительства Иркутской области от 12 марта 2013 года N 81-пп "О бесплатном проезде отдельных категорий граждан в Иркутской области в 2013 - 2026 годах", предусмотренные постановлениями меры социальной поддержки продлены до 2027 года.</w:t>
            </w:r>
          </w:p>
        </w:tc>
        <w:tc>
          <w:tcPr>
            <w:tcW w:w="4393" w:type="dxa"/>
            <w:tcBorders>
              <w:top w:val="single" w:sz="4" w:space="0" w:color="auto"/>
              <w:left w:val="single" w:sz="4" w:space="0" w:color="auto"/>
              <w:bottom w:val="single" w:sz="4" w:space="0" w:color="auto"/>
              <w:right w:val="single" w:sz="4" w:space="0" w:color="auto"/>
            </w:tcBorders>
          </w:tcPr>
          <w:p w14:paraId="437B12D0" w14:textId="77777777" w:rsidR="00AB09F0" w:rsidRPr="00AB09F0" w:rsidRDefault="00AB09F0" w:rsidP="00AB09F0">
            <w:pPr>
              <w:autoSpaceDE w:val="0"/>
              <w:autoSpaceDN w:val="0"/>
              <w:adjustRightInd w:val="0"/>
              <w:jc w:val="both"/>
              <w:rPr>
                <w:rFonts w:ascii="Times New Roman" w:hAnsi="Times New Roman"/>
                <w:bCs/>
              </w:rPr>
            </w:pPr>
            <w:r w:rsidRPr="00AB09F0">
              <w:rPr>
                <w:rFonts w:ascii="Times New Roman" w:hAnsi="Times New Roman"/>
                <w:bCs/>
              </w:rPr>
              <w:t>Официальный интернет-портал правовой информации http://pravo.gov.ru, 10.10.2024,</w:t>
            </w:r>
          </w:p>
          <w:p w14:paraId="638D82A9" w14:textId="77777777" w:rsidR="00AB09F0" w:rsidRPr="00AB09F0" w:rsidRDefault="00AB09F0" w:rsidP="00AB09F0">
            <w:pPr>
              <w:autoSpaceDE w:val="0"/>
              <w:autoSpaceDN w:val="0"/>
              <w:adjustRightInd w:val="0"/>
              <w:jc w:val="both"/>
              <w:rPr>
                <w:rFonts w:ascii="Times New Roman" w:hAnsi="Times New Roman"/>
                <w:bCs/>
              </w:rPr>
            </w:pPr>
            <w:r w:rsidRPr="00AB09F0">
              <w:rPr>
                <w:rFonts w:ascii="Times New Roman" w:hAnsi="Times New Roman"/>
                <w:bCs/>
              </w:rPr>
              <w:t>Официальный интернет-портал правовой информации Иркутской области http://www.ogirk.ru, 10.10.2024,</w:t>
            </w:r>
          </w:p>
          <w:p w14:paraId="46DA8A13" w14:textId="77777777" w:rsidR="00AB09F0" w:rsidRPr="00AB09F0" w:rsidRDefault="00AB09F0" w:rsidP="00AB09F0">
            <w:pPr>
              <w:autoSpaceDE w:val="0"/>
              <w:autoSpaceDN w:val="0"/>
              <w:adjustRightInd w:val="0"/>
              <w:jc w:val="both"/>
              <w:rPr>
                <w:rFonts w:ascii="Times New Roman" w:hAnsi="Times New Roman"/>
                <w:bCs/>
              </w:rPr>
            </w:pPr>
            <w:r w:rsidRPr="00AB09F0">
              <w:rPr>
                <w:rFonts w:ascii="Times New Roman" w:hAnsi="Times New Roman"/>
                <w:bCs/>
              </w:rPr>
              <w:t>"Областная", N 120, 23.10.2024,</w:t>
            </w:r>
          </w:p>
          <w:p w14:paraId="235BB62E" w14:textId="48EFDE55" w:rsidR="00F84C7B" w:rsidRPr="00BA4312" w:rsidRDefault="00AB09F0" w:rsidP="00AB09F0">
            <w:pPr>
              <w:autoSpaceDE w:val="0"/>
              <w:autoSpaceDN w:val="0"/>
              <w:adjustRightInd w:val="0"/>
              <w:jc w:val="both"/>
              <w:rPr>
                <w:rFonts w:ascii="Times New Roman" w:hAnsi="Times New Roman"/>
                <w:bCs/>
              </w:rPr>
            </w:pPr>
            <w:r w:rsidRPr="00AB09F0">
              <w:rPr>
                <w:rFonts w:ascii="Times New Roman" w:hAnsi="Times New Roman"/>
                <w:bCs/>
              </w:rPr>
              <w:t>Официальный интернет-портал правовой информации Иркутской области http://www.ogirk.ru, 23.10.2024</w:t>
            </w:r>
          </w:p>
        </w:tc>
      </w:tr>
      <w:tr w:rsidR="00385DE6" w:rsidRPr="000F6CEB" w14:paraId="1F8A03C2"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4A8ABDB2" w14:textId="72B4C1E0" w:rsidR="00385DE6" w:rsidRDefault="009733B7" w:rsidP="00EF07CE">
            <w:pPr>
              <w:jc w:val="both"/>
              <w:rPr>
                <w:rFonts w:ascii="Times New Roman" w:eastAsia="Times New Roman" w:hAnsi="Times New Roman"/>
                <w:lang w:eastAsia="ru-RU"/>
              </w:rPr>
            </w:pPr>
            <w:bookmarkStart w:id="0" w:name="_Hlk159929429"/>
            <w:r>
              <w:rPr>
                <w:rFonts w:ascii="Times New Roman" w:eastAsia="Times New Roman" w:hAnsi="Times New Roman"/>
                <w:lang w:eastAsia="ru-RU"/>
              </w:rPr>
              <w:t>10</w:t>
            </w:r>
            <w:r w:rsidR="00383835">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0E5ABFE3" w14:textId="77777777" w:rsidR="002828C5" w:rsidRPr="002828C5" w:rsidRDefault="002828C5" w:rsidP="002828C5">
            <w:pPr>
              <w:autoSpaceDE w:val="0"/>
              <w:autoSpaceDN w:val="0"/>
              <w:adjustRightInd w:val="0"/>
              <w:jc w:val="both"/>
              <w:rPr>
                <w:rFonts w:ascii="Times New Roman" w:hAnsi="Times New Roman"/>
              </w:rPr>
            </w:pPr>
            <w:r w:rsidRPr="002828C5">
              <w:rPr>
                <w:rFonts w:ascii="Times New Roman" w:hAnsi="Times New Roman"/>
              </w:rPr>
              <w:t>Постановление Правительства Иркутской области от 09.10.2024 N 794-пп</w:t>
            </w:r>
          </w:p>
          <w:p w14:paraId="479C307A" w14:textId="4A802C66" w:rsidR="00385DE6" w:rsidRPr="00C539AE" w:rsidRDefault="002828C5" w:rsidP="002828C5">
            <w:pPr>
              <w:autoSpaceDE w:val="0"/>
              <w:autoSpaceDN w:val="0"/>
              <w:adjustRightInd w:val="0"/>
              <w:jc w:val="both"/>
              <w:rPr>
                <w:rFonts w:ascii="Times New Roman" w:hAnsi="Times New Roman"/>
              </w:rPr>
            </w:pPr>
            <w:r w:rsidRPr="002828C5">
              <w:rPr>
                <w:rFonts w:ascii="Times New Roman" w:hAnsi="Times New Roman"/>
              </w:rPr>
              <w:t xml:space="preserve">"О внесении изменений в Положение о предоставлении субсидий местным бюджетам из областного бюджета в целях софинансирования расходных обязательств муниципальных образований Иркутской области по вопросам местного значения по организации отдыха детей в каникулярное время на укрепление материально-технической базы муниципальных учреждений, оказывающих услуги по организации отдыха </w:t>
            </w:r>
            <w:r w:rsidRPr="002828C5">
              <w:rPr>
                <w:rFonts w:ascii="Times New Roman" w:hAnsi="Times New Roman"/>
              </w:rPr>
              <w:lastRenderedPageBreak/>
              <w:t>и оздоровления детей в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4DFC97DA" w14:textId="7EDB9FA3" w:rsidR="00385DE6" w:rsidRPr="00C539AE" w:rsidRDefault="002828C5" w:rsidP="00383835">
            <w:pPr>
              <w:jc w:val="both"/>
              <w:rPr>
                <w:rFonts w:ascii="Times New Roman" w:hAnsi="Times New Roman"/>
              </w:rPr>
            </w:pPr>
            <w:r w:rsidRPr="002828C5">
              <w:rPr>
                <w:rFonts w:ascii="Times New Roman" w:hAnsi="Times New Roman"/>
              </w:rPr>
              <w:lastRenderedPageBreak/>
              <w:t>В Положение внесены множественные изменения. В частности, дополнительно определено, что субсидии, в числе прочих, предоставляются на приобретение и установку модульных быстровозводимых зданий (сооружений). Кроме того, уточнено, что одним из условий субсидирования является не наличие муниципальной программы, предусматривающей реализацию мероприятий по укреплению материально-технической базы муниципальных учреждений, а наличие правового акта муниципального образования Иркутской области, утверждающего перечень таких мероприятий. Внесены другие изменения.</w:t>
            </w:r>
          </w:p>
        </w:tc>
        <w:tc>
          <w:tcPr>
            <w:tcW w:w="4393" w:type="dxa"/>
            <w:tcBorders>
              <w:top w:val="single" w:sz="4" w:space="0" w:color="auto"/>
              <w:left w:val="single" w:sz="4" w:space="0" w:color="auto"/>
              <w:bottom w:val="single" w:sz="4" w:space="0" w:color="auto"/>
              <w:right w:val="single" w:sz="4" w:space="0" w:color="auto"/>
            </w:tcBorders>
          </w:tcPr>
          <w:p w14:paraId="53F11103" w14:textId="77777777" w:rsidR="002828C5" w:rsidRPr="002828C5" w:rsidRDefault="002828C5" w:rsidP="002828C5">
            <w:pPr>
              <w:autoSpaceDE w:val="0"/>
              <w:autoSpaceDN w:val="0"/>
              <w:adjustRightInd w:val="0"/>
              <w:jc w:val="both"/>
              <w:rPr>
                <w:rFonts w:ascii="Times New Roman" w:hAnsi="Times New Roman"/>
                <w:bCs/>
              </w:rPr>
            </w:pPr>
            <w:r w:rsidRPr="002828C5">
              <w:rPr>
                <w:rFonts w:ascii="Times New Roman" w:hAnsi="Times New Roman"/>
                <w:bCs/>
              </w:rPr>
              <w:t>Официальный интернет-портал правовой информации http://pravo.gov.ru, 10.10.2024,</w:t>
            </w:r>
          </w:p>
          <w:p w14:paraId="6E5A76BC" w14:textId="62268385" w:rsidR="00385DE6" w:rsidRPr="00C539AE" w:rsidRDefault="002828C5" w:rsidP="002828C5">
            <w:pPr>
              <w:autoSpaceDE w:val="0"/>
              <w:autoSpaceDN w:val="0"/>
              <w:adjustRightInd w:val="0"/>
              <w:jc w:val="both"/>
              <w:rPr>
                <w:rFonts w:ascii="Times New Roman" w:hAnsi="Times New Roman"/>
                <w:bCs/>
              </w:rPr>
            </w:pPr>
            <w:r w:rsidRPr="002828C5">
              <w:rPr>
                <w:rFonts w:ascii="Times New Roman" w:hAnsi="Times New Roman"/>
                <w:bCs/>
              </w:rPr>
              <w:t>Официальный интернет-портал правовой информации Иркутской области http://www.ogirk.ru, 10.10.2024</w:t>
            </w:r>
          </w:p>
        </w:tc>
      </w:tr>
      <w:tr w:rsidR="00155006" w:rsidRPr="000F6CEB" w14:paraId="1034140A"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175E6B61" w14:textId="0A0F4C4A" w:rsidR="00155006" w:rsidRDefault="009733B7" w:rsidP="00EF07CE">
            <w:pPr>
              <w:jc w:val="both"/>
              <w:rPr>
                <w:rFonts w:ascii="Times New Roman" w:eastAsia="Times New Roman" w:hAnsi="Times New Roman"/>
                <w:lang w:eastAsia="ru-RU"/>
              </w:rPr>
            </w:pPr>
            <w:r>
              <w:rPr>
                <w:rFonts w:ascii="Times New Roman" w:eastAsia="Times New Roman" w:hAnsi="Times New Roman"/>
                <w:lang w:eastAsia="ru-RU"/>
              </w:rPr>
              <w:t>11.</w:t>
            </w:r>
          </w:p>
        </w:tc>
        <w:tc>
          <w:tcPr>
            <w:tcW w:w="3126" w:type="dxa"/>
            <w:tcBorders>
              <w:top w:val="single" w:sz="4" w:space="0" w:color="auto"/>
              <w:left w:val="single" w:sz="4" w:space="0" w:color="auto"/>
              <w:bottom w:val="single" w:sz="4" w:space="0" w:color="auto"/>
              <w:right w:val="single" w:sz="4" w:space="0" w:color="auto"/>
            </w:tcBorders>
          </w:tcPr>
          <w:p w14:paraId="577F8282" w14:textId="77777777" w:rsidR="00155006" w:rsidRPr="00155006" w:rsidRDefault="00155006" w:rsidP="00155006">
            <w:pPr>
              <w:autoSpaceDE w:val="0"/>
              <w:autoSpaceDN w:val="0"/>
              <w:adjustRightInd w:val="0"/>
              <w:jc w:val="both"/>
              <w:rPr>
                <w:rFonts w:ascii="Times New Roman" w:hAnsi="Times New Roman"/>
              </w:rPr>
            </w:pPr>
            <w:r w:rsidRPr="00155006">
              <w:rPr>
                <w:rFonts w:ascii="Times New Roman" w:hAnsi="Times New Roman"/>
              </w:rPr>
              <w:t>Постановление Правительства Иркутской области от 15.10.2024 N 802-пп</w:t>
            </w:r>
          </w:p>
          <w:p w14:paraId="1C4A17F8" w14:textId="51BEA698" w:rsidR="00155006" w:rsidRPr="00FE1EB6" w:rsidRDefault="00155006" w:rsidP="00155006">
            <w:pPr>
              <w:autoSpaceDE w:val="0"/>
              <w:autoSpaceDN w:val="0"/>
              <w:adjustRightInd w:val="0"/>
              <w:jc w:val="both"/>
              <w:rPr>
                <w:rFonts w:ascii="Times New Roman" w:hAnsi="Times New Roman"/>
              </w:rPr>
            </w:pPr>
            <w:r w:rsidRPr="00155006">
              <w:rPr>
                <w:rFonts w:ascii="Times New Roman" w:hAnsi="Times New Roman"/>
              </w:rPr>
              <w:t>"О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осуществление дорожной деятельности в отношении автомобильных дорог общего пользования местного значения, входящих в транспортный каркас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6186539E" w14:textId="27DDBE67" w:rsidR="00155006" w:rsidRPr="00FE1EB6" w:rsidRDefault="00155006" w:rsidP="005C08A6">
            <w:pPr>
              <w:jc w:val="both"/>
              <w:rPr>
                <w:rFonts w:ascii="Times New Roman" w:hAnsi="Times New Roman"/>
              </w:rPr>
            </w:pPr>
            <w:r w:rsidRPr="00155006">
              <w:rPr>
                <w:rFonts w:ascii="Times New Roman" w:hAnsi="Times New Roman"/>
              </w:rPr>
              <w:t>Изменениями, внесенными в постановление Правительства Иркутской области от 31 декабря 2022 года N 1119-пп, в перечень критериев отбора муниципальных образований Иркутской области для предоставления субсидий включено согласование мероприятий Штабом при Правительстве Иркутской области по вопросам осуществления капитальных вложений в объекты капитального строительства в Иркутской области (в случае предоставления субсидий в целях реализации мероприятий по строительству, реконструкции автомобильных дорог).</w:t>
            </w:r>
          </w:p>
        </w:tc>
        <w:tc>
          <w:tcPr>
            <w:tcW w:w="4393" w:type="dxa"/>
            <w:tcBorders>
              <w:top w:val="single" w:sz="4" w:space="0" w:color="auto"/>
              <w:left w:val="single" w:sz="4" w:space="0" w:color="auto"/>
              <w:bottom w:val="single" w:sz="4" w:space="0" w:color="auto"/>
              <w:right w:val="single" w:sz="4" w:space="0" w:color="auto"/>
            </w:tcBorders>
          </w:tcPr>
          <w:p w14:paraId="3348F182" w14:textId="77777777" w:rsidR="00155006" w:rsidRPr="00155006" w:rsidRDefault="00155006" w:rsidP="00155006">
            <w:pPr>
              <w:autoSpaceDE w:val="0"/>
              <w:autoSpaceDN w:val="0"/>
              <w:adjustRightInd w:val="0"/>
              <w:jc w:val="both"/>
              <w:rPr>
                <w:rFonts w:ascii="Times New Roman" w:hAnsi="Times New Roman"/>
                <w:bCs/>
              </w:rPr>
            </w:pPr>
            <w:r w:rsidRPr="00155006">
              <w:rPr>
                <w:rFonts w:ascii="Times New Roman" w:hAnsi="Times New Roman"/>
                <w:bCs/>
              </w:rPr>
              <w:t>Официальный интернет-портал правовой информации http://pravo.gov.ru, 17.10.2024,</w:t>
            </w:r>
          </w:p>
          <w:p w14:paraId="7942BC05" w14:textId="1065C599" w:rsidR="00155006" w:rsidRPr="00FE1EB6" w:rsidRDefault="00155006" w:rsidP="00155006">
            <w:pPr>
              <w:autoSpaceDE w:val="0"/>
              <w:autoSpaceDN w:val="0"/>
              <w:adjustRightInd w:val="0"/>
              <w:jc w:val="both"/>
              <w:rPr>
                <w:rFonts w:ascii="Times New Roman" w:hAnsi="Times New Roman"/>
                <w:bCs/>
              </w:rPr>
            </w:pPr>
            <w:r w:rsidRPr="00155006">
              <w:rPr>
                <w:rFonts w:ascii="Times New Roman" w:hAnsi="Times New Roman"/>
                <w:bCs/>
              </w:rPr>
              <w:t>Официальный интернет-портал правовой информации Иркутской области http://www.ogirk.ru, 17.10.2024</w:t>
            </w:r>
          </w:p>
        </w:tc>
      </w:tr>
      <w:tr w:rsidR="00591BA0" w:rsidRPr="000F6CEB" w14:paraId="4109187F"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26833907" w14:textId="50DE5FF2" w:rsidR="00591BA0" w:rsidRDefault="003C0DB8" w:rsidP="00EF07CE">
            <w:pPr>
              <w:jc w:val="both"/>
              <w:rPr>
                <w:rFonts w:ascii="Times New Roman" w:eastAsia="Times New Roman" w:hAnsi="Times New Roman"/>
                <w:lang w:eastAsia="ru-RU"/>
              </w:rPr>
            </w:pPr>
            <w:r>
              <w:rPr>
                <w:rFonts w:ascii="Times New Roman" w:eastAsia="Times New Roman" w:hAnsi="Times New Roman"/>
                <w:lang w:eastAsia="ru-RU"/>
              </w:rPr>
              <w:t>12</w:t>
            </w:r>
            <w:r w:rsidR="00A17111">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589BE556" w14:textId="77777777" w:rsidR="00FE1EB6" w:rsidRPr="00FE1EB6" w:rsidRDefault="00FE1EB6" w:rsidP="00FE1EB6">
            <w:pPr>
              <w:autoSpaceDE w:val="0"/>
              <w:autoSpaceDN w:val="0"/>
              <w:adjustRightInd w:val="0"/>
              <w:jc w:val="both"/>
              <w:rPr>
                <w:rFonts w:ascii="Times New Roman" w:hAnsi="Times New Roman"/>
              </w:rPr>
            </w:pPr>
            <w:r w:rsidRPr="00FE1EB6">
              <w:rPr>
                <w:rFonts w:ascii="Times New Roman" w:hAnsi="Times New Roman"/>
              </w:rPr>
              <w:t>Постановление Правительства Иркутской области от 16.10.2024 N 805-пп</w:t>
            </w:r>
          </w:p>
          <w:p w14:paraId="132F8535" w14:textId="6FB9EE9A" w:rsidR="00591BA0" w:rsidRPr="00987172" w:rsidRDefault="00FE1EB6" w:rsidP="00FE1EB6">
            <w:pPr>
              <w:autoSpaceDE w:val="0"/>
              <w:autoSpaceDN w:val="0"/>
              <w:adjustRightInd w:val="0"/>
              <w:jc w:val="both"/>
              <w:rPr>
                <w:rFonts w:ascii="Times New Roman" w:hAnsi="Times New Roman"/>
              </w:rPr>
            </w:pPr>
            <w:r w:rsidRPr="00FE1EB6">
              <w:rPr>
                <w:rFonts w:ascii="Times New Roman" w:hAnsi="Times New Roman"/>
              </w:rPr>
              <w:t>"О внесении изменения в Правила предоставления иных межбюджетных трансфертов на реализацию мероприятий по проектированию и строительству объектов водоснабжения и водоотведения"</w:t>
            </w:r>
          </w:p>
        </w:tc>
        <w:tc>
          <w:tcPr>
            <w:tcW w:w="7242" w:type="dxa"/>
            <w:tcBorders>
              <w:top w:val="single" w:sz="4" w:space="0" w:color="auto"/>
              <w:left w:val="single" w:sz="4" w:space="0" w:color="auto"/>
              <w:bottom w:val="single" w:sz="4" w:space="0" w:color="auto"/>
              <w:right w:val="single" w:sz="4" w:space="0" w:color="auto"/>
            </w:tcBorders>
          </w:tcPr>
          <w:p w14:paraId="2115F68E" w14:textId="14C6F0E5" w:rsidR="00591BA0" w:rsidRPr="00987172" w:rsidRDefault="00FE1EB6" w:rsidP="005C08A6">
            <w:pPr>
              <w:jc w:val="both"/>
              <w:rPr>
                <w:rFonts w:ascii="Times New Roman" w:hAnsi="Times New Roman"/>
              </w:rPr>
            </w:pPr>
            <w:r w:rsidRPr="00FE1EB6">
              <w:rPr>
                <w:rFonts w:ascii="Times New Roman" w:hAnsi="Times New Roman"/>
              </w:rPr>
              <w:t>Установлено, что проверка соответствия муниципальных образований Иркутской области критерию отбора - согласование мероприятий по проектированию и строительству объектов водоснабжения и водоотведения Штабом при Правительстве Иркутской области по вопросам осуществления капитальных вложений в объекты капитального строительства в Иркутской области - осуществляется министерством жилищной политики и энергетики Иркутской области самостоятельно.</w:t>
            </w:r>
          </w:p>
        </w:tc>
        <w:tc>
          <w:tcPr>
            <w:tcW w:w="4393" w:type="dxa"/>
            <w:tcBorders>
              <w:top w:val="single" w:sz="4" w:space="0" w:color="auto"/>
              <w:left w:val="single" w:sz="4" w:space="0" w:color="auto"/>
              <w:bottom w:val="single" w:sz="4" w:space="0" w:color="auto"/>
              <w:right w:val="single" w:sz="4" w:space="0" w:color="auto"/>
            </w:tcBorders>
          </w:tcPr>
          <w:p w14:paraId="7D46FAD9" w14:textId="77777777" w:rsidR="00FE1EB6" w:rsidRPr="00FE1EB6" w:rsidRDefault="00FE1EB6" w:rsidP="00FE1EB6">
            <w:pPr>
              <w:autoSpaceDE w:val="0"/>
              <w:autoSpaceDN w:val="0"/>
              <w:adjustRightInd w:val="0"/>
              <w:jc w:val="both"/>
              <w:rPr>
                <w:rFonts w:ascii="Times New Roman" w:hAnsi="Times New Roman"/>
                <w:bCs/>
              </w:rPr>
            </w:pPr>
            <w:r w:rsidRPr="00FE1EB6">
              <w:rPr>
                <w:rFonts w:ascii="Times New Roman" w:hAnsi="Times New Roman"/>
                <w:bCs/>
              </w:rPr>
              <w:t>Официальный интернет-портал правовой информации Иркутской области http://www.ogirk.ru, 17.10.2024,</w:t>
            </w:r>
          </w:p>
          <w:p w14:paraId="271242CE" w14:textId="77777777" w:rsidR="00FE1EB6" w:rsidRPr="00FE1EB6" w:rsidRDefault="00FE1EB6" w:rsidP="00FE1EB6">
            <w:pPr>
              <w:autoSpaceDE w:val="0"/>
              <w:autoSpaceDN w:val="0"/>
              <w:adjustRightInd w:val="0"/>
              <w:jc w:val="both"/>
              <w:rPr>
                <w:rFonts w:ascii="Times New Roman" w:hAnsi="Times New Roman"/>
                <w:bCs/>
              </w:rPr>
            </w:pPr>
            <w:r w:rsidRPr="00FE1EB6">
              <w:rPr>
                <w:rFonts w:ascii="Times New Roman" w:hAnsi="Times New Roman"/>
                <w:bCs/>
              </w:rPr>
              <w:t>Официальный интернет-портал правовой информации http://pravo.gov.ru, 18.10.2024</w:t>
            </w:r>
          </w:p>
          <w:p w14:paraId="2A9B3DA0" w14:textId="77777777" w:rsidR="00FE1EB6" w:rsidRDefault="00FE1EB6" w:rsidP="00FE1EB6">
            <w:pPr>
              <w:autoSpaceDE w:val="0"/>
              <w:autoSpaceDN w:val="0"/>
              <w:adjustRightInd w:val="0"/>
              <w:jc w:val="both"/>
              <w:rPr>
                <w:rFonts w:ascii="Times New Roman" w:hAnsi="Times New Roman"/>
                <w:bCs/>
              </w:rPr>
            </w:pPr>
          </w:p>
          <w:p w14:paraId="62A0772E" w14:textId="09BCC9ED" w:rsidR="00591BA0" w:rsidRPr="00987172" w:rsidRDefault="00FE1EB6" w:rsidP="00FE1EB6">
            <w:pPr>
              <w:autoSpaceDE w:val="0"/>
              <w:autoSpaceDN w:val="0"/>
              <w:adjustRightInd w:val="0"/>
              <w:jc w:val="both"/>
              <w:rPr>
                <w:rFonts w:ascii="Times New Roman" w:hAnsi="Times New Roman"/>
                <w:bCs/>
              </w:rPr>
            </w:pPr>
            <w:r w:rsidRPr="00FE1EB6">
              <w:rPr>
                <w:rFonts w:ascii="Times New Roman" w:hAnsi="Times New Roman"/>
                <w:bCs/>
              </w:rPr>
              <w:t>Документ распространяется на правоотношения, возникшие с 15.08.2024.</w:t>
            </w:r>
          </w:p>
        </w:tc>
      </w:tr>
      <w:tr w:rsidR="0006366A" w:rsidRPr="000F6CEB" w14:paraId="1C41A004"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0FED7F1" w14:textId="73D45420" w:rsidR="0006366A" w:rsidRDefault="003C0DB8" w:rsidP="00EF07CE">
            <w:pPr>
              <w:jc w:val="both"/>
              <w:rPr>
                <w:rFonts w:ascii="Times New Roman" w:eastAsia="Times New Roman" w:hAnsi="Times New Roman"/>
                <w:lang w:eastAsia="ru-RU"/>
              </w:rPr>
            </w:pPr>
            <w:r>
              <w:rPr>
                <w:rFonts w:ascii="Times New Roman" w:eastAsia="Times New Roman" w:hAnsi="Times New Roman"/>
                <w:lang w:eastAsia="ru-RU"/>
              </w:rPr>
              <w:t>13</w:t>
            </w:r>
            <w:r w:rsidR="00A17111">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4CEFD1AB" w14:textId="77777777" w:rsidR="006A13E0" w:rsidRPr="006A13E0" w:rsidRDefault="006A13E0" w:rsidP="006A13E0">
            <w:pPr>
              <w:autoSpaceDE w:val="0"/>
              <w:autoSpaceDN w:val="0"/>
              <w:adjustRightInd w:val="0"/>
              <w:jc w:val="both"/>
              <w:rPr>
                <w:rFonts w:ascii="Times New Roman" w:hAnsi="Times New Roman"/>
              </w:rPr>
            </w:pPr>
            <w:r w:rsidRPr="006A13E0">
              <w:rPr>
                <w:rFonts w:ascii="Times New Roman" w:hAnsi="Times New Roman"/>
              </w:rPr>
              <w:t>Постановление Правительства Иркутской области от 16.10.2024 N 806-пп</w:t>
            </w:r>
          </w:p>
          <w:p w14:paraId="3BAF03C8" w14:textId="274B7400" w:rsidR="0006366A" w:rsidRPr="00987172" w:rsidRDefault="006A13E0" w:rsidP="006A13E0">
            <w:pPr>
              <w:autoSpaceDE w:val="0"/>
              <w:autoSpaceDN w:val="0"/>
              <w:adjustRightInd w:val="0"/>
              <w:jc w:val="both"/>
              <w:rPr>
                <w:rFonts w:ascii="Times New Roman" w:hAnsi="Times New Roman"/>
              </w:rPr>
            </w:pPr>
            <w:r w:rsidRPr="006A13E0">
              <w:rPr>
                <w:rFonts w:ascii="Times New Roman" w:hAnsi="Times New Roman"/>
              </w:rPr>
              <w:t>"Об утверждении Правил охраны жизни людей на водных объектах в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4430D138" w14:textId="2AAAA47B" w:rsidR="0006366A" w:rsidRPr="00987172" w:rsidRDefault="006A13E0" w:rsidP="00383835">
            <w:pPr>
              <w:jc w:val="both"/>
              <w:rPr>
                <w:rFonts w:ascii="Times New Roman" w:hAnsi="Times New Roman"/>
              </w:rPr>
            </w:pPr>
            <w:r w:rsidRPr="006A13E0">
              <w:rPr>
                <w:rFonts w:ascii="Times New Roman" w:hAnsi="Times New Roman"/>
              </w:rPr>
              <w:t xml:space="preserve">Утверждены Правила, определяющие требования, предъявляемые к обеспечению безопасности людей на водных объектах в Иркутской области. В частности, на водных объектах запрещается: купание в местах, не предназначенных для купания и обозначенных знаками безопасности; нахождение на участке внутреннего водного пути, предназначенном для судоходства и обозначенном знаками навигационного оборудования, а также в месте, предназначенном для купания и обозначенном знаками </w:t>
            </w:r>
            <w:r w:rsidRPr="006A13E0">
              <w:rPr>
                <w:rFonts w:ascii="Times New Roman" w:hAnsi="Times New Roman"/>
              </w:rPr>
              <w:lastRenderedPageBreak/>
              <w:t>безопасности в соответствии с настоящими Правилами, на средствах активного отдыха на водных объектах (буксируемых средствах (водных лыжах, вейкбордах, "бананах", кругах), парусно-парашютных средствах (буерах, досках для кайтбординга, виндсерфинга), средствах, предназначенных для подводной охоты и дайвинга); выход людей на лед в местах, оборудованных знаком безопасности на водных объектах "Переход по льду (выход на лед) запрещен"; выход людей на лед в период ледостава и разрушения льда; выезд на лед транспортных средств вне оборудованной в соответствии с требованиями законодательства ледовой переправы; проведение мероприятий на водных объектах, в том числе с использованием средств активного отдыха на водных объектах (включая водные аттракционы), спортивных судов, спортивного инвентаря в период обострения гидрологической обстановки, связанной с ухудшением погодных условий (половодье, штормовое предупреждение); использование в качестве средств передвижения на воде (сплава) льдины, а также неприспособленных для этого средств (предметов); нахождение лиц на средствах активного отдыха на водных объектах, в том числе водных аттракционах, без спасательных жилетов в пути следования, при посадке, высадке, стоянке на водном объекте.</w:t>
            </w:r>
          </w:p>
        </w:tc>
        <w:tc>
          <w:tcPr>
            <w:tcW w:w="4393" w:type="dxa"/>
            <w:tcBorders>
              <w:top w:val="single" w:sz="4" w:space="0" w:color="auto"/>
              <w:left w:val="single" w:sz="4" w:space="0" w:color="auto"/>
              <w:bottom w:val="single" w:sz="4" w:space="0" w:color="auto"/>
              <w:right w:val="single" w:sz="4" w:space="0" w:color="auto"/>
            </w:tcBorders>
          </w:tcPr>
          <w:p w14:paraId="0F9E83FF" w14:textId="77777777" w:rsidR="006A13E0" w:rsidRPr="006A13E0" w:rsidRDefault="006A13E0" w:rsidP="006A13E0">
            <w:pPr>
              <w:autoSpaceDE w:val="0"/>
              <w:autoSpaceDN w:val="0"/>
              <w:adjustRightInd w:val="0"/>
              <w:jc w:val="both"/>
              <w:rPr>
                <w:rFonts w:ascii="Times New Roman" w:hAnsi="Times New Roman"/>
                <w:bCs/>
              </w:rPr>
            </w:pPr>
            <w:r w:rsidRPr="006A13E0">
              <w:rPr>
                <w:rFonts w:ascii="Times New Roman" w:hAnsi="Times New Roman"/>
                <w:bCs/>
              </w:rPr>
              <w:lastRenderedPageBreak/>
              <w:t>Официальный интернет-портал правовой информации Иркутской области http://www.ogirk.ru, 17.10.2024,</w:t>
            </w:r>
          </w:p>
          <w:p w14:paraId="4F3A95DE" w14:textId="77777777" w:rsidR="006A13E0" w:rsidRPr="006A13E0" w:rsidRDefault="006A13E0" w:rsidP="006A13E0">
            <w:pPr>
              <w:autoSpaceDE w:val="0"/>
              <w:autoSpaceDN w:val="0"/>
              <w:adjustRightInd w:val="0"/>
              <w:jc w:val="both"/>
              <w:rPr>
                <w:rFonts w:ascii="Times New Roman" w:hAnsi="Times New Roman"/>
                <w:bCs/>
              </w:rPr>
            </w:pPr>
            <w:r w:rsidRPr="006A13E0">
              <w:rPr>
                <w:rFonts w:ascii="Times New Roman" w:hAnsi="Times New Roman"/>
                <w:bCs/>
              </w:rPr>
              <w:t>Официальный интернет-портал правовой информации http://pravo.gov.ru, 18.10.2024</w:t>
            </w:r>
          </w:p>
          <w:p w14:paraId="6F336BA8" w14:textId="77777777" w:rsidR="006A13E0" w:rsidRDefault="006A13E0" w:rsidP="006A13E0">
            <w:pPr>
              <w:autoSpaceDE w:val="0"/>
              <w:autoSpaceDN w:val="0"/>
              <w:adjustRightInd w:val="0"/>
              <w:jc w:val="both"/>
              <w:rPr>
                <w:rFonts w:ascii="Times New Roman" w:hAnsi="Times New Roman"/>
                <w:bCs/>
              </w:rPr>
            </w:pPr>
          </w:p>
          <w:p w14:paraId="1FD728B6" w14:textId="6FAA3155" w:rsidR="0006366A" w:rsidRPr="00987172" w:rsidRDefault="006A13E0" w:rsidP="006A13E0">
            <w:pPr>
              <w:autoSpaceDE w:val="0"/>
              <w:autoSpaceDN w:val="0"/>
              <w:adjustRightInd w:val="0"/>
              <w:jc w:val="both"/>
              <w:rPr>
                <w:rFonts w:ascii="Times New Roman" w:hAnsi="Times New Roman"/>
                <w:bCs/>
              </w:rPr>
            </w:pPr>
            <w:r w:rsidRPr="006A13E0">
              <w:rPr>
                <w:rFonts w:ascii="Times New Roman" w:hAnsi="Times New Roman"/>
                <w:bCs/>
              </w:rPr>
              <w:t>Начало действия документа - 28.10.2024.</w:t>
            </w:r>
          </w:p>
        </w:tc>
      </w:tr>
      <w:bookmarkEnd w:id="0"/>
    </w:tbl>
    <w:p w14:paraId="3144F6CE" w14:textId="77777777" w:rsidR="00C02404" w:rsidRPr="00785CF1" w:rsidRDefault="00C02404" w:rsidP="00785CF1">
      <w:pPr>
        <w:spacing w:after="0" w:line="240" w:lineRule="auto"/>
        <w:jc w:val="both"/>
      </w:pPr>
    </w:p>
    <w:sectPr w:rsidR="00C02404" w:rsidRPr="00785CF1" w:rsidSect="008A402E">
      <w:headerReference w:type="default" r:id="rId7"/>
      <w:pgSz w:w="16838" w:h="11906" w:orient="landscape"/>
      <w:pgMar w:top="851" w:right="536"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F87D3" w14:textId="77777777" w:rsidR="00CF6840" w:rsidRDefault="00CF6840" w:rsidP="004E240D">
      <w:pPr>
        <w:spacing w:after="0" w:line="240" w:lineRule="auto"/>
      </w:pPr>
      <w:r>
        <w:separator/>
      </w:r>
    </w:p>
  </w:endnote>
  <w:endnote w:type="continuationSeparator" w:id="0">
    <w:p w14:paraId="5BE5318F" w14:textId="77777777" w:rsidR="00CF6840" w:rsidRDefault="00CF6840" w:rsidP="004E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AE6BD" w14:textId="77777777" w:rsidR="00CF6840" w:rsidRDefault="00CF6840" w:rsidP="004E240D">
      <w:pPr>
        <w:spacing w:after="0" w:line="240" w:lineRule="auto"/>
      </w:pPr>
      <w:r>
        <w:separator/>
      </w:r>
    </w:p>
  </w:footnote>
  <w:footnote w:type="continuationSeparator" w:id="0">
    <w:p w14:paraId="3559E30B" w14:textId="77777777" w:rsidR="00CF6840" w:rsidRDefault="00CF6840" w:rsidP="004E240D">
      <w:pPr>
        <w:spacing w:after="0" w:line="240" w:lineRule="auto"/>
      </w:pPr>
      <w:r>
        <w:continuationSeparator/>
      </w:r>
    </w:p>
  </w:footnote>
  <w:footnote w:id="1">
    <w:p w14:paraId="05B7733A" w14:textId="77777777" w:rsidR="003F37B8" w:rsidRDefault="003F37B8" w:rsidP="004E240D">
      <w:pPr>
        <w:pStyle w:val="a4"/>
      </w:pPr>
      <w:r>
        <w:rPr>
          <w:rStyle w:val="a6"/>
          <w:rFonts w:eastAsia="Arial Unicode MS"/>
        </w:rPr>
        <w:t>*</w:t>
      </w:r>
      <w:r>
        <w:t xml:space="preserve"> Правовые акты приводятся на дату их опубликования в официальных средствах массовой информации, регистрации в Минюсте РФ.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4751515"/>
      <w:docPartObj>
        <w:docPartGallery w:val="Page Numbers (Top of Page)"/>
        <w:docPartUnique/>
      </w:docPartObj>
    </w:sdtPr>
    <w:sdtContent>
      <w:p w14:paraId="3DEA1F7B" w14:textId="33058CC8" w:rsidR="008A402E" w:rsidRDefault="008A402E">
        <w:pPr>
          <w:pStyle w:val="aa"/>
          <w:jc w:val="center"/>
        </w:pPr>
        <w:r>
          <w:fldChar w:fldCharType="begin"/>
        </w:r>
        <w:r>
          <w:instrText>PAGE   \* MERGEFORMAT</w:instrText>
        </w:r>
        <w:r>
          <w:fldChar w:fldCharType="separate"/>
        </w:r>
        <w:r>
          <w:t>2</w:t>
        </w:r>
        <w:r>
          <w:fldChar w:fldCharType="end"/>
        </w:r>
      </w:p>
    </w:sdtContent>
  </w:sdt>
  <w:p w14:paraId="4C204FF3" w14:textId="77777777" w:rsidR="008A402E" w:rsidRDefault="008A402E">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0D"/>
    <w:rsid w:val="00006B39"/>
    <w:rsid w:val="00013E16"/>
    <w:rsid w:val="0003002E"/>
    <w:rsid w:val="00033FEC"/>
    <w:rsid w:val="000374B4"/>
    <w:rsid w:val="0004673E"/>
    <w:rsid w:val="00047F9C"/>
    <w:rsid w:val="000570EC"/>
    <w:rsid w:val="00057291"/>
    <w:rsid w:val="0006366A"/>
    <w:rsid w:val="0007210F"/>
    <w:rsid w:val="000811F6"/>
    <w:rsid w:val="000978D4"/>
    <w:rsid w:val="000A04E9"/>
    <w:rsid w:val="000B0DE4"/>
    <w:rsid w:val="000B2EA4"/>
    <w:rsid w:val="000B3F83"/>
    <w:rsid w:val="000B4826"/>
    <w:rsid w:val="000C28C0"/>
    <w:rsid w:val="000C528A"/>
    <w:rsid w:val="000D00EF"/>
    <w:rsid w:val="000D37BA"/>
    <w:rsid w:val="000E0B91"/>
    <w:rsid w:val="000E4277"/>
    <w:rsid w:val="000E6F86"/>
    <w:rsid w:val="000E7611"/>
    <w:rsid w:val="000F6CEB"/>
    <w:rsid w:val="00100274"/>
    <w:rsid w:val="00101FD3"/>
    <w:rsid w:val="00105782"/>
    <w:rsid w:val="00110282"/>
    <w:rsid w:val="0011228D"/>
    <w:rsid w:val="00114994"/>
    <w:rsid w:val="00126992"/>
    <w:rsid w:val="00135D1F"/>
    <w:rsid w:val="00140273"/>
    <w:rsid w:val="00147322"/>
    <w:rsid w:val="00151C83"/>
    <w:rsid w:val="00154D6A"/>
    <w:rsid w:val="00155006"/>
    <w:rsid w:val="00164AEE"/>
    <w:rsid w:val="001676E2"/>
    <w:rsid w:val="00176FD9"/>
    <w:rsid w:val="00180023"/>
    <w:rsid w:val="0018364D"/>
    <w:rsid w:val="0019163E"/>
    <w:rsid w:val="00193924"/>
    <w:rsid w:val="00194C67"/>
    <w:rsid w:val="0019532C"/>
    <w:rsid w:val="001B0B24"/>
    <w:rsid w:val="001B3C74"/>
    <w:rsid w:val="001B5103"/>
    <w:rsid w:val="001B514F"/>
    <w:rsid w:val="001B6373"/>
    <w:rsid w:val="001C1424"/>
    <w:rsid w:val="001C3153"/>
    <w:rsid w:val="001C502A"/>
    <w:rsid w:val="001D03D6"/>
    <w:rsid w:val="001D1208"/>
    <w:rsid w:val="001D7F8C"/>
    <w:rsid w:val="001E314A"/>
    <w:rsid w:val="001F1F6E"/>
    <w:rsid w:val="001F50B4"/>
    <w:rsid w:val="002001A5"/>
    <w:rsid w:val="0020197D"/>
    <w:rsid w:val="00201A0D"/>
    <w:rsid w:val="00203051"/>
    <w:rsid w:val="00210363"/>
    <w:rsid w:val="00212E7F"/>
    <w:rsid w:val="0022466D"/>
    <w:rsid w:val="00241754"/>
    <w:rsid w:val="00242D81"/>
    <w:rsid w:val="00251A3E"/>
    <w:rsid w:val="00254529"/>
    <w:rsid w:val="00257A93"/>
    <w:rsid w:val="002639B9"/>
    <w:rsid w:val="0026615A"/>
    <w:rsid w:val="0027701A"/>
    <w:rsid w:val="00277B30"/>
    <w:rsid w:val="00277C13"/>
    <w:rsid w:val="00282590"/>
    <w:rsid w:val="002828C5"/>
    <w:rsid w:val="00283D13"/>
    <w:rsid w:val="00292F58"/>
    <w:rsid w:val="002938C2"/>
    <w:rsid w:val="0029403A"/>
    <w:rsid w:val="0029429A"/>
    <w:rsid w:val="002A347C"/>
    <w:rsid w:val="002A7670"/>
    <w:rsid w:val="002B5662"/>
    <w:rsid w:val="002C00CE"/>
    <w:rsid w:val="002E1C66"/>
    <w:rsid w:val="002F03D0"/>
    <w:rsid w:val="002F43B8"/>
    <w:rsid w:val="003109A4"/>
    <w:rsid w:val="00321E02"/>
    <w:rsid w:val="00322B93"/>
    <w:rsid w:val="003235EC"/>
    <w:rsid w:val="00323872"/>
    <w:rsid w:val="00334ED3"/>
    <w:rsid w:val="00340E8D"/>
    <w:rsid w:val="0034532A"/>
    <w:rsid w:val="003478C2"/>
    <w:rsid w:val="003542CA"/>
    <w:rsid w:val="00364AB8"/>
    <w:rsid w:val="00365DEF"/>
    <w:rsid w:val="00366834"/>
    <w:rsid w:val="00367E96"/>
    <w:rsid w:val="00376082"/>
    <w:rsid w:val="0037697E"/>
    <w:rsid w:val="003773B8"/>
    <w:rsid w:val="00381F3A"/>
    <w:rsid w:val="00381FD4"/>
    <w:rsid w:val="00383835"/>
    <w:rsid w:val="00385DE6"/>
    <w:rsid w:val="00387ECA"/>
    <w:rsid w:val="0039200D"/>
    <w:rsid w:val="00393E42"/>
    <w:rsid w:val="003C0DB8"/>
    <w:rsid w:val="003C2196"/>
    <w:rsid w:val="003C4AC1"/>
    <w:rsid w:val="003D03EB"/>
    <w:rsid w:val="003D5985"/>
    <w:rsid w:val="003D5B49"/>
    <w:rsid w:val="003D6057"/>
    <w:rsid w:val="003D6146"/>
    <w:rsid w:val="003D7EA0"/>
    <w:rsid w:val="003E6D77"/>
    <w:rsid w:val="003F06AF"/>
    <w:rsid w:val="003F37B8"/>
    <w:rsid w:val="003F5393"/>
    <w:rsid w:val="00406895"/>
    <w:rsid w:val="00426745"/>
    <w:rsid w:val="004273B1"/>
    <w:rsid w:val="00432C25"/>
    <w:rsid w:val="004400B4"/>
    <w:rsid w:val="00442C2F"/>
    <w:rsid w:val="00445642"/>
    <w:rsid w:val="00450D34"/>
    <w:rsid w:val="00451676"/>
    <w:rsid w:val="004809D3"/>
    <w:rsid w:val="00481293"/>
    <w:rsid w:val="00487916"/>
    <w:rsid w:val="00493ED2"/>
    <w:rsid w:val="004948C4"/>
    <w:rsid w:val="004B0F59"/>
    <w:rsid w:val="004B572A"/>
    <w:rsid w:val="004C0E6D"/>
    <w:rsid w:val="004C10D2"/>
    <w:rsid w:val="004C2067"/>
    <w:rsid w:val="004C6225"/>
    <w:rsid w:val="004D7ED5"/>
    <w:rsid w:val="004E240D"/>
    <w:rsid w:val="004E3F8E"/>
    <w:rsid w:val="004F31EA"/>
    <w:rsid w:val="00500D08"/>
    <w:rsid w:val="0050655C"/>
    <w:rsid w:val="00507234"/>
    <w:rsid w:val="00510335"/>
    <w:rsid w:val="00510337"/>
    <w:rsid w:val="0051079A"/>
    <w:rsid w:val="00513DC2"/>
    <w:rsid w:val="00516257"/>
    <w:rsid w:val="00524255"/>
    <w:rsid w:val="005258C2"/>
    <w:rsid w:val="0052724D"/>
    <w:rsid w:val="005274D9"/>
    <w:rsid w:val="005352A7"/>
    <w:rsid w:val="00540A17"/>
    <w:rsid w:val="005531F6"/>
    <w:rsid w:val="005569FB"/>
    <w:rsid w:val="00556FBA"/>
    <w:rsid w:val="00561A92"/>
    <w:rsid w:val="00566E24"/>
    <w:rsid w:val="00566E8A"/>
    <w:rsid w:val="005721EA"/>
    <w:rsid w:val="00572563"/>
    <w:rsid w:val="005763AA"/>
    <w:rsid w:val="00582854"/>
    <w:rsid w:val="00591BA0"/>
    <w:rsid w:val="005931CF"/>
    <w:rsid w:val="005951D6"/>
    <w:rsid w:val="00595E7F"/>
    <w:rsid w:val="005A1802"/>
    <w:rsid w:val="005A4AFD"/>
    <w:rsid w:val="005A6707"/>
    <w:rsid w:val="005B3213"/>
    <w:rsid w:val="005C063B"/>
    <w:rsid w:val="005C08A6"/>
    <w:rsid w:val="005C1A49"/>
    <w:rsid w:val="005C4437"/>
    <w:rsid w:val="005C70B4"/>
    <w:rsid w:val="005D58FA"/>
    <w:rsid w:val="005E0F8A"/>
    <w:rsid w:val="005F4C0A"/>
    <w:rsid w:val="005F65B6"/>
    <w:rsid w:val="0060270E"/>
    <w:rsid w:val="00603BAA"/>
    <w:rsid w:val="00622462"/>
    <w:rsid w:val="0062417C"/>
    <w:rsid w:val="00625965"/>
    <w:rsid w:val="00632325"/>
    <w:rsid w:val="0063506B"/>
    <w:rsid w:val="00636A7B"/>
    <w:rsid w:val="00637347"/>
    <w:rsid w:val="00643625"/>
    <w:rsid w:val="00643CAA"/>
    <w:rsid w:val="006537F4"/>
    <w:rsid w:val="006563EE"/>
    <w:rsid w:val="006618F4"/>
    <w:rsid w:val="00661D90"/>
    <w:rsid w:val="00662A8F"/>
    <w:rsid w:val="0066372F"/>
    <w:rsid w:val="00670E88"/>
    <w:rsid w:val="0067586F"/>
    <w:rsid w:val="0069348D"/>
    <w:rsid w:val="00695417"/>
    <w:rsid w:val="00697F0E"/>
    <w:rsid w:val="006A13E0"/>
    <w:rsid w:val="006B1934"/>
    <w:rsid w:val="006B1BEA"/>
    <w:rsid w:val="006B2953"/>
    <w:rsid w:val="006B713B"/>
    <w:rsid w:val="006D0DD5"/>
    <w:rsid w:val="006D27F3"/>
    <w:rsid w:val="006D7C4F"/>
    <w:rsid w:val="006E317C"/>
    <w:rsid w:val="006E474F"/>
    <w:rsid w:val="006E6A57"/>
    <w:rsid w:val="006F0665"/>
    <w:rsid w:val="006F454D"/>
    <w:rsid w:val="006F5A69"/>
    <w:rsid w:val="006F5EFF"/>
    <w:rsid w:val="006F676F"/>
    <w:rsid w:val="006F6CF9"/>
    <w:rsid w:val="00710A06"/>
    <w:rsid w:val="0071348B"/>
    <w:rsid w:val="00725411"/>
    <w:rsid w:val="007330A6"/>
    <w:rsid w:val="00735189"/>
    <w:rsid w:val="00741517"/>
    <w:rsid w:val="00743C0C"/>
    <w:rsid w:val="00756D6D"/>
    <w:rsid w:val="00766306"/>
    <w:rsid w:val="00781F28"/>
    <w:rsid w:val="00783E5D"/>
    <w:rsid w:val="00785CF1"/>
    <w:rsid w:val="0078796A"/>
    <w:rsid w:val="00790B73"/>
    <w:rsid w:val="00790DED"/>
    <w:rsid w:val="00797C44"/>
    <w:rsid w:val="007B4B64"/>
    <w:rsid w:val="007C10D7"/>
    <w:rsid w:val="007C2252"/>
    <w:rsid w:val="007C3297"/>
    <w:rsid w:val="007D0BF1"/>
    <w:rsid w:val="007D3674"/>
    <w:rsid w:val="007E11C4"/>
    <w:rsid w:val="007E372B"/>
    <w:rsid w:val="007E7FFB"/>
    <w:rsid w:val="007F5EF8"/>
    <w:rsid w:val="0081297D"/>
    <w:rsid w:val="00823093"/>
    <w:rsid w:val="00824C5C"/>
    <w:rsid w:val="00832563"/>
    <w:rsid w:val="00833861"/>
    <w:rsid w:val="00836038"/>
    <w:rsid w:val="00836D23"/>
    <w:rsid w:val="008443E9"/>
    <w:rsid w:val="008478B5"/>
    <w:rsid w:val="00852556"/>
    <w:rsid w:val="00861085"/>
    <w:rsid w:val="00863831"/>
    <w:rsid w:val="00876309"/>
    <w:rsid w:val="0088108A"/>
    <w:rsid w:val="00883A9E"/>
    <w:rsid w:val="00885E92"/>
    <w:rsid w:val="0088623F"/>
    <w:rsid w:val="008870C8"/>
    <w:rsid w:val="00891ABB"/>
    <w:rsid w:val="00893333"/>
    <w:rsid w:val="00897A8C"/>
    <w:rsid w:val="008A03DF"/>
    <w:rsid w:val="008A12B1"/>
    <w:rsid w:val="008A1ADB"/>
    <w:rsid w:val="008A402E"/>
    <w:rsid w:val="008A4AC9"/>
    <w:rsid w:val="008A4DBA"/>
    <w:rsid w:val="008B71F4"/>
    <w:rsid w:val="008D753F"/>
    <w:rsid w:val="008E16B5"/>
    <w:rsid w:val="008F32B5"/>
    <w:rsid w:val="008F3629"/>
    <w:rsid w:val="008F3E85"/>
    <w:rsid w:val="008F5BAB"/>
    <w:rsid w:val="00906389"/>
    <w:rsid w:val="00910C41"/>
    <w:rsid w:val="00920769"/>
    <w:rsid w:val="00927D86"/>
    <w:rsid w:val="00931042"/>
    <w:rsid w:val="009366F2"/>
    <w:rsid w:val="00961A7D"/>
    <w:rsid w:val="009620EC"/>
    <w:rsid w:val="00962F51"/>
    <w:rsid w:val="00966270"/>
    <w:rsid w:val="009704A4"/>
    <w:rsid w:val="00971312"/>
    <w:rsid w:val="009733B7"/>
    <w:rsid w:val="00981AC2"/>
    <w:rsid w:val="00981B76"/>
    <w:rsid w:val="00983BCC"/>
    <w:rsid w:val="009848B4"/>
    <w:rsid w:val="00987172"/>
    <w:rsid w:val="00992AF0"/>
    <w:rsid w:val="009943D6"/>
    <w:rsid w:val="009960C7"/>
    <w:rsid w:val="009A11EA"/>
    <w:rsid w:val="009A6452"/>
    <w:rsid w:val="009A67A2"/>
    <w:rsid w:val="009B06CE"/>
    <w:rsid w:val="009B4B01"/>
    <w:rsid w:val="009B4CAA"/>
    <w:rsid w:val="009B74FF"/>
    <w:rsid w:val="009C33B1"/>
    <w:rsid w:val="009C61DC"/>
    <w:rsid w:val="009C6E04"/>
    <w:rsid w:val="009C77F3"/>
    <w:rsid w:val="009D35A7"/>
    <w:rsid w:val="009D713C"/>
    <w:rsid w:val="009E7C21"/>
    <w:rsid w:val="009F0ACB"/>
    <w:rsid w:val="009F1C76"/>
    <w:rsid w:val="009F28A1"/>
    <w:rsid w:val="009F2966"/>
    <w:rsid w:val="009F43AB"/>
    <w:rsid w:val="009F4DC2"/>
    <w:rsid w:val="00A04B44"/>
    <w:rsid w:val="00A14DD6"/>
    <w:rsid w:val="00A16A91"/>
    <w:rsid w:val="00A17111"/>
    <w:rsid w:val="00A17716"/>
    <w:rsid w:val="00A17C8C"/>
    <w:rsid w:val="00A17ECD"/>
    <w:rsid w:val="00A218B6"/>
    <w:rsid w:val="00A22D1F"/>
    <w:rsid w:val="00A32974"/>
    <w:rsid w:val="00A37B72"/>
    <w:rsid w:val="00A411A4"/>
    <w:rsid w:val="00A42BA7"/>
    <w:rsid w:val="00A44A1A"/>
    <w:rsid w:val="00A456FE"/>
    <w:rsid w:val="00A51BE5"/>
    <w:rsid w:val="00A53D59"/>
    <w:rsid w:val="00A61F8A"/>
    <w:rsid w:val="00A645F8"/>
    <w:rsid w:val="00A65344"/>
    <w:rsid w:val="00A66E90"/>
    <w:rsid w:val="00A671A4"/>
    <w:rsid w:val="00A80D14"/>
    <w:rsid w:val="00A81306"/>
    <w:rsid w:val="00A8315B"/>
    <w:rsid w:val="00A86859"/>
    <w:rsid w:val="00A914ED"/>
    <w:rsid w:val="00A9277C"/>
    <w:rsid w:val="00AA3351"/>
    <w:rsid w:val="00AA51E0"/>
    <w:rsid w:val="00AB09F0"/>
    <w:rsid w:val="00AB3BF5"/>
    <w:rsid w:val="00AB45BC"/>
    <w:rsid w:val="00AB6B59"/>
    <w:rsid w:val="00AC017A"/>
    <w:rsid w:val="00AC508E"/>
    <w:rsid w:val="00AC75CD"/>
    <w:rsid w:val="00AD1329"/>
    <w:rsid w:val="00AD2D8D"/>
    <w:rsid w:val="00AD43BB"/>
    <w:rsid w:val="00AE47FD"/>
    <w:rsid w:val="00AE58E7"/>
    <w:rsid w:val="00AF57CB"/>
    <w:rsid w:val="00AF68E5"/>
    <w:rsid w:val="00AF7FC8"/>
    <w:rsid w:val="00B02C2D"/>
    <w:rsid w:val="00B05849"/>
    <w:rsid w:val="00B12745"/>
    <w:rsid w:val="00B21D55"/>
    <w:rsid w:val="00B231C4"/>
    <w:rsid w:val="00B3710B"/>
    <w:rsid w:val="00B44342"/>
    <w:rsid w:val="00B4711D"/>
    <w:rsid w:val="00B54349"/>
    <w:rsid w:val="00B55DA2"/>
    <w:rsid w:val="00B56CC3"/>
    <w:rsid w:val="00B56E39"/>
    <w:rsid w:val="00B57483"/>
    <w:rsid w:val="00B66DF1"/>
    <w:rsid w:val="00B72749"/>
    <w:rsid w:val="00B74687"/>
    <w:rsid w:val="00B76A59"/>
    <w:rsid w:val="00B807FC"/>
    <w:rsid w:val="00B81D32"/>
    <w:rsid w:val="00B83282"/>
    <w:rsid w:val="00B856FA"/>
    <w:rsid w:val="00B87616"/>
    <w:rsid w:val="00B96F98"/>
    <w:rsid w:val="00B97C7B"/>
    <w:rsid w:val="00BA06B0"/>
    <w:rsid w:val="00BA4312"/>
    <w:rsid w:val="00BB59B7"/>
    <w:rsid w:val="00BB6E5D"/>
    <w:rsid w:val="00BB71AB"/>
    <w:rsid w:val="00BC0006"/>
    <w:rsid w:val="00BC6826"/>
    <w:rsid w:val="00BD26B7"/>
    <w:rsid w:val="00BD6FD7"/>
    <w:rsid w:val="00BE0AFC"/>
    <w:rsid w:val="00BF4887"/>
    <w:rsid w:val="00BF4977"/>
    <w:rsid w:val="00C012C3"/>
    <w:rsid w:val="00C02404"/>
    <w:rsid w:val="00C0644E"/>
    <w:rsid w:val="00C06657"/>
    <w:rsid w:val="00C24435"/>
    <w:rsid w:val="00C41E2D"/>
    <w:rsid w:val="00C44C48"/>
    <w:rsid w:val="00C45385"/>
    <w:rsid w:val="00C47BFA"/>
    <w:rsid w:val="00C539AE"/>
    <w:rsid w:val="00C6046A"/>
    <w:rsid w:val="00C605A5"/>
    <w:rsid w:val="00C6313E"/>
    <w:rsid w:val="00C665AB"/>
    <w:rsid w:val="00C84368"/>
    <w:rsid w:val="00C93C8C"/>
    <w:rsid w:val="00C9485D"/>
    <w:rsid w:val="00C94F71"/>
    <w:rsid w:val="00C95AE8"/>
    <w:rsid w:val="00CA2577"/>
    <w:rsid w:val="00CA4D51"/>
    <w:rsid w:val="00CB55AA"/>
    <w:rsid w:val="00CB5FE7"/>
    <w:rsid w:val="00CB6AF6"/>
    <w:rsid w:val="00CC1C34"/>
    <w:rsid w:val="00CC3349"/>
    <w:rsid w:val="00CC533B"/>
    <w:rsid w:val="00CD2878"/>
    <w:rsid w:val="00CE4F76"/>
    <w:rsid w:val="00CE6267"/>
    <w:rsid w:val="00CF6840"/>
    <w:rsid w:val="00D01712"/>
    <w:rsid w:val="00D12368"/>
    <w:rsid w:val="00D16B80"/>
    <w:rsid w:val="00D22279"/>
    <w:rsid w:val="00D24CC7"/>
    <w:rsid w:val="00D26AF7"/>
    <w:rsid w:val="00D30FD0"/>
    <w:rsid w:val="00D36B0C"/>
    <w:rsid w:val="00D4268F"/>
    <w:rsid w:val="00D429EC"/>
    <w:rsid w:val="00D442E9"/>
    <w:rsid w:val="00D54398"/>
    <w:rsid w:val="00D62F4B"/>
    <w:rsid w:val="00D64735"/>
    <w:rsid w:val="00D71B7C"/>
    <w:rsid w:val="00D813E1"/>
    <w:rsid w:val="00D87893"/>
    <w:rsid w:val="00D90623"/>
    <w:rsid w:val="00D91C21"/>
    <w:rsid w:val="00D93B1F"/>
    <w:rsid w:val="00DA471F"/>
    <w:rsid w:val="00DB2C27"/>
    <w:rsid w:val="00DB3942"/>
    <w:rsid w:val="00DE10F2"/>
    <w:rsid w:val="00DE6962"/>
    <w:rsid w:val="00DE6F9C"/>
    <w:rsid w:val="00DF441B"/>
    <w:rsid w:val="00DF716F"/>
    <w:rsid w:val="00DF7AFB"/>
    <w:rsid w:val="00E03E33"/>
    <w:rsid w:val="00E0533C"/>
    <w:rsid w:val="00E1096E"/>
    <w:rsid w:val="00E15776"/>
    <w:rsid w:val="00E20388"/>
    <w:rsid w:val="00E26DCB"/>
    <w:rsid w:val="00E366F1"/>
    <w:rsid w:val="00E46D9C"/>
    <w:rsid w:val="00E66A16"/>
    <w:rsid w:val="00E90936"/>
    <w:rsid w:val="00E91C61"/>
    <w:rsid w:val="00EA0363"/>
    <w:rsid w:val="00EA2298"/>
    <w:rsid w:val="00EA3EC0"/>
    <w:rsid w:val="00EC7D1C"/>
    <w:rsid w:val="00ED2C3F"/>
    <w:rsid w:val="00ED4C4A"/>
    <w:rsid w:val="00ED73C6"/>
    <w:rsid w:val="00EE3435"/>
    <w:rsid w:val="00EF07CE"/>
    <w:rsid w:val="00EF2A79"/>
    <w:rsid w:val="00EF7746"/>
    <w:rsid w:val="00F006ED"/>
    <w:rsid w:val="00F01006"/>
    <w:rsid w:val="00F15555"/>
    <w:rsid w:val="00F225FB"/>
    <w:rsid w:val="00F2409E"/>
    <w:rsid w:val="00F24B7E"/>
    <w:rsid w:val="00F35FB2"/>
    <w:rsid w:val="00F37E7F"/>
    <w:rsid w:val="00F44851"/>
    <w:rsid w:val="00F508E1"/>
    <w:rsid w:val="00F60A5C"/>
    <w:rsid w:val="00F74C9C"/>
    <w:rsid w:val="00F76B94"/>
    <w:rsid w:val="00F81C06"/>
    <w:rsid w:val="00F84C7B"/>
    <w:rsid w:val="00F868FE"/>
    <w:rsid w:val="00F906D8"/>
    <w:rsid w:val="00F96B4A"/>
    <w:rsid w:val="00FA07B2"/>
    <w:rsid w:val="00FA2536"/>
    <w:rsid w:val="00FB354E"/>
    <w:rsid w:val="00FB67C8"/>
    <w:rsid w:val="00FC3C2E"/>
    <w:rsid w:val="00FC4B6B"/>
    <w:rsid w:val="00FD6FEE"/>
    <w:rsid w:val="00FD7D18"/>
    <w:rsid w:val="00FE1EB6"/>
    <w:rsid w:val="00FE3570"/>
    <w:rsid w:val="00FE4396"/>
    <w:rsid w:val="00FE5894"/>
    <w:rsid w:val="00FE6916"/>
    <w:rsid w:val="00FF2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5659"/>
  <w15:docId w15:val="{028E1B7C-BC5C-431D-8905-263E324F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4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240D"/>
    <w:rPr>
      <w:color w:val="0000FF" w:themeColor="hyperlink"/>
      <w:u w:val="single"/>
    </w:rPr>
  </w:style>
  <w:style w:type="paragraph" w:styleId="a4">
    <w:name w:val="footnote text"/>
    <w:basedOn w:val="a"/>
    <w:link w:val="a5"/>
    <w:semiHidden/>
    <w:unhideWhenUsed/>
    <w:rsid w:val="004E240D"/>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4E240D"/>
    <w:rPr>
      <w:rFonts w:ascii="Times New Roman" w:eastAsia="Times New Roman" w:hAnsi="Times New Roman" w:cs="Times New Roman"/>
      <w:sz w:val="20"/>
      <w:szCs w:val="20"/>
      <w:lang w:eastAsia="ru-RU"/>
    </w:rPr>
  </w:style>
  <w:style w:type="character" w:styleId="a6">
    <w:name w:val="footnote reference"/>
    <w:basedOn w:val="a0"/>
    <w:semiHidden/>
    <w:unhideWhenUsed/>
    <w:rsid w:val="004E240D"/>
    <w:rPr>
      <w:vertAlign w:val="superscript"/>
    </w:rPr>
  </w:style>
  <w:style w:type="table" w:styleId="a7">
    <w:name w:val="Table Grid"/>
    <w:basedOn w:val="a1"/>
    <w:uiPriority w:val="59"/>
    <w:rsid w:val="004E24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142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C1424"/>
    <w:rPr>
      <w:rFonts w:ascii="Tahoma" w:hAnsi="Tahoma" w:cs="Tahoma"/>
      <w:sz w:val="16"/>
      <w:szCs w:val="16"/>
    </w:rPr>
  </w:style>
  <w:style w:type="paragraph" w:styleId="aa">
    <w:name w:val="header"/>
    <w:basedOn w:val="a"/>
    <w:link w:val="ab"/>
    <w:uiPriority w:val="99"/>
    <w:unhideWhenUsed/>
    <w:rsid w:val="008A402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A402E"/>
  </w:style>
  <w:style w:type="paragraph" w:styleId="ac">
    <w:name w:val="footer"/>
    <w:basedOn w:val="a"/>
    <w:link w:val="ad"/>
    <w:uiPriority w:val="99"/>
    <w:unhideWhenUsed/>
    <w:rsid w:val="008A402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A4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49374">
      <w:bodyDiv w:val="1"/>
      <w:marLeft w:val="0"/>
      <w:marRight w:val="0"/>
      <w:marTop w:val="0"/>
      <w:marBottom w:val="0"/>
      <w:divBdr>
        <w:top w:val="none" w:sz="0" w:space="0" w:color="auto"/>
        <w:left w:val="none" w:sz="0" w:space="0" w:color="auto"/>
        <w:bottom w:val="none" w:sz="0" w:space="0" w:color="auto"/>
        <w:right w:val="none" w:sz="0" w:space="0" w:color="auto"/>
      </w:divBdr>
    </w:div>
    <w:div w:id="514812273">
      <w:bodyDiv w:val="1"/>
      <w:marLeft w:val="0"/>
      <w:marRight w:val="0"/>
      <w:marTop w:val="0"/>
      <w:marBottom w:val="0"/>
      <w:divBdr>
        <w:top w:val="none" w:sz="0" w:space="0" w:color="auto"/>
        <w:left w:val="none" w:sz="0" w:space="0" w:color="auto"/>
        <w:bottom w:val="none" w:sz="0" w:space="0" w:color="auto"/>
        <w:right w:val="none" w:sz="0" w:space="0" w:color="auto"/>
      </w:divBdr>
    </w:div>
    <w:div w:id="582178006">
      <w:bodyDiv w:val="1"/>
      <w:marLeft w:val="0"/>
      <w:marRight w:val="0"/>
      <w:marTop w:val="0"/>
      <w:marBottom w:val="0"/>
      <w:divBdr>
        <w:top w:val="none" w:sz="0" w:space="0" w:color="auto"/>
        <w:left w:val="none" w:sz="0" w:space="0" w:color="auto"/>
        <w:bottom w:val="none" w:sz="0" w:space="0" w:color="auto"/>
        <w:right w:val="none" w:sz="0" w:space="0" w:color="auto"/>
      </w:divBdr>
    </w:div>
    <w:div w:id="689569878">
      <w:bodyDiv w:val="1"/>
      <w:marLeft w:val="0"/>
      <w:marRight w:val="0"/>
      <w:marTop w:val="0"/>
      <w:marBottom w:val="0"/>
      <w:divBdr>
        <w:top w:val="none" w:sz="0" w:space="0" w:color="auto"/>
        <w:left w:val="none" w:sz="0" w:space="0" w:color="auto"/>
        <w:bottom w:val="none" w:sz="0" w:space="0" w:color="auto"/>
        <w:right w:val="none" w:sz="0" w:space="0" w:color="auto"/>
      </w:divBdr>
      <w:divsChild>
        <w:div w:id="1235974500">
          <w:marLeft w:val="0"/>
          <w:marRight w:val="0"/>
          <w:marTop w:val="0"/>
          <w:marBottom w:val="0"/>
          <w:divBdr>
            <w:top w:val="none" w:sz="0" w:space="0" w:color="auto"/>
            <w:left w:val="none" w:sz="0" w:space="0" w:color="auto"/>
            <w:bottom w:val="none" w:sz="0" w:space="0" w:color="auto"/>
            <w:right w:val="none" w:sz="0" w:space="0" w:color="auto"/>
          </w:divBdr>
        </w:div>
        <w:div w:id="264919885">
          <w:marLeft w:val="0"/>
          <w:marRight w:val="0"/>
          <w:marTop w:val="0"/>
          <w:marBottom w:val="0"/>
          <w:divBdr>
            <w:top w:val="none" w:sz="0" w:space="0" w:color="auto"/>
            <w:left w:val="none" w:sz="0" w:space="0" w:color="auto"/>
            <w:bottom w:val="none" w:sz="0" w:space="0" w:color="auto"/>
            <w:right w:val="none" w:sz="0" w:space="0" w:color="auto"/>
          </w:divBdr>
        </w:div>
      </w:divsChild>
    </w:div>
    <w:div w:id="1586265405">
      <w:bodyDiv w:val="1"/>
      <w:marLeft w:val="0"/>
      <w:marRight w:val="0"/>
      <w:marTop w:val="0"/>
      <w:marBottom w:val="0"/>
      <w:divBdr>
        <w:top w:val="none" w:sz="0" w:space="0" w:color="auto"/>
        <w:left w:val="none" w:sz="0" w:space="0" w:color="auto"/>
        <w:bottom w:val="none" w:sz="0" w:space="0" w:color="auto"/>
        <w:right w:val="none" w:sz="0" w:space="0" w:color="auto"/>
      </w:divBdr>
    </w:div>
    <w:div w:id="175397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29B53-10DC-4FDB-A7E5-4B06FF640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Pages>
  <Words>5594</Words>
  <Characters>31886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Швейнфорт Анастасия Юрьевна</dc:creator>
  <cp:lastModifiedBy>Котовщикова Наталья Васильевна</cp:lastModifiedBy>
  <cp:revision>37</cp:revision>
  <cp:lastPrinted>2024-04-26T03:41:00Z</cp:lastPrinted>
  <dcterms:created xsi:type="dcterms:W3CDTF">2024-10-14T08:14:00Z</dcterms:created>
  <dcterms:modified xsi:type="dcterms:W3CDTF">2024-10-28T06:59:00Z</dcterms:modified>
</cp:coreProperties>
</file>