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08A03"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Мэру Шелеховского муниципального района</w:t>
      </w:r>
    </w:p>
    <w:p w14:paraId="66DB7393"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0BEDAA1E" w14:textId="77777777" w:rsidR="004E240D" w:rsidRPr="000F6CEB" w:rsidRDefault="004E240D" w:rsidP="00785CF1">
      <w:pPr>
        <w:spacing w:after="0" w:line="240" w:lineRule="auto"/>
        <w:jc w:val="right"/>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Заместителям Мэра Шелеховского муниципального района</w:t>
      </w:r>
    </w:p>
    <w:p w14:paraId="37A400F7"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29C5C2D2"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Руководителям структурных подразделений</w:t>
      </w:r>
    </w:p>
    <w:p w14:paraId="22CFC9E2"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Администрации Шелеховского муниципального района</w:t>
      </w:r>
    </w:p>
    <w:p w14:paraId="1880A38B"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1A0EC711"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Депутатам Думы Шелеховского муниципального района</w:t>
      </w:r>
    </w:p>
    <w:p w14:paraId="43F79A29"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0CE1FF93"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Членам Совета общественных объединений Шелеховского района</w:t>
      </w:r>
    </w:p>
    <w:p w14:paraId="5516545C"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54AF42D5"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Главам поселений, входящих в состав Шелеховского района</w:t>
      </w:r>
    </w:p>
    <w:p w14:paraId="62A3D76B" w14:textId="77777777" w:rsidR="004E240D" w:rsidRPr="000F6CEB" w:rsidRDefault="004E240D" w:rsidP="00785CF1">
      <w:pPr>
        <w:autoSpaceDE w:val="0"/>
        <w:autoSpaceDN w:val="0"/>
        <w:spacing w:after="0" w:line="240" w:lineRule="auto"/>
        <w:jc w:val="both"/>
        <w:rPr>
          <w:rFonts w:ascii="Times New Roman" w:eastAsia="Times New Roman" w:hAnsi="Times New Roman" w:cs="Times New Roman"/>
          <w:b/>
          <w:lang w:eastAsia="ru-RU"/>
        </w:rPr>
      </w:pPr>
    </w:p>
    <w:p w14:paraId="428C0F3E" w14:textId="42891AAB" w:rsidR="004E240D" w:rsidRPr="000F6CEB" w:rsidRDefault="004E240D" w:rsidP="00785CF1">
      <w:pPr>
        <w:autoSpaceDE w:val="0"/>
        <w:autoSpaceDN w:val="0"/>
        <w:spacing w:after="0" w:line="240" w:lineRule="auto"/>
        <w:jc w:val="center"/>
        <w:rPr>
          <w:rFonts w:ascii="Times New Roman" w:eastAsia="Times New Roman" w:hAnsi="Times New Roman" w:cs="Times New Roman"/>
          <w:b/>
          <w:u w:val="single"/>
          <w:lang w:eastAsia="ru-RU"/>
        </w:rPr>
      </w:pPr>
      <w:r w:rsidRPr="000F6CEB">
        <w:rPr>
          <w:rFonts w:ascii="Times New Roman" w:eastAsia="Times New Roman" w:hAnsi="Times New Roman" w:cs="Times New Roman"/>
          <w:b/>
          <w:u w:val="single"/>
          <w:lang w:eastAsia="ru-RU"/>
        </w:rPr>
        <w:t xml:space="preserve">Обзор законодательства за </w:t>
      </w:r>
      <w:r w:rsidR="00567F07">
        <w:rPr>
          <w:rFonts w:ascii="Times New Roman" w:eastAsia="Times New Roman" w:hAnsi="Times New Roman" w:cs="Times New Roman"/>
          <w:b/>
          <w:u w:val="single"/>
          <w:lang w:eastAsia="ru-RU"/>
        </w:rPr>
        <w:t>февраль</w:t>
      </w:r>
      <w:r w:rsidR="00785CF1" w:rsidRPr="000F6CEB">
        <w:rPr>
          <w:rFonts w:ascii="Times New Roman" w:eastAsia="Times New Roman" w:hAnsi="Times New Roman" w:cs="Times New Roman"/>
          <w:b/>
          <w:u w:val="single"/>
          <w:lang w:eastAsia="ru-RU"/>
        </w:rPr>
        <w:t xml:space="preserve"> </w:t>
      </w:r>
      <w:r w:rsidRPr="000F6CEB">
        <w:rPr>
          <w:rFonts w:ascii="Times New Roman" w:eastAsia="Times New Roman" w:hAnsi="Times New Roman" w:cs="Times New Roman"/>
          <w:b/>
          <w:u w:val="single"/>
          <w:lang w:eastAsia="ru-RU"/>
        </w:rPr>
        <w:t>202</w:t>
      </w:r>
      <w:r w:rsidR="00185A5C">
        <w:rPr>
          <w:rFonts w:ascii="Times New Roman" w:eastAsia="Times New Roman" w:hAnsi="Times New Roman" w:cs="Times New Roman"/>
          <w:b/>
          <w:u w:val="single"/>
          <w:lang w:eastAsia="ru-RU"/>
        </w:rPr>
        <w:t>6</w:t>
      </w:r>
      <w:r w:rsidRPr="000F6CEB">
        <w:rPr>
          <w:rFonts w:ascii="Times New Roman" w:eastAsia="Times New Roman" w:hAnsi="Times New Roman" w:cs="Times New Roman"/>
          <w:b/>
          <w:u w:val="single"/>
          <w:lang w:eastAsia="ru-RU"/>
        </w:rPr>
        <w:t xml:space="preserve"> года</w:t>
      </w:r>
    </w:p>
    <w:p w14:paraId="1231A288" w14:textId="77777777" w:rsidR="004E240D" w:rsidRPr="000F6CEB" w:rsidRDefault="004E240D" w:rsidP="00785CF1">
      <w:pPr>
        <w:spacing w:after="0" w:line="240" w:lineRule="auto"/>
        <w:jc w:val="both"/>
        <w:rPr>
          <w:rFonts w:ascii="Times New Roman" w:eastAsia="Times New Roman" w:hAnsi="Times New Roman" w:cs="Times New Roman"/>
          <w:lang w:eastAsia="ru-RU"/>
        </w:rPr>
      </w:pPr>
    </w:p>
    <w:tbl>
      <w:tblPr>
        <w:tblStyle w:val="a7"/>
        <w:tblpPr w:leftFromText="180" w:rightFromText="180" w:vertAnchor="text" w:tblpY="1"/>
        <w:tblOverlap w:val="never"/>
        <w:tblW w:w="15270" w:type="dxa"/>
        <w:tblLayout w:type="fixed"/>
        <w:tblLook w:val="04A0" w:firstRow="1" w:lastRow="0" w:firstColumn="1" w:lastColumn="0" w:noHBand="0" w:noVBand="1"/>
      </w:tblPr>
      <w:tblGrid>
        <w:gridCol w:w="509"/>
        <w:gridCol w:w="3126"/>
        <w:gridCol w:w="7242"/>
        <w:gridCol w:w="4393"/>
      </w:tblGrid>
      <w:tr w:rsidR="0081297D" w:rsidRPr="000F6CEB" w14:paraId="1CE177ED" w14:textId="77777777" w:rsidTr="0081297D">
        <w:trPr>
          <w:trHeight w:val="77"/>
        </w:trPr>
        <w:tc>
          <w:tcPr>
            <w:tcW w:w="509" w:type="dxa"/>
            <w:tcBorders>
              <w:top w:val="single" w:sz="4" w:space="0" w:color="auto"/>
              <w:left w:val="single" w:sz="4" w:space="0" w:color="auto"/>
              <w:bottom w:val="single" w:sz="4" w:space="0" w:color="auto"/>
              <w:right w:val="single" w:sz="4" w:space="0" w:color="auto"/>
            </w:tcBorders>
            <w:hideMark/>
          </w:tcPr>
          <w:p w14:paraId="1534E931" w14:textId="77777777" w:rsidR="004E240D" w:rsidRPr="000F6CEB" w:rsidRDefault="004E240D" w:rsidP="00785CF1">
            <w:pPr>
              <w:jc w:val="both"/>
              <w:rPr>
                <w:rFonts w:ascii="Times New Roman" w:eastAsia="Times New Roman" w:hAnsi="Times New Roman"/>
                <w:b/>
                <w:lang w:eastAsia="ru-RU"/>
              </w:rPr>
            </w:pPr>
            <w:r w:rsidRPr="000F6CEB">
              <w:rPr>
                <w:rFonts w:ascii="Times New Roman" w:eastAsia="Times New Roman" w:hAnsi="Times New Roman"/>
                <w:b/>
                <w:lang w:eastAsia="ru-RU"/>
              </w:rPr>
              <w:t>№</w:t>
            </w:r>
          </w:p>
        </w:tc>
        <w:tc>
          <w:tcPr>
            <w:tcW w:w="3126" w:type="dxa"/>
            <w:tcBorders>
              <w:top w:val="single" w:sz="4" w:space="0" w:color="auto"/>
              <w:left w:val="single" w:sz="4" w:space="0" w:color="auto"/>
              <w:bottom w:val="single" w:sz="4" w:space="0" w:color="auto"/>
              <w:right w:val="single" w:sz="4" w:space="0" w:color="auto"/>
            </w:tcBorders>
          </w:tcPr>
          <w:p w14:paraId="29E2AF9B" w14:textId="77777777" w:rsidR="004E240D" w:rsidRPr="000F6CEB" w:rsidRDefault="004E240D" w:rsidP="004039BC">
            <w:pPr>
              <w:keepNext/>
              <w:autoSpaceDE w:val="0"/>
              <w:autoSpaceDN w:val="0"/>
              <w:jc w:val="center"/>
              <w:outlineLvl w:val="1"/>
              <w:rPr>
                <w:rFonts w:ascii="Times New Roman" w:eastAsia="Arial Unicode MS" w:hAnsi="Times New Roman"/>
                <w:b/>
                <w:lang w:eastAsia="ru-RU"/>
              </w:rPr>
            </w:pPr>
          </w:p>
          <w:p w14:paraId="787786A0" w14:textId="77777777" w:rsidR="004E240D" w:rsidRPr="000F6CEB" w:rsidRDefault="004E240D" w:rsidP="004039BC">
            <w:pPr>
              <w:keepNext/>
              <w:autoSpaceDE w:val="0"/>
              <w:autoSpaceDN w:val="0"/>
              <w:jc w:val="center"/>
              <w:outlineLvl w:val="1"/>
              <w:rPr>
                <w:rFonts w:ascii="Times New Roman" w:eastAsia="Arial Unicode MS" w:hAnsi="Times New Roman"/>
                <w:b/>
                <w:lang w:eastAsia="ru-RU"/>
              </w:rPr>
            </w:pPr>
            <w:r w:rsidRPr="000F6CEB">
              <w:rPr>
                <w:rFonts w:ascii="Times New Roman" w:eastAsia="Arial Unicode MS" w:hAnsi="Times New Roman"/>
                <w:b/>
                <w:lang w:eastAsia="ru-RU"/>
              </w:rPr>
              <w:t>Наименование акта</w:t>
            </w:r>
            <w:r w:rsidRPr="000F6CEB">
              <w:rPr>
                <w:rFonts w:ascii="Times New Roman" w:eastAsia="Arial Unicode MS" w:hAnsi="Times New Roman"/>
                <w:vertAlign w:val="superscript"/>
                <w:lang w:eastAsia="ru-RU"/>
              </w:rPr>
              <w:footnoteReference w:id="1"/>
            </w:r>
          </w:p>
          <w:p w14:paraId="1C74A69B" w14:textId="77777777" w:rsidR="004E240D" w:rsidRPr="000F6CEB" w:rsidRDefault="004E240D" w:rsidP="004039BC">
            <w:pPr>
              <w:jc w:val="center"/>
              <w:rPr>
                <w:rFonts w:ascii="Times New Roman" w:eastAsia="Times New Roman" w:hAnsi="Times New Roman"/>
                <w:lang w:eastAsia="ru-RU"/>
              </w:rPr>
            </w:pPr>
          </w:p>
        </w:tc>
        <w:tc>
          <w:tcPr>
            <w:tcW w:w="7242" w:type="dxa"/>
            <w:tcBorders>
              <w:top w:val="single" w:sz="4" w:space="0" w:color="auto"/>
              <w:left w:val="single" w:sz="4" w:space="0" w:color="auto"/>
              <w:bottom w:val="single" w:sz="4" w:space="0" w:color="auto"/>
              <w:right w:val="single" w:sz="4" w:space="0" w:color="auto"/>
            </w:tcBorders>
          </w:tcPr>
          <w:p w14:paraId="4228532A" w14:textId="77777777" w:rsidR="004E240D" w:rsidRPr="000F6CEB" w:rsidRDefault="004E240D" w:rsidP="004039BC">
            <w:pPr>
              <w:keepNext/>
              <w:jc w:val="center"/>
              <w:outlineLvl w:val="0"/>
              <w:rPr>
                <w:rFonts w:ascii="Times New Roman" w:eastAsia="Arial Unicode MS" w:hAnsi="Times New Roman"/>
                <w:b/>
                <w:lang w:eastAsia="ru-RU"/>
              </w:rPr>
            </w:pPr>
          </w:p>
          <w:p w14:paraId="200B3758" w14:textId="77777777" w:rsidR="004E240D" w:rsidRPr="000F6CEB" w:rsidRDefault="004E240D" w:rsidP="004039BC">
            <w:pPr>
              <w:keepNext/>
              <w:jc w:val="center"/>
              <w:outlineLvl w:val="0"/>
              <w:rPr>
                <w:rFonts w:ascii="Times New Roman" w:eastAsia="Arial Unicode MS" w:hAnsi="Times New Roman"/>
                <w:b/>
                <w:lang w:eastAsia="ru-RU"/>
              </w:rPr>
            </w:pPr>
            <w:r w:rsidRPr="000F6CEB">
              <w:rPr>
                <w:rFonts w:ascii="Times New Roman" w:eastAsia="Arial Unicode MS" w:hAnsi="Times New Roman"/>
                <w:b/>
                <w:lang w:eastAsia="ru-RU"/>
              </w:rPr>
              <w:t>Краткое содержание акта</w:t>
            </w:r>
          </w:p>
        </w:tc>
        <w:tc>
          <w:tcPr>
            <w:tcW w:w="4393" w:type="dxa"/>
            <w:tcBorders>
              <w:top w:val="single" w:sz="4" w:space="0" w:color="auto"/>
              <w:left w:val="single" w:sz="4" w:space="0" w:color="auto"/>
              <w:bottom w:val="single" w:sz="4" w:space="0" w:color="auto"/>
              <w:right w:val="single" w:sz="4" w:space="0" w:color="auto"/>
            </w:tcBorders>
          </w:tcPr>
          <w:p w14:paraId="6956F093" w14:textId="77777777" w:rsidR="004E240D" w:rsidRPr="000F6CEB" w:rsidRDefault="004E240D" w:rsidP="004039BC">
            <w:pPr>
              <w:jc w:val="center"/>
              <w:rPr>
                <w:rFonts w:ascii="Times New Roman" w:eastAsia="Times New Roman" w:hAnsi="Times New Roman"/>
                <w:b/>
                <w:lang w:eastAsia="ru-RU"/>
              </w:rPr>
            </w:pPr>
          </w:p>
          <w:p w14:paraId="47582DCA" w14:textId="77777777" w:rsidR="004E240D" w:rsidRPr="000F6CEB" w:rsidRDefault="004E240D" w:rsidP="004039BC">
            <w:pPr>
              <w:jc w:val="center"/>
              <w:rPr>
                <w:rFonts w:ascii="Times New Roman" w:eastAsia="Times New Roman" w:hAnsi="Times New Roman"/>
                <w:b/>
                <w:lang w:eastAsia="ru-RU"/>
              </w:rPr>
            </w:pPr>
            <w:r w:rsidRPr="000F6CEB">
              <w:rPr>
                <w:rFonts w:ascii="Times New Roman" w:eastAsia="Times New Roman" w:hAnsi="Times New Roman"/>
                <w:b/>
                <w:lang w:eastAsia="ru-RU"/>
              </w:rPr>
              <w:t>Примечания</w:t>
            </w:r>
          </w:p>
        </w:tc>
      </w:tr>
      <w:tr w:rsidR="0081297D" w:rsidRPr="000F6CEB" w14:paraId="3C871226" w14:textId="77777777" w:rsidTr="0081297D">
        <w:tc>
          <w:tcPr>
            <w:tcW w:w="509" w:type="dxa"/>
            <w:tcBorders>
              <w:top w:val="single" w:sz="4" w:space="0" w:color="auto"/>
              <w:left w:val="single" w:sz="4" w:space="0" w:color="auto"/>
              <w:bottom w:val="single" w:sz="4" w:space="0" w:color="auto"/>
              <w:right w:val="single" w:sz="4" w:space="0" w:color="auto"/>
            </w:tcBorders>
          </w:tcPr>
          <w:p w14:paraId="10C274E6" w14:textId="77777777" w:rsidR="004E240D" w:rsidRPr="000F6CEB" w:rsidRDefault="004E240D" w:rsidP="00785CF1">
            <w:pPr>
              <w:jc w:val="both"/>
              <w:rPr>
                <w:rFonts w:ascii="Times New Roman" w:eastAsia="Times New Roman" w:hAnsi="Times New Roman"/>
                <w:lang w:eastAsia="ru-RU"/>
              </w:rPr>
            </w:pPr>
          </w:p>
        </w:tc>
        <w:tc>
          <w:tcPr>
            <w:tcW w:w="14761" w:type="dxa"/>
            <w:gridSpan w:val="3"/>
            <w:tcBorders>
              <w:top w:val="single" w:sz="4" w:space="0" w:color="auto"/>
              <w:left w:val="single" w:sz="4" w:space="0" w:color="auto"/>
              <w:bottom w:val="single" w:sz="4" w:space="0" w:color="auto"/>
              <w:right w:val="single" w:sz="4" w:space="0" w:color="auto"/>
            </w:tcBorders>
            <w:hideMark/>
          </w:tcPr>
          <w:p w14:paraId="424ADBE7" w14:textId="77777777" w:rsidR="004E240D" w:rsidRPr="000F6CEB" w:rsidRDefault="004E240D" w:rsidP="00785CF1">
            <w:pPr>
              <w:jc w:val="center"/>
              <w:rPr>
                <w:rFonts w:ascii="Times New Roman" w:eastAsia="Times New Roman" w:hAnsi="Times New Roman"/>
                <w:b/>
                <w:bCs/>
                <w:lang w:eastAsia="ru-RU"/>
              </w:rPr>
            </w:pPr>
            <w:r w:rsidRPr="000F6CEB">
              <w:rPr>
                <w:rFonts w:ascii="Times New Roman" w:eastAsia="Times New Roman" w:hAnsi="Times New Roman"/>
                <w:b/>
                <w:bCs/>
                <w:lang w:eastAsia="ru-RU"/>
              </w:rPr>
              <w:t>ФЕДЕРАЛЬНОЕ ЗАКОНОДАТЕЛЬСТВО</w:t>
            </w:r>
          </w:p>
          <w:p w14:paraId="4CE306C2" w14:textId="77777777" w:rsidR="00785CF1" w:rsidRPr="000F6CEB" w:rsidRDefault="00785CF1" w:rsidP="00785CF1">
            <w:pPr>
              <w:jc w:val="center"/>
              <w:rPr>
                <w:rFonts w:ascii="Times New Roman" w:eastAsia="Times New Roman" w:hAnsi="Times New Roman"/>
                <w:lang w:eastAsia="ru-RU"/>
              </w:rPr>
            </w:pPr>
          </w:p>
        </w:tc>
      </w:tr>
      <w:tr w:rsidR="00CC0A78" w:rsidRPr="000F6CEB" w14:paraId="252C2CDB"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59847A3D" w14:textId="77777777" w:rsidR="00CC0A78" w:rsidRPr="00BA76C7" w:rsidRDefault="00CC0A78"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4A525C4A" w14:textId="45210BA0" w:rsidR="00CC0A78" w:rsidRPr="00BA35D3" w:rsidRDefault="00F70B2D" w:rsidP="00CC0A78">
            <w:pPr>
              <w:autoSpaceDE w:val="0"/>
              <w:autoSpaceDN w:val="0"/>
              <w:adjustRightInd w:val="0"/>
              <w:jc w:val="both"/>
              <w:rPr>
                <w:rFonts w:ascii="Times New Roman" w:hAnsi="Times New Roman"/>
              </w:rPr>
            </w:pPr>
            <w:r w:rsidRPr="00F70B2D">
              <w:rPr>
                <w:rFonts w:ascii="Times New Roman" w:hAnsi="Times New Roman"/>
              </w:rPr>
              <w:t>Федеральный закон от 28 декабря 2025 г. N 502-ФЗ "О внесении изменений в Бюджетный кодекс Российской Федерации"</w:t>
            </w:r>
          </w:p>
        </w:tc>
        <w:tc>
          <w:tcPr>
            <w:tcW w:w="7242" w:type="dxa"/>
            <w:tcBorders>
              <w:top w:val="single" w:sz="4" w:space="0" w:color="auto"/>
              <w:left w:val="single" w:sz="4" w:space="0" w:color="auto"/>
              <w:bottom w:val="single" w:sz="4" w:space="0" w:color="auto"/>
              <w:right w:val="single" w:sz="4" w:space="0" w:color="auto"/>
            </w:tcBorders>
          </w:tcPr>
          <w:p w14:paraId="4ACDE454" w14:textId="77777777" w:rsidR="00F70B2D" w:rsidRPr="00F70B2D" w:rsidRDefault="00F70B2D" w:rsidP="00F70B2D">
            <w:pPr>
              <w:autoSpaceDE w:val="0"/>
              <w:autoSpaceDN w:val="0"/>
              <w:adjustRightInd w:val="0"/>
              <w:jc w:val="both"/>
              <w:rPr>
                <w:rFonts w:ascii="Times New Roman" w:hAnsi="Times New Roman"/>
              </w:rPr>
            </w:pPr>
            <w:r w:rsidRPr="00F70B2D">
              <w:rPr>
                <w:rFonts w:ascii="Times New Roman" w:hAnsi="Times New Roman"/>
              </w:rPr>
              <w:t>Процесс распределения бюджетных субсидий унифицируют</w:t>
            </w:r>
          </w:p>
          <w:p w14:paraId="57BD3644" w14:textId="77777777" w:rsidR="00F70B2D" w:rsidRPr="00F70B2D" w:rsidRDefault="00F70B2D" w:rsidP="00F70B2D">
            <w:pPr>
              <w:autoSpaceDE w:val="0"/>
              <w:autoSpaceDN w:val="0"/>
              <w:adjustRightInd w:val="0"/>
              <w:jc w:val="both"/>
              <w:rPr>
                <w:rFonts w:ascii="Times New Roman" w:hAnsi="Times New Roman"/>
              </w:rPr>
            </w:pPr>
          </w:p>
          <w:p w14:paraId="10D7C10C" w14:textId="77777777" w:rsidR="00F70B2D" w:rsidRPr="00F70B2D" w:rsidRDefault="00F70B2D" w:rsidP="00F70B2D">
            <w:pPr>
              <w:autoSpaceDE w:val="0"/>
              <w:autoSpaceDN w:val="0"/>
              <w:adjustRightInd w:val="0"/>
              <w:jc w:val="both"/>
              <w:rPr>
                <w:rFonts w:ascii="Times New Roman" w:hAnsi="Times New Roman"/>
              </w:rPr>
            </w:pPr>
            <w:r w:rsidRPr="00F70B2D">
              <w:rPr>
                <w:rFonts w:ascii="Times New Roman" w:hAnsi="Times New Roman"/>
              </w:rPr>
              <w:t>В БК РФ внесены изменения, унифицирующие процесс распределения бюджетных субсидий их получателями (операторами) иным лицам в целях достижения результатов предоставления указанных средств (кроме средств, предоставляемых в целях реализации решений Президента, определяющих порядок отбора иных лиц, исполнения контрактов (договоров) на поставку товаров, выполнение работ, оказание услуг).</w:t>
            </w:r>
          </w:p>
          <w:p w14:paraId="4015A3E1" w14:textId="77777777" w:rsidR="00F70B2D" w:rsidRPr="00F70B2D" w:rsidRDefault="00F70B2D" w:rsidP="00F70B2D">
            <w:pPr>
              <w:autoSpaceDE w:val="0"/>
              <w:autoSpaceDN w:val="0"/>
              <w:adjustRightInd w:val="0"/>
              <w:jc w:val="both"/>
              <w:rPr>
                <w:rFonts w:ascii="Times New Roman" w:hAnsi="Times New Roman"/>
              </w:rPr>
            </w:pPr>
          </w:p>
          <w:p w14:paraId="193CC343" w14:textId="77777777" w:rsidR="00F70B2D" w:rsidRPr="00F70B2D" w:rsidRDefault="00F70B2D" w:rsidP="00F70B2D">
            <w:pPr>
              <w:autoSpaceDE w:val="0"/>
              <w:autoSpaceDN w:val="0"/>
              <w:adjustRightInd w:val="0"/>
              <w:jc w:val="both"/>
              <w:rPr>
                <w:rFonts w:ascii="Times New Roman" w:hAnsi="Times New Roman"/>
              </w:rPr>
            </w:pPr>
            <w:r w:rsidRPr="00F70B2D">
              <w:rPr>
                <w:rFonts w:ascii="Times New Roman" w:hAnsi="Times New Roman"/>
              </w:rPr>
              <w:t xml:space="preserve">В частности, условия предоставления субсидий для их дальнейшего распределения иным лицам, которые должны достигнуть результат предоставления субсидии, будут устанавливаться в соответствии с нормативными правовыми актами (муниципальными правовыми актами), определяющими предоставление субсидии оператору. Отбор получателей субсидий будут проводить в порядке, установленном Правительством, за исключением случая принятия решения о предоставлении субсидии высшим исполнительным органом региона (местной администрацией муниципального образования). В этом случае отбор будет осуществляться </w:t>
            </w:r>
            <w:r w:rsidRPr="00F70B2D">
              <w:rPr>
                <w:rFonts w:ascii="Times New Roman" w:hAnsi="Times New Roman"/>
              </w:rPr>
              <w:lastRenderedPageBreak/>
              <w:t>в порядке, определенном нормативными правовыми актами такого органа (муниципальными правовыми актами местной администрации) или уполномоченных им региональных органов госвласти (органов местного самоуправления), регулирующих предоставление субсидий.</w:t>
            </w:r>
          </w:p>
          <w:p w14:paraId="4B1B909F" w14:textId="77777777" w:rsidR="00F70B2D" w:rsidRPr="00F70B2D" w:rsidRDefault="00F70B2D" w:rsidP="00F70B2D">
            <w:pPr>
              <w:autoSpaceDE w:val="0"/>
              <w:autoSpaceDN w:val="0"/>
              <w:adjustRightInd w:val="0"/>
              <w:jc w:val="both"/>
              <w:rPr>
                <w:rFonts w:ascii="Times New Roman" w:hAnsi="Times New Roman"/>
              </w:rPr>
            </w:pPr>
          </w:p>
          <w:p w14:paraId="7B87EED6" w14:textId="77777777" w:rsidR="00F70B2D" w:rsidRPr="00F70B2D" w:rsidRDefault="00F70B2D" w:rsidP="00F70B2D">
            <w:pPr>
              <w:autoSpaceDE w:val="0"/>
              <w:autoSpaceDN w:val="0"/>
              <w:adjustRightInd w:val="0"/>
              <w:jc w:val="both"/>
              <w:rPr>
                <w:rFonts w:ascii="Times New Roman" w:hAnsi="Times New Roman"/>
              </w:rPr>
            </w:pPr>
            <w:r w:rsidRPr="00F70B2D">
              <w:rPr>
                <w:rFonts w:ascii="Times New Roman" w:hAnsi="Times New Roman"/>
              </w:rPr>
              <w:t>Определены субсидии, в отношении которых такой порядок их предоставления будет применяться с 1 января 2027 г. Также до указанной даты он будет применяться в отношении средств, предоставляемых в целях реализации решений Президента, не определяющих порядок отбора иных лиц.</w:t>
            </w:r>
          </w:p>
          <w:p w14:paraId="28E28819" w14:textId="77777777" w:rsidR="00F70B2D" w:rsidRPr="00F70B2D" w:rsidRDefault="00F70B2D" w:rsidP="00F70B2D">
            <w:pPr>
              <w:autoSpaceDE w:val="0"/>
              <w:autoSpaceDN w:val="0"/>
              <w:adjustRightInd w:val="0"/>
              <w:jc w:val="both"/>
              <w:rPr>
                <w:rFonts w:ascii="Times New Roman" w:hAnsi="Times New Roman"/>
              </w:rPr>
            </w:pPr>
          </w:p>
          <w:p w14:paraId="54AB4C76" w14:textId="158BE068" w:rsidR="00CC0A78" w:rsidRPr="00BA35D3" w:rsidRDefault="00F70B2D" w:rsidP="00F70B2D">
            <w:pPr>
              <w:autoSpaceDE w:val="0"/>
              <w:autoSpaceDN w:val="0"/>
              <w:adjustRightInd w:val="0"/>
              <w:jc w:val="both"/>
              <w:rPr>
                <w:rFonts w:ascii="Times New Roman" w:hAnsi="Times New Roman"/>
              </w:rPr>
            </w:pPr>
            <w:r w:rsidRPr="00F70B2D">
              <w:rPr>
                <w:rFonts w:ascii="Times New Roman" w:hAnsi="Times New Roman"/>
              </w:rPr>
              <w:t>Закон вступает в силу с 1 января 2026 г.</w:t>
            </w:r>
          </w:p>
        </w:tc>
        <w:tc>
          <w:tcPr>
            <w:tcW w:w="4393" w:type="dxa"/>
            <w:tcBorders>
              <w:top w:val="single" w:sz="4" w:space="0" w:color="auto"/>
              <w:left w:val="single" w:sz="4" w:space="0" w:color="auto"/>
              <w:bottom w:val="single" w:sz="4" w:space="0" w:color="auto"/>
              <w:right w:val="single" w:sz="4" w:space="0" w:color="auto"/>
            </w:tcBorders>
          </w:tcPr>
          <w:p w14:paraId="2229964C" w14:textId="77777777" w:rsidR="00F70B2D" w:rsidRPr="00F70B2D" w:rsidRDefault="00F70B2D" w:rsidP="00F70B2D">
            <w:pPr>
              <w:autoSpaceDE w:val="0"/>
              <w:autoSpaceDN w:val="0"/>
              <w:adjustRightInd w:val="0"/>
              <w:jc w:val="both"/>
              <w:rPr>
                <w:rFonts w:ascii="Times New Roman" w:hAnsi="Times New Roman"/>
              </w:rPr>
            </w:pPr>
            <w:r w:rsidRPr="00F70B2D">
              <w:rPr>
                <w:rFonts w:ascii="Times New Roman" w:hAnsi="Times New Roman"/>
              </w:rPr>
              <w:lastRenderedPageBreak/>
              <w:t>Вступает в силу с 1 января 2026 г.</w:t>
            </w:r>
          </w:p>
          <w:p w14:paraId="30779D41" w14:textId="77777777" w:rsidR="00F70B2D" w:rsidRPr="00F70B2D" w:rsidRDefault="00F70B2D" w:rsidP="00F70B2D">
            <w:pPr>
              <w:autoSpaceDE w:val="0"/>
              <w:autoSpaceDN w:val="0"/>
              <w:adjustRightInd w:val="0"/>
              <w:jc w:val="both"/>
              <w:rPr>
                <w:rFonts w:ascii="Times New Roman" w:hAnsi="Times New Roman"/>
              </w:rPr>
            </w:pPr>
          </w:p>
          <w:p w14:paraId="77D89090" w14:textId="77777777" w:rsidR="00F70B2D" w:rsidRPr="00F70B2D" w:rsidRDefault="00F70B2D" w:rsidP="00F70B2D">
            <w:pPr>
              <w:autoSpaceDE w:val="0"/>
              <w:autoSpaceDN w:val="0"/>
              <w:adjustRightInd w:val="0"/>
              <w:jc w:val="both"/>
              <w:rPr>
                <w:rFonts w:ascii="Times New Roman" w:hAnsi="Times New Roman"/>
              </w:rPr>
            </w:pPr>
            <w:r w:rsidRPr="00F70B2D">
              <w:rPr>
                <w:rFonts w:ascii="Times New Roman" w:hAnsi="Times New Roman"/>
              </w:rPr>
              <w:t xml:space="preserve"> </w:t>
            </w:r>
          </w:p>
          <w:p w14:paraId="4A2EEF3B" w14:textId="77777777" w:rsidR="00F70B2D" w:rsidRPr="00F70B2D" w:rsidRDefault="00F70B2D" w:rsidP="00F70B2D">
            <w:pPr>
              <w:autoSpaceDE w:val="0"/>
              <w:autoSpaceDN w:val="0"/>
              <w:adjustRightInd w:val="0"/>
              <w:jc w:val="both"/>
              <w:rPr>
                <w:rFonts w:ascii="Times New Roman" w:hAnsi="Times New Roman"/>
              </w:rPr>
            </w:pPr>
          </w:p>
          <w:p w14:paraId="059C7B49" w14:textId="77777777" w:rsidR="00F70B2D" w:rsidRPr="00F70B2D" w:rsidRDefault="00F70B2D" w:rsidP="00F70B2D">
            <w:pPr>
              <w:autoSpaceDE w:val="0"/>
              <w:autoSpaceDN w:val="0"/>
              <w:adjustRightInd w:val="0"/>
              <w:jc w:val="both"/>
              <w:rPr>
                <w:rFonts w:ascii="Times New Roman" w:hAnsi="Times New Roman"/>
              </w:rPr>
            </w:pPr>
            <w:r w:rsidRPr="00F70B2D">
              <w:rPr>
                <w:rFonts w:ascii="Times New Roman" w:hAnsi="Times New Roman"/>
              </w:rPr>
              <w:t>Опубликование:</w:t>
            </w:r>
          </w:p>
          <w:p w14:paraId="5F32529E" w14:textId="77777777" w:rsidR="00F70B2D" w:rsidRPr="00F70B2D" w:rsidRDefault="00F70B2D" w:rsidP="00F70B2D">
            <w:pPr>
              <w:autoSpaceDE w:val="0"/>
              <w:autoSpaceDN w:val="0"/>
              <w:adjustRightInd w:val="0"/>
              <w:jc w:val="both"/>
              <w:rPr>
                <w:rFonts w:ascii="Times New Roman" w:hAnsi="Times New Roman"/>
              </w:rPr>
            </w:pPr>
          </w:p>
          <w:p w14:paraId="289872F5" w14:textId="77777777" w:rsidR="00F70B2D" w:rsidRPr="00F70B2D" w:rsidRDefault="00F70B2D" w:rsidP="00F70B2D">
            <w:pPr>
              <w:autoSpaceDE w:val="0"/>
              <w:autoSpaceDN w:val="0"/>
              <w:adjustRightInd w:val="0"/>
              <w:jc w:val="both"/>
              <w:rPr>
                <w:rFonts w:ascii="Times New Roman" w:hAnsi="Times New Roman"/>
              </w:rPr>
            </w:pPr>
            <w:r w:rsidRPr="00F70B2D">
              <w:rPr>
                <w:rFonts w:ascii="Times New Roman" w:hAnsi="Times New Roman"/>
              </w:rPr>
              <w:t>официальный интернет-портал правовой информации (pravo.gov.ru) 28 декабря 2025 г. N 0001202512280012</w:t>
            </w:r>
          </w:p>
          <w:p w14:paraId="7B7EE8A2" w14:textId="77777777" w:rsidR="00F70B2D" w:rsidRPr="00F70B2D" w:rsidRDefault="00F70B2D" w:rsidP="00F70B2D">
            <w:pPr>
              <w:autoSpaceDE w:val="0"/>
              <w:autoSpaceDN w:val="0"/>
              <w:adjustRightInd w:val="0"/>
              <w:jc w:val="both"/>
              <w:rPr>
                <w:rFonts w:ascii="Times New Roman" w:hAnsi="Times New Roman"/>
              </w:rPr>
            </w:pPr>
          </w:p>
          <w:p w14:paraId="4EAF8191" w14:textId="77777777" w:rsidR="00F70B2D" w:rsidRPr="00F70B2D" w:rsidRDefault="00F70B2D" w:rsidP="00F70B2D">
            <w:pPr>
              <w:autoSpaceDE w:val="0"/>
              <w:autoSpaceDN w:val="0"/>
              <w:adjustRightInd w:val="0"/>
              <w:jc w:val="both"/>
              <w:rPr>
                <w:rFonts w:ascii="Times New Roman" w:hAnsi="Times New Roman"/>
              </w:rPr>
            </w:pPr>
            <w:r w:rsidRPr="00F70B2D">
              <w:rPr>
                <w:rFonts w:ascii="Times New Roman" w:hAnsi="Times New Roman"/>
              </w:rPr>
              <w:t>Российская газета, 30 декабря 2025 г. N 297</w:t>
            </w:r>
          </w:p>
          <w:p w14:paraId="3E0A751D" w14:textId="77777777" w:rsidR="00F70B2D" w:rsidRPr="00F70B2D" w:rsidRDefault="00F70B2D" w:rsidP="00F70B2D">
            <w:pPr>
              <w:autoSpaceDE w:val="0"/>
              <w:autoSpaceDN w:val="0"/>
              <w:adjustRightInd w:val="0"/>
              <w:jc w:val="both"/>
              <w:rPr>
                <w:rFonts w:ascii="Times New Roman" w:hAnsi="Times New Roman"/>
              </w:rPr>
            </w:pPr>
          </w:p>
          <w:p w14:paraId="4AA132F1" w14:textId="323BA06B" w:rsidR="00CC0A78" w:rsidRPr="00DB13F4" w:rsidRDefault="00F70B2D" w:rsidP="00F70B2D">
            <w:pPr>
              <w:autoSpaceDE w:val="0"/>
              <w:autoSpaceDN w:val="0"/>
              <w:adjustRightInd w:val="0"/>
              <w:jc w:val="both"/>
              <w:rPr>
                <w:rFonts w:ascii="Times New Roman" w:hAnsi="Times New Roman"/>
              </w:rPr>
            </w:pPr>
            <w:r w:rsidRPr="00F70B2D">
              <w:rPr>
                <w:rFonts w:ascii="Times New Roman" w:hAnsi="Times New Roman"/>
              </w:rPr>
              <w:t>Собрание законодательства Российской Федерации, 29 декабря 2025 г. N 52 (часть I) ст. 8289</w:t>
            </w:r>
          </w:p>
        </w:tc>
      </w:tr>
      <w:tr w:rsidR="00185A5C" w:rsidRPr="000F6CEB" w14:paraId="77852A7A"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0336C20D" w14:textId="77777777" w:rsidR="00185A5C" w:rsidRPr="00BA76C7" w:rsidRDefault="00185A5C"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C352DF4" w14:textId="53CD5BD4"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t xml:space="preserve">Федеральный закон от 30 января 2026 г. № 12-ФЗ “О внесении изменений в статьи 39.28 и 39.29 Земельного кодекса Российской Федерации и отдельные законодательные акты Российской Федерации” </w:t>
            </w:r>
          </w:p>
          <w:p w14:paraId="66BF2537" w14:textId="6816E69C" w:rsidR="00185A5C" w:rsidRPr="00185A5C" w:rsidRDefault="00185A5C" w:rsidP="00185A5C">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4F3305CB" w14:textId="77777777"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t xml:space="preserve">В России упростили порядок перераспределения земель </w:t>
            </w:r>
          </w:p>
          <w:p w14:paraId="7C20FB6B" w14:textId="77777777"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t xml:space="preserve">В ЗК РФ внесены поправки, упрощающие порядок перераспределения земель и (или) земельных участков, находящихся как в государственной (муниципальной), так и в частной собственности. </w:t>
            </w:r>
          </w:p>
          <w:p w14:paraId="185A2E30" w14:textId="77777777"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t xml:space="preserve">Предусмотрена однократность перераспределения таких земель и (или) участков для обеспечения соблюдения требований к образуемым и измененным земельным участкам. При перераспределении допускается уменьшение площади участков, находящихся в частной собственности, если соблюдены требования к образуемым земельным участкам. </w:t>
            </w:r>
          </w:p>
          <w:p w14:paraId="4E03AD89" w14:textId="56AA93B8" w:rsidR="00185A5C" w:rsidRPr="00185A5C" w:rsidRDefault="00B52967" w:rsidP="00B52967">
            <w:pPr>
              <w:autoSpaceDE w:val="0"/>
              <w:autoSpaceDN w:val="0"/>
              <w:adjustRightInd w:val="0"/>
              <w:jc w:val="both"/>
              <w:rPr>
                <w:rFonts w:ascii="Times New Roman" w:hAnsi="Times New Roman"/>
              </w:rPr>
            </w:pPr>
            <w:r w:rsidRPr="00B52967">
              <w:rPr>
                <w:rFonts w:ascii="Times New Roman" w:hAnsi="Times New Roman"/>
              </w:rPr>
              <w:t>Установлен порядок расчета платы за увеличение площади земельных участков в результате перераспределения. Органы госвласти и местного самоуправления получили право определять категории граждан, с которых такая плата не взимается. Также расширен перечень оснований для отказа в заключении соглашения о перераспределении земель и (или) земельных участков.</w:t>
            </w:r>
          </w:p>
        </w:tc>
        <w:tc>
          <w:tcPr>
            <w:tcW w:w="4393" w:type="dxa"/>
            <w:tcBorders>
              <w:top w:val="single" w:sz="4" w:space="0" w:color="auto"/>
              <w:left w:val="single" w:sz="4" w:space="0" w:color="auto"/>
              <w:bottom w:val="single" w:sz="4" w:space="0" w:color="auto"/>
              <w:right w:val="single" w:sz="4" w:space="0" w:color="auto"/>
            </w:tcBorders>
          </w:tcPr>
          <w:p w14:paraId="0EC484F0" w14:textId="77777777"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t>Вступает в силу с 10 февраля 2026 г.</w:t>
            </w:r>
          </w:p>
          <w:p w14:paraId="242CAE1A" w14:textId="77777777" w:rsidR="00B52967" w:rsidRPr="00B52967" w:rsidRDefault="00B52967" w:rsidP="00B52967">
            <w:pPr>
              <w:autoSpaceDE w:val="0"/>
              <w:autoSpaceDN w:val="0"/>
              <w:adjustRightInd w:val="0"/>
              <w:jc w:val="both"/>
              <w:rPr>
                <w:rFonts w:ascii="Times New Roman" w:hAnsi="Times New Roman"/>
              </w:rPr>
            </w:pPr>
          </w:p>
          <w:p w14:paraId="611FD6C9" w14:textId="77777777"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t xml:space="preserve"> </w:t>
            </w:r>
          </w:p>
          <w:p w14:paraId="1D7FD7D4" w14:textId="77777777" w:rsidR="00B52967" w:rsidRPr="00B52967" w:rsidRDefault="00B52967" w:rsidP="00B52967">
            <w:pPr>
              <w:autoSpaceDE w:val="0"/>
              <w:autoSpaceDN w:val="0"/>
              <w:adjustRightInd w:val="0"/>
              <w:jc w:val="both"/>
              <w:rPr>
                <w:rFonts w:ascii="Times New Roman" w:hAnsi="Times New Roman"/>
              </w:rPr>
            </w:pPr>
          </w:p>
          <w:p w14:paraId="4C87AEB1" w14:textId="77777777"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t>Опубликование:</w:t>
            </w:r>
          </w:p>
          <w:p w14:paraId="0C458B81" w14:textId="77777777" w:rsidR="00B52967" w:rsidRPr="00B52967" w:rsidRDefault="00B52967" w:rsidP="00B52967">
            <w:pPr>
              <w:autoSpaceDE w:val="0"/>
              <w:autoSpaceDN w:val="0"/>
              <w:adjustRightInd w:val="0"/>
              <w:jc w:val="both"/>
              <w:rPr>
                <w:rFonts w:ascii="Times New Roman" w:hAnsi="Times New Roman"/>
              </w:rPr>
            </w:pPr>
          </w:p>
          <w:p w14:paraId="6305871D" w14:textId="77777777"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t>официальный интернет-портал правовой информации (pravo.gov.ru) 30 января 2026 г. № 0001202601300016</w:t>
            </w:r>
          </w:p>
          <w:p w14:paraId="661D46AA" w14:textId="77777777" w:rsidR="00B52967" w:rsidRPr="00B52967" w:rsidRDefault="00B52967" w:rsidP="00B52967">
            <w:pPr>
              <w:autoSpaceDE w:val="0"/>
              <w:autoSpaceDN w:val="0"/>
              <w:adjustRightInd w:val="0"/>
              <w:jc w:val="both"/>
              <w:rPr>
                <w:rFonts w:ascii="Times New Roman" w:hAnsi="Times New Roman"/>
              </w:rPr>
            </w:pPr>
          </w:p>
          <w:p w14:paraId="0C2CCD84" w14:textId="77777777"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t>Российская газета, 3 февраля 2026 г. N 22</w:t>
            </w:r>
          </w:p>
          <w:p w14:paraId="2DD4E7B1" w14:textId="77777777" w:rsidR="00B52967" w:rsidRPr="00B52967" w:rsidRDefault="00B52967" w:rsidP="00B52967">
            <w:pPr>
              <w:autoSpaceDE w:val="0"/>
              <w:autoSpaceDN w:val="0"/>
              <w:adjustRightInd w:val="0"/>
              <w:jc w:val="both"/>
              <w:rPr>
                <w:rFonts w:ascii="Times New Roman" w:hAnsi="Times New Roman"/>
              </w:rPr>
            </w:pPr>
          </w:p>
          <w:p w14:paraId="7E254997" w14:textId="5BC9479E" w:rsidR="00185A5C" w:rsidRPr="00185A5C" w:rsidRDefault="00B52967" w:rsidP="00B52967">
            <w:pPr>
              <w:autoSpaceDE w:val="0"/>
              <w:autoSpaceDN w:val="0"/>
              <w:adjustRightInd w:val="0"/>
              <w:jc w:val="both"/>
              <w:rPr>
                <w:rFonts w:ascii="Times New Roman" w:hAnsi="Times New Roman"/>
              </w:rPr>
            </w:pPr>
            <w:r w:rsidRPr="00B52967">
              <w:rPr>
                <w:rFonts w:ascii="Times New Roman" w:hAnsi="Times New Roman"/>
              </w:rPr>
              <w:t>Собрание законодательства Российской Федерации, 2 февраля 2026 г. N 5 ст. 384</w:t>
            </w:r>
          </w:p>
        </w:tc>
      </w:tr>
      <w:tr w:rsidR="00185A5C" w:rsidRPr="000F6CEB" w14:paraId="5BAD25FD"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653068A4" w14:textId="77777777" w:rsidR="00185A5C" w:rsidRPr="00BA76C7" w:rsidRDefault="00185A5C"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1674733" w14:textId="77777777"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t xml:space="preserve">Федеральный закон от 30 января 2026 г. № 14-ФЗ "О внесении изменений в Федеральный закон "Об основах государственного регулирования торговой деятельности в Российской Федерации" (документ не вступил в силу) </w:t>
            </w:r>
          </w:p>
          <w:p w14:paraId="0D2B381E" w14:textId="77777777" w:rsidR="00185A5C" w:rsidRPr="00CC0A78" w:rsidRDefault="00185A5C" w:rsidP="00CC0A78">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0F3CBF60" w14:textId="77777777"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t xml:space="preserve">По решению регионов киоски на частных землях будут включаться в схемы размещения </w:t>
            </w:r>
          </w:p>
          <w:p w14:paraId="4ADBB881" w14:textId="77777777"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t xml:space="preserve">Регионы могут принять решение об использовании нестационарных торговых объектов (НТО) на частных земельных участках при условии их включения в муниципальную схему размещения. В заявлении нужно указать место и срок размещения, внешний вид, назначение и характеристики НТО. К нему нужно приложить согласие собственника участка или другого лица, во владении и пользовании которого он находится. </w:t>
            </w:r>
          </w:p>
          <w:p w14:paraId="6A42055A" w14:textId="77777777"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lastRenderedPageBreak/>
              <w:t xml:space="preserve">Утверждение схемы размещения или ее изменение не основание для пересмотра мест размещения НТО, которые начали работать до ее утверждения. </w:t>
            </w:r>
          </w:p>
          <w:p w14:paraId="01D43B65" w14:textId="77777777"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t xml:space="preserve">Новые требования не касаются НТО фермерских хозяйств и </w:t>
            </w:r>
            <w:proofErr w:type="spellStart"/>
            <w:r w:rsidRPr="00B52967">
              <w:rPr>
                <w:rFonts w:ascii="Times New Roman" w:hAnsi="Times New Roman"/>
              </w:rPr>
              <w:t>сельхозпотребкооперативов</w:t>
            </w:r>
            <w:proofErr w:type="spellEnd"/>
            <w:r w:rsidRPr="00B52967">
              <w:rPr>
                <w:rFonts w:ascii="Times New Roman" w:hAnsi="Times New Roman"/>
              </w:rPr>
              <w:t xml:space="preserve">. </w:t>
            </w:r>
          </w:p>
          <w:p w14:paraId="45F7422C" w14:textId="77777777"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t xml:space="preserve">Введен термин "мобильный торговый объект". Это автолавки, автомагазины, прицепы и цистерны. Регионы могут установить особенности использования таких объектов, за исключением требований к транспортным средствам. </w:t>
            </w:r>
          </w:p>
          <w:p w14:paraId="39B25978" w14:textId="77777777"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t xml:space="preserve">Если регион введет требование о включении НТО на частных землях в схему, компании, ИП и самозанятые должны будут подать заявления для уже работающих объектов в течение 3 месяцев. </w:t>
            </w:r>
          </w:p>
          <w:p w14:paraId="4E1496E3" w14:textId="0A1F2604" w:rsidR="00185A5C" w:rsidRPr="00885110" w:rsidRDefault="00B52967" w:rsidP="00B52967">
            <w:pPr>
              <w:autoSpaceDE w:val="0"/>
              <w:autoSpaceDN w:val="0"/>
              <w:adjustRightInd w:val="0"/>
              <w:jc w:val="both"/>
              <w:rPr>
                <w:rFonts w:ascii="Times New Roman" w:hAnsi="Times New Roman"/>
              </w:rPr>
            </w:pPr>
            <w:r w:rsidRPr="00B52967">
              <w:rPr>
                <w:rFonts w:ascii="Times New Roman" w:hAnsi="Times New Roman"/>
              </w:rPr>
              <w:t>Закон вступает в силу с 1 сентября 2026 г.</w:t>
            </w:r>
          </w:p>
        </w:tc>
        <w:tc>
          <w:tcPr>
            <w:tcW w:w="4393" w:type="dxa"/>
            <w:tcBorders>
              <w:top w:val="single" w:sz="4" w:space="0" w:color="auto"/>
              <w:left w:val="single" w:sz="4" w:space="0" w:color="auto"/>
              <w:bottom w:val="single" w:sz="4" w:space="0" w:color="auto"/>
              <w:right w:val="single" w:sz="4" w:space="0" w:color="auto"/>
            </w:tcBorders>
          </w:tcPr>
          <w:p w14:paraId="19B31FDF" w14:textId="77777777"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lastRenderedPageBreak/>
              <w:t>Вступает в силу с 1 сентября 2026 г.</w:t>
            </w:r>
          </w:p>
          <w:p w14:paraId="07DA76D9" w14:textId="77777777" w:rsidR="00B52967" w:rsidRPr="00B52967" w:rsidRDefault="00B52967" w:rsidP="00B52967">
            <w:pPr>
              <w:autoSpaceDE w:val="0"/>
              <w:autoSpaceDN w:val="0"/>
              <w:adjustRightInd w:val="0"/>
              <w:jc w:val="both"/>
              <w:rPr>
                <w:rFonts w:ascii="Times New Roman" w:hAnsi="Times New Roman"/>
              </w:rPr>
            </w:pPr>
          </w:p>
          <w:p w14:paraId="7B9714D4" w14:textId="062485DC"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t xml:space="preserve"> Опубликование:</w:t>
            </w:r>
          </w:p>
          <w:p w14:paraId="6E06F4E9" w14:textId="77777777" w:rsidR="00B52967" w:rsidRPr="00B52967" w:rsidRDefault="00B52967" w:rsidP="00B52967">
            <w:pPr>
              <w:autoSpaceDE w:val="0"/>
              <w:autoSpaceDN w:val="0"/>
              <w:adjustRightInd w:val="0"/>
              <w:jc w:val="both"/>
              <w:rPr>
                <w:rFonts w:ascii="Times New Roman" w:hAnsi="Times New Roman"/>
              </w:rPr>
            </w:pPr>
          </w:p>
          <w:p w14:paraId="1BEE7E11" w14:textId="77777777"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t>официальный интернет-портал правовой информации (pravo.gov.ru) 30 января 2026 г. № 0001202601300018</w:t>
            </w:r>
          </w:p>
          <w:p w14:paraId="2767098D" w14:textId="77777777" w:rsidR="00B52967" w:rsidRPr="00B52967" w:rsidRDefault="00B52967" w:rsidP="00B52967">
            <w:pPr>
              <w:autoSpaceDE w:val="0"/>
              <w:autoSpaceDN w:val="0"/>
              <w:adjustRightInd w:val="0"/>
              <w:jc w:val="both"/>
              <w:rPr>
                <w:rFonts w:ascii="Times New Roman" w:hAnsi="Times New Roman"/>
              </w:rPr>
            </w:pPr>
          </w:p>
          <w:p w14:paraId="36E6229E" w14:textId="77777777"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t>Российская газета, 3 февраля 2026 г. N 22</w:t>
            </w:r>
          </w:p>
          <w:p w14:paraId="35CACA4F" w14:textId="77777777" w:rsidR="00B52967" w:rsidRPr="00B52967" w:rsidRDefault="00B52967" w:rsidP="00B52967">
            <w:pPr>
              <w:autoSpaceDE w:val="0"/>
              <w:autoSpaceDN w:val="0"/>
              <w:adjustRightInd w:val="0"/>
              <w:jc w:val="both"/>
              <w:rPr>
                <w:rFonts w:ascii="Times New Roman" w:hAnsi="Times New Roman"/>
              </w:rPr>
            </w:pPr>
          </w:p>
          <w:p w14:paraId="3FC01A68" w14:textId="77777777"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lastRenderedPageBreak/>
              <w:t>Собрание законодательства Российской Федерации, 2 февраля 2026 г. N 5 ст. 386</w:t>
            </w:r>
          </w:p>
          <w:p w14:paraId="47C1DC3A" w14:textId="77777777" w:rsidR="00B52967" w:rsidRPr="00B52967" w:rsidRDefault="00B52967" w:rsidP="00B52967">
            <w:pPr>
              <w:autoSpaceDE w:val="0"/>
              <w:autoSpaceDN w:val="0"/>
              <w:adjustRightInd w:val="0"/>
              <w:jc w:val="both"/>
              <w:rPr>
                <w:rFonts w:ascii="Times New Roman" w:hAnsi="Times New Roman"/>
              </w:rPr>
            </w:pPr>
          </w:p>
          <w:p w14:paraId="732A6BBE" w14:textId="77777777"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t xml:space="preserve"> </w:t>
            </w:r>
          </w:p>
          <w:p w14:paraId="3D744D96" w14:textId="77777777" w:rsidR="00B52967" w:rsidRPr="00B52967" w:rsidRDefault="00B52967" w:rsidP="00B52967">
            <w:pPr>
              <w:autoSpaceDE w:val="0"/>
              <w:autoSpaceDN w:val="0"/>
              <w:adjustRightInd w:val="0"/>
              <w:jc w:val="both"/>
              <w:rPr>
                <w:rFonts w:ascii="Times New Roman" w:hAnsi="Times New Roman"/>
              </w:rPr>
            </w:pPr>
          </w:p>
          <w:p w14:paraId="31D14D2F" w14:textId="77777777"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t>История рассмотрения и принятия Федерального закона</w:t>
            </w:r>
          </w:p>
          <w:p w14:paraId="458AC7CF" w14:textId="77777777" w:rsidR="00B52967" w:rsidRPr="00B52967" w:rsidRDefault="00B52967" w:rsidP="00B52967">
            <w:pPr>
              <w:autoSpaceDE w:val="0"/>
              <w:autoSpaceDN w:val="0"/>
              <w:adjustRightInd w:val="0"/>
              <w:jc w:val="both"/>
              <w:rPr>
                <w:rFonts w:ascii="Times New Roman" w:hAnsi="Times New Roman"/>
              </w:rPr>
            </w:pPr>
          </w:p>
          <w:p w14:paraId="06ED60F4" w14:textId="77777777" w:rsidR="00185A5C" w:rsidRPr="00CC0A78" w:rsidRDefault="00185A5C" w:rsidP="00CC0A78">
            <w:pPr>
              <w:autoSpaceDE w:val="0"/>
              <w:autoSpaceDN w:val="0"/>
              <w:adjustRightInd w:val="0"/>
              <w:jc w:val="both"/>
              <w:rPr>
                <w:rFonts w:ascii="Times New Roman" w:hAnsi="Times New Roman"/>
              </w:rPr>
            </w:pPr>
          </w:p>
        </w:tc>
      </w:tr>
      <w:tr w:rsidR="00185A5C" w:rsidRPr="000F6CEB" w14:paraId="2C3EC919"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1273D01D" w14:textId="77777777" w:rsidR="00185A5C" w:rsidRPr="00BA76C7" w:rsidRDefault="00185A5C"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0003B20B" w14:textId="19CD82D4" w:rsidR="00185A5C" w:rsidRPr="00CC0A78" w:rsidRDefault="00644BEF" w:rsidP="00644BEF">
            <w:pPr>
              <w:autoSpaceDE w:val="0"/>
              <w:autoSpaceDN w:val="0"/>
              <w:adjustRightInd w:val="0"/>
              <w:jc w:val="both"/>
              <w:rPr>
                <w:rFonts w:ascii="Times New Roman" w:hAnsi="Times New Roman"/>
              </w:rPr>
            </w:pPr>
            <w:r w:rsidRPr="00644BEF">
              <w:rPr>
                <w:rFonts w:ascii="Times New Roman" w:hAnsi="Times New Roman"/>
              </w:rPr>
              <w:t xml:space="preserve">Федеральный закон от 20 февраля 2026 г. № 23-ФЗ “О внесении изменений в отдельные законодательные акты Российской Федерации и признании утратившим силу подпункта «д» пункта 29 части 2 статьи 32 Федерального закона «Об общих принципах организации местного самоуправления в единой системе публичной власти» (не вступил в силу) </w:t>
            </w:r>
          </w:p>
        </w:tc>
        <w:tc>
          <w:tcPr>
            <w:tcW w:w="7242" w:type="dxa"/>
            <w:tcBorders>
              <w:top w:val="single" w:sz="4" w:space="0" w:color="auto"/>
              <w:left w:val="single" w:sz="4" w:space="0" w:color="auto"/>
              <w:bottom w:val="single" w:sz="4" w:space="0" w:color="auto"/>
              <w:right w:val="single" w:sz="4" w:space="0" w:color="auto"/>
            </w:tcBorders>
          </w:tcPr>
          <w:p w14:paraId="38996C11"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 xml:space="preserve">Решено упразднить муниципальный жилищный контроль </w:t>
            </w:r>
          </w:p>
          <w:p w14:paraId="12F72EE2"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 xml:space="preserve">Внесены изменения в ЖК и другие акты. </w:t>
            </w:r>
          </w:p>
          <w:p w14:paraId="2FCE627A"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 xml:space="preserve">Нормы о муниципальном жилищном контроле исключены с передачей всех объектов жилищного фонда независимо от формы собственности под региональный надзор. Жилищный надзор распространен на размещение в ГИС ЖКХ сведений застройщиками, региональными операторами и ресурсоснабжающими организациями. </w:t>
            </w:r>
          </w:p>
          <w:p w14:paraId="28D20ABE" w14:textId="1BA4BC03" w:rsidR="00185A5C" w:rsidRPr="00885110" w:rsidRDefault="00644BEF" w:rsidP="00644BEF">
            <w:pPr>
              <w:autoSpaceDE w:val="0"/>
              <w:autoSpaceDN w:val="0"/>
              <w:adjustRightInd w:val="0"/>
              <w:jc w:val="both"/>
              <w:rPr>
                <w:rFonts w:ascii="Times New Roman" w:hAnsi="Times New Roman"/>
              </w:rPr>
            </w:pPr>
            <w:r w:rsidRPr="00644BEF">
              <w:rPr>
                <w:rFonts w:ascii="Times New Roman" w:hAnsi="Times New Roman"/>
              </w:rPr>
              <w:t>Поправки вступают в силу с 1 сентября 2026 г., за исключением отдельных положений, для которых установлены иные сроки.</w:t>
            </w:r>
          </w:p>
        </w:tc>
        <w:tc>
          <w:tcPr>
            <w:tcW w:w="4393" w:type="dxa"/>
            <w:tcBorders>
              <w:top w:val="single" w:sz="4" w:space="0" w:color="auto"/>
              <w:left w:val="single" w:sz="4" w:space="0" w:color="auto"/>
              <w:bottom w:val="single" w:sz="4" w:space="0" w:color="auto"/>
              <w:right w:val="single" w:sz="4" w:space="0" w:color="auto"/>
            </w:tcBorders>
          </w:tcPr>
          <w:p w14:paraId="19EE8F1C"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Вступает в силу с 1 сентября 2026 г.</w:t>
            </w:r>
          </w:p>
          <w:p w14:paraId="6FF4DC77" w14:textId="77777777" w:rsidR="00644BEF" w:rsidRPr="00644BEF" w:rsidRDefault="00644BEF" w:rsidP="00644BEF">
            <w:pPr>
              <w:autoSpaceDE w:val="0"/>
              <w:autoSpaceDN w:val="0"/>
              <w:adjustRightInd w:val="0"/>
              <w:jc w:val="both"/>
              <w:rPr>
                <w:rFonts w:ascii="Times New Roman" w:hAnsi="Times New Roman"/>
              </w:rPr>
            </w:pPr>
          </w:p>
          <w:p w14:paraId="1FBAC362"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Абзацы третий и четвертый подпункта "б" пункта 4 статьи 2 вступают в силу с 1 марта 2026 г.</w:t>
            </w:r>
          </w:p>
          <w:p w14:paraId="5AE64DB5" w14:textId="77777777" w:rsidR="00644BEF" w:rsidRPr="00644BEF" w:rsidRDefault="00644BEF" w:rsidP="00644BEF">
            <w:pPr>
              <w:autoSpaceDE w:val="0"/>
              <w:autoSpaceDN w:val="0"/>
              <w:adjustRightInd w:val="0"/>
              <w:jc w:val="both"/>
              <w:rPr>
                <w:rFonts w:ascii="Times New Roman" w:hAnsi="Times New Roman"/>
              </w:rPr>
            </w:pPr>
          </w:p>
          <w:p w14:paraId="5040010E"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Статья 6 вступает в силу с 1 января 2027 г.</w:t>
            </w:r>
          </w:p>
          <w:p w14:paraId="427549EE" w14:textId="77777777" w:rsidR="00644BEF" w:rsidRPr="00644BEF" w:rsidRDefault="00644BEF" w:rsidP="00644BEF">
            <w:pPr>
              <w:autoSpaceDE w:val="0"/>
              <w:autoSpaceDN w:val="0"/>
              <w:adjustRightInd w:val="0"/>
              <w:jc w:val="both"/>
              <w:rPr>
                <w:rFonts w:ascii="Times New Roman" w:hAnsi="Times New Roman"/>
              </w:rPr>
            </w:pPr>
          </w:p>
          <w:p w14:paraId="28A2131E"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 xml:space="preserve"> </w:t>
            </w:r>
          </w:p>
          <w:p w14:paraId="6CC42FB3" w14:textId="77777777" w:rsidR="00644BEF" w:rsidRPr="00644BEF" w:rsidRDefault="00644BEF" w:rsidP="00644BEF">
            <w:pPr>
              <w:autoSpaceDE w:val="0"/>
              <w:autoSpaceDN w:val="0"/>
              <w:adjustRightInd w:val="0"/>
              <w:jc w:val="both"/>
              <w:rPr>
                <w:rFonts w:ascii="Times New Roman" w:hAnsi="Times New Roman"/>
              </w:rPr>
            </w:pPr>
          </w:p>
          <w:p w14:paraId="3D66E302"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Опубликование:</w:t>
            </w:r>
          </w:p>
          <w:p w14:paraId="2F1F9CAB" w14:textId="77777777" w:rsidR="00644BEF" w:rsidRPr="00644BEF" w:rsidRDefault="00644BEF" w:rsidP="00644BEF">
            <w:pPr>
              <w:autoSpaceDE w:val="0"/>
              <w:autoSpaceDN w:val="0"/>
              <w:adjustRightInd w:val="0"/>
              <w:jc w:val="both"/>
              <w:rPr>
                <w:rFonts w:ascii="Times New Roman" w:hAnsi="Times New Roman"/>
              </w:rPr>
            </w:pPr>
          </w:p>
          <w:p w14:paraId="6ACA16E6"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официальный интернет-портал правовой информации (pravo.gov.ru) 20 февраля 2026 г. № 0001202602200044</w:t>
            </w:r>
          </w:p>
          <w:p w14:paraId="65DD5A08" w14:textId="77777777" w:rsidR="00644BEF" w:rsidRPr="00644BEF" w:rsidRDefault="00644BEF" w:rsidP="00644BEF">
            <w:pPr>
              <w:autoSpaceDE w:val="0"/>
              <w:autoSpaceDN w:val="0"/>
              <w:adjustRightInd w:val="0"/>
              <w:jc w:val="both"/>
              <w:rPr>
                <w:rFonts w:ascii="Times New Roman" w:hAnsi="Times New Roman"/>
              </w:rPr>
            </w:pPr>
          </w:p>
          <w:p w14:paraId="77D3D512"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Российская газета, 26 февраля 2026 г. N 42</w:t>
            </w:r>
          </w:p>
          <w:p w14:paraId="14A21086" w14:textId="77777777" w:rsidR="00644BEF" w:rsidRPr="00644BEF" w:rsidRDefault="00644BEF" w:rsidP="00644BEF">
            <w:pPr>
              <w:autoSpaceDE w:val="0"/>
              <w:autoSpaceDN w:val="0"/>
              <w:adjustRightInd w:val="0"/>
              <w:jc w:val="both"/>
              <w:rPr>
                <w:rFonts w:ascii="Times New Roman" w:hAnsi="Times New Roman"/>
              </w:rPr>
            </w:pPr>
          </w:p>
          <w:p w14:paraId="1CF2DE17" w14:textId="28609742" w:rsidR="00185A5C" w:rsidRPr="00CC0A78" w:rsidRDefault="00644BEF" w:rsidP="00644BEF">
            <w:pPr>
              <w:autoSpaceDE w:val="0"/>
              <w:autoSpaceDN w:val="0"/>
              <w:adjustRightInd w:val="0"/>
              <w:jc w:val="both"/>
              <w:rPr>
                <w:rFonts w:ascii="Times New Roman" w:hAnsi="Times New Roman"/>
              </w:rPr>
            </w:pPr>
            <w:r w:rsidRPr="00644BEF">
              <w:rPr>
                <w:rFonts w:ascii="Times New Roman" w:hAnsi="Times New Roman"/>
              </w:rPr>
              <w:t>Собрание законодательства Российской Федерации, 23 февраля 2026 г. N 8 ст. 758</w:t>
            </w:r>
          </w:p>
        </w:tc>
      </w:tr>
      <w:tr w:rsidR="00185A5C" w:rsidRPr="000F6CEB" w14:paraId="746922D4"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1CE9B22D" w14:textId="77777777" w:rsidR="00185A5C" w:rsidRPr="00BA76C7" w:rsidRDefault="00185A5C"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C13046B"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 xml:space="preserve">Федеральный закон от 20 февраля 2026 г. № 35-ФЗ “О внесении изменения в статью 16 Федерального закона «О ветеранах» </w:t>
            </w:r>
          </w:p>
          <w:p w14:paraId="4C652F14" w14:textId="76E78E04" w:rsidR="00185A5C" w:rsidRPr="00185A5C" w:rsidRDefault="00185A5C" w:rsidP="00882EC8">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7EFF144C"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lastRenderedPageBreak/>
              <w:t xml:space="preserve">Установлены новые льготы для ветеранов СВО </w:t>
            </w:r>
          </w:p>
          <w:p w14:paraId="02550FE3"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 xml:space="preserve">Скорректирован Закон о ветеранах. Ветераны СВО смогут брать до 35 дней отпуска без сохранения зарплаты в год. </w:t>
            </w:r>
          </w:p>
          <w:p w14:paraId="60CBFE16" w14:textId="144F2C84" w:rsidR="00185A5C" w:rsidRPr="00185A5C" w:rsidRDefault="00644BEF" w:rsidP="00644BEF">
            <w:pPr>
              <w:autoSpaceDE w:val="0"/>
              <w:autoSpaceDN w:val="0"/>
              <w:adjustRightInd w:val="0"/>
              <w:jc w:val="both"/>
              <w:rPr>
                <w:rFonts w:ascii="Times New Roman" w:hAnsi="Times New Roman"/>
              </w:rPr>
            </w:pPr>
            <w:r w:rsidRPr="00644BEF">
              <w:rPr>
                <w:rFonts w:ascii="Times New Roman" w:hAnsi="Times New Roman"/>
              </w:rPr>
              <w:t>Поправки вступают в силу со дня опубликования.</w:t>
            </w:r>
          </w:p>
        </w:tc>
        <w:tc>
          <w:tcPr>
            <w:tcW w:w="4393" w:type="dxa"/>
            <w:tcBorders>
              <w:top w:val="single" w:sz="4" w:space="0" w:color="auto"/>
              <w:left w:val="single" w:sz="4" w:space="0" w:color="auto"/>
              <w:bottom w:val="single" w:sz="4" w:space="0" w:color="auto"/>
              <w:right w:val="single" w:sz="4" w:space="0" w:color="auto"/>
            </w:tcBorders>
          </w:tcPr>
          <w:p w14:paraId="4D938D46"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Вступает в силу с 20 февраля 2026 г.</w:t>
            </w:r>
          </w:p>
          <w:p w14:paraId="309F8A6D" w14:textId="77777777" w:rsidR="00644BEF" w:rsidRPr="00644BEF" w:rsidRDefault="00644BEF" w:rsidP="00644BEF">
            <w:pPr>
              <w:autoSpaceDE w:val="0"/>
              <w:autoSpaceDN w:val="0"/>
              <w:adjustRightInd w:val="0"/>
              <w:jc w:val="both"/>
              <w:rPr>
                <w:rFonts w:ascii="Times New Roman" w:hAnsi="Times New Roman"/>
              </w:rPr>
            </w:pPr>
          </w:p>
          <w:p w14:paraId="738E42D3"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 xml:space="preserve"> </w:t>
            </w:r>
          </w:p>
          <w:p w14:paraId="33A68094" w14:textId="77777777" w:rsidR="00644BEF" w:rsidRPr="00644BEF" w:rsidRDefault="00644BEF" w:rsidP="00644BEF">
            <w:pPr>
              <w:autoSpaceDE w:val="0"/>
              <w:autoSpaceDN w:val="0"/>
              <w:adjustRightInd w:val="0"/>
              <w:jc w:val="both"/>
              <w:rPr>
                <w:rFonts w:ascii="Times New Roman" w:hAnsi="Times New Roman"/>
              </w:rPr>
            </w:pPr>
          </w:p>
          <w:p w14:paraId="159F8536"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Опубликование:</w:t>
            </w:r>
          </w:p>
          <w:p w14:paraId="23C61B1F" w14:textId="77777777" w:rsidR="00644BEF" w:rsidRPr="00644BEF" w:rsidRDefault="00644BEF" w:rsidP="00644BEF">
            <w:pPr>
              <w:autoSpaceDE w:val="0"/>
              <w:autoSpaceDN w:val="0"/>
              <w:adjustRightInd w:val="0"/>
              <w:jc w:val="both"/>
              <w:rPr>
                <w:rFonts w:ascii="Times New Roman" w:hAnsi="Times New Roman"/>
              </w:rPr>
            </w:pPr>
          </w:p>
          <w:p w14:paraId="020B3813"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официальный интернет-портал правовой информации (pravo.gov.ru) 20 февраля 2026 г. № 0001202602200056</w:t>
            </w:r>
          </w:p>
          <w:p w14:paraId="0372F325" w14:textId="77777777" w:rsidR="00644BEF" w:rsidRPr="00644BEF" w:rsidRDefault="00644BEF" w:rsidP="00644BEF">
            <w:pPr>
              <w:autoSpaceDE w:val="0"/>
              <w:autoSpaceDN w:val="0"/>
              <w:adjustRightInd w:val="0"/>
              <w:jc w:val="both"/>
              <w:rPr>
                <w:rFonts w:ascii="Times New Roman" w:hAnsi="Times New Roman"/>
              </w:rPr>
            </w:pPr>
          </w:p>
          <w:p w14:paraId="6BE6756F"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Российская газета, 26 февраля 2026 г. N 42</w:t>
            </w:r>
          </w:p>
          <w:p w14:paraId="03340D7E" w14:textId="77777777" w:rsidR="00644BEF" w:rsidRPr="00644BEF" w:rsidRDefault="00644BEF" w:rsidP="00644BEF">
            <w:pPr>
              <w:autoSpaceDE w:val="0"/>
              <w:autoSpaceDN w:val="0"/>
              <w:adjustRightInd w:val="0"/>
              <w:jc w:val="both"/>
              <w:rPr>
                <w:rFonts w:ascii="Times New Roman" w:hAnsi="Times New Roman"/>
              </w:rPr>
            </w:pPr>
          </w:p>
          <w:p w14:paraId="0CDF7A72" w14:textId="7EF64DCC" w:rsidR="00185A5C" w:rsidRPr="00185A5C" w:rsidRDefault="00644BEF" w:rsidP="00644BEF">
            <w:pPr>
              <w:autoSpaceDE w:val="0"/>
              <w:autoSpaceDN w:val="0"/>
              <w:adjustRightInd w:val="0"/>
              <w:jc w:val="both"/>
              <w:rPr>
                <w:rFonts w:ascii="Times New Roman" w:hAnsi="Times New Roman"/>
              </w:rPr>
            </w:pPr>
            <w:r w:rsidRPr="00644BEF">
              <w:rPr>
                <w:rFonts w:ascii="Times New Roman" w:hAnsi="Times New Roman"/>
              </w:rPr>
              <w:t>Собрание законодательства Российской Федерации, 23 февраля 2026 г. N 8 ст. 770</w:t>
            </w:r>
          </w:p>
        </w:tc>
      </w:tr>
      <w:tr w:rsidR="00644BEF" w:rsidRPr="000F6CEB" w14:paraId="1D97153A"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DC45344" w14:textId="77777777" w:rsidR="00644BEF" w:rsidRPr="00BA76C7" w:rsidRDefault="00644BEF"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076AF3F" w14:textId="642D54B0" w:rsidR="003A5D41" w:rsidRPr="003A5D41" w:rsidRDefault="003A5D41" w:rsidP="003A5D41">
            <w:pPr>
              <w:autoSpaceDE w:val="0"/>
              <w:autoSpaceDN w:val="0"/>
              <w:adjustRightInd w:val="0"/>
              <w:jc w:val="both"/>
              <w:rPr>
                <w:rFonts w:ascii="Times New Roman" w:hAnsi="Times New Roman"/>
              </w:rPr>
            </w:pPr>
            <w:r>
              <w:rPr>
                <w:rFonts w:ascii="Times New Roman" w:hAnsi="Times New Roman"/>
              </w:rPr>
              <w:t>П</w:t>
            </w:r>
            <w:r w:rsidRPr="003A5D41">
              <w:rPr>
                <w:rFonts w:ascii="Times New Roman" w:hAnsi="Times New Roman"/>
              </w:rPr>
              <w:t>роект федерального закона № 1145511-8</w:t>
            </w:r>
          </w:p>
          <w:p w14:paraId="6FBB4938" w14:textId="342DBFE8" w:rsidR="00644BEF" w:rsidRPr="0039117D" w:rsidRDefault="003A5D41" w:rsidP="003A5D41">
            <w:pPr>
              <w:autoSpaceDE w:val="0"/>
              <w:autoSpaceDN w:val="0"/>
              <w:adjustRightInd w:val="0"/>
              <w:jc w:val="both"/>
              <w:rPr>
                <w:rFonts w:ascii="Times New Roman" w:hAnsi="Times New Roman"/>
              </w:rPr>
            </w:pPr>
            <w:r w:rsidRPr="003A5D41">
              <w:rPr>
                <w:rFonts w:ascii="Times New Roman" w:hAnsi="Times New Roman"/>
              </w:rPr>
              <w:t>"О внесении изменений в статью 3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w:t>
            </w:r>
          </w:p>
        </w:tc>
        <w:tc>
          <w:tcPr>
            <w:tcW w:w="7242" w:type="dxa"/>
            <w:tcBorders>
              <w:top w:val="single" w:sz="4" w:space="0" w:color="auto"/>
              <w:left w:val="single" w:sz="4" w:space="0" w:color="auto"/>
              <w:bottom w:val="single" w:sz="4" w:space="0" w:color="auto"/>
              <w:right w:val="single" w:sz="4" w:space="0" w:color="auto"/>
            </w:tcBorders>
          </w:tcPr>
          <w:p w14:paraId="17D411F0" w14:textId="77777777" w:rsidR="00644BEF" w:rsidRDefault="003A5D41" w:rsidP="0039117D">
            <w:pPr>
              <w:autoSpaceDE w:val="0"/>
              <w:autoSpaceDN w:val="0"/>
              <w:adjustRightInd w:val="0"/>
              <w:jc w:val="both"/>
              <w:rPr>
                <w:rFonts w:ascii="Times New Roman" w:hAnsi="Times New Roman"/>
              </w:rPr>
            </w:pPr>
            <w:r w:rsidRPr="003A5D41">
              <w:rPr>
                <w:rFonts w:ascii="Times New Roman" w:hAnsi="Times New Roman"/>
              </w:rPr>
              <w:t>Проектом федерального закона "О внесении изменений в статью 3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(далее - законопроект) предлагается установить добровольный порядок регистрации по месту пребывания и по месту жительства в пределах Российской Федерации.</w:t>
            </w:r>
          </w:p>
          <w:p w14:paraId="7EF4CA5F" w14:textId="48CD3870" w:rsidR="003A5D41" w:rsidRPr="0039117D" w:rsidRDefault="003A5D41" w:rsidP="0039117D">
            <w:pPr>
              <w:autoSpaceDE w:val="0"/>
              <w:autoSpaceDN w:val="0"/>
              <w:adjustRightInd w:val="0"/>
              <w:jc w:val="both"/>
              <w:rPr>
                <w:rFonts w:ascii="Times New Roman" w:hAnsi="Times New Roman"/>
              </w:rPr>
            </w:pPr>
            <w:r w:rsidRPr="003A5D41">
              <w:rPr>
                <w:rFonts w:ascii="Times New Roman" w:hAnsi="Times New Roman"/>
              </w:rPr>
              <w:t>В настоящее время регистрационный учет граждан по месту пребывания и по месту жительства в России установлен как обязанность. За проживание без регистрации и за нарушение правил регистрации предусмотрена административная ответственность для граждан, собственников и нанимателей жилья и организаций в соответствии со статьями 19.15.1 и 19.15.2 Кодекса Российской Федерации об административных правонарушениях. Одновременно действующее законодательство прямо закрепляет, что регистрация или отсутствие таковой не может служить основанием ограничения или условием реализации прав и свобод граждан.</w:t>
            </w:r>
          </w:p>
        </w:tc>
        <w:tc>
          <w:tcPr>
            <w:tcW w:w="4393" w:type="dxa"/>
            <w:tcBorders>
              <w:top w:val="single" w:sz="4" w:space="0" w:color="auto"/>
              <w:left w:val="single" w:sz="4" w:space="0" w:color="auto"/>
              <w:bottom w:val="single" w:sz="4" w:space="0" w:color="auto"/>
              <w:right w:val="single" w:sz="4" w:space="0" w:color="auto"/>
            </w:tcBorders>
          </w:tcPr>
          <w:p w14:paraId="1004A769" w14:textId="77777777" w:rsidR="00644BEF" w:rsidRPr="00624D7E" w:rsidRDefault="00644BEF" w:rsidP="00DB13F4">
            <w:pPr>
              <w:autoSpaceDE w:val="0"/>
              <w:autoSpaceDN w:val="0"/>
              <w:adjustRightInd w:val="0"/>
              <w:jc w:val="both"/>
              <w:rPr>
                <w:rFonts w:ascii="Times New Roman" w:hAnsi="Times New Roman"/>
              </w:rPr>
            </w:pPr>
          </w:p>
        </w:tc>
      </w:tr>
      <w:tr w:rsidR="002849E9" w:rsidRPr="000F6CEB" w14:paraId="6EF2091D"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6828D909" w14:textId="77777777" w:rsidR="002849E9" w:rsidRPr="00BA76C7" w:rsidRDefault="002849E9"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02C7EC8C" w14:textId="59949A97" w:rsidR="0039117D" w:rsidRPr="0039117D" w:rsidRDefault="0039117D" w:rsidP="0039117D">
            <w:pPr>
              <w:autoSpaceDE w:val="0"/>
              <w:autoSpaceDN w:val="0"/>
              <w:adjustRightInd w:val="0"/>
              <w:jc w:val="both"/>
              <w:rPr>
                <w:rFonts w:ascii="Times New Roman" w:hAnsi="Times New Roman"/>
              </w:rPr>
            </w:pPr>
            <w:r w:rsidRPr="0039117D">
              <w:rPr>
                <w:rFonts w:ascii="Times New Roman" w:hAnsi="Times New Roman"/>
              </w:rPr>
              <w:t xml:space="preserve">Постановление Правительства Российской Федерации от 26 января 2026 г. № 40 “О внесении изменений в постановление Правительства Российской Федерации от 15 мая 2013 г. № 416” (документ не вступил в силу) </w:t>
            </w:r>
          </w:p>
          <w:p w14:paraId="021B2C28" w14:textId="65858E5C" w:rsidR="002849E9" w:rsidRPr="002D799A" w:rsidRDefault="002849E9" w:rsidP="0039117D">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532FEB76" w14:textId="77777777" w:rsidR="0039117D" w:rsidRDefault="0039117D" w:rsidP="0039117D">
            <w:pPr>
              <w:autoSpaceDE w:val="0"/>
              <w:autoSpaceDN w:val="0"/>
              <w:adjustRightInd w:val="0"/>
              <w:jc w:val="both"/>
              <w:rPr>
                <w:rFonts w:ascii="Times New Roman" w:hAnsi="Times New Roman"/>
              </w:rPr>
            </w:pPr>
            <w:r w:rsidRPr="0039117D">
              <w:rPr>
                <w:rFonts w:ascii="Times New Roman" w:hAnsi="Times New Roman"/>
              </w:rPr>
              <w:t>Мессенджер МАХ - еще один способ связи с управляющей организацией МКД</w:t>
            </w:r>
            <w:r w:rsidRPr="0039117D">
              <w:rPr>
                <w:rFonts w:ascii="Times New Roman" w:hAnsi="Times New Roman"/>
              </w:rPr>
              <w:t xml:space="preserve"> </w:t>
            </w:r>
          </w:p>
          <w:p w14:paraId="4FB341CD" w14:textId="379E6906" w:rsidR="0039117D" w:rsidRPr="0039117D" w:rsidRDefault="0039117D" w:rsidP="0039117D">
            <w:pPr>
              <w:autoSpaceDE w:val="0"/>
              <w:autoSpaceDN w:val="0"/>
              <w:adjustRightInd w:val="0"/>
              <w:jc w:val="both"/>
              <w:rPr>
                <w:rFonts w:ascii="Times New Roman" w:hAnsi="Times New Roman"/>
              </w:rPr>
            </w:pPr>
            <w:r w:rsidRPr="0039117D">
              <w:rPr>
                <w:rFonts w:ascii="Times New Roman" w:hAnsi="Times New Roman"/>
              </w:rPr>
              <w:t xml:space="preserve">Установлено, что управляющая компания МКД обязана взаимодействовать с собственниками и пользователями помещений в доме в т. ч. посредством мессенджера </w:t>
            </w:r>
            <w:proofErr w:type="gramStart"/>
            <w:r w:rsidRPr="0039117D">
              <w:rPr>
                <w:rFonts w:ascii="Times New Roman" w:hAnsi="Times New Roman"/>
              </w:rPr>
              <w:t>МАХ..</w:t>
            </w:r>
            <w:proofErr w:type="gramEnd"/>
            <w:r w:rsidRPr="0039117D">
              <w:rPr>
                <w:rFonts w:ascii="Times New Roman" w:hAnsi="Times New Roman"/>
              </w:rPr>
              <w:t xml:space="preserve"> С его помощью можно будет записаться на прием, а также направить запрос (обращение) и получить на него ответ. </w:t>
            </w:r>
          </w:p>
          <w:p w14:paraId="6779A4A4" w14:textId="2AF04245" w:rsidR="002849E9" w:rsidRPr="002D799A" w:rsidRDefault="0039117D" w:rsidP="0039117D">
            <w:pPr>
              <w:autoSpaceDE w:val="0"/>
              <w:autoSpaceDN w:val="0"/>
              <w:adjustRightInd w:val="0"/>
              <w:jc w:val="both"/>
              <w:rPr>
                <w:rFonts w:ascii="Times New Roman" w:hAnsi="Times New Roman"/>
              </w:rPr>
            </w:pPr>
            <w:r w:rsidRPr="0039117D">
              <w:rPr>
                <w:rFonts w:ascii="Times New Roman" w:hAnsi="Times New Roman"/>
              </w:rPr>
              <w:t>Постановление вступает в силу 1 сентября 2026 г.</w:t>
            </w:r>
          </w:p>
        </w:tc>
        <w:tc>
          <w:tcPr>
            <w:tcW w:w="4393" w:type="dxa"/>
            <w:tcBorders>
              <w:top w:val="single" w:sz="4" w:space="0" w:color="auto"/>
              <w:left w:val="single" w:sz="4" w:space="0" w:color="auto"/>
              <w:bottom w:val="single" w:sz="4" w:space="0" w:color="auto"/>
              <w:right w:val="single" w:sz="4" w:space="0" w:color="auto"/>
            </w:tcBorders>
          </w:tcPr>
          <w:p w14:paraId="3A7DC435"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Вступает в силу с 1 сентября 2026 г.</w:t>
            </w:r>
          </w:p>
          <w:p w14:paraId="05DD0338" w14:textId="77777777" w:rsidR="00644BEF" w:rsidRPr="00644BEF" w:rsidRDefault="00644BEF" w:rsidP="00644BEF">
            <w:pPr>
              <w:autoSpaceDE w:val="0"/>
              <w:autoSpaceDN w:val="0"/>
              <w:adjustRightInd w:val="0"/>
              <w:jc w:val="both"/>
              <w:rPr>
                <w:rFonts w:ascii="Times New Roman" w:hAnsi="Times New Roman"/>
              </w:rPr>
            </w:pPr>
          </w:p>
          <w:p w14:paraId="0AD12648"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 xml:space="preserve"> </w:t>
            </w:r>
          </w:p>
          <w:p w14:paraId="14B64EB5" w14:textId="77777777" w:rsidR="00644BEF" w:rsidRPr="00644BEF" w:rsidRDefault="00644BEF" w:rsidP="00644BEF">
            <w:pPr>
              <w:autoSpaceDE w:val="0"/>
              <w:autoSpaceDN w:val="0"/>
              <w:adjustRightInd w:val="0"/>
              <w:jc w:val="both"/>
              <w:rPr>
                <w:rFonts w:ascii="Times New Roman" w:hAnsi="Times New Roman"/>
              </w:rPr>
            </w:pPr>
          </w:p>
          <w:p w14:paraId="30F63239"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Опубликование:</w:t>
            </w:r>
          </w:p>
          <w:p w14:paraId="6FF17E95" w14:textId="77777777" w:rsidR="00644BEF" w:rsidRPr="00644BEF" w:rsidRDefault="00644BEF" w:rsidP="00644BEF">
            <w:pPr>
              <w:autoSpaceDE w:val="0"/>
              <w:autoSpaceDN w:val="0"/>
              <w:adjustRightInd w:val="0"/>
              <w:jc w:val="both"/>
              <w:rPr>
                <w:rFonts w:ascii="Times New Roman" w:hAnsi="Times New Roman"/>
              </w:rPr>
            </w:pPr>
          </w:p>
          <w:p w14:paraId="1E921E14"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официальный интернет-портал правовой информации (pravo.gov.ru) 30 января 2026 г. № 0001202601300066</w:t>
            </w:r>
          </w:p>
          <w:p w14:paraId="6698BA28" w14:textId="77777777" w:rsidR="00644BEF" w:rsidRPr="00644BEF" w:rsidRDefault="00644BEF" w:rsidP="00644BEF">
            <w:pPr>
              <w:autoSpaceDE w:val="0"/>
              <w:autoSpaceDN w:val="0"/>
              <w:adjustRightInd w:val="0"/>
              <w:jc w:val="both"/>
              <w:rPr>
                <w:rFonts w:ascii="Times New Roman" w:hAnsi="Times New Roman"/>
              </w:rPr>
            </w:pPr>
          </w:p>
          <w:p w14:paraId="40AE0491" w14:textId="0C2A8905" w:rsidR="002849E9" w:rsidRPr="00624D7E" w:rsidRDefault="00644BEF" w:rsidP="00644BEF">
            <w:pPr>
              <w:autoSpaceDE w:val="0"/>
              <w:autoSpaceDN w:val="0"/>
              <w:adjustRightInd w:val="0"/>
              <w:jc w:val="both"/>
              <w:rPr>
                <w:rFonts w:ascii="Times New Roman" w:hAnsi="Times New Roman"/>
              </w:rPr>
            </w:pPr>
            <w:r w:rsidRPr="00644BEF">
              <w:rPr>
                <w:rFonts w:ascii="Times New Roman" w:hAnsi="Times New Roman"/>
              </w:rPr>
              <w:t>Собрание законодательства Российской Федерации, 2 февраля 2026 г. N 5 ст. 469</w:t>
            </w:r>
          </w:p>
        </w:tc>
      </w:tr>
      <w:tr w:rsidR="003A5D41" w:rsidRPr="000F6CEB" w14:paraId="7ADF0BE8"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A62FB0B" w14:textId="77777777" w:rsidR="003A5D41" w:rsidRPr="00BA76C7" w:rsidRDefault="003A5D41"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DC4AAB4" w14:textId="77777777" w:rsidR="003A5D41" w:rsidRPr="003A5D41" w:rsidRDefault="003A5D41" w:rsidP="003A5D41">
            <w:pPr>
              <w:autoSpaceDE w:val="0"/>
              <w:autoSpaceDN w:val="0"/>
              <w:adjustRightInd w:val="0"/>
              <w:jc w:val="both"/>
              <w:rPr>
                <w:rFonts w:ascii="Times New Roman" w:hAnsi="Times New Roman"/>
              </w:rPr>
            </w:pPr>
            <w:r w:rsidRPr="003A5D41">
              <w:rPr>
                <w:rFonts w:ascii="Times New Roman" w:hAnsi="Times New Roman"/>
              </w:rPr>
              <w:t xml:space="preserve">Постановление Правительства Российской Федерации от 2 </w:t>
            </w:r>
            <w:r w:rsidRPr="003A5D41">
              <w:rPr>
                <w:rFonts w:ascii="Times New Roman" w:hAnsi="Times New Roman"/>
              </w:rPr>
              <w:lastRenderedPageBreak/>
              <w:t>февраля 2026 г. № 83 "О внесении изменений в некоторые акты Правительства Российской Федерации"</w:t>
            </w:r>
          </w:p>
          <w:p w14:paraId="1CD585CC" w14:textId="77777777" w:rsidR="003A5D41" w:rsidRPr="003A5D41" w:rsidRDefault="003A5D41" w:rsidP="003A5D41">
            <w:pPr>
              <w:autoSpaceDE w:val="0"/>
              <w:autoSpaceDN w:val="0"/>
              <w:adjustRightInd w:val="0"/>
              <w:jc w:val="both"/>
              <w:rPr>
                <w:rFonts w:ascii="Times New Roman" w:hAnsi="Times New Roman"/>
              </w:rPr>
            </w:pPr>
          </w:p>
          <w:p w14:paraId="467AA4BF" w14:textId="77777777" w:rsidR="003A5D41" w:rsidRPr="003A5D41" w:rsidRDefault="003A5D41" w:rsidP="003A5D41">
            <w:pPr>
              <w:autoSpaceDE w:val="0"/>
              <w:autoSpaceDN w:val="0"/>
              <w:adjustRightInd w:val="0"/>
              <w:jc w:val="both"/>
              <w:rPr>
                <w:rFonts w:ascii="Times New Roman" w:hAnsi="Times New Roman"/>
              </w:rPr>
            </w:pPr>
            <w:r w:rsidRPr="003A5D41">
              <w:rPr>
                <w:rFonts w:ascii="Times New Roman" w:hAnsi="Times New Roman"/>
              </w:rPr>
              <w:t xml:space="preserve"> </w:t>
            </w:r>
          </w:p>
          <w:p w14:paraId="6A0F11B8" w14:textId="77777777" w:rsidR="003A5D41" w:rsidRPr="003A5D41" w:rsidRDefault="003A5D41" w:rsidP="003A5D41">
            <w:pPr>
              <w:autoSpaceDE w:val="0"/>
              <w:autoSpaceDN w:val="0"/>
              <w:adjustRightInd w:val="0"/>
              <w:jc w:val="both"/>
              <w:rPr>
                <w:rFonts w:ascii="Times New Roman" w:hAnsi="Times New Roman"/>
              </w:rPr>
            </w:pPr>
          </w:p>
          <w:p w14:paraId="4245CB02" w14:textId="77777777" w:rsidR="003A5D41" w:rsidRPr="00F70B2D" w:rsidRDefault="003A5D41" w:rsidP="003A5D41">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1635016A" w14:textId="77777777" w:rsidR="003A5D41" w:rsidRPr="003A5D41" w:rsidRDefault="003A5D41" w:rsidP="003A5D41">
            <w:pPr>
              <w:autoSpaceDE w:val="0"/>
              <w:autoSpaceDN w:val="0"/>
              <w:adjustRightInd w:val="0"/>
              <w:jc w:val="both"/>
              <w:rPr>
                <w:rFonts w:ascii="Times New Roman" w:hAnsi="Times New Roman"/>
              </w:rPr>
            </w:pPr>
            <w:r w:rsidRPr="003A5D41">
              <w:rPr>
                <w:rFonts w:ascii="Times New Roman" w:hAnsi="Times New Roman"/>
              </w:rPr>
              <w:lastRenderedPageBreak/>
              <w:t>Оператор системы "ЭРА-ГЛОНАСС" будет передавать госорганам информацию о полетах беспилотников</w:t>
            </w:r>
          </w:p>
          <w:p w14:paraId="0A83F037" w14:textId="77777777" w:rsidR="003A5D41" w:rsidRPr="003A5D41" w:rsidRDefault="003A5D41" w:rsidP="003A5D41">
            <w:pPr>
              <w:autoSpaceDE w:val="0"/>
              <w:autoSpaceDN w:val="0"/>
              <w:adjustRightInd w:val="0"/>
              <w:jc w:val="both"/>
              <w:rPr>
                <w:rFonts w:ascii="Times New Roman" w:hAnsi="Times New Roman"/>
              </w:rPr>
            </w:pPr>
          </w:p>
          <w:p w14:paraId="02A32402" w14:textId="77777777" w:rsidR="003A5D41" w:rsidRPr="003A5D41" w:rsidRDefault="003A5D41" w:rsidP="003A5D41">
            <w:pPr>
              <w:autoSpaceDE w:val="0"/>
              <w:autoSpaceDN w:val="0"/>
              <w:adjustRightInd w:val="0"/>
              <w:jc w:val="both"/>
              <w:rPr>
                <w:rFonts w:ascii="Times New Roman" w:hAnsi="Times New Roman"/>
              </w:rPr>
            </w:pPr>
            <w:r w:rsidRPr="003A5D41">
              <w:rPr>
                <w:rFonts w:ascii="Times New Roman" w:hAnsi="Times New Roman"/>
              </w:rPr>
              <w:t xml:space="preserve">Оператор системы "ЭРА-ГЛОНАСС" на основании соглашений об информационном взаимодействии будет передавать федеральным органам контроля и надзора, федеральным органам и организациям, уполномоченным на пресечение функционирования беспилотников, МЧС, региональным органам и органам Единой системы организации воздушного движения информацию, содержащую опознавательный индекс, категорию, высоту полета и координаты местоположения пилотируемых сверхлегких воздушных судов с максимальной взлетной массой более 115 кг, пилотируемых воздушных судов с максимальной взлетной массой более 495 кг, беспилотных </w:t>
            </w:r>
            <w:proofErr w:type="spellStart"/>
            <w:r w:rsidRPr="003A5D41">
              <w:rPr>
                <w:rFonts w:ascii="Times New Roman" w:hAnsi="Times New Roman"/>
              </w:rPr>
              <w:t>авиасистем</w:t>
            </w:r>
            <w:proofErr w:type="spellEnd"/>
            <w:r w:rsidRPr="003A5D41">
              <w:rPr>
                <w:rFonts w:ascii="Times New Roman" w:hAnsi="Times New Roman"/>
              </w:rPr>
              <w:t xml:space="preserve">, включающих в себя беспилотники с максимальной взлетной массой от 0,25 кг до 30 кг, и беспилотных </w:t>
            </w:r>
            <w:proofErr w:type="spellStart"/>
            <w:r w:rsidRPr="003A5D41">
              <w:rPr>
                <w:rFonts w:ascii="Times New Roman" w:hAnsi="Times New Roman"/>
              </w:rPr>
              <w:t>авиасистем</w:t>
            </w:r>
            <w:proofErr w:type="spellEnd"/>
            <w:r w:rsidRPr="003A5D41">
              <w:rPr>
                <w:rFonts w:ascii="Times New Roman" w:hAnsi="Times New Roman"/>
              </w:rPr>
              <w:t xml:space="preserve"> для выполнения полетов беспилотников, входящих в их состав, на аэродромы и посадочные площадки совместно с пилотируемыми воздушными судами.</w:t>
            </w:r>
          </w:p>
          <w:p w14:paraId="47A912C7" w14:textId="77777777" w:rsidR="003A5D41" w:rsidRPr="003A5D41" w:rsidRDefault="003A5D41" w:rsidP="003A5D41">
            <w:pPr>
              <w:autoSpaceDE w:val="0"/>
              <w:autoSpaceDN w:val="0"/>
              <w:adjustRightInd w:val="0"/>
              <w:jc w:val="both"/>
              <w:rPr>
                <w:rFonts w:ascii="Times New Roman" w:hAnsi="Times New Roman"/>
              </w:rPr>
            </w:pPr>
          </w:p>
          <w:p w14:paraId="0A89E8DE" w14:textId="3C424306" w:rsidR="003A5D41" w:rsidRPr="00F70B2D" w:rsidRDefault="003A5D41" w:rsidP="003A5D41">
            <w:pPr>
              <w:autoSpaceDE w:val="0"/>
              <w:autoSpaceDN w:val="0"/>
              <w:adjustRightInd w:val="0"/>
              <w:jc w:val="both"/>
              <w:rPr>
                <w:rFonts w:ascii="Times New Roman" w:hAnsi="Times New Roman"/>
              </w:rPr>
            </w:pPr>
            <w:r w:rsidRPr="003A5D41">
              <w:rPr>
                <w:rFonts w:ascii="Times New Roman" w:hAnsi="Times New Roman"/>
              </w:rPr>
              <w:t>Постановление вступает в силу с 1 марта 2026 г. Некоторые положения - с 1 марта 2027 г.</w:t>
            </w:r>
          </w:p>
        </w:tc>
        <w:tc>
          <w:tcPr>
            <w:tcW w:w="4393" w:type="dxa"/>
            <w:tcBorders>
              <w:top w:val="single" w:sz="4" w:space="0" w:color="auto"/>
              <w:left w:val="single" w:sz="4" w:space="0" w:color="auto"/>
              <w:bottom w:val="single" w:sz="4" w:space="0" w:color="auto"/>
              <w:right w:val="single" w:sz="4" w:space="0" w:color="auto"/>
            </w:tcBorders>
          </w:tcPr>
          <w:p w14:paraId="628EED3B" w14:textId="77777777" w:rsidR="003A5D41" w:rsidRPr="003A5D41" w:rsidRDefault="003A5D41" w:rsidP="003A5D41">
            <w:pPr>
              <w:autoSpaceDE w:val="0"/>
              <w:autoSpaceDN w:val="0"/>
              <w:adjustRightInd w:val="0"/>
              <w:jc w:val="both"/>
              <w:rPr>
                <w:rFonts w:ascii="Times New Roman" w:hAnsi="Times New Roman"/>
              </w:rPr>
            </w:pPr>
            <w:r w:rsidRPr="003A5D41">
              <w:rPr>
                <w:rFonts w:ascii="Times New Roman" w:hAnsi="Times New Roman"/>
              </w:rPr>
              <w:lastRenderedPageBreak/>
              <w:t xml:space="preserve">Вступает в силу с 1 марта 2026 г., за исключением абзацев второго (в части) и </w:t>
            </w:r>
            <w:r w:rsidRPr="003A5D41">
              <w:rPr>
                <w:rFonts w:ascii="Times New Roman" w:hAnsi="Times New Roman"/>
              </w:rPr>
              <w:lastRenderedPageBreak/>
              <w:t>четвертого пункта 1, а также подпунктов "а" и "б" пункта 3 изменений, утвержденных настоящим постановлением, которые вступают в силу с 1 марта 2027 г.</w:t>
            </w:r>
          </w:p>
          <w:p w14:paraId="202FEA1F" w14:textId="77777777" w:rsidR="003A5D41" w:rsidRPr="003A5D41" w:rsidRDefault="003A5D41" w:rsidP="003A5D41">
            <w:pPr>
              <w:autoSpaceDE w:val="0"/>
              <w:autoSpaceDN w:val="0"/>
              <w:adjustRightInd w:val="0"/>
              <w:jc w:val="both"/>
              <w:rPr>
                <w:rFonts w:ascii="Times New Roman" w:hAnsi="Times New Roman"/>
              </w:rPr>
            </w:pPr>
          </w:p>
          <w:p w14:paraId="69355A23" w14:textId="77777777" w:rsidR="003A5D41" w:rsidRPr="003A5D41" w:rsidRDefault="003A5D41" w:rsidP="003A5D41">
            <w:pPr>
              <w:autoSpaceDE w:val="0"/>
              <w:autoSpaceDN w:val="0"/>
              <w:adjustRightInd w:val="0"/>
              <w:jc w:val="both"/>
              <w:rPr>
                <w:rFonts w:ascii="Times New Roman" w:hAnsi="Times New Roman"/>
              </w:rPr>
            </w:pPr>
            <w:r w:rsidRPr="003A5D41">
              <w:rPr>
                <w:rFonts w:ascii="Times New Roman" w:hAnsi="Times New Roman"/>
              </w:rPr>
              <w:t xml:space="preserve"> </w:t>
            </w:r>
          </w:p>
          <w:p w14:paraId="3ECFD75E" w14:textId="77777777" w:rsidR="003A5D41" w:rsidRPr="003A5D41" w:rsidRDefault="003A5D41" w:rsidP="003A5D41">
            <w:pPr>
              <w:autoSpaceDE w:val="0"/>
              <w:autoSpaceDN w:val="0"/>
              <w:adjustRightInd w:val="0"/>
              <w:jc w:val="both"/>
              <w:rPr>
                <w:rFonts w:ascii="Times New Roman" w:hAnsi="Times New Roman"/>
              </w:rPr>
            </w:pPr>
          </w:p>
          <w:p w14:paraId="46860525" w14:textId="77777777" w:rsidR="003A5D41" w:rsidRPr="003A5D41" w:rsidRDefault="003A5D41" w:rsidP="003A5D41">
            <w:pPr>
              <w:autoSpaceDE w:val="0"/>
              <w:autoSpaceDN w:val="0"/>
              <w:adjustRightInd w:val="0"/>
              <w:jc w:val="both"/>
              <w:rPr>
                <w:rFonts w:ascii="Times New Roman" w:hAnsi="Times New Roman"/>
              </w:rPr>
            </w:pPr>
            <w:r w:rsidRPr="003A5D41">
              <w:rPr>
                <w:rFonts w:ascii="Times New Roman" w:hAnsi="Times New Roman"/>
              </w:rPr>
              <w:t>Опубликование:</w:t>
            </w:r>
          </w:p>
          <w:p w14:paraId="1E8027AC" w14:textId="77777777" w:rsidR="003A5D41" w:rsidRPr="003A5D41" w:rsidRDefault="003A5D41" w:rsidP="003A5D41">
            <w:pPr>
              <w:autoSpaceDE w:val="0"/>
              <w:autoSpaceDN w:val="0"/>
              <w:adjustRightInd w:val="0"/>
              <w:jc w:val="both"/>
              <w:rPr>
                <w:rFonts w:ascii="Times New Roman" w:hAnsi="Times New Roman"/>
              </w:rPr>
            </w:pPr>
          </w:p>
          <w:p w14:paraId="357EB30C" w14:textId="77777777" w:rsidR="003A5D41" w:rsidRPr="003A5D41" w:rsidRDefault="003A5D41" w:rsidP="003A5D41">
            <w:pPr>
              <w:autoSpaceDE w:val="0"/>
              <w:autoSpaceDN w:val="0"/>
              <w:adjustRightInd w:val="0"/>
              <w:jc w:val="both"/>
              <w:rPr>
                <w:rFonts w:ascii="Times New Roman" w:hAnsi="Times New Roman"/>
              </w:rPr>
            </w:pPr>
            <w:r w:rsidRPr="003A5D41">
              <w:rPr>
                <w:rFonts w:ascii="Times New Roman" w:hAnsi="Times New Roman"/>
              </w:rPr>
              <w:t>официальный интернет-портал правовой информации (pravo.gov.ru) 10 февраля 2026 г. № 0001202602100001</w:t>
            </w:r>
          </w:p>
          <w:p w14:paraId="58A7AAB9" w14:textId="77777777" w:rsidR="003A5D41" w:rsidRPr="003A5D41" w:rsidRDefault="003A5D41" w:rsidP="003A5D41">
            <w:pPr>
              <w:autoSpaceDE w:val="0"/>
              <w:autoSpaceDN w:val="0"/>
              <w:adjustRightInd w:val="0"/>
              <w:jc w:val="both"/>
              <w:rPr>
                <w:rFonts w:ascii="Times New Roman" w:hAnsi="Times New Roman"/>
              </w:rPr>
            </w:pPr>
          </w:p>
          <w:p w14:paraId="334D7378" w14:textId="77777777" w:rsidR="003A5D41" w:rsidRPr="003A5D41" w:rsidRDefault="003A5D41" w:rsidP="003A5D41">
            <w:pPr>
              <w:autoSpaceDE w:val="0"/>
              <w:autoSpaceDN w:val="0"/>
              <w:adjustRightInd w:val="0"/>
              <w:jc w:val="both"/>
              <w:rPr>
                <w:rFonts w:ascii="Times New Roman" w:hAnsi="Times New Roman"/>
              </w:rPr>
            </w:pPr>
            <w:r w:rsidRPr="003A5D41">
              <w:rPr>
                <w:rFonts w:ascii="Times New Roman" w:hAnsi="Times New Roman"/>
              </w:rPr>
              <w:t>Собрание законодательства Российской Федерации, 16 февраля 2026 г. N 7 ст. 677</w:t>
            </w:r>
          </w:p>
          <w:p w14:paraId="3D538A87" w14:textId="77777777" w:rsidR="003A5D41" w:rsidRPr="003A5D41" w:rsidRDefault="003A5D41" w:rsidP="003A5D41">
            <w:pPr>
              <w:autoSpaceDE w:val="0"/>
              <w:autoSpaceDN w:val="0"/>
              <w:adjustRightInd w:val="0"/>
              <w:jc w:val="both"/>
              <w:rPr>
                <w:rFonts w:ascii="Times New Roman" w:hAnsi="Times New Roman"/>
              </w:rPr>
            </w:pPr>
          </w:p>
          <w:p w14:paraId="67B737A8" w14:textId="77777777" w:rsidR="003A5D41" w:rsidRPr="00F70B2D" w:rsidRDefault="003A5D41" w:rsidP="00F70B2D">
            <w:pPr>
              <w:autoSpaceDE w:val="0"/>
              <w:autoSpaceDN w:val="0"/>
              <w:adjustRightInd w:val="0"/>
              <w:jc w:val="both"/>
              <w:rPr>
                <w:rFonts w:ascii="Times New Roman" w:hAnsi="Times New Roman"/>
              </w:rPr>
            </w:pPr>
          </w:p>
        </w:tc>
      </w:tr>
      <w:tr w:rsidR="00F70B2D" w:rsidRPr="000F6CEB" w14:paraId="6F917554"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20E5BF19" w14:textId="77777777" w:rsidR="00F70B2D" w:rsidRPr="00BA76C7" w:rsidRDefault="00F70B2D"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8E0E97E" w14:textId="6FBA4AD0" w:rsidR="00F70B2D" w:rsidRPr="0039117D" w:rsidRDefault="00F70B2D" w:rsidP="0039117D">
            <w:pPr>
              <w:autoSpaceDE w:val="0"/>
              <w:autoSpaceDN w:val="0"/>
              <w:adjustRightInd w:val="0"/>
              <w:jc w:val="both"/>
              <w:rPr>
                <w:rFonts w:ascii="Times New Roman" w:hAnsi="Times New Roman"/>
              </w:rPr>
            </w:pPr>
            <w:r w:rsidRPr="00F70B2D">
              <w:rPr>
                <w:rFonts w:ascii="Times New Roman" w:hAnsi="Times New Roman"/>
              </w:rPr>
              <w:t>Постановление Правительства Российской Федерации от 2 февраля 2026 г. № 84 "О внесении изменения в постановление Правительства Российской Федерации от 3 декабря 2014 г. № 1300" (документ не вступил в силу)</w:t>
            </w:r>
          </w:p>
        </w:tc>
        <w:tc>
          <w:tcPr>
            <w:tcW w:w="7242" w:type="dxa"/>
            <w:tcBorders>
              <w:top w:val="single" w:sz="4" w:space="0" w:color="auto"/>
              <w:left w:val="single" w:sz="4" w:space="0" w:color="auto"/>
              <w:bottom w:val="single" w:sz="4" w:space="0" w:color="auto"/>
              <w:right w:val="single" w:sz="4" w:space="0" w:color="auto"/>
            </w:tcBorders>
          </w:tcPr>
          <w:p w14:paraId="576A3E38" w14:textId="18B07E99" w:rsidR="00F70B2D" w:rsidRPr="0039117D" w:rsidRDefault="00F70B2D" w:rsidP="0039117D">
            <w:pPr>
              <w:autoSpaceDE w:val="0"/>
              <w:autoSpaceDN w:val="0"/>
              <w:adjustRightInd w:val="0"/>
              <w:jc w:val="both"/>
              <w:rPr>
                <w:rFonts w:ascii="Times New Roman" w:hAnsi="Times New Roman"/>
              </w:rPr>
            </w:pPr>
            <w:r w:rsidRPr="00F70B2D">
              <w:rPr>
                <w:rFonts w:ascii="Times New Roman" w:hAnsi="Times New Roman"/>
              </w:rPr>
              <w:t>Расширен перечень объектов, которые могут размещаться на государственных и муниципальных землях без предоставления участков и установления сервитутов. Это в т. ч. объекты, необходимые для организации пограничного, таможенного и иных видов контроля в пунктах пропуска через госграницу, а также для функционирования и эксплуатации последних и мест пересечения госграницы, для размещения которых не требуется разрешения на строительство.</w:t>
            </w:r>
          </w:p>
        </w:tc>
        <w:tc>
          <w:tcPr>
            <w:tcW w:w="4393" w:type="dxa"/>
            <w:tcBorders>
              <w:top w:val="single" w:sz="4" w:space="0" w:color="auto"/>
              <w:left w:val="single" w:sz="4" w:space="0" w:color="auto"/>
              <w:bottom w:val="single" w:sz="4" w:space="0" w:color="auto"/>
              <w:right w:val="single" w:sz="4" w:space="0" w:color="auto"/>
            </w:tcBorders>
          </w:tcPr>
          <w:p w14:paraId="37E2A414" w14:textId="77777777" w:rsidR="00F70B2D" w:rsidRPr="00F70B2D" w:rsidRDefault="00F70B2D" w:rsidP="00F70B2D">
            <w:pPr>
              <w:autoSpaceDE w:val="0"/>
              <w:autoSpaceDN w:val="0"/>
              <w:adjustRightInd w:val="0"/>
              <w:jc w:val="both"/>
              <w:rPr>
                <w:rFonts w:ascii="Times New Roman" w:hAnsi="Times New Roman"/>
              </w:rPr>
            </w:pPr>
            <w:r w:rsidRPr="00F70B2D">
              <w:rPr>
                <w:rFonts w:ascii="Times New Roman" w:hAnsi="Times New Roman"/>
              </w:rPr>
              <w:t>Вступает в силу с 10 февраля 2026 г.</w:t>
            </w:r>
          </w:p>
          <w:p w14:paraId="0CBD54D5" w14:textId="77777777" w:rsidR="00F70B2D" w:rsidRPr="00F70B2D" w:rsidRDefault="00F70B2D" w:rsidP="00F70B2D">
            <w:pPr>
              <w:autoSpaceDE w:val="0"/>
              <w:autoSpaceDN w:val="0"/>
              <w:adjustRightInd w:val="0"/>
              <w:jc w:val="both"/>
              <w:rPr>
                <w:rFonts w:ascii="Times New Roman" w:hAnsi="Times New Roman"/>
              </w:rPr>
            </w:pPr>
          </w:p>
          <w:p w14:paraId="566C2062" w14:textId="77777777" w:rsidR="00F70B2D" w:rsidRPr="00F70B2D" w:rsidRDefault="00F70B2D" w:rsidP="00F70B2D">
            <w:pPr>
              <w:autoSpaceDE w:val="0"/>
              <w:autoSpaceDN w:val="0"/>
              <w:adjustRightInd w:val="0"/>
              <w:jc w:val="both"/>
              <w:rPr>
                <w:rFonts w:ascii="Times New Roman" w:hAnsi="Times New Roman"/>
              </w:rPr>
            </w:pPr>
            <w:r w:rsidRPr="00F70B2D">
              <w:rPr>
                <w:rFonts w:ascii="Times New Roman" w:hAnsi="Times New Roman"/>
              </w:rPr>
              <w:t xml:space="preserve"> </w:t>
            </w:r>
          </w:p>
          <w:p w14:paraId="0D232180" w14:textId="77777777" w:rsidR="00F70B2D" w:rsidRPr="00F70B2D" w:rsidRDefault="00F70B2D" w:rsidP="00F70B2D">
            <w:pPr>
              <w:autoSpaceDE w:val="0"/>
              <w:autoSpaceDN w:val="0"/>
              <w:adjustRightInd w:val="0"/>
              <w:jc w:val="both"/>
              <w:rPr>
                <w:rFonts w:ascii="Times New Roman" w:hAnsi="Times New Roman"/>
              </w:rPr>
            </w:pPr>
          </w:p>
          <w:p w14:paraId="17C8F36F" w14:textId="77777777" w:rsidR="00F70B2D" w:rsidRPr="00F70B2D" w:rsidRDefault="00F70B2D" w:rsidP="00F70B2D">
            <w:pPr>
              <w:autoSpaceDE w:val="0"/>
              <w:autoSpaceDN w:val="0"/>
              <w:adjustRightInd w:val="0"/>
              <w:jc w:val="both"/>
              <w:rPr>
                <w:rFonts w:ascii="Times New Roman" w:hAnsi="Times New Roman"/>
              </w:rPr>
            </w:pPr>
            <w:r w:rsidRPr="00F70B2D">
              <w:rPr>
                <w:rFonts w:ascii="Times New Roman" w:hAnsi="Times New Roman"/>
              </w:rPr>
              <w:t>Опубликование:</w:t>
            </w:r>
          </w:p>
          <w:p w14:paraId="132FAB30" w14:textId="77777777" w:rsidR="00F70B2D" w:rsidRPr="00F70B2D" w:rsidRDefault="00F70B2D" w:rsidP="00F70B2D">
            <w:pPr>
              <w:autoSpaceDE w:val="0"/>
              <w:autoSpaceDN w:val="0"/>
              <w:adjustRightInd w:val="0"/>
              <w:jc w:val="both"/>
              <w:rPr>
                <w:rFonts w:ascii="Times New Roman" w:hAnsi="Times New Roman"/>
              </w:rPr>
            </w:pPr>
          </w:p>
          <w:p w14:paraId="26C71D51" w14:textId="77777777" w:rsidR="00F70B2D" w:rsidRPr="00F70B2D" w:rsidRDefault="00F70B2D" w:rsidP="00F70B2D">
            <w:pPr>
              <w:autoSpaceDE w:val="0"/>
              <w:autoSpaceDN w:val="0"/>
              <w:adjustRightInd w:val="0"/>
              <w:jc w:val="both"/>
              <w:rPr>
                <w:rFonts w:ascii="Times New Roman" w:hAnsi="Times New Roman"/>
              </w:rPr>
            </w:pPr>
            <w:r w:rsidRPr="00F70B2D">
              <w:rPr>
                <w:rFonts w:ascii="Times New Roman" w:hAnsi="Times New Roman"/>
              </w:rPr>
              <w:t>официальный интернет-портал правовой информации (pravo.gov.ru) 2 февраля 2026 г. № 0001202602020025</w:t>
            </w:r>
          </w:p>
          <w:p w14:paraId="3FBC6DD7" w14:textId="77777777" w:rsidR="00F70B2D" w:rsidRPr="00F70B2D" w:rsidRDefault="00F70B2D" w:rsidP="00F70B2D">
            <w:pPr>
              <w:autoSpaceDE w:val="0"/>
              <w:autoSpaceDN w:val="0"/>
              <w:adjustRightInd w:val="0"/>
              <w:jc w:val="both"/>
              <w:rPr>
                <w:rFonts w:ascii="Times New Roman" w:hAnsi="Times New Roman"/>
              </w:rPr>
            </w:pPr>
          </w:p>
          <w:p w14:paraId="21E1D412" w14:textId="3ACE9A89" w:rsidR="00F70B2D" w:rsidRPr="00644BEF" w:rsidRDefault="00F70B2D" w:rsidP="00F70B2D">
            <w:pPr>
              <w:autoSpaceDE w:val="0"/>
              <w:autoSpaceDN w:val="0"/>
              <w:adjustRightInd w:val="0"/>
              <w:jc w:val="both"/>
              <w:rPr>
                <w:rFonts w:ascii="Times New Roman" w:hAnsi="Times New Roman"/>
              </w:rPr>
            </w:pPr>
            <w:r w:rsidRPr="00F70B2D">
              <w:rPr>
                <w:rFonts w:ascii="Times New Roman" w:hAnsi="Times New Roman"/>
              </w:rPr>
              <w:t>Собрание законодательства Российской Федерации, 9 февраля 2026 г. N 6 ст. 566</w:t>
            </w:r>
          </w:p>
        </w:tc>
      </w:tr>
      <w:tr w:rsidR="00644BEF" w:rsidRPr="000F6CEB" w14:paraId="4C991174"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541B8D04" w14:textId="77777777" w:rsidR="00644BEF" w:rsidRPr="00BA76C7" w:rsidRDefault="00644BEF"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07F92A7C"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 xml:space="preserve">Постановление Правительства Российской Федерации от 19 февраля 2026 г. № 166 “О внесении изменения в постановление Правительства Российской Федерации от 23 декабря 2014 г. № 1461” </w:t>
            </w:r>
          </w:p>
          <w:p w14:paraId="3FFDA686" w14:textId="77777777" w:rsidR="00644BEF" w:rsidRPr="0039117D" w:rsidRDefault="00644BEF" w:rsidP="0039117D">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404FCCF0"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 xml:space="preserve">О расчете платы по соглашению об установлении сервитута </w:t>
            </w:r>
          </w:p>
          <w:p w14:paraId="57E1EDE7"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 xml:space="preserve">Скорректированы правила расчета размера платы по соглашению об установлении сервитута. </w:t>
            </w:r>
          </w:p>
          <w:p w14:paraId="00EA34E1" w14:textId="11709A80" w:rsidR="00644BEF" w:rsidRPr="0039117D" w:rsidRDefault="00644BEF" w:rsidP="00644BEF">
            <w:pPr>
              <w:autoSpaceDE w:val="0"/>
              <w:autoSpaceDN w:val="0"/>
              <w:adjustRightInd w:val="0"/>
              <w:jc w:val="both"/>
              <w:rPr>
                <w:rFonts w:ascii="Times New Roman" w:hAnsi="Times New Roman"/>
              </w:rPr>
            </w:pPr>
            <w:r w:rsidRPr="00644BEF">
              <w:rPr>
                <w:rFonts w:ascii="Times New Roman" w:hAnsi="Times New Roman"/>
              </w:rPr>
              <w:t>Указано, что плата рассчитывается как 0,01% кадастровой стоимости участка за каждый год срока действия сервитута, если участок не обременен правами третьих лиц, а соглашение заключается между органами власти, учреждениями, госпредприятиями.</w:t>
            </w:r>
          </w:p>
        </w:tc>
        <w:tc>
          <w:tcPr>
            <w:tcW w:w="4393" w:type="dxa"/>
            <w:tcBorders>
              <w:top w:val="single" w:sz="4" w:space="0" w:color="auto"/>
              <w:left w:val="single" w:sz="4" w:space="0" w:color="auto"/>
              <w:bottom w:val="single" w:sz="4" w:space="0" w:color="auto"/>
              <w:right w:val="single" w:sz="4" w:space="0" w:color="auto"/>
            </w:tcBorders>
          </w:tcPr>
          <w:p w14:paraId="5063F5EB"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Вступает в силу с 27 февраля 2026 г.</w:t>
            </w:r>
          </w:p>
          <w:p w14:paraId="25DE2518" w14:textId="77777777" w:rsidR="00644BEF" w:rsidRPr="00644BEF" w:rsidRDefault="00644BEF" w:rsidP="00644BEF">
            <w:pPr>
              <w:autoSpaceDE w:val="0"/>
              <w:autoSpaceDN w:val="0"/>
              <w:adjustRightInd w:val="0"/>
              <w:jc w:val="both"/>
              <w:rPr>
                <w:rFonts w:ascii="Times New Roman" w:hAnsi="Times New Roman"/>
              </w:rPr>
            </w:pPr>
          </w:p>
          <w:p w14:paraId="5641D2B3"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 xml:space="preserve"> </w:t>
            </w:r>
          </w:p>
          <w:p w14:paraId="363CF3B8" w14:textId="77777777" w:rsidR="00644BEF" w:rsidRPr="00644BEF" w:rsidRDefault="00644BEF" w:rsidP="00644BEF">
            <w:pPr>
              <w:autoSpaceDE w:val="0"/>
              <w:autoSpaceDN w:val="0"/>
              <w:adjustRightInd w:val="0"/>
              <w:jc w:val="both"/>
              <w:rPr>
                <w:rFonts w:ascii="Times New Roman" w:hAnsi="Times New Roman"/>
              </w:rPr>
            </w:pPr>
          </w:p>
          <w:p w14:paraId="5B5EB9C0"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Опубликование:</w:t>
            </w:r>
          </w:p>
          <w:p w14:paraId="5C08E7C5" w14:textId="77777777" w:rsidR="00644BEF" w:rsidRPr="00644BEF" w:rsidRDefault="00644BEF" w:rsidP="00644BEF">
            <w:pPr>
              <w:autoSpaceDE w:val="0"/>
              <w:autoSpaceDN w:val="0"/>
              <w:adjustRightInd w:val="0"/>
              <w:jc w:val="both"/>
              <w:rPr>
                <w:rFonts w:ascii="Times New Roman" w:hAnsi="Times New Roman"/>
              </w:rPr>
            </w:pPr>
          </w:p>
          <w:p w14:paraId="5CB0556B"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lastRenderedPageBreak/>
              <w:t>официальный интернет-портал правовой информации (pravo.gov.ru) 19 февраля 2026 г. № 0001202602190029</w:t>
            </w:r>
          </w:p>
          <w:p w14:paraId="73C9D670" w14:textId="77777777" w:rsidR="00644BEF" w:rsidRPr="00644BEF" w:rsidRDefault="00644BEF" w:rsidP="00644BEF">
            <w:pPr>
              <w:autoSpaceDE w:val="0"/>
              <w:autoSpaceDN w:val="0"/>
              <w:adjustRightInd w:val="0"/>
              <w:jc w:val="both"/>
              <w:rPr>
                <w:rFonts w:ascii="Times New Roman" w:hAnsi="Times New Roman"/>
              </w:rPr>
            </w:pPr>
          </w:p>
          <w:p w14:paraId="33FB592E" w14:textId="21348E76" w:rsidR="00644BEF" w:rsidRPr="00624D7E" w:rsidRDefault="00644BEF" w:rsidP="00644BEF">
            <w:pPr>
              <w:autoSpaceDE w:val="0"/>
              <w:autoSpaceDN w:val="0"/>
              <w:adjustRightInd w:val="0"/>
              <w:jc w:val="both"/>
              <w:rPr>
                <w:rFonts w:ascii="Times New Roman" w:hAnsi="Times New Roman"/>
              </w:rPr>
            </w:pPr>
            <w:r w:rsidRPr="00644BEF">
              <w:rPr>
                <w:rFonts w:ascii="Times New Roman" w:hAnsi="Times New Roman"/>
              </w:rPr>
              <w:t>Собрание законодательства Российской Федерации, 23 февраля 2026 г. N 8 ст. 938</w:t>
            </w:r>
          </w:p>
        </w:tc>
      </w:tr>
      <w:tr w:rsidR="00C05AE0" w:rsidRPr="000F6CEB" w14:paraId="0706F3EF"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1CA6E34E" w14:textId="77777777" w:rsidR="00C05AE0" w:rsidRPr="00BA76C7" w:rsidRDefault="00C05AE0"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31A3AE2B"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Проект Постановления Правительства Российской Федерации "О внесении изменений в постановление Правительства Российской Федерации от 28 декабря 2019 г. № 1928" (подготовлен МЧС России 29.12.2025) </w:t>
            </w:r>
          </w:p>
          <w:p w14:paraId="496AE779" w14:textId="74B34DD9" w:rsidR="00C05AE0" w:rsidRPr="001712B8" w:rsidRDefault="00C05AE0" w:rsidP="009C3921">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57B85F33"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Будут увеличены размеры выплат пострадавшим от ЧС и терактов </w:t>
            </w:r>
          </w:p>
          <w:p w14:paraId="253EF961" w14:textId="1DBE8395" w:rsidR="00C05AE0" w:rsidRPr="001712B8" w:rsidRDefault="009C3921" w:rsidP="00AD3520">
            <w:pPr>
              <w:autoSpaceDE w:val="0"/>
              <w:autoSpaceDN w:val="0"/>
              <w:adjustRightInd w:val="0"/>
              <w:jc w:val="both"/>
              <w:rPr>
                <w:rFonts w:ascii="Times New Roman" w:hAnsi="Times New Roman"/>
              </w:rPr>
            </w:pPr>
            <w:r w:rsidRPr="009C3921">
              <w:rPr>
                <w:rFonts w:ascii="Times New Roman" w:hAnsi="Times New Roman"/>
              </w:rPr>
              <w:t>Планируется проиндексировать с 1 апреля 2026 г. размеры выплат гражданам, пострадавшим от ЧС и терактов. Например, единовременная матпомощь составит 16 302 руб. на человека, единовременное пособие членам семей граждан, погибших (умерших) в результате ЧС, - 1 630 200 руб. на каждого погибшего (умершего) в равных долях каждому члену семьи.</w:t>
            </w:r>
          </w:p>
        </w:tc>
        <w:tc>
          <w:tcPr>
            <w:tcW w:w="4393" w:type="dxa"/>
            <w:tcBorders>
              <w:top w:val="single" w:sz="4" w:space="0" w:color="auto"/>
              <w:left w:val="single" w:sz="4" w:space="0" w:color="auto"/>
              <w:bottom w:val="single" w:sz="4" w:space="0" w:color="auto"/>
              <w:right w:val="single" w:sz="4" w:space="0" w:color="auto"/>
            </w:tcBorders>
          </w:tcPr>
          <w:p w14:paraId="7BF1D1B4" w14:textId="2B4B8D4E" w:rsidR="00C05AE0" w:rsidRDefault="00C05AE0" w:rsidP="00AD3520">
            <w:pPr>
              <w:autoSpaceDE w:val="0"/>
              <w:autoSpaceDN w:val="0"/>
              <w:adjustRightInd w:val="0"/>
              <w:jc w:val="both"/>
              <w:rPr>
                <w:rFonts w:ascii="Times New Roman" w:hAnsi="Times New Roman"/>
              </w:rPr>
            </w:pPr>
          </w:p>
        </w:tc>
      </w:tr>
      <w:tr w:rsidR="009C3921" w:rsidRPr="000F6CEB" w14:paraId="6A8D2ADF"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3BE7F698" w14:textId="77777777" w:rsidR="009C3921" w:rsidRPr="00BA76C7" w:rsidRDefault="009C3921"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3BA57955"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Проект Постановления Правительства Российской Федерации "О внесении изменений в некоторые акты Правительства Российской Федерации" (подготовлен Минтрудом России 05.02.2026) </w:t>
            </w:r>
          </w:p>
          <w:p w14:paraId="4CEC0966" w14:textId="77777777" w:rsidR="009C3921" w:rsidRPr="009C3921" w:rsidRDefault="009C3921" w:rsidP="009C3921">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11BA6C3A"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Борьба с коррупцией: акты Правительства приведут в соответствие с законодательством </w:t>
            </w:r>
          </w:p>
          <w:p w14:paraId="16316247" w14:textId="413E5C7F"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Планируется скорректировать ряд актов Правительства по вопросам противодействия коррупции. Это связано с принятием закона, которым отменена ежегодная подача сведений о доходах и расходах. Такая необходимость сохранена при поступлении на службу, назначении на должность, переводе или включении в кадровый резерв. Отменено размещение сведений в Интернете.</w:t>
            </w:r>
          </w:p>
        </w:tc>
        <w:tc>
          <w:tcPr>
            <w:tcW w:w="4393" w:type="dxa"/>
            <w:tcBorders>
              <w:top w:val="single" w:sz="4" w:space="0" w:color="auto"/>
              <w:left w:val="single" w:sz="4" w:space="0" w:color="auto"/>
              <w:bottom w:val="single" w:sz="4" w:space="0" w:color="auto"/>
              <w:right w:val="single" w:sz="4" w:space="0" w:color="auto"/>
            </w:tcBorders>
          </w:tcPr>
          <w:p w14:paraId="7F93F78F" w14:textId="77777777" w:rsidR="009C3921" w:rsidRDefault="009C3921" w:rsidP="00AD3520">
            <w:pPr>
              <w:autoSpaceDE w:val="0"/>
              <w:autoSpaceDN w:val="0"/>
              <w:adjustRightInd w:val="0"/>
              <w:jc w:val="both"/>
              <w:rPr>
                <w:rFonts w:ascii="Times New Roman" w:hAnsi="Times New Roman"/>
              </w:rPr>
            </w:pPr>
          </w:p>
        </w:tc>
      </w:tr>
      <w:tr w:rsidR="002849E9" w:rsidRPr="000F6CEB" w14:paraId="5BE6E10F"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693195DE" w14:textId="77777777" w:rsidR="002849E9" w:rsidRPr="00BA76C7" w:rsidRDefault="002849E9"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40B7059"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Приказ Министерства просвещения Российской Федерации от 14 января 2026 г. № 7 “О внесении изменения в пункт 3 приказа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w:t>
            </w:r>
          </w:p>
          <w:p w14:paraId="2E4F4568" w14:textId="3E4ECCBB" w:rsidR="002849E9" w:rsidRPr="00AD3520" w:rsidRDefault="002849E9" w:rsidP="002849E9">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4AB4977A"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Срок действия новых правил приема в школы продлен </w:t>
            </w:r>
          </w:p>
          <w:p w14:paraId="369D379F"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Зарегистрировано 11 Февраля 2026 г. Регистрационный N 85295. </w:t>
            </w:r>
          </w:p>
          <w:p w14:paraId="322685DE" w14:textId="486BA767" w:rsidR="002849E9" w:rsidRPr="00AD3520" w:rsidRDefault="009C3921" w:rsidP="009C3921">
            <w:pPr>
              <w:autoSpaceDE w:val="0"/>
              <w:autoSpaceDN w:val="0"/>
              <w:adjustRightInd w:val="0"/>
              <w:jc w:val="both"/>
              <w:rPr>
                <w:rFonts w:ascii="Times New Roman" w:hAnsi="Times New Roman"/>
              </w:rPr>
            </w:pPr>
            <w:r w:rsidRPr="009C3921">
              <w:rPr>
                <w:rFonts w:ascii="Times New Roman" w:hAnsi="Times New Roman"/>
              </w:rPr>
              <w:t>В 2020 г. был утвержден новый порядок приема на обучение по общеобразовательным программам. Срок его действия продлен до 1 марта 2032 г.</w:t>
            </w:r>
          </w:p>
        </w:tc>
        <w:tc>
          <w:tcPr>
            <w:tcW w:w="4393" w:type="dxa"/>
            <w:tcBorders>
              <w:top w:val="single" w:sz="4" w:space="0" w:color="auto"/>
              <w:left w:val="single" w:sz="4" w:space="0" w:color="auto"/>
              <w:bottom w:val="single" w:sz="4" w:space="0" w:color="auto"/>
              <w:right w:val="single" w:sz="4" w:space="0" w:color="auto"/>
            </w:tcBorders>
          </w:tcPr>
          <w:p w14:paraId="3FDC4D1D"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Зарегистрировано в Минюсте России 11 февраля 2026 г.</w:t>
            </w:r>
          </w:p>
          <w:p w14:paraId="01872084" w14:textId="77777777" w:rsidR="009C3921" w:rsidRPr="009C3921" w:rsidRDefault="009C3921" w:rsidP="009C3921">
            <w:pPr>
              <w:autoSpaceDE w:val="0"/>
              <w:autoSpaceDN w:val="0"/>
              <w:adjustRightInd w:val="0"/>
              <w:jc w:val="both"/>
              <w:rPr>
                <w:rFonts w:ascii="Times New Roman" w:hAnsi="Times New Roman"/>
              </w:rPr>
            </w:pPr>
          </w:p>
          <w:p w14:paraId="37F7064D"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Регистрационный № 85295</w:t>
            </w:r>
          </w:p>
          <w:p w14:paraId="1AB9811B" w14:textId="77777777" w:rsidR="009C3921" w:rsidRPr="009C3921" w:rsidRDefault="009C3921" w:rsidP="009C3921">
            <w:pPr>
              <w:autoSpaceDE w:val="0"/>
              <w:autoSpaceDN w:val="0"/>
              <w:adjustRightInd w:val="0"/>
              <w:jc w:val="both"/>
              <w:rPr>
                <w:rFonts w:ascii="Times New Roman" w:hAnsi="Times New Roman"/>
              </w:rPr>
            </w:pPr>
          </w:p>
          <w:p w14:paraId="4CC300B7"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Вступает в силу с 23 февраля 2026 г.</w:t>
            </w:r>
          </w:p>
          <w:p w14:paraId="1D85DFCD" w14:textId="77777777" w:rsidR="009C3921" w:rsidRPr="009C3921" w:rsidRDefault="009C3921" w:rsidP="009C3921">
            <w:pPr>
              <w:autoSpaceDE w:val="0"/>
              <w:autoSpaceDN w:val="0"/>
              <w:adjustRightInd w:val="0"/>
              <w:jc w:val="both"/>
              <w:rPr>
                <w:rFonts w:ascii="Times New Roman" w:hAnsi="Times New Roman"/>
              </w:rPr>
            </w:pPr>
          </w:p>
          <w:p w14:paraId="33E78940"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Опубликование:</w:t>
            </w:r>
          </w:p>
          <w:p w14:paraId="5489248E" w14:textId="77777777" w:rsidR="009C3921" w:rsidRPr="009C3921" w:rsidRDefault="009C3921" w:rsidP="009C3921">
            <w:pPr>
              <w:autoSpaceDE w:val="0"/>
              <w:autoSpaceDN w:val="0"/>
              <w:adjustRightInd w:val="0"/>
              <w:jc w:val="both"/>
              <w:rPr>
                <w:rFonts w:ascii="Times New Roman" w:hAnsi="Times New Roman"/>
              </w:rPr>
            </w:pPr>
          </w:p>
          <w:p w14:paraId="0AEA5C62" w14:textId="2C4C404B" w:rsidR="002849E9" w:rsidRPr="00AD3520" w:rsidRDefault="009C3921" w:rsidP="009C3921">
            <w:pPr>
              <w:autoSpaceDE w:val="0"/>
              <w:autoSpaceDN w:val="0"/>
              <w:adjustRightInd w:val="0"/>
              <w:jc w:val="both"/>
              <w:rPr>
                <w:rFonts w:ascii="Times New Roman" w:hAnsi="Times New Roman"/>
              </w:rPr>
            </w:pPr>
            <w:r w:rsidRPr="009C3921">
              <w:rPr>
                <w:rFonts w:ascii="Times New Roman" w:hAnsi="Times New Roman"/>
              </w:rPr>
              <w:t>официальный интернет-портал правовой информации (pravo.gov.ru) 12 февраля 2026 г. № 0001202602120008</w:t>
            </w:r>
          </w:p>
        </w:tc>
      </w:tr>
      <w:tr w:rsidR="009C3921" w:rsidRPr="000F6CEB" w14:paraId="4441E6C9"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32936DEF" w14:textId="77777777" w:rsidR="009C3921" w:rsidRPr="00BA76C7" w:rsidRDefault="009C3921"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7AF5C937"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Приказ Министерства труда и социальной защиты Российской Федерации от 11 ноября 2025 г. № 640н "Об утверждении профессионального стандарта "Специалист по работе с молодежью" (документ не вступил в силу) </w:t>
            </w:r>
          </w:p>
          <w:p w14:paraId="5CED3533" w14:textId="77777777" w:rsidR="009C3921" w:rsidRPr="009C3921" w:rsidRDefault="009C3921" w:rsidP="009C3921">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4AAF54DF"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Специалиста по работе с молодежью ждет новый </w:t>
            </w:r>
            <w:proofErr w:type="spellStart"/>
            <w:r w:rsidRPr="009C3921">
              <w:rPr>
                <w:rFonts w:ascii="Times New Roman" w:hAnsi="Times New Roman"/>
              </w:rPr>
              <w:t>профстандарт</w:t>
            </w:r>
            <w:proofErr w:type="spellEnd"/>
            <w:r w:rsidRPr="009C3921">
              <w:rPr>
                <w:rFonts w:ascii="Times New Roman" w:hAnsi="Times New Roman"/>
              </w:rPr>
              <w:t xml:space="preserve"> </w:t>
            </w:r>
          </w:p>
          <w:p w14:paraId="17CFDB3E"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Зарегистрировано 3 Февраля 2026 г. Регистрационный N 85203. </w:t>
            </w:r>
          </w:p>
          <w:p w14:paraId="131EDB65" w14:textId="1C1AA2F5"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С 1 сентября 2026 г. сроком на 6 лет вводится новый </w:t>
            </w:r>
            <w:proofErr w:type="spellStart"/>
            <w:r w:rsidRPr="009C3921">
              <w:rPr>
                <w:rFonts w:ascii="Times New Roman" w:hAnsi="Times New Roman"/>
              </w:rPr>
              <w:t>профстандарт</w:t>
            </w:r>
            <w:proofErr w:type="spellEnd"/>
            <w:r w:rsidRPr="009C3921">
              <w:rPr>
                <w:rFonts w:ascii="Times New Roman" w:hAnsi="Times New Roman"/>
              </w:rPr>
              <w:t xml:space="preserve"> "Специалист по работе с молодежью". Он заменит </w:t>
            </w:r>
            <w:proofErr w:type="spellStart"/>
            <w:r w:rsidRPr="009C3921">
              <w:rPr>
                <w:rFonts w:ascii="Times New Roman" w:hAnsi="Times New Roman"/>
              </w:rPr>
              <w:t>профстандарт</w:t>
            </w:r>
            <w:proofErr w:type="spellEnd"/>
            <w:r w:rsidRPr="009C3921">
              <w:rPr>
                <w:rFonts w:ascii="Times New Roman" w:hAnsi="Times New Roman"/>
              </w:rPr>
              <w:t xml:space="preserve"> 2020 г.</w:t>
            </w:r>
          </w:p>
        </w:tc>
        <w:tc>
          <w:tcPr>
            <w:tcW w:w="4393" w:type="dxa"/>
            <w:tcBorders>
              <w:top w:val="single" w:sz="4" w:space="0" w:color="auto"/>
              <w:left w:val="single" w:sz="4" w:space="0" w:color="auto"/>
              <w:bottom w:val="single" w:sz="4" w:space="0" w:color="auto"/>
              <w:right w:val="single" w:sz="4" w:space="0" w:color="auto"/>
            </w:tcBorders>
          </w:tcPr>
          <w:p w14:paraId="21D35A74" w14:textId="77777777" w:rsidR="009C3921" w:rsidRPr="009C3921" w:rsidRDefault="009C3921" w:rsidP="009C3921">
            <w:pPr>
              <w:autoSpaceDE w:val="0"/>
              <w:autoSpaceDN w:val="0"/>
              <w:adjustRightInd w:val="0"/>
              <w:jc w:val="both"/>
              <w:rPr>
                <w:rFonts w:ascii="Times New Roman" w:hAnsi="Times New Roman"/>
              </w:rPr>
            </w:pPr>
          </w:p>
        </w:tc>
      </w:tr>
      <w:tr w:rsidR="00D77735" w:rsidRPr="000F6CEB" w14:paraId="4F4CBCD2"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C344F2E" w14:textId="77777777" w:rsidR="00D77735" w:rsidRPr="00BA76C7" w:rsidRDefault="00D77735"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7FCA6671"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Письмо Министерства строительства и жилищно-коммунального хозяйства Российской Федерации от 24 декабря 2025 г. № 36560-ОГ/00 “Условия функционирования предприятий общественного питания в жилых зданиях” </w:t>
            </w:r>
          </w:p>
          <w:p w14:paraId="7DCE9DC1" w14:textId="5BB937B6" w:rsidR="00D77735" w:rsidRPr="0096624D" w:rsidRDefault="00D77735" w:rsidP="0096624D">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0F397C36"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Минстрой разъяснил некоторые требования к работе кафе в жилых зданиях </w:t>
            </w:r>
          </w:p>
          <w:p w14:paraId="7023C8C0"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При размещении предприятий общепита в жилых зданиях должны соблюдаться санитарно-эпидемиологические требования к условиям проживания в жилых зданиях и помещениях. </w:t>
            </w:r>
          </w:p>
          <w:p w14:paraId="27D96590"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В частности, вентиляция объектов общественного назначения должна быть автономной. К общей вытяжной системе жилого здания можно присоединить вытяжную вентиляцию нежилых помещений, выбросы которых не будут приводить к превышению гигиенических нормативов качества атмосферного воздуха, установленных для территорий жилой застройки. </w:t>
            </w:r>
          </w:p>
          <w:p w14:paraId="5A1A09DF"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w:t>
            </w:r>
          </w:p>
          <w:p w14:paraId="33F99192"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 </w:t>
            </w:r>
          </w:p>
          <w:p w14:paraId="0852548D"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Расстояние от контейнерных и (или) специальных площадок до МКД,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 но не более 100 м. </w:t>
            </w:r>
          </w:p>
          <w:p w14:paraId="7A86F3AA" w14:textId="598255C6" w:rsidR="00D77735" w:rsidRPr="0096624D" w:rsidRDefault="009C3921" w:rsidP="009C3921">
            <w:pPr>
              <w:autoSpaceDE w:val="0"/>
              <w:autoSpaceDN w:val="0"/>
              <w:adjustRightInd w:val="0"/>
              <w:jc w:val="both"/>
              <w:rPr>
                <w:rFonts w:ascii="Times New Roman" w:hAnsi="Times New Roman"/>
              </w:rPr>
            </w:pPr>
            <w:r w:rsidRPr="009C3921">
              <w:rPr>
                <w:rFonts w:ascii="Times New Roman" w:hAnsi="Times New Roman"/>
              </w:rPr>
              <w:t>За нарушение санитарно-эпидемиологических требований, предъявляемых к эксплуатации жилых помещений, зданий и сооружений, может быть наложен штраф.</w:t>
            </w:r>
          </w:p>
        </w:tc>
        <w:tc>
          <w:tcPr>
            <w:tcW w:w="4393" w:type="dxa"/>
            <w:tcBorders>
              <w:top w:val="single" w:sz="4" w:space="0" w:color="auto"/>
              <w:left w:val="single" w:sz="4" w:space="0" w:color="auto"/>
              <w:bottom w:val="single" w:sz="4" w:space="0" w:color="auto"/>
              <w:right w:val="single" w:sz="4" w:space="0" w:color="auto"/>
            </w:tcBorders>
          </w:tcPr>
          <w:p w14:paraId="263EB905" w14:textId="4B78420A" w:rsidR="00D77735" w:rsidRPr="0096624D" w:rsidRDefault="00D77735" w:rsidP="00D77735">
            <w:pPr>
              <w:autoSpaceDE w:val="0"/>
              <w:autoSpaceDN w:val="0"/>
              <w:adjustRightInd w:val="0"/>
              <w:jc w:val="both"/>
              <w:rPr>
                <w:rFonts w:ascii="Times New Roman" w:hAnsi="Times New Roman"/>
              </w:rPr>
            </w:pPr>
          </w:p>
        </w:tc>
      </w:tr>
      <w:tr w:rsidR="00D77735" w:rsidRPr="000F6CEB" w14:paraId="7925D06A"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3A044101" w14:textId="77777777" w:rsidR="00D77735" w:rsidRPr="00BA76C7" w:rsidRDefault="00D77735"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368344BD"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Письмо Федеральной службы по надзору в сфере образования и науки от 9 февраля 2026 г. № 02-8 “О проведении ВПР в 2025/2026 учебном году” </w:t>
            </w:r>
          </w:p>
          <w:p w14:paraId="503E9269" w14:textId="491B4943" w:rsidR="00D77735" w:rsidRPr="0096624D" w:rsidRDefault="00D77735" w:rsidP="0096624D">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16260A8D"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График ВПР в школах на 2025/26 учебный год и необходимые материалы уже есть </w:t>
            </w:r>
          </w:p>
          <w:p w14:paraId="6F6DD18E"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Рособрнадзор определил сроки, продолжительность проведения ВПР в 2025/26 учебном году, а также перечень учебных предметов. </w:t>
            </w:r>
          </w:p>
          <w:p w14:paraId="630D14DE"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На сайте ФГБУ "ФИОКО" размещены нормативные документы ВПР, методические и инструктивные материалы, образцы и описания проверочных работ, перечень учебных изданий и электронных образовательных ресурсов по тематике ВПР, прошедших экспертизу и получивших положительную экспертную оценку. </w:t>
            </w:r>
          </w:p>
          <w:p w14:paraId="0B83B830" w14:textId="07E6723A" w:rsidR="00D77735" w:rsidRPr="0096624D" w:rsidRDefault="009C3921" w:rsidP="009C3921">
            <w:pPr>
              <w:autoSpaceDE w:val="0"/>
              <w:autoSpaceDN w:val="0"/>
              <w:adjustRightInd w:val="0"/>
              <w:jc w:val="both"/>
              <w:rPr>
                <w:rFonts w:ascii="Times New Roman" w:hAnsi="Times New Roman"/>
              </w:rPr>
            </w:pPr>
            <w:r w:rsidRPr="009C3921">
              <w:rPr>
                <w:rFonts w:ascii="Times New Roman" w:hAnsi="Times New Roman"/>
              </w:rPr>
              <w:t>Обмен информацией при проведении ВПР будет осуществляться через личные кабинеты образовательных организаций в Федеральной информационной системе оценки качества образования.</w:t>
            </w:r>
          </w:p>
        </w:tc>
        <w:tc>
          <w:tcPr>
            <w:tcW w:w="4393" w:type="dxa"/>
            <w:tcBorders>
              <w:top w:val="single" w:sz="4" w:space="0" w:color="auto"/>
              <w:left w:val="single" w:sz="4" w:space="0" w:color="auto"/>
              <w:bottom w:val="single" w:sz="4" w:space="0" w:color="auto"/>
              <w:right w:val="single" w:sz="4" w:space="0" w:color="auto"/>
            </w:tcBorders>
          </w:tcPr>
          <w:p w14:paraId="573DCE72" w14:textId="6B9B1A5B" w:rsidR="00D77735" w:rsidRPr="0096624D" w:rsidRDefault="00D77735" w:rsidP="003000E4">
            <w:pPr>
              <w:autoSpaceDE w:val="0"/>
              <w:autoSpaceDN w:val="0"/>
              <w:adjustRightInd w:val="0"/>
              <w:jc w:val="both"/>
              <w:rPr>
                <w:rFonts w:ascii="Times New Roman" w:hAnsi="Times New Roman"/>
              </w:rPr>
            </w:pPr>
          </w:p>
        </w:tc>
      </w:tr>
      <w:tr w:rsidR="007A505F" w:rsidRPr="000F6CEB" w14:paraId="5FD35EA6"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65433BEF" w14:textId="77777777" w:rsidR="007A505F" w:rsidRPr="00BA76C7" w:rsidRDefault="007A505F"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6A65340A" w14:textId="77777777" w:rsidR="00DC53A3" w:rsidRPr="00DC53A3" w:rsidRDefault="00DC53A3" w:rsidP="00DC53A3">
            <w:pPr>
              <w:autoSpaceDE w:val="0"/>
              <w:autoSpaceDN w:val="0"/>
              <w:adjustRightInd w:val="0"/>
              <w:jc w:val="both"/>
              <w:rPr>
                <w:rFonts w:ascii="Times New Roman" w:hAnsi="Times New Roman"/>
              </w:rPr>
            </w:pPr>
            <w:r w:rsidRPr="00DC53A3">
              <w:rPr>
                <w:rFonts w:ascii="Times New Roman" w:hAnsi="Times New Roman"/>
              </w:rPr>
              <w:t xml:space="preserve">Письмо Министерства просвещения Российской Федерации от 15 января 2026 г. № АВ-64/07 “О направлении информации” </w:t>
            </w:r>
          </w:p>
          <w:p w14:paraId="5F5F383B" w14:textId="20255BCD" w:rsidR="007A505F" w:rsidRPr="00624D7E" w:rsidRDefault="007A505F" w:rsidP="00DC53A3">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21B01B69" w14:textId="77777777" w:rsidR="00DC53A3" w:rsidRPr="00DC53A3" w:rsidRDefault="00DC53A3" w:rsidP="00DC53A3">
            <w:pPr>
              <w:autoSpaceDE w:val="0"/>
              <w:autoSpaceDN w:val="0"/>
              <w:adjustRightInd w:val="0"/>
              <w:jc w:val="both"/>
              <w:rPr>
                <w:rFonts w:ascii="Times New Roman" w:hAnsi="Times New Roman"/>
              </w:rPr>
            </w:pPr>
            <w:r w:rsidRPr="00DC53A3">
              <w:rPr>
                <w:rFonts w:ascii="Times New Roman" w:hAnsi="Times New Roman"/>
              </w:rPr>
              <w:t xml:space="preserve">Установлены нормативы численности работников школ для обучающихся с ОВЗ </w:t>
            </w:r>
          </w:p>
          <w:p w14:paraId="62FD2BAA" w14:textId="543F8B48" w:rsidR="007A505F" w:rsidRPr="00624D7E" w:rsidRDefault="00DC53A3" w:rsidP="0096624D">
            <w:pPr>
              <w:autoSpaceDE w:val="0"/>
              <w:autoSpaceDN w:val="0"/>
              <w:adjustRightInd w:val="0"/>
              <w:jc w:val="both"/>
              <w:rPr>
                <w:rFonts w:ascii="Times New Roman" w:hAnsi="Times New Roman"/>
              </w:rPr>
            </w:pPr>
            <w:r w:rsidRPr="00DC53A3">
              <w:rPr>
                <w:rFonts w:ascii="Times New Roman" w:hAnsi="Times New Roman"/>
              </w:rPr>
              <w:t>Установлены примерные штатные нормативы численности работников школ, реализующих адаптированные основные общеобразовательные программы для глухих, слабослышащих, позднооглохших, слепых и слабовидящих обучающихся, обучающихся с тяжелыми нарушениями речи, нарушениями опорно-двигательного аппарата, задержкой психического развития, нарушением интеллекта, расстройствами аутистического спектра и тяжелыми множественными нарушениями развития. Такие школы не участвуют в реализации проектов по повышению производительности труда, но могут внедрять коробочные решения для оптимизации деятельности, в том числе дебюрократизации.</w:t>
            </w:r>
          </w:p>
        </w:tc>
        <w:tc>
          <w:tcPr>
            <w:tcW w:w="4393" w:type="dxa"/>
            <w:tcBorders>
              <w:top w:val="single" w:sz="4" w:space="0" w:color="auto"/>
              <w:left w:val="single" w:sz="4" w:space="0" w:color="auto"/>
              <w:bottom w:val="single" w:sz="4" w:space="0" w:color="auto"/>
              <w:right w:val="single" w:sz="4" w:space="0" w:color="auto"/>
            </w:tcBorders>
          </w:tcPr>
          <w:p w14:paraId="2580F8BE" w14:textId="36D66881" w:rsidR="007A505F" w:rsidRPr="00624D7E" w:rsidRDefault="007A505F" w:rsidP="0096624D">
            <w:pPr>
              <w:autoSpaceDE w:val="0"/>
              <w:autoSpaceDN w:val="0"/>
              <w:adjustRightInd w:val="0"/>
              <w:jc w:val="both"/>
              <w:rPr>
                <w:rFonts w:ascii="Times New Roman" w:hAnsi="Times New Roman"/>
              </w:rPr>
            </w:pPr>
          </w:p>
        </w:tc>
      </w:tr>
      <w:tr w:rsidR="00BB26AC" w:rsidRPr="000F6CEB" w14:paraId="4DD3D821"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17417B63" w14:textId="77777777" w:rsidR="00BB26AC" w:rsidRPr="00BA76C7" w:rsidRDefault="00BB26AC"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7DD19894" w14:textId="77777777" w:rsidR="006B1360" w:rsidRPr="006B1360" w:rsidRDefault="006B1360" w:rsidP="006B1360">
            <w:pPr>
              <w:autoSpaceDE w:val="0"/>
              <w:autoSpaceDN w:val="0"/>
              <w:adjustRightInd w:val="0"/>
              <w:jc w:val="both"/>
              <w:rPr>
                <w:rFonts w:ascii="Times New Roman" w:hAnsi="Times New Roman"/>
              </w:rPr>
            </w:pPr>
            <w:r w:rsidRPr="006B1360">
              <w:rPr>
                <w:rFonts w:ascii="Times New Roman" w:hAnsi="Times New Roman"/>
              </w:rPr>
              <w:t xml:space="preserve">Письмо Минфина России от 5 февраля 2026 г. № 23-01-12/8637 “Об администрировании доходов бюджетов от административных штрафов по нарушениям, выявленным органами муниципального контроля” </w:t>
            </w:r>
          </w:p>
          <w:p w14:paraId="46273658" w14:textId="7ACA1CEE" w:rsidR="00BB26AC" w:rsidRPr="00624D7E" w:rsidRDefault="00BB26AC" w:rsidP="00C05AE0">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7362823E" w14:textId="77777777" w:rsidR="006B1360" w:rsidRPr="006B1360" w:rsidRDefault="006B1360" w:rsidP="006B1360">
            <w:pPr>
              <w:autoSpaceDE w:val="0"/>
              <w:autoSpaceDN w:val="0"/>
              <w:adjustRightInd w:val="0"/>
              <w:jc w:val="both"/>
              <w:rPr>
                <w:rFonts w:ascii="Times New Roman" w:hAnsi="Times New Roman"/>
              </w:rPr>
            </w:pPr>
            <w:r w:rsidRPr="006B1360">
              <w:rPr>
                <w:rFonts w:ascii="Times New Roman" w:hAnsi="Times New Roman"/>
              </w:rPr>
              <w:t xml:space="preserve">Разъяснен порядок администрирования штрафов за выявленные органами муниципального контроля нарушения </w:t>
            </w:r>
          </w:p>
          <w:p w14:paraId="1033D50B" w14:textId="77777777" w:rsidR="006B1360" w:rsidRPr="006B1360" w:rsidRDefault="006B1360" w:rsidP="006B1360">
            <w:pPr>
              <w:autoSpaceDE w:val="0"/>
              <w:autoSpaceDN w:val="0"/>
              <w:adjustRightInd w:val="0"/>
              <w:jc w:val="both"/>
              <w:rPr>
                <w:rFonts w:ascii="Times New Roman" w:hAnsi="Times New Roman"/>
              </w:rPr>
            </w:pPr>
            <w:r w:rsidRPr="006B1360">
              <w:rPr>
                <w:rFonts w:ascii="Times New Roman" w:hAnsi="Times New Roman"/>
              </w:rPr>
              <w:t xml:space="preserve">Штрафы, установленные КоАП РФ за правонарушения, выявленные должностными лицами органов муниципального контроля, в полном объеме зачисляются в местные бюджеты, за счет которых финансируются органы муниципального контроля, должностные лица которых выявили нарушения. Такие штрафы зачисляются и в бюджеты городов федерального значения. </w:t>
            </w:r>
          </w:p>
          <w:p w14:paraId="2F80C7E3" w14:textId="77777777" w:rsidR="006B1360" w:rsidRPr="006B1360" w:rsidRDefault="006B1360" w:rsidP="006B1360">
            <w:pPr>
              <w:autoSpaceDE w:val="0"/>
              <w:autoSpaceDN w:val="0"/>
              <w:adjustRightInd w:val="0"/>
              <w:jc w:val="both"/>
              <w:rPr>
                <w:rFonts w:ascii="Times New Roman" w:hAnsi="Times New Roman"/>
              </w:rPr>
            </w:pPr>
            <w:r w:rsidRPr="006B1360">
              <w:rPr>
                <w:rFonts w:ascii="Times New Roman" w:hAnsi="Times New Roman"/>
              </w:rPr>
              <w:t xml:space="preserve">Норматив зачисления указанных штрафов в местные бюджеты не зависит от того, кем было возбуждено дело об административном правонарушении (составлен протокол) и кем оно было рассмотрено. Определяющим здесь является то, что должностные лица органов муниципального контроля выявили правонарушение, то есть установили данные, указывающие на наличие его события. </w:t>
            </w:r>
          </w:p>
          <w:p w14:paraId="695C9C57" w14:textId="7A810E7A" w:rsidR="00BB26AC" w:rsidRPr="00624D7E" w:rsidRDefault="006B1360" w:rsidP="006B1360">
            <w:pPr>
              <w:autoSpaceDE w:val="0"/>
              <w:autoSpaceDN w:val="0"/>
              <w:adjustRightInd w:val="0"/>
              <w:jc w:val="both"/>
              <w:rPr>
                <w:rFonts w:ascii="Times New Roman" w:hAnsi="Times New Roman"/>
              </w:rPr>
            </w:pPr>
            <w:r w:rsidRPr="006B1360">
              <w:rPr>
                <w:rFonts w:ascii="Times New Roman" w:hAnsi="Times New Roman"/>
              </w:rPr>
              <w:lastRenderedPageBreak/>
              <w:t>Полномочия главного администратора доходов местного бюджета и бюджетов городов федерального значения в отношении таких штрафов реализует орган муниципального контроля, от имени которого должностные лица выявили правонарушения, если иное не предусмотрено актами городов федерального значения. Для обособленного учета указанных штрафов установлены отдельные коды видов доходов по главам КоАП РФ с указанием в их наименованиях на то, что нарушения выявлены должностными лицами органов муниципального контроля.</w:t>
            </w:r>
          </w:p>
        </w:tc>
        <w:tc>
          <w:tcPr>
            <w:tcW w:w="4393" w:type="dxa"/>
            <w:tcBorders>
              <w:top w:val="single" w:sz="4" w:space="0" w:color="auto"/>
              <w:left w:val="single" w:sz="4" w:space="0" w:color="auto"/>
              <w:bottom w:val="single" w:sz="4" w:space="0" w:color="auto"/>
              <w:right w:val="single" w:sz="4" w:space="0" w:color="auto"/>
            </w:tcBorders>
          </w:tcPr>
          <w:p w14:paraId="20E6B5A9" w14:textId="45DA560A" w:rsidR="00BB26AC" w:rsidRPr="00624D7E" w:rsidRDefault="00BB26AC" w:rsidP="00BB26AC">
            <w:pPr>
              <w:autoSpaceDE w:val="0"/>
              <w:autoSpaceDN w:val="0"/>
              <w:adjustRightInd w:val="0"/>
              <w:jc w:val="both"/>
              <w:rPr>
                <w:rFonts w:ascii="Times New Roman" w:hAnsi="Times New Roman"/>
              </w:rPr>
            </w:pPr>
          </w:p>
        </w:tc>
      </w:tr>
      <w:tr w:rsidR="009C3921" w:rsidRPr="000F6CEB" w14:paraId="183CD8E5"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373032D3" w14:textId="77777777" w:rsidR="009C3921" w:rsidRPr="00BA76C7" w:rsidRDefault="009C3921"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3FB63D4F"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Письмо Министерства здравоохранения Российской Федерации от 26 декабря 2025 г. № 18-0/И/2-25982 О разъяснениях по вопросу возможности проведения экспертизы временной нетрудоспособности с целью закрытия листков временной нетрудоспособности при оказании медицинской помощи с применением телемедицинских технологий с использованием национального мессенджера </w:t>
            </w:r>
          </w:p>
          <w:p w14:paraId="4F1AA8B6" w14:textId="77777777" w:rsidR="009C3921" w:rsidRPr="006B1360" w:rsidRDefault="009C3921" w:rsidP="006B1360">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572075FF"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Получить консультацию врача и закрыть больничный можно через МАХ </w:t>
            </w:r>
          </w:p>
          <w:p w14:paraId="3D38EC5A" w14:textId="77777777" w:rsidR="009C3921" w:rsidRPr="009C3921" w:rsidRDefault="009C3921" w:rsidP="009C3921">
            <w:pPr>
              <w:autoSpaceDE w:val="0"/>
              <w:autoSpaceDN w:val="0"/>
              <w:adjustRightInd w:val="0"/>
              <w:jc w:val="both"/>
              <w:rPr>
                <w:rFonts w:ascii="Times New Roman" w:hAnsi="Times New Roman"/>
              </w:rPr>
            </w:pPr>
            <w:r w:rsidRPr="009C3921">
              <w:rPr>
                <w:rFonts w:ascii="Times New Roman" w:hAnsi="Times New Roman"/>
              </w:rPr>
              <w:t xml:space="preserve">Минздрав разъяснил, что лечащий врач вправе применять телемедицину с использованием мессенджера МАХ для оценки состояния здоровья, в т. ч. при экспертизе временной нетрудоспособности, и в случае подтверждения выздоровления закрыть больничный. При необходимости врач может пригласить пациента на очный осмотр. </w:t>
            </w:r>
          </w:p>
          <w:p w14:paraId="4CC722B6" w14:textId="4BD00D24" w:rsidR="009C3921" w:rsidRPr="006B1360" w:rsidRDefault="009C3921" w:rsidP="009C3921">
            <w:pPr>
              <w:autoSpaceDE w:val="0"/>
              <w:autoSpaceDN w:val="0"/>
              <w:adjustRightInd w:val="0"/>
              <w:jc w:val="both"/>
              <w:rPr>
                <w:rFonts w:ascii="Times New Roman" w:hAnsi="Times New Roman"/>
              </w:rPr>
            </w:pPr>
            <w:r w:rsidRPr="009C3921">
              <w:rPr>
                <w:rFonts w:ascii="Times New Roman" w:hAnsi="Times New Roman"/>
              </w:rPr>
              <w:t>Кроме того, при помощи мессенджера МАХ можно закрывать больничные по уходу за членом семьи, а также при карантине и угрозе распространения опасных заболеваний.</w:t>
            </w:r>
          </w:p>
        </w:tc>
        <w:tc>
          <w:tcPr>
            <w:tcW w:w="4393" w:type="dxa"/>
            <w:tcBorders>
              <w:top w:val="single" w:sz="4" w:space="0" w:color="auto"/>
              <w:left w:val="single" w:sz="4" w:space="0" w:color="auto"/>
              <w:bottom w:val="single" w:sz="4" w:space="0" w:color="auto"/>
              <w:right w:val="single" w:sz="4" w:space="0" w:color="auto"/>
            </w:tcBorders>
          </w:tcPr>
          <w:p w14:paraId="0E8B7CBB" w14:textId="77777777" w:rsidR="009C3921" w:rsidRPr="00624D7E" w:rsidRDefault="009C3921" w:rsidP="00BB26AC">
            <w:pPr>
              <w:autoSpaceDE w:val="0"/>
              <w:autoSpaceDN w:val="0"/>
              <w:adjustRightInd w:val="0"/>
              <w:jc w:val="both"/>
              <w:rPr>
                <w:rFonts w:ascii="Times New Roman" w:hAnsi="Times New Roman"/>
              </w:rPr>
            </w:pPr>
          </w:p>
        </w:tc>
      </w:tr>
      <w:tr w:rsidR="009C3921" w:rsidRPr="000F6CEB" w14:paraId="3B1830C7"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1597D30" w14:textId="77777777" w:rsidR="009C3921" w:rsidRPr="00BA76C7" w:rsidRDefault="009C3921"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58BE1278"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 xml:space="preserve">Письмо Федеральной антимонопольной службы от 25 декабря 2025 г. № ГР/124247/25 “О рассмотрении обращения” </w:t>
            </w:r>
          </w:p>
          <w:p w14:paraId="11249CE4" w14:textId="77777777" w:rsidR="009C3921" w:rsidRPr="006B1360" w:rsidRDefault="009C3921" w:rsidP="006B1360">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5241A746" w14:textId="77777777" w:rsidR="00644BEF" w:rsidRPr="00644BEF" w:rsidRDefault="00644BEF" w:rsidP="00644BEF">
            <w:pPr>
              <w:autoSpaceDE w:val="0"/>
              <w:autoSpaceDN w:val="0"/>
              <w:adjustRightInd w:val="0"/>
              <w:jc w:val="both"/>
              <w:rPr>
                <w:rFonts w:ascii="Times New Roman" w:hAnsi="Times New Roman"/>
              </w:rPr>
            </w:pPr>
            <w:r w:rsidRPr="00644BEF">
              <w:rPr>
                <w:rFonts w:ascii="Times New Roman" w:hAnsi="Times New Roman"/>
              </w:rPr>
              <w:t xml:space="preserve">Упрощен порядок формирования заявки на участие в закупке </w:t>
            </w:r>
          </w:p>
          <w:p w14:paraId="44A39372" w14:textId="116F75F0" w:rsidR="009C3921" w:rsidRPr="006B1360" w:rsidRDefault="00644BEF" w:rsidP="00644BEF">
            <w:pPr>
              <w:autoSpaceDE w:val="0"/>
              <w:autoSpaceDN w:val="0"/>
              <w:adjustRightInd w:val="0"/>
              <w:jc w:val="both"/>
              <w:rPr>
                <w:rFonts w:ascii="Times New Roman" w:hAnsi="Times New Roman"/>
              </w:rPr>
            </w:pPr>
            <w:r w:rsidRPr="00644BEF">
              <w:rPr>
                <w:rFonts w:ascii="Times New Roman" w:hAnsi="Times New Roman"/>
              </w:rPr>
              <w:t>Правительством РФ был утвержден перечень регистров, реестров, классификаторов и номенклатур, отнесенных к учетным системам федеральных органов госвласти. ФАС пояснила, что с 1 января 2026 г. в заявку на участие в закупке можно не включать информацию и документы, содержащиеся в госреестрах, указанных в этом перечне. При этом в заявку нужно включить декларацию о соответствии участника закупки требованиям 44-ФЗ.</w:t>
            </w:r>
          </w:p>
        </w:tc>
        <w:tc>
          <w:tcPr>
            <w:tcW w:w="4393" w:type="dxa"/>
            <w:tcBorders>
              <w:top w:val="single" w:sz="4" w:space="0" w:color="auto"/>
              <w:left w:val="single" w:sz="4" w:space="0" w:color="auto"/>
              <w:bottom w:val="single" w:sz="4" w:space="0" w:color="auto"/>
              <w:right w:val="single" w:sz="4" w:space="0" w:color="auto"/>
            </w:tcBorders>
          </w:tcPr>
          <w:p w14:paraId="525C543B" w14:textId="77777777" w:rsidR="009C3921" w:rsidRPr="00624D7E" w:rsidRDefault="009C3921" w:rsidP="00BB26AC">
            <w:pPr>
              <w:autoSpaceDE w:val="0"/>
              <w:autoSpaceDN w:val="0"/>
              <w:adjustRightInd w:val="0"/>
              <w:jc w:val="both"/>
              <w:rPr>
                <w:rFonts w:ascii="Times New Roman" w:hAnsi="Times New Roman"/>
              </w:rPr>
            </w:pPr>
          </w:p>
        </w:tc>
      </w:tr>
      <w:tr w:rsidR="00062A1E" w:rsidRPr="000F6CEB" w14:paraId="209B4F30"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9E6D3A4" w14:textId="77777777" w:rsidR="00062A1E" w:rsidRPr="00BA76C7" w:rsidRDefault="00062A1E"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53C1E90A" w14:textId="77777777" w:rsidR="00B52967" w:rsidRPr="00B52967" w:rsidRDefault="00B52967" w:rsidP="00B52967">
            <w:pPr>
              <w:tabs>
                <w:tab w:val="left" w:pos="1095"/>
              </w:tabs>
              <w:autoSpaceDE w:val="0"/>
              <w:autoSpaceDN w:val="0"/>
              <w:adjustRightInd w:val="0"/>
              <w:jc w:val="both"/>
              <w:rPr>
                <w:rFonts w:ascii="Times New Roman" w:hAnsi="Times New Roman"/>
              </w:rPr>
            </w:pPr>
            <w:r w:rsidRPr="00B52967">
              <w:rPr>
                <w:rFonts w:ascii="Times New Roman" w:hAnsi="Times New Roman"/>
              </w:rPr>
              <w:t xml:space="preserve">Информация Минфина России от 30 января 2026 г. "Изменения в программе «Семейная ипотека» в 2026 году" </w:t>
            </w:r>
          </w:p>
          <w:p w14:paraId="2752329D" w14:textId="3563EC6C" w:rsidR="00062A1E" w:rsidRPr="00593428" w:rsidRDefault="00062A1E" w:rsidP="00062A1E">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79D8D73D" w14:textId="77777777" w:rsidR="00B52967" w:rsidRPr="00B52967" w:rsidRDefault="00B52967" w:rsidP="00B52967">
            <w:pPr>
              <w:tabs>
                <w:tab w:val="left" w:pos="1095"/>
              </w:tabs>
              <w:autoSpaceDE w:val="0"/>
              <w:autoSpaceDN w:val="0"/>
              <w:adjustRightInd w:val="0"/>
              <w:jc w:val="both"/>
              <w:rPr>
                <w:rFonts w:ascii="Times New Roman" w:hAnsi="Times New Roman"/>
              </w:rPr>
            </w:pPr>
            <w:r w:rsidRPr="00B52967">
              <w:rPr>
                <w:rFonts w:ascii="Times New Roman" w:hAnsi="Times New Roman"/>
              </w:rPr>
              <w:t xml:space="preserve">Семейная ипотека меняется </w:t>
            </w:r>
          </w:p>
          <w:p w14:paraId="63A26553" w14:textId="77777777" w:rsidR="00B52967" w:rsidRPr="00B52967" w:rsidRDefault="00B52967" w:rsidP="00B52967">
            <w:pPr>
              <w:tabs>
                <w:tab w:val="left" w:pos="1095"/>
              </w:tabs>
              <w:autoSpaceDE w:val="0"/>
              <w:autoSpaceDN w:val="0"/>
              <w:adjustRightInd w:val="0"/>
              <w:jc w:val="both"/>
              <w:rPr>
                <w:rFonts w:ascii="Times New Roman" w:hAnsi="Times New Roman"/>
              </w:rPr>
            </w:pPr>
            <w:r w:rsidRPr="00B52967">
              <w:rPr>
                <w:rFonts w:ascii="Times New Roman" w:hAnsi="Times New Roman"/>
              </w:rPr>
              <w:t xml:space="preserve">С 1 февраля 2026 г. начинает действовать ряд изменений в процедуре оформления "Семейной ипотеки". Теперь супруги должны обязательно выступать </w:t>
            </w:r>
            <w:proofErr w:type="spellStart"/>
            <w:r w:rsidRPr="00B52967">
              <w:rPr>
                <w:rFonts w:ascii="Times New Roman" w:hAnsi="Times New Roman"/>
              </w:rPr>
              <w:t>созаемщиками</w:t>
            </w:r>
            <w:proofErr w:type="spellEnd"/>
            <w:r w:rsidRPr="00B52967">
              <w:rPr>
                <w:rFonts w:ascii="Times New Roman" w:hAnsi="Times New Roman"/>
              </w:rPr>
              <w:t xml:space="preserve">. При этом у них сохраняется возможность привлечь третьих лиц, если дохода не хватает для получения кредита по </w:t>
            </w:r>
            <w:r w:rsidRPr="00B52967">
              <w:rPr>
                <w:rFonts w:ascii="Times New Roman" w:hAnsi="Times New Roman"/>
              </w:rPr>
              <w:lastRenderedPageBreak/>
              <w:t xml:space="preserve">программе. Изменение не затрагивает военнослужащих, которые участвуют в НИС. </w:t>
            </w:r>
          </w:p>
          <w:p w14:paraId="176C8A94" w14:textId="68160F4B" w:rsidR="00062A1E" w:rsidRPr="00062A1E" w:rsidRDefault="00B52967" w:rsidP="00B52967">
            <w:pPr>
              <w:tabs>
                <w:tab w:val="left" w:pos="1095"/>
              </w:tabs>
              <w:autoSpaceDE w:val="0"/>
              <w:autoSpaceDN w:val="0"/>
              <w:adjustRightInd w:val="0"/>
              <w:jc w:val="both"/>
              <w:rPr>
                <w:rFonts w:ascii="Times New Roman" w:hAnsi="Times New Roman"/>
              </w:rPr>
            </w:pPr>
            <w:r w:rsidRPr="00B52967">
              <w:rPr>
                <w:rFonts w:ascii="Times New Roman" w:hAnsi="Times New Roman"/>
              </w:rPr>
              <w:t>Кредитный договор будет заключаться "в привязке" к детям. Реализуется принцип - один льготный кредит на семью. Мера позволит предотвратить злоупотребления, сделав систему поддержки граждан более адресной.</w:t>
            </w:r>
          </w:p>
        </w:tc>
        <w:tc>
          <w:tcPr>
            <w:tcW w:w="4393" w:type="dxa"/>
            <w:tcBorders>
              <w:top w:val="single" w:sz="4" w:space="0" w:color="auto"/>
              <w:left w:val="single" w:sz="4" w:space="0" w:color="auto"/>
              <w:bottom w:val="single" w:sz="4" w:space="0" w:color="auto"/>
              <w:right w:val="single" w:sz="4" w:space="0" w:color="auto"/>
            </w:tcBorders>
          </w:tcPr>
          <w:p w14:paraId="3A0D0591" w14:textId="4F0F2A19" w:rsidR="00062A1E" w:rsidRPr="00062A1E" w:rsidRDefault="00062A1E" w:rsidP="00062A1E">
            <w:pPr>
              <w:autoSpaceDE w:val="0"/>
              <w:autoSpaceDN w:val="0"/>
              <w:adjustRightInd w:val="0"/>
              <w:jc w:val="both"/>
              <w:rPr>
                <w:rFonts w:ascii="Times New Roman" w:hAnsi="Times New Roman"/>
              </w:rPr>
            </w:pPr>
          </w:p>
        </w:tc>
      </w:tr>
      <w:tr w:rsidR="001F3E22" w:rsidRPr="000F6CEB" w14:paraId="08FE0914"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55FD85A9" w14:textId="77777777" w:rsidR="001F3E22" w:rsidRPr="00BA76C7" w:rsidRDefault="001F3E22"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0A37FB49" w14:textId="77777777"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t xml:space="preserve">Информация Министерства строительства и жилищно-коммунального хозяйства Российской Федерации от 22 января 2026 г. "Для заявителя о действиях и процедурах при обращении за предоставлением государственной услуги "Принятие решения об установлении публичного сервитута в соответствии со статьей 3.9 Федерального закона "О введении в действие Земельного кодекса Российской Федерации" для использования земельных участков и (или) земель в целях эксплуатации объектов теплоснабжения и водоснабжения населения, водоотведения, являющихся линейными объектами и расположенных на территориях 2 и более субъектов Российской Федерации" </w:t>
            </w:r>
          </w:p>
          <w:p w14:paraId="79FD8679" w14:textId="153050A4" w:rsidR="001F3E22" w:rsidRPr="00FD78BF" w:rsidRDefault="001F3E22" w:rsidP="00DB13F4">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00BB85D6" w14:textId="3C628E90" w:rsidR="00B52967" w:rsidRPr="00B52967" w:rsidRDefault="00B52967" w:rsidP="00B52967">
            <w:pPr>
              <w:autoSpaceDE w:val="0"/>
              <w:autoSpaceDN w:val="0"/>
              <w:adjustRightInd w:val="0"/>
              <w:jc w:val="both"/>
              <w:rPr>
                <w:rFonts w:ascii="Times New Roman" w:hAnsi="Times New Roman"/>
              </w:rPr>
            </w:pPr>
            <w:r w:rsidRPr="00B52967">
              <w:rPr>
                <w:rFonts w:ascii="Times New Roman" w:hAnsi="Times New Roman"/>
              </w:rPr>
              <w:t xml:space="preserve">Минстрой разъяснил, как установить публичный сервитут </w:t>
            </w:r>
          </w:p>
          <w:p w14:paraId="2E0DEFA0" w14:textId="77777777" w:rsidR="00B52967" w:rsidRPr="00B52967" w:rsidRDefault="00B52967" w:rsidP="00B52967">
            <w:pPr>
              <w:autoSpaceDE w:val="0"/>
              <w:autoSpaceDN w:val="0"/>
              <w:adjustRightInd w:val="0"/>
              <w:jc w:val="both"/>
              <w:rPr>
                <w:rFonts w:ascii="Times New Roman" w:hAnsi="Times New Roman"/>
              </w:rPr>
            </w:pPr>
          </w:p>
          <w:p w14:paraId="0E1CC73F" w14:textId="626650D6" w:rsidR="001F3E22" w:rsidRPr="00FD78BF" w:rsidRDefault="00B52967" w:rsidP="00B52967">
            <w:pPr>
              <w:autoSpaceDE w:val="0"/>
              <w:autoSpaceDN w:val="0"/>
              <w:adjustRightInd w:val="0"/>
              <w:jc w:val="both"/>
              <w:rPr>
                <w:rFonts w:ascii="Times New Roman" w:hAnsi="Times New Roman"/>
              </w:rPr>
            </w:pPr>
            <w:r w:rsidRPr="00B52967">
              <w:rPr>
                <w:rFonts w:ascii="Times New Roman" w:hAnsi="Times New Roman"/>
              </w:rPr>
              <w:t>Минстрой разъяснил порядок действий при необходимости установления публичного сервитута, при обращении за решением о прекращении публичного сервитута, за исправлением допущенных опечаток и (или) ошибок в выданных в результате предоставления услуги документах.</w:t>
            </w:r>
          </w:p>
        </w:tc>
        <w:tc>
          <w:tcPr>
            <w:tcW w:w="4393" w:type="dxa"/>
            <w:tcBorders>
              <w:top w:val="single" w:sz="4" w:space="0" w:color="auto"/>
              <w:left w:val="single" w:sz="4" w:space="0" w:color="auto"/>
              <w:bottom w:val="single" w:sz="4" w:space="0" w:color="auto"/>
              <w:right w:val="single" w:sz="4" w:space="0" w:color="auto"/>
            </w:tcBorders>
          </w:tcPr>
          <w:p w14:paraId="011475F6" w14:textId="18497D98" w:rsidR="001F3E22" w:rsidRPr="00FD78BF" w:rsidRDefault="001F3E22" w:rsidP="00D06BAD">
            <w:pPr>
              <w:autoSpaceDE w:val="0"/>
              <w:autoSpaceDN w:val="0"/>
              <w:adjustRightInd w:val="0"/>
              <w:jc w:val="both"/>
              <w:rPr>
                <w:rFonts w:ascii="Times New Roman" w:hAnsi="Times New Roman"/>
              </w:rPr>
            </w:pPr>
          </w:p>
        </w:tc>
      </w:tr>
      <w:tr w:rsidR="004677C3" w:rsidRPr="000F6CEB" w14:paraId="6B5A647A"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0B470C74" w14:textId="77777777" w:rsidR="004677C3" w:rsidRPr="00BA76C7" w:rsidRDefault="004677C3"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7741A671" w14:textId="77777777" w:rsidR="00011B18" w:rsidRPr="00011B18" w:rsidRDefault="00011B18" w:rsidP="00011B18">
            <w:pPr>
              <w:autoSpaceDE w:val="0"/>
              <w:autoSpaceDN w:val="0"/>
              <w:adjustRightInd w:val="0"/>
              <w:jc w:val="both"/>
              <w:rPr>
                <w:rFonts w:ascii="Times New Roman" w:hAnsi="Times New Roman"/>
              </w:rPr>
            </w:pPr>
            <w:r w:rsidRPr="00011B18">
              <w:rPr>
                <w:rFonts w:ascii="Times New Roman" w:hAnsi="Times New Roman"/>
              </w:rPr>
              <w:t xml:space="preserve">Перечень поручений по итогам пресс-конференции Президента (утв. Президентом Российской Федерации 26 февраля 2026 г. № Пр-385) </w:t>
            </w:r>
          </w:p>
          <w:p w14:paraId="3FB56BFF" w14:textId="2618BAA9" w:rsidR="004677C3" w:rsidRDefault="004677C3" w:rsidP="004677C3">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3C05BE88" w14:textId="77777777" w:rsidR="00011B18" w:rsidRPr="00011B18" w:rsidRDefault="00011B18" w:rsidP="00011B18">
            <w:pPr>
              <w:autoSpaceDE w:val="0"/>
              <w:autoSpaceDN w:val="0"/>
              <w:adjustRightInd w:val="0"/>
              <w:jc w:val="both"/>
              <w:rPr>
                <w:rFonts w:ascii="Times New Roman" w:hAnsi="Times New Roman"/>
              </w:rPr>
            </w:pPr>
            <w:r w:rsidRPr="00011B18">
              <w:rPr>
                <w:rFonts w:ascii="Times New Roman" w:hAnsi="Times New Roman"/>
              </w:rPr>
              <w:lastRenderedPageBreak/>
              <w:t xml:space="preserve">Семьи с детьми получат дополнительные меры поддержки </w:t>
            </w:r>
          </w:p>
          <w:p w14:paraId="057656C5" w14:textId="77777777" w:rsidR="00011B18" w:rsidRPr="00011B18" w:rsidRDefault="00011B18" w:rsidP="00011B18">
            <w:pPr>
              <w:autoSpaceDE w:val="0"/>
              <w:autoSpaceDN w:val="0"/>
              <w:adjustRightInd w:val="0"/>
              <w:jc w:val="both"/>
              <w:rPr>
                <w:rFonts w:ascii="Times New Roman" w:hAnsi="Times New Roman"/>
              </w:rPr>
            </w:pPr>
            <w:r w:rsidRPr="00011B18">
              <w:rPr>
                <w:rFonts w:ascii="Times New Roman" w:hAnsi="Times New Roman"/>
              </w:rPr>
              <w:t xml:space="preserve">В городах с низким уровнем строительства жилья многодетные семьи смогут взять льготную ипотеку для покупки квартир в домах, построенных более 20 лет назад. </w:t>
            </w:r>
          </w:p>
          <w:p w14:paraId="27EB6AE8" w14:textId="77777777" w:rsidR="00011B18" w:rsidRPr="00011B18" w:rsidRDefault="00011B18" w:rsidP="00011B18">
            <w:pPr>
              <w:autoSpaceDE w:val="0"/>
              <w:autoSpaceDN w:val="0"/>
              <w:adjustRightInd w:val="0"/>
              <w:jc w:val="both"/>
              <w:rPr>
                <w:rFonts w:ascii="Times New Roman" w:hAnsi="Times New Roman"/>
              </w:rPr>
            </w:pPr>
            <w:r w:rsidRPr="00011B18">
              <w:rPr>
                <w:rFonts w:ascii="Times New Roman" w:hAnsi="Times New Roman"/>
              </w:rPr>
              <w:lastRenderedPageBreak/>
              <w:t xml:space="preserve">Планируется увеличить продолжительность выплаты ежемесячного пособия по уходу за ребенком до достижения им возраста 3 лет. </w:t>
            </w:r>
          </w:p>
          <w:p w14:paraId="0D71079F" w14:textId="77777777" w:rsidR="00011B18" w:rsidRPr="00011B18" w:rsidRDefault="00011B18" w:rsidP="00011B18">
            <w:pPr>
              <w:autoSpaceDE w:val="0"/>
              <w:autoSpaceDN w:val="0"/>
              <w:adjustRightInd w:val="0"/>
              <w:jc w:val="both"/>
              <w:rPr>
                <w:rFonts w:ascii="Times New Roman" w:hAnsi="Times New Roman"/>
              </w:rPr>
            </w:pPr>
            <w:r w:rsidRPr="00011B18">
              <w:rPr>
                <w:rFonts w:ascii="Times New Roman" w:hAnsi="Times New Roman"/>
              </w:rPr>
              <w:t xml:space="preserve">Господдержку получат граждане, которые проживают в населенных пунктах, подвергшихся обстрелам, и которым на праве долевой собственности принадлежит утраченное или поврежденное жилье. </w:t>
            </w:r>
          </w:p>
          <w:p w14:paraId="443E2139" w14:textId="77777777" w:rsidR="00011B18" w:rsidRPr="00011B18" w:rsidRDefault="00011B18" w:rsidP="00011B18">
            <w:pPr>
              <w:autoSpaceDE w:val="0"/>
              <w:autoSpaceDN w:val="0"/>
              <w:adjustRightInd w:val="0"/>
              <w:jc w:val="both"/>
              <w:rPr>
                <w:rFonts w:ascii="Times New Roman" w:hAnsi="Times New Roman"/>
              </w:rPr>
            </w:pPr>
            <w:r w:rsidRPr="00011B18">
              <w:rPr>
                <w:rFonts w:ascii="Times New Roman" w:hAnsi="Times New Roman"/>
              </w:rPr>
              <w:t xml:space="preserve">Поручено ускорить разработку критериев, на основании которых будут приниматься решения о передаче автодорог из федеральной собственности в региональную, а также из региональной в федеральную. </w:t>
            </w:r>
          </w:p>
          <w:p w14:paraId="2DFCF5C5" w14:textId="1E8D65F8" w:rsidR="004677C3" w:rsidRPr="006075CB" w:rsidRDefault="00011B18" w:rsidP="00011B18">
            <w:pPr>
              <w:autoSpaceDE w:val="0"/>
              <w:autoSpaceDN w:val="0"/>
              <w:adjustRightInd w:val="0"/>
              <w:jc w:val="both"/>
              <w:rPr>
                <w:rFonts w:ascii="Times New Roman" w:hAnsi="Times New Roman"/>
              </w:rPr>
            </w:pPr>
            <w:r w:rsidRPr="00011B18">
              <w:rPr>
                <w:rFonts w:ascii="Times New Roman" w:hAnsi="Times New Roman"/>
              </w:rPr>
              <w:t>Господдержку получат фильмы об участниках СВО.</w:t>
            </w:r>
          </w:p>
        </w:tc>
        <w:tc>
          <w:tcPr>
            <w:tcW w:w="4393" w:type="dxa"/>
            <w:tcBorders>
              <w:top w:val="single" w:sz="4" w:space="0" w:color="auto"/>
              <w:left w:val="single" w:sz="4" w:space="0" w:color="auto"/>
              <w:bottom w:val="single" w:sz="4" w:space="0" w:color="auto"/>
              <w:right w:val="single" w:sz="4" w:space="0" w:color="auto"/>
            </w:tcBorders>
          </w:tcPr>
          <w:p w14:paraId="5C6D6221" w14:textId="43361BB6" w:rsidR="004677C3" w:rsidRPr="006075CB" w:rsidRDefault="004677C3" w:rsidP="00381877">
            <w:pPr>
              <w:autoSpaceDE w:val="0"/>
              <w:autoSpaceDN w:val="0"/>
              <w:adjustRightInd w:val="0"/>
              <w:jc w:val="both"/>
              <w:rPr>
                <w:rFonts w:ascii="Times New Roman" w:hAnsi="Times New Roman"/>
              </w:rPr>
            </w:pPr>
          </w:p>
        </w:tc>
      </w:tr>
      <w:tr w:rsidR="004677C3" w:rsidRPr="000F6CEB" w14:paraId="59CFAD6B"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0D5367C8" w14:textId="77777777" w:rsidR="004677C3" w:rsidRPr="00BA76C7" w:rsidRDefault="004677C3"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35846B0F" w14:textId="77777777" w:rsidR="0039117D" w:rsidRPr="0039117D" w:rsidRDefault="0039117D" w:rsidP="0039117D">
            <w:pPr>
              <w:autoSpaceDE w:val="0"/>
              <w:autoSpaceDN w:val="0"/>
              <w:adjustRightInd w:val="0"/>
              <w:jc w:val="both"/>
              <w:rPr>
                <w:rFonts w:ascii="Times New Roman" w:hAnsi="Times New Roman"/>
              </w:rPr>
            </w:pPr>
            <w:r w:rsidRPr="0039117D">
              <w:rPr>
                <w:rFonts w:ascii="Times New Roman" w:hAnsi="Times New Roman"/>
              </w:rPr>
              <w:t xml:space="preserve">Методические рекомендации по применению федерального стандарта бухгалтерского учета государственных финансов «План счетов бухгалтерского учета бюджетных и автономных учреждений», утвержденного приказом Министерства финансов Российской Федерации от 20 сентября 2024 г. № 133н (утв. Минфином России 26 января 2026 г.) </w:t>
            </w:r>
          </w:p>
          <w:p w14:paraId="53C1108A" w14:textId="0E144F62" w:rsidR="004677C3" w:rsidRPr="004677C3" w:rsidRDefault="004677C3" w:rsidP="004677C3">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1F948877" w14:textId="77777777" w:rsidR="0039117D" w:rsidRPr="0039117D" w:rsidRDefault="0039117D" w:rsidP="0039117D">
            <w:pPr>
              <w:autoSpaceDE w:val="0"/>
              <w:autoSpaceDN w:val="0"/>
              <w:adjustRightInd w:val="0"/>
              <w:jc w:val="both"/>
              <w:rPr>
                <w:rFonts w:ascii="Times New Roman" w:hAnsi="Times New Roman"/>
              </w:rPr>
            </w:pPr>
            <w:r w:rsidRPr="0039117D">
              <w:rPr>
                <w:rFonts w:ascii="Times New Roman" w:hAnsi="Times New Roman"/>
              </w:rPr>
              <w:t xml:space="preserve">Бюджетным и автономным учреждениям даны рекомендации по применению нового плана счетов </w:t>
            </w:r>
          </w:p>
          <w:p w14:paraId="69900042" w14:textId="77777777" w:rsidR="0039117D" w:rsidRPr="0039117D" w:rsidRDefault="0039117D" w:rsidP="0039117D">
            <w:pPr>
              <w:autoSpaceDE w:val="0"/>
              <w:autoSpaceDN w:val="0"/>
              <w:adjustRightInd w:val="0"/>
              <w:jc w:val="both"/>
              <w:rPr>
                <w:rFonts w:ascii="Times New Roman" w:hAnsi="Times New Roman"/>
              </w:rPr>
            </w:pPr>
            <w:r w:rsidRPr="0039117D">
              <w:rPr>
                <w:rFonts w:ascii="Times New Roman" w:hAnsi="Times New Roman"/>
              </w:rPr>
              <w:t xml:space="preserve">С 1 января 2026 г. введен новый план счетов бухучета бюджетных и автономных учреждений. Минфин подготовил методические рекомендации по применению соответствующего федерального стандарта бухучета госфинансов. </w:t>
            </w:r>
          </w:p>
          <w:p w14:paraId="30A45068" w14:textId="5466E501" w:rsidR="004677C3" w:rsidRPr="004677C3" w:rsidRDefault="0039117D" w:rsidP="0039117D">
            <w:pPr>
              <w:autoSpaceDE w:val="0"/>
              <w:autoSpaceDN w:val="0"/>
              <w:adjustRightInd w:val="0"/>
              <w:jc w:val="both"/>
              <w:rPr>
                <w:rFonts w:ascii="Times New Roman" w:hAnsi="Times New Roman"/>
              </w:rPr>
            </w:pPr>
            <w:r w:rsidRPr="0039117D">
              <w:rPr>
                <w:rFonts w:ascii="Times New Roman" w:hAnsi="Times New Roman"/>
              </w:rPr>
              <w:t>Рассмотрены минимально необходимые требования к бухучету, приведены бухгалтерские записи на счетах плана.</w:t>
            </w:r>
          </w:p>
        </w:tc>
        <w:tc>
          <w:tcPr>
            <w:tcW w:w="4393" w:type="dxa"/>
            <w:tcBorders>
              <w:top w:val="single" w:sz="4" w:space="0" w:color="auto"/>
              <w:left w:val="single" w:sz="4" w:space="0" w:color="auto"/>
              <w:bottom w:val="single" w:sz="4" w:space="0" w:color="auto"/>
              <w:right w:val="single" w:sz="4" w:space="0" w:color="auto"/>
            </w:tcBorders>
          </w:tcPr>
          <w:p w14:paraId="2AAD6A31" w14:textId="32F93F6D" w:rsidR="004677C3" w:rsidRPr="004677C3" w:rsidRDefault="004677C3" w:rsidP="00381877">
            <w:pPr>
              <w:autoSpaceDE w:val="0"/>
              <w:autoSpaceDN w:val="0"/>
              <w:adjustRightInd w:val="0"/>
              <w:jc w:val="both"/>
              <w:rPr>
                <w:rFonts w:ascii="Times New Roman" w:hAnsi="Times New Roman"/>
              </w:rPr>
            </w:pPr>
          </w:p>
        </w:tc>
      </w:tr>
      <w:tr w:rsidR="00CF30C7" w:rsidRPr="000F6CEB" w14:paraId="6417B73A"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10989F98" w14:textId="77777777" w:rsidR="00CF30C7" w:rsidRPr="00BA76C7" w:rsidRDefault="00CF30C7"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2A4CC5B" w14:textId="77777777" w:rsidR="0039117D" w:rsidRPr="0039117D" w:rsidRDefault="0039117D" w:rsidP="0039117D">
            <w:pPr>
              <w:autoSpaceDE w:val="0"/>
              <w:autoSpaceDN w:val="0"/>
              <w:adjustRightInd w:val="0"/>
              <w:jc w:val="both"/>
              <w:rPr>
                <w:rFonts w:ascii="Times New Roman" w:hAnsi="Times New Roman"/>
              </w:rPr>
            </w:pPr>
            <w:r w:rsidRPr="0039117D">
              <w:rPr>
                <w:rFonts w:ascii="Times New Roman" w:hAnsi="Times New Roman"/>
              </w:rPr>
              <w:t xml:space="preserve">Методические рекомендации МР 3.1.0409-25 "Эпидемиологический надзор за энтеробиозом" (утв. Федеральной службой по надзору в сфере защиты прав потребителей и благополучия человека 29 декабря 2025 г.) (документ не вступил в силу) </w:t>
            </w:r>
          </w:p>
          <w:p w14:paraId="4A2F5213" w14:textId="33C253E3" w:rsidR="00CF30C7" w:rsidRPr="003D085C" w:rsidRDefault="00CF30C7" w:rsidP="001712B8">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5A534086" w14:textId="77777777" w:rsidR="0039117D" w:rsidRPr="0039117D" w:rsidRDefault="0039117D" w:rsidP="0039117D">
            <w:pPr>
              <w:autoSpaceDE w:val="0"/>
              <w:autoSpaceDN w:val="0"/>
              <w:adjustRightInd w:val="0"/>
              <w:jc w:val="both"/>
              <w:rPr>
                <w:rFonts w:ascii="Times New Roman" w:hAnsi="Times New Roman"/>
              </w:rPr>
            </w:pPr>
            <w:r w:rsidRPr="0039117D">
              <w:rPr>
                <w:rFonts w:ascii="Times New Roman" w:hAnsi="Times New Roman"/>
              </w:rPr>
              <w:t xml:space="preserve">Энтеробиоз: о каждом случае заражения нужно сообщать в территориальный орган </w:t>
            </w:r>
            <w:proofErr w:type="spellStart"/>
            <w:r w:rsidRPr="0039117D">
              <w:rPr>
                <w:rFonts w:ascii="Times New Roman" w:hAnsi="Times New Roman"/>
              </w:rPr>
              <w:t>Роспортребнадзора</w:t>
            </w:r>
            <w:proofErr w:type="spellEnd"/>
            <w:r w:rsidRPr="0039117D">
              <w:rPr>
                <w:rFonts w:ascii="Times New Roman" w:hAnsi="Times New Roman"/>
              </w:rPr>
              <w:t xml:space="preserve"> </w:t>
            </w:r>
          </w:p>
          <w:p w14:paraId="7B982F85" w14:textId="77777777" w:rsidR="0039117D" w:rsidRPr="0039117D" w:rsidRDefault="0039117D" w:rsidP="0039117D">
            <w:pPr>
              <w:autoSpaceDE w:val="0"/>
              <w:autoSpaceDN w:val="0"/>
              <w:adjustRightInd w:val="0"/>
              <w:jc w:val="both"/>
              <w:rPr>
                <w:rFonts w:ascii="Times New Roman" w:hAnsi="Times New Roman"/>
              </w:rPr>
            </w:pPr>
            <w:r w:rsidRPr="0039117D">
              <w:rPr>
                <w:rFonts w:ascii="Times New Roman" w:hAnsi="Times New Roman"/>
              </w:rPr>
              <w:t xml:space="preserve">С 29 марта 2026 г. вводятся методические рекомендации по эпидемиологическому надзору за энтеробиозом. </w:t>
            </w:r>
          </w:p>
          <w:p w14:paraId="1863F2D6" w14:textId="77777777" w:rsidR="0039117D" w:rsidRPr="0039117D" w:rsidRDefault="0039117D" w:rsidP="0039117D">
            <w:pPr>
              <w:autoSpaceDE w:val="0"/>
              <w:autoSpaceDN w:val="0"/>
              <w:adjustRightInd w:val="0"/>
              <w:jc w:val="both"/>
              <w:rPr>
                <w:rFonts w:ascii="Times New Roman" w:hAnsi="Times New Roman"/>
              </w:rPr>
            </w:pPr>
            <w:r w:rsidRPr="0039117D">
              <w:rPr>
                <w:rFonts w:ascii="Times New Roman" w:hAnsi="Times New Roman"/>
              </w:rPr>
              <w:t xml:space="preserve">О каждом случае заболевания медработник незамедлительно сообщает в территориальный орган Роспотребнадзора по месту выявления больного (независимо от места его постоянного пребывания). </w:t>
            </w:r>
          </w:p>
          <w:p w14:paraId="4D67B669" w14:textId="77777777" w:rsidR="0039117D" w:rsidRPr="0039117D" w:rsidRDefault="0039117D" w:rsidP="0039117D">
            <w:pPr>
              <w:autoSpaceDE w:val="0"/>
              <w:autoSpaceDN w:val="0"/>
              <w:adjustRightInd w:val="0"/>
              <w:jc w:val="both"/>
              <w:rPr>
                <w:rFonts w:ascii="Times New Roman" w:hAnsi="Times New Roman"/>
              </w:rPr>
            </w:pPr>
            <w:r w:rsidRPr="0039117D">
              <w:rPr>
                <w:rFonts w:ascii="Times New Roman" w:hAnsi="Times New Roman"/>
              </w:rPr>
              <w:t xml:space="preserve">Плановые профилактические обследования детей и обслуживающего персонала в детсадах и младших классах школ рекомендуется проводить не позднее месяца от начала формирования коллектива. </w:t>
            </w:r>
          </w:p>
          <w:p w14:paraId="146C842A" w14:textId="1ECDBC9A" w:rsidR="00CF30C7" w:rsidRPr="003D085C" w:rsidRDefault="0039117D" w:rsidP="0039117D">
            <w:pPr>
              <w:autoSpaceDE w:val="0"/>
              <w:autoSpaceDN w:val="0"/>
              <w:adjustRightInd w:val="0"/>
              <w:jc w:val="both"/>
              <w:rPr>
                <w:rFonts w:ascii="Times New Roman" w:hAnsi="Times New Roman"/>
              </w:rPr>
            </w:pPr>
            <w:r w:rsidRPr="0039117D">
              <w:rPr>
                <w:rFonts w:ascii="Times New Roman" w:hAnsi="Times New Roman"/>
              </w:rPr>
              <w:t xml:space="preserve">Перечислены профилактические и </w:t>
            </w:r>
            <w:proofErr w:type="spellStart"/>
            <w:r w:rsidRPr="0039117D">
              <w:rPr>
                <w:rFonts w:ascii="Times New Roman" w:hAnsi="Times New Roman"/>
              </w:rPr>
              <w:t>дезинвазионные</w:t>
            </w:r>
            <w:proofErr w:type="spellEnd"/>
            <w:r w:rsidRPr="0039117D">
              <w:rPr>
                <w:rFonts w:ascii="Times New Roman" w:hAnsi="Times New Roman"/>
              </w:rPr>
              <w:t xml:space="preserve"> мероприятия.</w:t>
            </w:r>
          </w:p>
        </w:tc>
        <w:tc>
          <w:tcPr>
            <w:tcW w:w="4393" w:type="dxa"/>
            <w:tcBorders>
              <w:top w:val="single" w:sz="4" w:space="0" w:color="auto"/>
              <w:left w:val="single" w:sz="4" w:space="0" w:color="auto"/>
              <w:bottom w:val="single" w:sz="4" w:space="0" w:color="auto"/>
              <w:right w:val="single" w:sz="4" w:space="0" w:color="auto"/>
            </w:tcBorders>
          </w:tcPr>
          <w:p w14:paraId="2216E9E5" w14:textId="3C362C7B" w:rsidR="00CF30C7" w:rsidRPr="001712B8" w:rsidRDefault="00CF30C7" w:rsidP="001712B8">
            <w:pPr>
              <w:autoSpaceDE w:val="0"/>
              <w:autoSpaceDN w:val="0"/>
              <w:adjustRightInd w:val="0"/>
              <w:jc w:val="both"/>
              <w:rPr>
                <w:rFonts w:ascii="Times New Roman" w:hAnsi="Times New Roman"/>
              </w:rPr>
            </w:pPr>
          </w:p>
        </w:tc>
      </w:tr>
      <w:tr w:rsidR="00230923" w:rsidRPr="000F6CEB" w14:paraId="09C1AAAD"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2BEF7A03" w14:textId="77777777" w:rsidR="00230923" w:rsidRPr="00BA76C7" w:rsidRDefault="00230923"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D2894BE" w14:textId="48EF57ED" w:rsidR="00230923" w:rsidRPr="006D7ACC" w:rsidRDefault="00F70B2D" w:rsidP="001712B8">
            <w:pPr>
              <w:autoSpaceDE w:val="0"/>
              <w:autoSpaceDN w:val="0"/>
              <w:adjustRightInd w:val="0"/>
              <w:jc w:val="both"/>
              <w:rPr>
                <w:rFonts w:ascii="Times New Roman" w:hAnsi="Times New Roman"/>
              </w:rPr>
            </w:pPr>
            <w:r w:rsidRPr="00F70B2D">
              <w:rPr>
                <w:rFonts w:ascii="Times New Roman" w:hAnsi="Times New Roman"/>
              </w:rPr>
              <w:t xml:space="preserve">Программа профилактики рисков причинения вреда (ущерба) охраняемым законом ценностям при осуществлении </w:t>
            </w:r>
            <w:r w:rsidRPr="00F70B2D">
              <w:rPr>
                <w:rFonts w:ascii="Times New Roman" w:hAnsi="Times New Roman"/>
              </w:rPr>
              <w:lastRenderedPageBreak/>
              <w:t>федерального государственного контроля (надзора) в сфере образования на 2026 год (утв. Федеральной службой по надзору в сфере образования и науки 19 декабря 2025 г.)</w:t>
            </w:r>
          </w:p>
        </w:tc>
        <w:tc>
          <w:tcPr>
            <w:tcW w:w="7242" w:type="dxa"/>
            <w:tcBorders>
              <w:top w:val="single" w:sz="4" w:space="0" w:color="auto"/>
              <w:left w:val="single" w:sz="4" w:space="0" w:color="auto"/>
              <w:bottom w:val="single" w:sz="4" w:space="0" w:color="auto"/>
              <w:right w:val="single" w:sz="4" w:space="0" w:color="auto"/>
            </w:tcBorders>
          </w:tcPr>
          <w:p w14:paraId="21362BD0" w14:textId="77777777" w:rsidR="00F70B2D" w:rsidRPr="00F70B2D" w:rsidRDefault="00F70B2D" w:rsidP="00F70B2D">
            <w:pPr>
              <w:autoSpaceDE w:val="0"/>
              <w:autoSpaceDN w:val="0"/>
              <w:adjustRightInd w:val="0"/>
              <w:jc w:val="both"/>
              <w:rPr>
                <w:rFonts w:ascii="Times New Roman" w:hAnsi="Times New Roman"/>
              </w:rPr>
            </w:pPr>
            <w:r w:rsidRPr="00F70B2D">
              <w:rPr>
                <w:rFonts w:ascii="Times New Roman" w:hAnsi="Times New Roman"/>
              </w:rPr>
              <w:lastRenderedPageBreak/>
              <w:t>Госконтроль в сфере образования: утверждена программа профилактики рисков причинения вреда на 2026 г.</w:t>
            </w:r>
          </w:p>
          <w:p w14:paraId="363B9A96" w14:textId="77777777" w:rsidR="00F70B2D" w:rsidRPr="00F70B2D" w:rsidRDefault="00F70B2D" w:rsidP="00F70B2D">
            <w:pPr>
              <w:autoSpaceDE w:val="0"/>
              <w:autoSpaceDN w:val="0"/>
              <w:adjustRightInd w:val="0"/>
              <w:jc w:val="both"/>
              <w:rPr>
                <w:rFonts w:ascii="Times New Roman" w:hAnsi="Times New Roman"/>
              </w:rPr>
            </w:pPr>
          </w:p>
          <w:p w14:paraId="38DEF3B9" w14:textId="27A64609" w:rsidR="00230923" w:rsidRPr="006D7ACC" w:rsidRDefault="00F70B2D" w:rsidP="00F70B2D">
            <w:pPr>
              <w:autoSpaceDE w:val="0"/>
              <w:autoSpaceDN w:val="0"/>
              <w:adjustRightInd w:val="0"/>
              <w:jc w:val="both"/>
              <w:rPr>
                <w:rFonts w:ascii="Times New Roman" w:hAnsi="Times New Roman"/>
              </w:rPr>
            </w:pPr>
            <w:r w:rsidRPr="00F70B2D">
              <w:rPr>
                <w:rFonts w:ascii="Times New Roman" w:hAnsi="Times New Roman"/>
              </w:rPr>
              <w:lastRenderedPageBreak/>
              <w:t>Рособрнадзор утвердил программу профилактики рисков причинения вреда (ущерба) охраняемым законом ценностям при осуществлении федерального госконтроля (надзора) в сфере образования на 2026 г.</w:t>
            </w:r>
          </w:p>
        </w:tc>
        <w:tc>
          <w:tcPr>
            <w:tcW w:w="4393" w:type="dxa"/>
            <w:tcBorders>
              <w:top w:val="single" w:sz="4" w:space="0" w:color="auto"/>
              <w:left w:val="single" w:sz="4" w:space="0" w:color="auto"/>
              <w:bottom w:val="single" w:sz="4" w:space="0" w:color="auto"/>
              <w:right w:val="single" w:sz="4" w:space="0" w:color="auto"/>
            </w:tcBorders>
          </w:tcPr>
          <w:p w14:paraId="5C38CA9C" w14:textId="77777777" w:rsidR="00230923" w:rsidRPr="009E2A03" w:rsidRDefault="00230923" w:rsidP="001712B8">
            <w:pPr>
              <w:autoSpaceDE w:val="0"/>
              <w:autoSpaceDN w:val="0"/>
              <w:adjustRightInd w:val="0"/>
              <w:jc w:val="both"/>
              <w:rPr>
                <w:rFonts w:ascii="Times New Roman" w:hAnsi="Times New Roman"/>
              </w:rPr>
            </w:pPr>
          </w:p>
        </w:tc>
      </w:tr>
      <w:tr w:rsidR="00C10266" w:rsidRPr="000F6CEB" w14:paraId="1F227E65" w14:textId="77777777" w:rsidTr="009F5575">
        <w:trPr>
          <w:trHeight w:val="77"/>
        </w:trPr>
        <w:tc>
          <w:tcPr>
            <w:tcW w:w="15270" w:type="dxa"/>
            <w:gridSpan w:val="4"/>
            <w:tcBorders>
              <w:top w:val="single" w:sz="4" w:space="0" w:color="auto"/>
              <w:left w:val="single" w:sz="4" w:space="0" w:color="auto"/>
              <w:bottom w:val="single" w:sz="4" w:space="0" w:color="auto"/>
              <w:right w:val="single" w:sz="4" w:space="0" w:color="auto"/>
            </w:tcBorders>
          </w:tcPr>
          <w:p w14:paraId="5095D53E" w14:textId="3AD77C00" w:rsidR="00C10266" w:rsidRPr="00B724B7" w:rsidRDefault="00B724B7" w:rsidP="00C10266">
            <w:pPr>
              <w:autoSpaceDE w:val="0"/>
              <w:autoSpaceDN w:val="0"/>
              <w:adjustRightInd w:val="0"/>
              <w:jc w:val="center"/>
              <w:rPr>
                <w:rFonts w:ascii="Times New Roman" w:hAnsi="Times New Roman"/>
                <w:b/>
                <w:bCs/>
              </w:rPr>
            </w:pPr>
            <w:r>
              <w:rPr>
                <w:rFonts w:ascii="Times New Roman" w:hAnsi="Times New Roman"/>
                <w:b/>
                <w:bCs/>
              </w:rPr>
              <w:t>СУДЕБНАЯ ПРАКТИКА</w:t>
            </w:r>
          </w:p>
        </w:tc>
      </w:tr>
      <w:tr w:rsidR="007C5731" w:rsidRPr="000F6CEB" w14:paraId="42496855"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337D045C" w14:textId="77777777" w:rsidR="007C5731" w:rsidRPr="00BA76C7" w:rsidRDefault="007C5731"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5D4E4AA0" w14:textId="77777777" w:rsidR="00F9033E" w:rsidRPr="00F9033E" w:rsidRDefault="00F9033E" w:rsidP="00F9033E">
            <w:pPr>
              <w:autoSpaceDE w:val="0"/>
              <w:autoSpaceDN w:val="0"/>
              <w:adjustRightInd w:val="0"/>
              <w:jc w:val="both"/>
              <w:rPr>
                <w:rFonts w:ascii="Times New Roman" w:hAnsi="Times New Roman"/>
              </w:rPr>
            </w:pPr>
            <w:r w:rsidRPr="00F9033E">
              <w:rPr>
                <w:rFonts w:ascii="Times New Roman" w:hAnsi="Times New Roman"/>
              </w:rPr>
              <w:t xml:space="preserve">Определение Конституционного Суда Российской Федерации от 11 ноября 2025 г. N 2916-О “Об отказе в принятии к рассмотрению жалобы гражданки Король Ольги Валентиновны на нарушение ее конституционных прав пунктом "а" части первой и частью третьей статьи 104.1 Уголовного кодекса Российской Федерации” </w:t>
            </w:r>
          </w:p>
          <w:p w14:paraId="5E1D1D54" w14:textId="6A6D3650" w:rsidR="007C5731" w:rsidRPr="00C50E67" w:rsidRDefault="007C5731" w:rsidP="00C50E67">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16345637" w14:textId="77777777" w:rsidR="00F9033E" w:rsidRPr="00F9033E" w:rsidRDefault="00F9033E" w:rsidP="00F9033E">
            <w:pPr>
              <w:autoSpaceDE w:val="0"/>
              <w:autoSpaceDN w:val="0"/>
              <w:adjustRightInd w:val="0"/>
              <w:jc w:val="both"/>
              <w:rPr>
                <w:rFonts w:ascii="Times New Roman" w:hAnsi="Times New Roman"/>
              </w:rPr>
            </w:pPr>
            <w:r w:rsidRPr="00F9033E">
              <w:rPr>
                <w:rFonts w:ascii="Times New Roman" w:hAnsi="Times New Roman"/>
              </w:rPr>
              <w:t xml:space="preserve">Имущество, полученное в качестве взятки, подлежит конфискации, даже если было передано третьим лицам </w:t>
            </w:r>
          </w:p>
          <w:p w14:paraId="4CDB6D3B" w14:textId="77777777" w:rsidR="00F9033E" w:rsidRPr="00F9033E" w:rsidRDefault="00F9033E" w:rsidP="00F9033E">
            <w:pPr>
              <w:autoSpaceDE w:val="0"/>
              <w:autoSpaceDN w:val="0"/>
              <w:adjustRightInd w:val="0"/>
              <w:jc w:val="both"/>
              <w:rPr>
                <w:rFonts w:ascii="Times New Roman" w:hAnsi="Times New Roman"/>
              </w:rPr>
            </w:pPr>
            <w:r w:rsidRPr="00F9033E">
              <w:rPr>
                <w:rFonts w:ascii="Times New Roman" w:hAnsi="Times New Roman"/>
              </w:rPr>
              <w:t xml:space="preserve">Гражданин оформил на тещу полученные преступным путем квартиры. Ей не удалось оспорить решение даже со ссылкой, что у нее нет другого жилья. </w:t>
            </w:r>
          </w:p>
          <w:p w14:paraId="18FA5BCF" w14:textId="77777777" w:rsidR="00F9033E" w:rsidRPr="00F9033E" w:rsidRDefault="00F9033E" w:rsidP="00F9033E">
            <w:pPr>
              <w:autoSpaceDE w:val="0"/>
              <w:autoSpaceDN w:val="0"/>
              <w:adjustRightInd w:val="0"/>
              <w:jc w:val="both"/>
              <w:rPr>
                <w:rFonts w:ascii="Times New Roman" w:hAnsi="Times New Roman"/>
              </w:rPr>
            </w:pPr>
            <w:r w:rsidRPr="00F9033E">
              <w:rPr>
                <w:rFonts w:ascii="Times New Roman" w:hAnsi="Times New Roman"/>
              </w:rPr>
              <w:t xml:space="preserve">Гражданка считает, что статья о конфискации нарушает ее конституционные права на собственность и жилище. </w:t>
            </w:r>
          </w:p>
          <w:p w14:paraId="1DFB0C8A" w14:textId="57A0D2D7" w:rsidR="007C5731" w:rsidRPr="00C50E67" w:rsidRDefault="00F9033E" w:rsidP="00F9033E">
            <w:pPr>
              <w:autoSpaceDE w:val="0"/>
              <w:autoSpaceDN w:val="0"/>
              <w:adjustRightInd w:val="0"/>
              <w:jc w:val="both"/>
              <w:rPr>
                <w:rFonts w:ascii="Times New Roman" w:hAnsi="Times New Roman"/>
              </w:rPr>
            </w:pPr>
            <w:r w:rsidRPr="00F9033E">
              <w:rPr>
                <w:rFonts w:ascii="Times New Roman" w:hAnsi="Times New Roman"/>
              </w:rPr>
              <w:t>Однако Конституционный Суд РФ подтвердил, что имущество, нажитое коррупционным путем, должно быть конфисковано, в том числе если его передали другому лицу, которое знало о его происхождении. Конфисковать могут в том числе единственное жилье без возмещения расходов на ремонт.</w:t>
            </w:r>
          </w:p>
        </w:tc>
        <w:tc>
          <w:tcPr>
            <w:tcW w:w="4393" w:type="dxa"/>
            <w:tcBorders>
              <w:top w:val="single" w:sz="4" w:space="0" w:color="auto"/>
              <w:left w:val="single" w:sz="4" w:space="0" w:color="auto"/>
              <w:bottom w:val="single" w:sz="4" w:space="0" w:color="auto"/>
              <w:right w:val="single" w:sz="4" w:space="0" w:color="auto"/>
            </w:tcBorders>
          </w:tcPr>
          <w:p w14:paraId="431CC8A0" w14:textId="2F0E35B9" w:rsidR="007C5731" w:rsidRPr="0087413B" w:rsidRDefault="007C5731" w:rsidP="007C5731">
            <w:pPr>
              <w:autoSpaceDE w:val="0"/>
              <w:autoSpaceDN w:val="0"/>
              <w:adjustRightInd w:val="0"/>
              <w:jc w:val="both"/>
              <w:rPr>
                <w:rFonts w:ascii="Times New Roman" w:hAnsi="Times New Roman"/>
              </w:rPr>
            </w:pPr>
          </w:p>
        </w:tc>
      </w:tr>
      <w:tr w:rsidR="00DD795B" w:rsidRPr="000F6CEB" w14:paraId="24A489D1"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4BD4076C" w14:textId="77777777" w:rsidR="00DD795B" w:rsidRPr="00BA76C7" w:rsidRDefault="00DD795B"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02D9AAB" w14:textId="678A9B6C" w:rsidR="00DD795B" w:rsidRPr="007C5731" w:rsidRDefault="00F9033E" w:rsidP="00DD795B">
            <w:pPr>
              <w:autoSpaceDE w:val="0"/>
              <w:autoSpaceDN w:val="0"/>
              <w:adjustRightInd w:val="0"/>
              <w:jc w:val="both"/>
              <w:rPr>
                <w:rFonts w:ascii="Times New Roman" w:hAnsi="Times New Roman"/>
              </w:rPr>
            </w:pPr>
            <w:r w:rsidRPr="00F9033E">
              <w:rPr>
                <w:rFonts w:ascii="Times New Roman" w:hAnsi="Times New Roman"/>
              </w:rPr>
              <w:t>Постановление Верховного Суда Российской Федерации от 21 января 2026 г. N 66-АД26-1-К8</w:t>
            </w:r>
          </w:p>
        </w:tc>
        <w:tc>
          <w:tcPr>
            <w:tcW w:w="7242" w:type="dxa"/>
            <w:tcBorders>
              <w:top w:val="single" w:sz="4" w:space="0" w:color="auto"/>
              <w:left w:val="single" w:sz="4" w:space="0" w:color="auto"/>
              <w:bottom w:val="single" w:sz="4" w:space="0" w:color="auto"/>
              <w:right w:val="single" w:sz="4" w:space="0" w:color="auto"/>
            </w:tcBorders>
          </w:tcPr>
          <w:p w14:paraId="7DD5B853" w14:textId="77777777" w:rsidR="00F9033E" w:rsidRPr="00F9033E" w:rsidRDefault="00F9033E" w:rsidP="00F9033E">
            <w:pPr>
              <w:autoSpaceDE w:val="0"/>
              <w:autoSpaceDN w:val="0"/>
              <w:adjustRightInd w:val="0"/>
              <w:jc w:val="both"/>
              <w:rPr>
                <w:rFonts w:ascii="Times New Roman" w:hAnsi="Times New Roman"/>
              </w:rPr>
            </w:pPr>
            <w:r w:rsidRPr="00F9033E">
              <w:rPr>
                <w:rFonts w:ascii="Times New Roman" w:hAnsi="Times New Roman"/>
              </w:rPr>
              <w:t xml:space="preserve">За оскорбления в мессенджерах даже без указания имени могут оштрафовать </w:t>
            </w:r>
            <w:r w:rsidRPr="00F9033E">
              <w:rPr>
                <w:rFonts w:ascii="Times New Roman" w:hAnsi="Times New Roman"/>
              </w:rPr>
              <w:tab/>
              <w:t xml:space="preserve">Наверх </w:t>
            </w:r>
          </w:p>
          <w:p w14:paraId="0B0D48A8" w14:textId="4B796230" w:rsidR="00F9033E" w:rsidRPr="00F9033E" w:rsidRDefault="00F9033E" w:rsidP="00F9033E">
            <w:pPr>
              <w:autoSpaceDE w:val="0"/>
              <w:autoSpaceDN w:val="0"/>
              <w:adjustRightInd w:val="0"/>
              <w:jc w:val="both"/>
              <w:rPr>
                <w:rFonts w:ascii="Times New Roman" w:hAnsi="Times New Roman"/>
              </w:rPr>
            </w:pPr>
            <w:r w:rsidRPr="00F9033E">
              <w:rPr>
                <w:rFonts w:ascii="Times New Roman" w:hAnsi="Times New Roman"/>
              </w:rPr>
              <w:t xml:space="preserve">Суд оставил без изменения вынесенные ранее судебные решения, поскольку в деянии лица содержится состав административного правонарушения, выразившегося в оскорблении, совершенном публично с использованием информационно-телекоммуникационных сетей </w:t>
            </w:r>
          </w:p>
          <w:p w14:paraId="17A91C4A" w14:textId="77777777" w:rsidR="00F9033E" w:rsidRPr="00F9033E" w:rsidRDefault="00F9033E" w:rsidP="00F9033E">
            <w:pPr>
              <w:autoSpaceDE w:val="0"/>
              <w:autoSpaceDN w:val="0"/>
              <w:adjustRightInd w:val="0"/>
              <w:jc w:val="both"/>
              <w:rPr>
                <w:rFonts w:ascii="Times New Roman" w:hAnsi="Times New Roman"/>
              </w:rPr>
            </w:pPr>
            <w:r w:rsidRPr="00F9033E">
              <w:rPr>
                <w:rFonts w:ascii="Times New Roman" w:hAnsi="Times New Roman"/>
              </w:rPr>
              <w:t xml:space="preserve">Гражданин не смог обжаловать штраф за оскорбление гражданки в групповом чате. </w:t>
            </w:r>
          </w:p>
          <w:p w14:paraId="4DAF12C2" w14:textId="77777777" w:rsidR="00F9033E" w:rsidRPr="00F9033E" w:rsidRDefault="00F9033E" w:rsidP="00F9033E">
            <w:pPr>
              <w:autoSpaceDE w:val="0"/>
              <w:autoSpaceDN w:val="0"/>
              <w:adjustRightInd w:val="0"/>
              <w:jc w:val="both"/>
              <w:rPr>
                <w:rFonts w:ascii="Times New Roman" w:hAnsi="Times New Roman"/>
              </w:rPr>
            </w:pPr>
            <w:r w:rsidRPr="00F9033E">
              <w:rPr>
                <w:rFonts w:ascii="Times New Roman" w:hAnsi="Times New Roman"/>
              </w:rPr>
              <w:t xml:space="preserve">Доводы о наличии вредоносной программы в телефоне не доказаны. Кроме того, они опровергаются перепиской, показаниями потерпевшей и объяснениями других участников чата. </w:t>
            </w:r>
          </w:p>
          <w:p w14:paraId="506F6814" w14:textId="77777777" w:rsidR="00F9033E" w:rsidRPr="00F9033E" w:rsidRDefault="00F9033E" w:rsidP="00F9033E">
            <w:pPr>
              <w:autoSpaceDE w:val="0"/>
              <w:autoSpaceDN w:val="0"/>
              <w:adjustRightInd w:val="0"/>
              <w:jc w:val="both"/>
              <w:rPr>
                <w:rFonts w:ascii="Times New Roman" w:hAnsi="Times New Roman"/>
              </w:rPr>
            </w:pPr>
            <w:r w:rsidRPr="00F9033E">
              <w:rPr>
                <w:rFonts w:ascii="Times New Roman" w:hAnsi="Times New Roman"/>
              </w:rPr>
              <w:t xml:space="preserve">Не приняты и аргументы и о том, что в сообщениях не указывалось имя потерпевшей, поскольку информация в них могла относиться только к ней. </w:t>
            </w:r>
          </w:p>
          <w:p w14:paraId="10936332" w14:textId="5CF8ABAB" w:rsidR="00DD795B" w:rsidRPr="007C5731" w:rsidRDefault="00F9033E" w:rsidP="00F9033E">
            <w:pPr>
              <w:autoSpaceDE w:val="0"/>
              <w:autoSpaceDN w:val="0"/>
              <w:adjustRightInd w:val="0"/>
              <w:jc w:val="both"/>
              <w:rPr>
                <w:rFonts w:ascii="Times New Roman" w:hAnsi="Times New Roman"/>
              </w:rPr>
            </w:pPr>
            <w:r w:rsidRPr="00F9033E">
              <w:rPr>
                <w:rFonts w:ascii="Times New Roman" w:hAnsi="Times New Roman"/>
              </w:rPr>
              <w:t>Оскорбление было высказано публично в неприличной форме, противоречащей общечеловеческим требованиям морали. Высказывания содержат уничижительную оценку личности.</w:t>
            </w:r>
          </w:p>
        </w:tc>
        <w:tc>
          <w:tcPr>
            <w:tcW w:w="4393" w:type="dxa"/>
            <w:tcBorders>
              <w:top w:val="single" w:sz="4" w:space="0" w:color="auto"/>
              <w:left w:val="single" w:sz="4" w:space="0" w:color="auto"/>
              <w:bottom w:val="single" w:sz="4" w:space="0" w:color="auto"/>
              <w:right w:val="single" w:sz="4" w:space="0" w:color="auto"/>
            </w:tcBorders>
          </w:tcPr>
          <w:p w14:paraId="01513D2D" w14:textId="0A45B32A" w:rsidR="00DD795B" w:rsidRPr="007C5731" w:rsidRDefault="00DD795B" w:rsidP="00DD795B">
            <w:pPr>
              <w:autoSpaceDE w:val="0"/>
              <w:autoSpaceDN w:val="0"/>
              <w:adjustRightInd w:val="0"/>
              <w:jc w:val="both"/>
              <w:rPr>
                <w:rFonts w:ascii="Times New Roman" w:hAnsi="Times New Roman"/>
              </w:rPr>
            </w:pPr>
          </w:p>
        </w:tc>
      </w:tr>
      <w:tr w:rsidR="00276446" w:rsidRPr="000F6CEB" w14:paraId="4624D0FC"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FE0DA79" w14:textId="77777777" w:rsidR="00276446" w:rsidRPr="00BA76C7" w:rsidRDefault="00276446"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702A5F8C" w14:textId="0CEF2DEA" w:rsidR="00276446" w:rsidRPr="0078182D" w:rsidRDefault="00F9033E" w:rsidP="00C50E67">
            <w:pPr>
              <w:autoSpaceDE w:val="0"/>
              <w:autoSpaceDN w:val="0"/>
              <w:adjustRightInd w:val="0"/>
              <w:jc w:val="both"/>
              <w:rPr>
                <w:rFonts w:ascii="Times New Roman" w:hAnsi="Times New Roman"/>
              </w:rPr>
            </w:pPr>
            <w:r w:rsidRPr="00F9033E">
              <w:rPr>
                <w:rFonts w:ascii="Times New Roman" w:hAnsi="Times New Roman"/>
              </w:rPr>
              <w:t>Определение СК по гражданским делам Верховного Суда Российской Федерации от 16 декабря 2025 г. N 67-КГ25-11-К8</w:t>
            </w:r>
          </w:p>
        </w:tc>
        <w:tc>
          <w:tcPr>
            <w:tcW w:w="7242" w:type="dxa"/>
            <w:tcBorders>
              <w:top w:val="single" w:sz="4" w:space="0" w:color="auto"/>
              <w:left w:val="single" w:sz="4" w:space="0" w:color="auto"/>
              <w:bottom w:val="single" w:sz="4" w:space="0" w:color="auto"/>
              <w:right w:val="single" w:sz="4" w:space="0" w:color="auto"/>
            </w:tcBorders>
          </w:tcPr>
          <w:p w14:paraId="38A08DD0" w14:textId="77777777" w:rsidR="00F9033E" w:rsidRPr="00F9033E" w:rsidRDefault="00F9033E" w:rsidP="00F9033E">
            <w:pPr>
              <w:autoSpaceDE w:val="0"/>
              <w:autoSpaceDN w:val="0"/>
              <w:adjustRightInd w:val="0"/>
              <w:jc w:val="both"/>
              <w:rPr>
                <w:rFonts w:ascii="Times New Roman" w:hAnsi="Times New Roman"/>
              </w:rPr>
            </w:pPr>
            <w:r w:rsidRPr="00F9033E">
              <w:rPr>
                <w:rFonts w:ascii="Times New Roman" w:hAnsi="Times New Roman"/>
              </w:rPr>
              <w:t xml:space="preserve">Договор купли-продажи автомобиля можно расторгнуть, если ГИБДД не регистрирует его из-за </w:t>
            </w:r>
            <w:proofErr w:type="spellStart"/>
            <w:r w:rsidRPr="00F9033E">
              <w:rPr>
                <w:rFonts w:ascii="Times New Roman" w:hAnsi="Times New Roman"/>
              </w:rPr>
              <w:t>неуказания</w:t>
            </w:r>
            <w:proofErr w:type="spellEnd"/>
            <w:r w:rsidRPr="00F9033E">
              <w:rPr>
                <w:rFonts w:ascii="Times New Roman" w:hAnsi="Times New Roman"/>
              </w:rPr>
              <w:t xml:space="preserve"> продавца в ПТС </w:t>
            </w:r>
          </w:p>
          <w:p w14:paraId="026D2E85" w14:textId="57D4773C" w:rsidR="00F9033E" w:rsidRPr="00F9033E" w:rsidRDefault="00F9033E" w:rsidP="00F9033E">
            <w:pPr>
              <w:autoSpaceDE w:val="0"/>
              <w:autoSpaceDN w:val="0"/>
              <w:adjustRightInd w:val="0"/>
              <w:jc w:val="both"/>
              <w:rPr>
                <w:rFonts w:ascii="Times New Roman" w:hAnsi="Times New Roman"/>
              </w:rPr>
            </w:pPr>
            <w:r w:rsidRPr="00F9033E">
              <w:rPr>
                <w:rFonts w:ascii="Times New Roman" w:hAnsi="Times New Roman"/>
              </w:rPr>
              <w:t xml:space="preserve">Суд отменил принятые ранее судебные акты и передал на новое рассмотрение дело о защите прав потребителя, поскольку суд не учел, что обязанность продавца по передаче товара надлежащего качества будет являться исполненной только в случае передачи потребителю товара с относящимися к нему документами и пригодного для целей, для которых товар такого рода обычно используется </w:t>
            </w:r>
          </w:p>
          <w:p w14:paraId="319E6282" w14:textId="77777777" w:rsidR="00F9033E" w:rsidRPr="00F9033E" w:rsidRDefault="00F9033E" w:rsidP="00F9033E">
            <w:pPr>
              <w:autoSpaceDE w:val="0"/>
              <w:autoSpaceDN w:val="0"/>
              <w:adjustRightInd w:val="0"/>
              <w:jc w:val="both"/>
              <w:rPr>
                <w:rFonts w:ascii="Times New Roman" w:hAnsi="Times New Roman"/>
              </w:rPr>
            </w:pPr>
            <w:r w:rsidRPr="00F9033E">
              <w:rPr>
                <w:rFonts w:ascii="Times New Roman" w:hAnsi="Times New Roman"/>
              </w:rPr>
              <w:t xml:space="preserve">Покупатель хотел вернуть деньги за машину и получить неустойку, потому что ГИБДД не поставила автомобиль на учет из-за того, что в ПТС продавец не значился как собственник, а предыдущие договоры купли-продажи не были оформлены должным образом. </w:t>
            </w:r>
          </w:p>
          <w:p w14:paraId="2435E5EE" w14:textId="77777777" w:rsidR="00F9033E" w:rsidRPr="00F9033E" w:rsidRDefault="00F9033E" w:rsidP="00F9033E">
            <w:pPr>
              <w:autoSpaceDE w:val="0"/>
              <w:autoSpaceDN w:val="0"/>
              <w:adjustRightInd w:val="0"/>
              <w:jc w:val="both"/>
              <w:rPr>
                <w:rFonts w:ascii="Times New Roman" w:hAnsi="Times New Roman"/>
              </w:rPr>
            </w:pPr>
            <w:r w:rsidRPr="00F9033E">
              <w:rPr>
                <w:rFonts w:ascii="Times New Roman" w:hAnsi="Times New Roman"/>
              </w:rPr>
              <w:t xml:space="preserve">Суды отказали покупателю в иске. По их мнению, иск надо было предъявлять к ГИБДД, так как собственность продавца не оспаривалась, а предоставлять предыдущие договоры купли-продажи закон не обязывает. </w:t>
            </w:r>
          </w:p>
          <w:p w14:paraId="42C297A1" w14:textId="77777777" w:rsidR="00F9033E" w:rsidRPr="00F9033E" w:rsidRDefault="00F9033E" w:rsidP="00F9033E">
            <w:pPr>
              <w:autoSpaceDE w:val="0"/>
              <w:autoSpaceDN w:val="0"/>
              <w:adjustRightInd w:val="0"/>
              <w:jc w:val="both"/>
              <w:rPr>
                <w:rFonts w:ascii="Times New Roman" w:hAnsi="Times New Roman"/>
              </w:rPr>
            </w:pPr>
            <w:r w:rsidRPr="00F9033E">
              <w:rPr>
                <w:rFonts w:ascii="Times New Roman" w:hAnsi="Times New Roman"/>
              </w:rPr>
              <w:t xml:space="preserve">Но Верховный Суд РФ поддержал покупателя и направил дело на пересмотр. </w:t>
            </w:r>
          </w:p>
          <w:p w14:paraId="24A066FC" w14:textId="3E3FCFDC" w:rsidR="00276446" w:rsidRPr="0078182D" w:rsidRDefault="00F9033E" w:rsidP="00F9033E">
            <w:pPr>
              <w:autoSpaceDE w:val="0"/>
              <w:autoSpaceDN w:val="0"/>
              <w:adjustRightInd w:val="0"/>
              <w:jc w:val="both"/>
              <w:rPr>
                <w:rFonts w:ascii="Times New Roman" w:hAnsi="Times New Roman"/>
              </w:rPr>
            </w:pPr>
            <w:r w:rsidRPr="00F9033E">
              <w:rPr>
                <w:rFonts w:ascii="Times New Roman" w:hAnsi="Times New Roman"/>
              </w:rPr>
              <w:t>Без требуемых документов истец не мог пользоваться автомобилем по назначению. Следовательно, отсутствие таких документов приравнивается к передаче некачественного товара. По Закону о защите прав потребителей покупатель вправе расторгнуть договор, вернуть деньги и получить возмещение убытков.</w:t>
            </w:r>
          </w:p>
        </w:tc>
        <w:tc>
          <w:tcPr>
            <w:tcW w:w="4393" w:type="dxa"/>
            <w:tcBorders>
              <w:top w:val="single" w:sz="4" w:space="0" w:color="auto"/>
              <w:left w:val="single" w:sz="4" w:space="0" w:color="auto"/>
              <w:bottom w:val="single" w:sz="4" w:space="0" w:color="auto"/>
              <w:right w:val="single" w:sz="4" w:space="0" w:color="auto"/>
            </w:tcBorders>
          </w:tcPr>
          <w:p w14:paraId="389BA564" w14:textId="7177E0A1" w:rsidR="00276446" w:rsidRPr="0087413B" w:rsidRDefault="00276446" w:rsidP="00276446">
            <w:pPr>
              <w:autoSpaceDE w:val="0"/>
              <w:autoSpaceDN w:val="0"/>
              <w:adjustRightInd w:val="0"/>
              <w:jc w:val="both"/>
              <w:rPr>
                <w:rFonts w:ascii="Times New Roman" w:hAnsi="Times New Roman"/>
              </w:rPr>
            </w:pPr>
          </w:p>
        </w:tc>
      </w:tr>
      <w:tr w:rsidR="00B36A75" w:rsidRPr="000F6CEB" w14:paraId="0A1E2E2E"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5805675" w14:textId="77777777" w:rsidR="00B36A75" w:rsidRPr="00BA76C7" w:rsidRDefault="00B36A75"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5781BA91" w14:textId="3E6D6A4D" w:rsidR="00B36A75" w:rsidRPr="00516D75" w:rsidRDefault="00E43434" w:rsidP="0078182D">
            <w:pPr>
              <w:autoSpaceDE w:val="0"/>
              <w:autoSpaceDN w:val="0"/>
              <w:adjustRightInd w:val="0"/>
              <w:jc w:val="both"/>
              <w:rPr>
                <w:rFonts w:ascii="Times New Roman" w:hAnsi="Times New Roman"/>
              </w:rPr>
            </w:pPr>
            <w:r w:rsidRPr="00E43434">
              <w:rPr>
                <w:rFonts w:ascii="Times New Roman" w:hAnsi="Times New Roman"/>
                <w:bCs/>
              </w:rPr>
              <w:t>Постановление Верховного Суда Российской Федерации от 21 января 2026 г. N 5-АД25-119-К2</w:t>
            </w:r>
          </w:p>
        </w:tc>
        <w:tc>
          <w:tcPr>
            <w:tcW w:w="7242" w:type="dxa"/>
            <w:tcBorders>
              <w:top w:val="single" w:sz="4" w:space="0" w:color="auto"/>
              <w:left w:val="single" w:sz="4" w:space="0" w:color="auto"/>
              <w:bottom w:val="single" w:sz="4" w:space="0" w:color="auto"/>
              <w:right w:val="single" w:sz="4" w:space="0" w:color="auto"/>
            </w:tcBorders>
          </w:tcPr>
          <w:p w14:paraId="1A1FFEAB" w14:textId="77777777" w:rsidR="00E43434" w:rsidRPr="00E43434" w:rsidRDefault="00E43434" w:rsidP="00E43434">
            <w:pPr>
              <w:autoSpaceDE w:val="0"/>
              <w:autoSpaceDN w:val="0"/>
              <w:adjustRightInd w:val="0"/>
              <w:jc w:val="both"/>
              <w:rPr>
                <w:rFonts w:ascii="Times New Roman" w:hAnsi="Times New Roman"/>
                <w:bCs/>
              </w:rPr>
            </w:pPr>
            <w:r w:rsidRPr="00E43434">
              <w:rPr>
                <w:rFonts w:ascii="Times New Roman" w:hAnsi="Times New Roman"/>
                <w:bCs/>
              </w:rPr>
              <w:t xml:space="preserve">Оператор отвечает за утечку персональных данных независимо от того, кто ее допустил </w:t>
            </w:r>
          </w:p>
          <w:p w14:paraId="5879A283" w14:textId="40A96AA7" w:rsidR="00E43434" w:rsidRPr="00E43434" w:rsidRDefault="00E43434" w:rsidP="00E43434">
            <w:pPr>
              <w:autoSpaceDE w:val="0"/>
              <w:autoSpaceDN w:val="0"/>
              <w:adjustRightInd w:val="0"/>
              <w:jc w:val="both"/>
              <w:rPr>
                <w:rFonts w:ascii="Times New Roman" w:hAnsi="Times New Roman"/>
                <w:bCs/>
              </w:rPr>
            </w:pPr>
            <w:r w:rsidRPr="00E43434">
              <w:rPr>
                <w:rFonts w:ascii="Times New Roman" w:hAnsi="Times New Roman"/>
                <w:bCs/>
              </w:rPr>
              <w:t xml:space="preserve">Суд оставил без изменения вынесенные ранее судебные решения, поскольку в действиях лица содержится состав административного правонарушения, выразившегося в обработке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w:t>
            </w:r>
          </w:p>
          <w:p w14:paraId="4D5C64DD" w14:textId="77777777" w:rsidR="00E43434" w:rsidRPr="00E43434" w:rsidRDefault="00E43434" w:rsidP="00E43434">
            <w:pPr>
              <w:autoSpaceDE w:val="0"/>
              <w:autoSpaceDN w:val="0"/>
              <w:adjustRightInd w:val="0"/>
              <w:jc w:val="both"/>
              <w:rPr>
                <w:rFonts w:ascii="Times New Roman" w:hAnsi="Times New Roman"/>
                <w:bCs/>
              </w:rPr>
            </w:pPr>
            <w:r w:rsidRPr="00E43434">
              <w:rPr>
                <w:rFonts w:ascii="Times New Roman" w:hAnsi="Times New Roman"/>
                <w:bCs/>
              </w:rPr>
              <w:t xml:space="preserve">Суды оштрафовали Минтруд за утечку персональных данных (ПД) сотрудников ведомства и их родственников. Базу вел подрядчик на аутсорсинге. Его взломали хакеры. ФИО, паспортные данные, номера банковских карт, адреса оказались в Интернете в свободном доступе. </w:t>
            </w:r>
          </w:p>
          <w:p w14:paraId="6C9653FD" w14:textId="77777777" w:rsidR="00E43434" w:rsidRPr="00E43434" w:rsidRDefault="00E43434" w:rsidP="00E43434">
            <w:pPr>
              <w:autoSpaceDE w:val="0"/>
              <w:autoSpaceDN w:val="0"/>
              <w:adjustRightInd w:val="0"/>
              <w:jc w:val="both"/>
              <w:rPr>
                <w:rFonts w:ascii="Times New Roman" w:hAnsi="Times New Roman"/>
                <w:bCs/>
              </w:rPr>
            </w:pPr>
            <w:r w:rsidRPr="00E43434">
              <w:rPr>
                <w:rFonts w:ascii="Times New Roman" w:hAnsi="Times New Roman"/>
                <w:bCs/>
              </w:rPr>
              <w:t xml:space="preserve">Верховный Суд РФ поддержал позицию судов. </w:t>
            </w:r>
          </w:p>
          <w:p w14:paraId="26DF3474" w14:textId="5E210BB7" w:rsidR="00B36A75" w:rsidRPr="00516D75" w:rsidRDefault="00E43434" w:rsidP="00E43434">
            <w:pPr>
              <w:autoSpaceDE w:val="0"/>
              <w:autoSpaceDN w:val="0"/>
              <w:adjustRightInd w:val="0"/>
              <w:jc w:val="both"/>
              <w:rPr>
                <w:rFonts w:ascii="Times New Roman" w:hAnsi="Times New Roman"/>
                <w:bCs/>
              </w:rPr>
            </w:pPr>
            <w:r w:rsidRPr="00E43434">
              <w:rPr>
                <w:rFonts w:ascii="Times New Roman" w:hAnsi="Times New Roman"/>
                <w:bCs/>
              </w:rPr>
              <w:t xml:space="preserve">Привлечение подрядчика не снимает вину с Министерства как оператора ПД. Оно несет ответственность за отсутствие системы контроля, аудита и </w:t>
            </w:r>
            <w:r w:rsidRPr="00E43434">
              <w:rPr>
                <w:rFonts w:ascii="Times New Roman" w:hAnsi="Times New Roman"/>
                <w:bCs/>
              </w:rPr>
              <w:lastRenderedPageBreak/>
              <w:t>процедур реагирования. Однако при возникновении инцидента ведомство никаких мер не приняло.</w:t>
            </w:r>
          </w:p>
        </w:tc>
        <w:tc>
          <w:tcPr>
            <w:tcW w:w="4393" w:type="dxa"/>
            <w:tcBorders>
              <w:top w:val="single" w:sz="4" w:space="0" w:color="auto"/>
              <w:left w:val="single" w:sz="4" w:space="0" w:color="auto"/>
              <w:bottom w:val="single" w:sz="4" w:space="0" w:color="auto"/>
              <w:right w:val="single" w:sz="4" w:space="0" w:color="auto"/>
            </w:tcBorders>
          </w:tcPr>
          <w:p w14:paraId="5BEC0F92" w14:textId="7B3FF4DC" w:rsidR="00B36A75" w:rsidRPr="0087413B" w:rsidRDefault="00B36A75" w:rsidP="007B6FBE">
            <w:pPr>
              <w:autoSpaceDE w:val="0"/>
              <w:autoSpaceDN w:val="0"/>
              <w:adjustRightInd w:val="0"/>
              <w:jc w:val="both"/>
              <w:rPr>
                <w:rFonts w:ascii="Times New Roman" w:hAnsi="Times New Roman"/>
              </w:rPr>
            </w:pPr>
          </w:p>
        </w:tc>
      </w:tr>
      <w:tr w:rsidR="009C3921" w:rsidRPr="000F6CEB" w14:paraId="5CEE2858"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2D93F439" w14:textId="77777777" w:rsidR="009C3921" w:rsidRPr="00BA76C7" w:rsidRDefault="009C3921"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00D0361" w14:textId="6C7145CA" w:rsidR="009C3921" w:rsidRPr="00E43434" w:rsidRDefault="009C3921" w:rsidP="0078182D">
            <w:pPr>
              <w:autoSpaceDE w:val="0"/>
              <w:autoSpaceDN w:val="0"/>
              <w:adjustRightInd w:val="0"/>
              <w:jc w:val="both"/>
              <w:rPr>
                <w:rFonts w:ascii="Times New Roman" w:hAnsi="Times New Roman"/>
                <w:bCs/>
              </w:rPr>
            </w:pPr>
            <w:r w:rsidRPr="009C3921">
              <w:rPr>
                <w:rFonts w:ascii="Times New Roman" w:hAnsi="Times New Roman"/>
                <w:bCs/>
              </w:rPr>
              <w:t>Определение СК по экономическим спорам Верховного Суда Российской Федерации от 26 января 2026 г. N 309-ЭС25-1258 по делу N А07-38043/2022</w:t>
            </w:r>
          </w:p>
        </w:tc>
        <w:tc>
          <w:tcPr>
            <w:tcW w:w="7242" w:type="dxa"/>
            <w:tcBorders>
              <w:top w:val="single" w:sz="4" w:space="0" w:color="auto"/>
              <w:left w:val="single" w:sz="4" w:space="0" w:color="auto"/>
              <w:bottom w:val="single" w:sz="4" w:space="0" w:color="auto"/>
              <w:right w:val="single" w:sz="4" w:space="0" w:color="auto"/>
            </w:tcBorders>
          </w:tcPr>
          <w:p w14:paraId="0116ABF2" w14:textId="77777777" w:rsidR="009C3921" w:rsidRPr="009C3921" w:rsidRDefault="009C3921" w:rsidP="009C3921">
            <w:pPr>
              <w:autoSpaceDE w:val="0"/>
              <w:autoSpaceDN w:val="0"/>
              <w:adjustRightInd w:val="0"/>
              <w:jc w:val="both"/>
              <w:rPr>
                <w:rFonts w:ascii="Times New Roman" w:hAnsi="Times New Roman"/>
                <w:bCs/>
              </w:rPr>
            </w:pPr>
            <w:r w:rsidRPr="009C3921">
              <w:rPr>
                <w:rFonts w:ascii="Times New Roman" w:hAnsi="Times New Roman"/>
                <w:bCs/>
              </w:rPr>
              <w:t xml:space="preserve">ВС разъяснил условия и сроки оспаривания концессионного соглашения </w:t>
            </w:r>
          </w:p>
          <w:p w14:paraId="5DCF2560" w14:textId="27A47D8D" w:rsidR="009C3921" w:rsidRPr="009C3921" w:rsidRDefault="009C3921" w:rsidP="009C3921">
            <w:pPr>
              <w:autoSpaceDE w:val="0"/>
              <w:autoSpaceDN w:val="0"/>
              <w:adjustRightInd w:val="0"/>
              <w:jc w:val="both"/>
              <w:rPr>
                <w:rFonts w:ascii="Times New Roman" w:hAnsi="Times New Roman"/>
                <w:bCs/>
              </w:rPr>
            </w:pPr>
            <w:r w:rsidRPr="009C3921">
              <w:rPr>
                <w:rFonts w:ascii="Times New Roman" w:hAnsi="Times New Roman"/>
                <w:bCs/>
              </w:rPr>
              <w:t xml:space="preserve">Суд отменил вынесенные ранее судебные решения и направил дело о признании недействительным (ничтожным) концессионного соглашения на новое рассмотрение в суд первой инстанции, поскольку ссылка судов на то, что концессионное соглашение несколько лет исполняется сторонами, не исключает возможности оценки его действительности </w:t>
            </w:r>
          </w:p>
          <w:p w14:paraId="6ED9B222" w14:textId="77777777" w:rsidR="009C3921" w:rsidRPr="009C3921" w:rsidRDefault="009C3921" w:rsidP="009C3921">
            <w:pPr>
              <w:autoSpaceDE w:val="0"/>
              <w:autoSpaceDN w:val="0"/>
              <w:adjustRightInd w:val="0"/>
              <w:jc w:val="both"/>
              <w:rPr>
                <w:rFonts w:ascii="Times New Roman" w:hAnsi="Times New Roman"/>
                <w:bCs/>
              </w:rPr>
            </w:pPr>
            <w:r w:rsidRPr="009C3921">
              <w:rPr>
                <w:rFonts w:ascii="Times New Roman" w:hAnsi="Times New Roman"/>
                <w:bCs/>
              </w:rPr>
              <w:t xml:space="preserve">Прокурор требовал признать концессионное соглашение в области электроснабжения ничтожным, так как оно нарушает публичные интересы. Суды признали сделку оспоримой, а не ничтожной, и применили годовой срок исковой давности, который истек на момент подачи заявления. </w:t>
            </w:r>
          </w:p>
          <w:p w14:paraId="3093BAFD" w14:textId="77777777" w:rsidR="009C3921" w:rsidRPr="009C3921" w:rsidRDefault="009C3921" w:rsidP="009C3921">
            <w:pPr>
              <w:autoSpaceDE w:val="0"/>
              <w:autoSpaceDN w:val="0"/>
              <w:adjustRightInd w:val="0"/>
              <w:jc w:val="both"/>
              <w:rPr>
                <w:rFonts w:ascii="Times New Roman" w:hAnsi="Times New Roman"/>
                <w:bCs/>
              </w:rPr>
            </w:pPr>
            <w:r w:rsidRPr="009C3921">
              <w:rPr>
                <w:rFonts w:ascii="Times New Roman" w:hAnsi="Times New Roman"/>
                <w:bCs/>
              </w:rPr>
              <w:t xml:space="preserve">Однако Верховный Суд РФ прислушался к доводам прокуратуры. </w:t>
            </w:r>
          </w:p>
          <w:p w14:paraId="2E794079" w14:textId="77777777" w:rsidR="009C3921" w:rsidRPr="009C3921" w:rsidRDefault="009C3921" w:rsidP="009C3921">
            <w:pPr>
              <w:autoSpaceDE w:val="0"/>
              <w:autoSpaceDN w:val="0"/>
              <w:adjustRightInd w:val="0"/>
              <w:jc w:val="both"/>
              <w:rPr>
                <w:rFonts w:ascii="Times New Roman" w:hAnsi="Times New Roman"/>
                <w:bCs/>
              </w:rPr>
            </w:pPr>
            <w:r w:rsidRPr="009C3921">
              <w:rPr>
                <w:rFonts w:ascii="Times New Roman" w:hAnsi="Times New Roman"/>
                <w:bCs/>
              </w:rPr>
              <w:t xml:space="preserve">Нарушение публичного интереса подтверждается тем, что торги для заключения договора не проводились. Другие добросовестные участники рынка лишились возможности предлагать более выгодные условия по созданию и модернизации объектов энергоснабжения. Доходы концессионера многократно превышали его плату в местный бюджет. Кроме этого, ответчик не мог заключать соглашение с администрацией, так как не представил к тому моменту данные о наличии средств для инвестирования. </w:t>
            </w:r>
          </w:p>
          <w:p w14:paraId="2E475D75" w14:textId="7CAB1D26" w:rsidR="009C3921" w:rsidRPr="00E43434" w:rsidRDefault="009C3921" w:rsidP="009C3921">
            <w:pPr>
              <w:autoSpaceDE w:val="0"/>
              <w:autoSpaceDN w:val="0"/>
              <w:adjustRightInd w:val="0"/>
              <w:jc w:val="both"/>
              <w:rPr>
                <w:rFonts w:ascii="Times New Roman" w:hAnsi="Times New Roman"/>
                <w:bCs/>
              </w:rPr>
            </w:pPr>
            <w:r w:rsidRPr="009C3921">
              <w:rPr>
                <w:rFonts w:ascii="Times New Roman" w:hAnsi="Times New Roman"/>
                <w:bCs/>
              </w:rPr>
              <w:t>Ссылка судов на то, что соглашение несколько лет исполняется сторонами, не исключает оценки действительности сделки.</w:t>
            </w:r>
          </w:p>
        </w:tc>
        <w:tc>
          <w:tcPr>
            <w:tcW w:w="4393" w:type="dxa"/>
            <w:tcBorders>
              <w:top w:val="single" w:sz="4" w:space="0" w:color="auto"/>
              <w:left w:val="single" w:sz="4" w:space="0" w:color="auto"/>
              <w:bottom w:val="single" w:sz="4" w:space="0" w:color="auto"/>
              <w:right w:val="single" w:sz="4" w:space="0" w:color="auto"/>
            </w:tcBorders>
          </w:tcPr>
          <w:p w14:paraId="02D91458" w14:textId="77777777" w:rsidR="009C3921" w:rsidRPr="0087413B" w:rsidRDefault="009C3921" w:rsidP="007B6FBE">
            <w:pPr>
              <w:autoSpaceDE w:val="0"/>
              <w:autoSpaceDN w:val="0"/>
              <w:adjustRightInd w:val="0"/>
              <w:jc w:val="both"/>
              <w:rPr>
                <w:rFonts w:ascii="Times New Roman" w:hAnsi="Times New Roman"/>
              </w:rPr>
            </w:pPr>
          </w:p>
        </w:tc>
      </w:tr>
      <w:tr w:rsidR="009C3921" w:rsidRPr="000F6CEB" w14:paraId="19B97F59"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659C628A" w14:textId="77777777" w:rsidR="009C3921" w:rsidRPr="00BA76C7" w:rsidRDefault="009C3921"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3B7D3468" w14:textId="08E6DEF1" w:rsidR="009C3921" w:rsidRPr="00E43434" w:rsidRDefault="00F70B2D" w:rsidP="0078182D">
            <w:pPr>
              <w:autoSpaceDE w:val="0"/>
              <w:autoSpaceDN w:val="0"/>
              <w:adjustRightInd w:val="0"/>
              <w:jc w:val="both"/>
              <w:rPr>
                <w:rFonts w:ascii="Times New Roman" w:hAnsi="Times New Roman"/>
                <w:bCs/>
              </w:rPr>
            </w:pPr>
            <w:r w:rsidRPr="00F70B2D">
              <w:rPr>
                <w:rFonts w:ascii="Times New Roman" w:hAnsi="Times New Roman"/>
                <w:bCs/>
              </w:rPr>
              <w:t xml:space="preserve">Определение Конституционного Суда Российской Федерации от 14 октября 2025 г. N 2613-О “Об отказе в принятии к рассмотрению жалобы гражданина </w:t>
            </w:r>
            <w:proofErr w:type="spellStart"/>
            <w:r w:rsidRPr="00F70B2D">
              <w:rPr>
                <w:rFonts w:ascii="Times New Roman" w:hAnsi="Times New Roman"/>
                <w:bCs/>
              </w:rPr>
              <w:t>Поршнёва</w:t>
            </w:r>
            <w:proofErr w:type="spellEnd"/>
            <w:r w:rsidRPr="00F70B2D">
              <w:rPr>
                <w:rFonts w:ascii="Times New Roman" w:hAnsi="Times New Roman"/>
                <w:bCs/>
              </w:rPr>
              <w:t xml:space="preserve"> Дмитрия Викторовича на нарушение его конституционных прав пунктом 5 статьи 33 Федерального закона "Об основных гарантиях избирательных прав и права на участие в референдуме </w:t>
            </w:r>
            <w:r w:rsidRPr="00F70B2D">
              <w:rPr>
                <w:rFonts w:ascii="Times New Roman" w:hAnsi="Times New Roman"/>
                <w:bCs/>
              </w:rPr>
              <w:lastRenderedPageBreak/>
              <w:t>граждан Российской Федерации" и пунктом 19 статьи 32 Избирательного кодекса Псковской области”</w:t>
            </w:r>
          </w:p>
        </w:tc>
        <w:tc>
          <w:tcPr>
            <w:tcW w:w="7242" w:type="dxa"/>
            <w:tcBorders>
              <w:top w:val="single" w:sz="4" w:space="0" w:color="auto"/>
              <w:left w:val="single" w:sz="4" w:space="0" w:color="auto"/>
              <w:bottom w:val="single" w:sz="4" w:space="0" w:color="auto"/>
              <w:right w:val="single" w:sz="4" w:space="0" w:color="auto"/>
            </w:tcBorders>
          </w:tcPr>
          <w:p w14:paraId="45DBE41E" w14:textId="77777777" w:rsidR="00F70B2D" w:rsidRPr="00F70B2D" w:rsidRDefault="00F70B2D" w:rsidP="00F70B2D">
            <w:pPr>
              <w:autoSpaceDE w:val="0"/>
              <w:autoSpaceDN w:val="0"/>
              <w:adjustRightInd w:val="0"/>
              <w:jc w:val="both"/>
              <w:rPr>
                <w:rFonts w:ascii="Times New Roman" w:hAnsi="Times New Roman"/>
                <w:bCs/>
              </w:rPr>
            </w:pPr>
            <w:r w:rsidRPr="00F70B2D">
              <w:rPr>
                <w:rFonts w:ascii="Times New Roman" w:hAnsi="Times New Roman"/>
                <w:bCs/>
              </w:rPr>
              <w:lastRenderedPageBreak/>
              <w:t xml:space="preserve">Участник СВО решил участвовать в выборах на должность главы муниципального образования. Ему отказали в регистрации, потому что он подал документы через представителя, а требование закона о личной подаче документа не предусматривает особых правил для военнослужащих. </w:t>
            </w:r>
          </w:p>
          <w:p w14:paraId="1FCB215A" w14:textId="77777777" w:rsidR="00F70B2D" w:rsidRPr="00F70B2D" w:rsidRDefault="00F70B2D" w:rsidP="00F70B2D">
            <w:pPr>
              <w:autoSpaceDE w:val="0"/>
              <w:autoSpaceDN w:val="0"/>
              <w:adjustRightInd w:val="0"/>
              <w:jc w:val="both"/>
              <w:rPr>
                <w:rFonts w:ascii="Times New Roman" w:hAnsi="Times New Roman"/>
                <w:bCs/>
              </w:rPr>
            </w:pPr>
            <w:r w:rsidRPr="00F70B2D">
              <w:rPr>
                <w:rFonts w:ascii="Times New Roman" w:hAnsi="Times New Roman"/>
                <w:bCs/>
              </w:rPr>
              <w:t xml:space="preserve">Конституционный Суд РФ допустил невозможность личной подачи документов участником СВО из-за выполнения боевых задач, но не признал это основанием для подачи документов представителем, кроме болезни и других причин. Домашний арест не входит в список исключений. </w:t>
            </w:r>
          </w:p>
          <w:p w14:paraId="4D503F50" w14:textId="4ECB33FD" w:rsidR="009C3921" w:rsidRPr="00E43434" w:rsidRDefault="00F70B2D" w:rsidP="00F70B2D">
            <w:pPr>
              <w:autoSpaceDE w:val="0"/>
              <w:autoSpaceDN w:val="0"/>
              <w:adjustRightInd w:val="0"/>
              <w:jc w:val="both"/>
              <w:rPr>
                <w:rFonts w:ascii="Times New Roman" w:hAnsi="Times New Roman"/>
                <w:bCs/>
              </w:rPr>
            </w:pPr>
            <w:r w:rsidRPr="00F70B2D">
              <w:rPr>
                <w:rFonts w:ascii="Times New Roman" w:hAnsi="Times New Roman"/>
                <w:bCs/>
              </w:rPr>
              <w:t>Для подачи документов военнослужащий может подать рапорт на отпуск. При этом отпуск обязаны дать уже зарегистрированным кандидатам, но на этапе выдвижения в приоритете находятся задачи обороны и безопасности государства.</w:t>
            </w:r>
          </w:p>
        </w:tc>
        <w:tc>
          <w:tcPr>
            <w:tcW w:w="4393" w:type="dxa"/>
            <w:tcBorders>
              <w:top w:val="single" w:sz="4" w:space="0" w:color="auto"/>
              <w:left w:val="single" w:sz="4" w:space="0" w:color="auto"/>
              <w:bottom w:val="single" w:sz="4" w:space="0" w:color="auto"/>
              <w:right w:val="single" w:sz="4" w:space="0" w:color="auto"/>
            </w:tcBorders>
          </w:tcPr>
          <w:p w14:paraId="1A99CF7C" w14:textId="77777777" w:rsidR="009C3921" w:rsidRPr="0087413B" w:rsidRDefault="009C3921" w:rsidP="007B6FBE">
            <w:pPr>
              <w:autoSpaceDE w:val="0"/>
              <w:autoSpaceDN w:val="0"/>
              <w:adjustRightInd w:val="0"/>
              <w:jc w:val="both"/>
              <w:rPr>
                <w:rFonts w:ascii="Times New Roman" w:hAnsi="Times New Roman"/>
              </w:rPr>
            </w:pPr>
          </w:p>
        </w:tc>
      </w:tr>
      <w:tr w:rsidR="009C3921" w:rsidRPr="000F6CEB" w14:paraId="4C3D0C70"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C572EC1" w14:textId="77777777" w:rsidR="009C3921" w:rsidRPr="00BA76C7" w:rsidRDefault="009C3921"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37A98F82" w14:textId="0894E795" w:rsidR="009C3921" w:rsidRPr="00E43434" w:rsidRDefault="003A5D41" w:rsidP="0078182D">
            <w:pPr>
              <w:autoSpaceDE w:val="0"/>
              <w:autoSpaceDN w:val="0"/>
              <w:adjustRightInd w:val="0"/>
              <w:jc w:val="both"/>
              <w:rPr>
                <w:rFonts w:ascii="Times New Roman" w:hAnsi="Times New Roman"/>
                <w:bCs/>
              </w:rPr>
            </w:pPr>
            <w:r w:rsidRPr="003A5D41">
              <w:rPr>
                <w:rFonts w:ascii="Times New Roman" w:hAnsi="Times New Roman"/>
                <w:bCs/>
              </w:rPr>
              <w:t>Определение СК по экономическим спорам Верховного Суда Российской Федерации от 24 декабря 2025 г. N 309-ЭС25-9580 по делу N А76-6413/2024</w:t>
            </w:r>
          </w:p>
        </w:tc>
        <w:tc>
          <w:tcPr>
            <w:tcW w:w="7242" w:type="dxa"/>
            <w:tcBorders>
              <w:top w:val="single" w:sz="4" w:space="0" w:color="auto"/>
              <w:left w:val="single" w:sz="4" w:space="0" w:color="auto"/>
              <w:bottom w:val="single" w:sz="4" w:space="0" w:color="auto"/>
              <w:right w:val="single" w:sz="4" w:space="0" w:color="auto"/>
            </w:tcBorders>
          </w:tcPr>
          <w:p w14:paraId="1F233A46" w14:textId="77777777" w:rsidR="003A5D41" w:rsidRPr="003A5D41" w:rsidRDefault="003A5D41" w:rsidP="003A5D41">
            <w:pPr>
              <w:autoSpaceDE w:val="0"/>
              <w:autoSpaceDN w:val="0"/>
              <w:adjustRightInd w:val="0"/>
              <w:jc w:val="both"/>
              <w:rPr>
                <w:rFonts w:ascii="Times New Roman" w:hAnsi="Times New Roman"/>
                <w:bCs/>
              </w:rPr>
            </w:pPr>
            <w:r w:rsidRPr="003A5D41">
              <w:rPr>
                <w:rFonts w:ascii="Times New Roman" w:hAnsi="Times New Roman"/>
                <w:bCs/>
              </w:rPr>
              <w:t>ВС обязал муниципалитет платить за отопление в квартире, предоставленной сироте по договору найма</w:t>
            </w:r>
          </w:p>
          <w:p w14:paraId="257F6095" w14:textId="77777777" w:rsidR="003A5D41" w:rsidRPr="003A5D41" w:rsidRDefault="003A5D41" w:rsidP="003A5D41">
            <w:pPr>
              <w:autoSpaceDE w:val="0"/>
              <w:autoSpaceDN w:val="0"/>
              <w:adjustRightInd w:val="0"/>
              <w:jc w:val="both"/>
              <w:rPr>
                <w:rFonts w:ascii="Times New Roman" w:hAnsi="Times New Roman"/>
                <w:bCs/>
              </w:rPr>
            </w:pPr>
          </w:p>
          <w:p w14:paraId="22A8F3BF" w14:textId="77777777" w:rsidR="003A5D41" w:rsidRPr="003A5D41" w:rsidRDefault="003A5D41" w:rsidP="003A5D41">
            <w:pPr>
              <w:autoSpaceDE w:val="0"/>
              <w:autoSpaceDN w:val="0"/>
              <w:adjustRightInd w:val="0"/>
              <w:jc w:val="both"/>
              <w:rPr>
                <w:rFonts w:ascii="Times New Roman" w:hAnsi="Times New Roman"/>
                <w:bCs/>
              </w:rPr>
            </w:pPr>
            <w:r w:rsidRPr="003A5D41">
              <w:rPr>
                <w:rFonts w:ascii="Times New Roman" w:hAnsi="Times New Roman"/>
                <w:bCs/>
              </w:rPr>
              <w:t>По условиям договора найма муниципалитет должен был вносить плату за жилье и коммунальные услуги в квартире, переданной по договору найма гражданке из числа детей-сирот. Накопившийся долг управляющая компания (УК) решила взыскать с муниципалитета.</w:t>
            </w:r>
          </w:p>
          <w:p w14:paraId="469BA208" w14:textId="77777777" w:rsidR="003A5D41" w:rsidRPr="003A5D41" w:rsidRDefault="003A5D41" w:rsidP="003A5D41">
            <w:pPr>
              <w:autoSpaceDE w:val="0"/>
              <w:autoSpaceDN w:val="0"/>
              <w:adjustRightInd w:val="0"/>
              <w:jc w:val="both"/>
              <w:rPr>
                <w:rFonts w:ascii="Times New Roman" w:hAnsi="Times New Roman"/>
                <w:bCs/>
              </w:rPr>
            </w:pPr>
          </w:p>
          <w:p w14:paraId="5BA3D6DC" w14:textId="77777777" w:rsidR="003A5D41" w:rsidRPr="003A5D41" w:rsidRDefault="003A5D41" w:rsidP="003A5D41">
            <w:pPr>
              <w:autoSpaceDE w:val="0"/>
              <w:autoSpaceDN w:val="0"/>
              <w:adjustRightInd w:val="0"/>
              <w:jc w:val="both"/>
              <w:rPr>
                <w:rFonts w:ascii="Times New Roman" w:hAnsi="Times New Roman"/>
                <w:bCs/>
              </w:rPr>
            </w:pPr>
            <w:r w:rsidRPr="003A5D41">
              <w:rPr>
                <w:rFonts w:ascii="Times New Roman" w:hAnsi="Times New Roman"/>
                <w:bCs/>
              </w:rPr>
              <w:t>Суды отказали в иске, так как по условиям договора найма наниматели вносят плату УК.</w:t>
            </w:r>
          </w:p>
          <w:p w14:paraId="37769A7A" w14:textId="77777777" w:rsidR="003A5D41" w:rsidRPr="003A5D41" w:rsidRDefault="003A5D41" w:rsidP="003A5D41">
            <w:pPr>
              <w:autoSpaceDE w:val="0"/>
              <w:autoSpaceDN w:val="0"/>
              <w:adjustRightInd w:val="0"/>
              <w:jc w:val="both"/>
              <w:rPr>
                <w:rFonts w:ascii="Times New Roman" w:hAnsi="Times New Roman"/>
                <w:bCs/>
              </w:rPr>
            </w:pPr>
          </w:p>
          <w:p w14:paraId="5C110B04" w14:textId="77777777" w:rsidR="003A5D41" w:rsidRPr="003A5D41" w:rsidRDefault="003A5D41" w:rsidP="003A5D41">
            <w:pPr>
              <w:autoSpaceDE w:val="0"/>
              <w:autoSpaceDN w:val="0"/>
              <w:adjustRightInd w:val="0"/>
              <w:jc w:val="both"/>
              <w:rPr>
                <w:rFonts w:ascii="Times New Roman" w:hAnsi="Times New Roman"/>
                <w:bCs/>
              </w:rPr>
            </w:pPr>
            <w:r w:rsidRPr="003A5D41">
              <w:rPr>
                <w:rFonts w:ascii="Times New Roman" w:hAnsi="Times New Roman"/>
                <w:bCs/>
              </w:rPr>
              <w:t>Верховный Суд РФ направил дело на пересмотр.</w:t>
            </w:r>
          </w:p>
          <w:p w14:paraId="14E08A59" w14:textId="77777777" w:rsidR="003A5D41" w:rsidRPr="003A5D41" w:rsidRDefault="003A5D41" w:rsidP="003A5D41">
            <w:pPr>
              <w:autoSpaceDE w:val="0"/>
              <w:autoSpaceDN w:val="0"/>
              <w:adjustRightInd w:val="0"/>
              <w:jc w:val="both"/>
              <w:rPr>
                <w:rFonts w:ascii="Times New Roman" w:hAnsi="Times New Roman"/>
                <w:bCs/>
              </w:rPr>
            </w:pPr>
          </w:p>
          <w:p w14:paraId="7EF34F8E" w14:textId="05282F69" w:rsidR="009C3921" w:rsidRPr="003A5D41" w:rsidRDefault="003A5D41" w:rsidP="003A5D41">
            <w:pPr>
              <w:autoSpaceDE w:val="0"/>
              <w:autoSpaceDN w:val="0"/>
              <w:adjustRightInd w:val="0"/>
              <w:jc w:val="both"/>
              <w:rPr>
                <w:rFonts w:ascii="Times New Roman" w:hAnsi="Times New Roman"/>
                <w:bCs/>
                <w:lang w:val="en-US"/>
              </w:rPr>
            </w:pPr>
            <w:r w:rsidRPr="003A5D41">
              <w:rPr>
                <w:rFonts w:ascii="Times New Roman" w:hAnsi="Times New Roman"/>
                <w:bCs/>
              </w:rPr>
              <w:t>В соответствии с типовым договором наниматель обязан оплачивать коммунальные услуги наймодателю, а тот, в свою очередь, управомочен требовать своевременного внесения этой платы. В итоге именно наймодатель обязан оплатить поставленный ресурс.</w:t>
            </w:r>
          </w:p>
        </w:tc>
        <w:tc>
          <w:tcPr>
            <w:tcW w:w="4393" w:type="dxa"/>
            <w:tcBorders>
              <w:top w:val="single" w:sz="4" w:space="0" w:color="auto"/>
              <w:left w:val="single" w:sz="4" w:space="0" w:color="auto"/>
              <w:bottom w:val="single" w:sz="4" w:space="0" w:color="auto"/>
              <w:right w:val="single" w:sz="4" w:space="0" w:color="auto"/>
            </w:tcBorders>
          </w:tcPr>
          <w:p w14:paraId="573FF8EA" w14:textId="77777777" w:rsidR="009C3921" w:rsidRPr="0087413B" w:rsidRDefault="009C3921" w:rsidP="007B6FBE">
            <w:pPr>
              <w:autoSpaceDE w:val="0"/>
              <w:autoSpaceDN w:val="0"/>
              <w:adjustRightInd w:val="0"/>
              <w:jc w:val="both"/>
              <w:rPr>
                <w:rFonts w:ascii="Times New Roman" w:hAnsi="Times New Roman"/>
              </w:rPr>
            </w:pPr>
          </w:p>
        </w:tc>
      </w:tr>
      <w:tr w:rsidR="00EF07CE" w:rsidRPr="008A12B1" w14:paraId="14B59CEC" w14:textId="77777777" w:rsidTr="00B27939">
        <w:trPr>
          <w:trHeight w:val="303"/>
        </w:trPr>
        <w:tc>
          <w:tcPr>
            <w:tcW w:w="15270" w:type="dxa"/>
            <w:gridSpan w:val="4"/>
            <w:tcBorders>
              <w:top w:val="single" w:sz="4" w:space="0" w:color="auto"/>
              <w:left w:val="single" w:sz="4" w:space="0" w:color="auto"/>
              <w:bottom w:val="single" w:sz="4" w:space="0" w:color="auto"/>
              <w:right w:val="single" w:sz="4" w:space="0" w:color="auto"/>
            </w:tcBorders>
          </w:tcPr>
          <w:p w14:paraId="33BDD588" w14:textId="26FCABAE" w:rsidR="003C0DB8" w:rsidRPr="008A12B1" w:rsidRDefault="00176FD9" w:rsidP="00786F2D">
            <w:pPr>
              <w:autoSpaceDE w:val="0"/>
              <w:autoSpaceDN w:val="0"/>
              <w:adjustRightInd w:val="0"/>
              <w:jc w:val="center"/>
              <w:rPr>
                <w:rFonts w:ascii="Times New Roman" w:hAnsi="Times New Roman"/>
                <w:b/>
                <w:bCs/>
              </w:rPr>
            </w:pPr>
            <w:r w:rsidRPr="00176FD9">
              <w:rPr>
                <w:rFonts w:ascii="Times New Roman" w:hAnsi="Times New Roman"/>
                <w:b/>
                <w:bCs/>
              </w:rPr>
              <w:t>ОБЛАСТНОЕ ЗАКОНОДАТЕЛЬСТВО</w:t>
            </w:r>
          </w:p>
        </w:tc>
      </w:tr>
      <w:tr w:rsidR="00DB13F4" w:rsidRPr="000F6CEB" w14:paraId="2201E274" w14:textId="77777777" w:rsidTr="0081297D">
        <w:trPr>
          <w:trHeight w:val="132"/>
        </w:trPr>
        <w:tc>
          <w:tcPr>
            <w:tcW w:w="509" w:type="dxa"/>
            <w:tcBorders>
              <w:top w:val="single" w:sz="4" w:space="0" w:color="auto"/>
              <w:left w:val="single" w:sz="4" w:space="0" w:color="auto"/>
              <w:bottom w:val="single" w:sz="4" w:space="0" w:color="auto"/>
              <w:right w:val="single" w:sz="4" w:space="0" w:color="auto"/>
            </w:tcBorders>
          </w:tcPr>
          <w:p w14:paraId="7570021D" w14:textId="77777777" w:rsidR="00DB13F4" w:rsidRPr="00BA76C7" w:rsidRDefault="00DB13F4" w:rsidP="0096624D">
            <w:pPr>
              <w:pStyle w:val="af"/>
              <w:numPr>
                <w:ilvl w:val="0"/>
                <w:numId w:val="1"/>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650E016D" w14:textId="6A06D29A" w:rsidR="00DB13F4" w:rsidRPr="0096624D" w:rsidRDefault="00DB13F4" w:rsidP="00DB13F4">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6559AC34" w14:textId="791A5361" w:rsidR="00DB13F4" w:rsidRPr="0096624D" w:rsidRDefault="00DB13F4" w:rsidP="0096624D">
            <w:pPr>
              <w:autoSpaceDE w:val="0"/>
              <w:autoSpaceDN w:val="0"/>
              <w:adjustRightInd w:val="0"/>
              <w:jc w:val="both"/>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tcPr>
          <w:p w14:paraId="3C303F87" w14:textId="0D546102" w:rsidR="00DB13F4" w:rsidRPr="0096624D" w:rsidRDefault="00DB13F4" w:rsidP="00DB13F4">
            <w:pPr>
              <w:autoSpaceDE w:val="0"/>
              <w:autoSpaceDN w:val="0"/>
              <w:adjustRightInd w:val="0"/>
              <w:jc w:val="both"/>
              <w:rPr>
                <w:rFonts w:ascii="Times New Roman" w:hAnsi="Times New Roman"/>
              </w:rPr>
            </w:pPr>
          </w:p>
        </w:tc>
      </w:tr>
    </w:tbl>
    <w:p w14:paraId="3144F6CE" w14:textId="77777777" w:rsidR="00C02404" w:rsidRPr="00785CF1" w:rsidRDefault="00C02404" w:rsidP="00785CF1">
      <w:pPr>
        <w:spacing w:after="0" w:line="240" w:lineRule="auto"/>
        <w:jc w:val="both"/>
      </w:pPr>
      <w:bookmarkStart w:id="0" w:name="_GoBack"/>
      <w:bookmarkEnd w:id="0"/>
    </w:p>
    <w:sectPr w:rsidR="00C02404" w:rsidRPr="00785CF1" w:rsidSect="008A402E">
      <w:headerReference w:type="default" r:id="rId8"/>
      <w:pgSz w:w="16838" w:h="11906" w:orient="landscape"/>
      <w:pgMar w:top="851" w:right="536"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3EAB0" w14:textId="77777777" w:rsidR="00E1560D" w:rsidRDefault="00E1560D" w:rsidP="004E240D">
      <w:pPr>
        <w:spacing w:after="0" w:line="240" w:lineRule="auto"/>
      </w:pPr>
      <w:r>
        <w:separator/>
      </w:r>
    </w:p>
  </w:endnote>
  <w:endnote w:type="continuationSeparator" w:id="0">
    <w:p w14:paraId="26348A5C" w14:textId="77777777" w:rsidR="00E1560D" w:rsidRDefault="00E1560D" w:rsidP="004E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4DBDA" w14:textId="77777777" w:rsidR="00E1560D" w:rsidRDefault="00E1560D" w:rsidP="004E240D">
      <w:pPr>
        <w:spacing w:after="0" w:line="240" w:lineRule="auto"/>
      </w:pPr>
      <w:r>
        <w:separator/>
      </w:r>
    </w:p>
  </w:footnote>
  <w:footnote w:type="continuationSeparator" w:id="0">
    <w:p w14:paraId="199EBE02" w14:textId="77777777" w:rsidR="00E1560D" w:rsidRDefault="00E1560D" w:rsidP="004E240D">
      <w:pPr>
        <w:spacing w:after="0" w:line="240" w:lineRule="auto"/>
      </w:pPr>
      <w:r>
        <w:continuationSeparator/>
      </w:r>
    </w:p>
  </w:footnote>
  <w:footnote w:id="1">
    <w:p w14:paraId="05B7733A" w14:textId="77777777" w:rsidR="00B27939" w:rsidRDefault="00B27939" w:rsidP="004E240D">
      <w:pPr>
        <w:pStyle w:val="a4"/>
      </w:pPr>
      <w:r>
        <w:rPr>
          <w:rStyle w:val="a6"/>
          <w:rFonts w:eastAsia="Arial Unicode MS"/>
        </w:rPr>
        <w:t>*</w:t>
      </w:r>
      <w:r>
        <w:t xml:space="preserve"> Правовые акты приводятся на дату их опубликования в официальных средствах массовой информации, регистрации в Минюсте РФ.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4751515"/>
      <w:docPartObj>
        <w:docPartGallery w:val="Page Numbers (Top of Page)"/>
        <w:docPartUnique/>
      </w:docPartObj>
    </w:sdtPr>
    <w:sdtContent>
      <w:p w14:paraId="3DEA1F7B" w14:textId="33058CC8" w:rsidR="00B27939" w:rsidRDefault="00B27939">
        <w:pPr>
          <w:pStyle w:val="aa"/>
          <w:jc w:val="center"/>
        </w:pPr>
        <w:r>
          <w:fldChar w:fldCharType="begin"/>
        </w:r>
        <w:r>
          <w:instrText>PAGE   \* MERGEFORMAT</w:instrText>
        </w:r>
        <w:r>
          <w:fldChar w:fldCharType="separate"/>
        </w:r>
        <w:r>
          <w:t>2</w:t>
        </w:r>
        <w:r>
          <w:fldChar w:fldCharType="end"/>
        </w:r>
      </w:p>
    </w:sdtContent>
  </w:sdt>
  <w:p w14:paraId="4C204FF3" w14:textId="77777777" w:rsidR="00B27939" w:rsidRDefault="00B2793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294E54"/>
    <w:multiLevelType w:val="hybridMultilevel"/>
    <w:tmpl w:val="83CCD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682217"/>
    <w:multiLevelType w:val="hybridMultilevel"/>
    <w:tmpl w:val="046AD1F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0D"/>
    <w:rsid w:val="00000A37"/>
    <w:rsid w:val="00004FB6"/>
    <w:rsid w:val="00006B39"/>
    <w:rsid w:val="000079A9"/>
    <w:rsid w:val="000107EC"/>
    <w:rsid w:val="000118FB"/>
    <w:rsid w:val="00011B18"/>
    <w:rsid w:val="00013E16"/>
    <w:rsid w:val="00025444"/>
    <w:rsid w:val="00026F85"/>
    <w:rsid w:val="000273A3"/>
    <w:rsid w:val="0003002E"/>
    <w:rsid w:val="00030469"/>
    <w:rsid w:val="000307DA"/>
    <w:rsid w:val="0003081E"/>
    <w:rsid w:val="00033D41"/>
    <w:rsid w:val="00033FEC"/>
    <w:rsid w:val="00034CA5"/>
    <w:rsid w:val="000374B4"/>
    <w:rsid w:val="0004114A"/>
    <w:rsid w:val="0004673E"/>
    <w:rsid w:val="00047F9C"/>
    <w:rsid w:val="00054A2C"/>
    <w:rsid w:val="0005523F"/>
    <w:rsid w:val="00055521"/>
    <w:rsid w:val="000570EC"/>
    <w:rsid w:val="00057291"/>
    <w:rsid w:val="00060CFA"/>
    <w:rsid w:val="00062A1E"/>
    <w:rsid w:val="00062B0F"/>
    <w:rsid w:val="000634AC"/>
    <w:rsid w:val="0006366A"/>
    <w:rsid w:val="00067F13"/>
    <w:rsid w:val="000718CE"/>
    <w:rsid w:val="0007210F"/>
    <w:rsid w:val="000724A0"/>
    <w:rsid w:val="000735FD"/>
    <w:rsid w:val="000741F8"/>
    <w:rsid w:val="000811F6"/>
    <w:rsid w:val="00081673"/>
    <w:rsid w:val="00081B10"/>
    <w:rsid w:val="00082698"/>
    <w:rsid w:val="00082AD4"/>
    <w:rsid w:val="0008679E"/>
    <w:rsid w:val="00090ED7"/>
    <w:rsid w:val="00096BA9"/>
    <w:rsid w:val="000978D4"/>
    <w:rsid w:val="00097FBD"/>
    <w:rsid w:val="000A019F"/>
    <w:rsid w:val="000A04E9"/>
    <w:rsid w:val="000A4C4F"/>
    <w:rsid w:val="000A7B1E"/>
    <w:rsid w:val="000B0DE4"/>
    <w:rsid w:val="000B1E97"/>
    <w:rsid w:val="000B2EA4"/>
    <w:rsid w:val="000B38B3"/>
    <w:rsid w:val="000B3F83"/>
    <w:rsid w:val="000B4826"/>
    <w:rsid w:val="000C28C0"/>
    <w:rsid w:val="000C528A"/>
    <w:rsid w:val="000D00EF"/>
    <w:rsid w:val="000D015B"/>
    <w:rsid w:val="000D2586"/>
    <w:rsid w:val="000D3000"/>
    <w:rsid w:val="000D37BA"/>
    <w:rsid w:val="000D41E8"/>
    <w:rsid w:val="000E0B91"/>
    <w:rsid w:val="000E1F47"/>
    <w:rsid w:val="000E4277"/>
    <w:rsid w:val="000E4FD2"/>
    <w:rsid w:val="000E5312"/>
    <w:rsid w:val="000E6F86"/>
    <w:rsid w:val="000E7611"/>
    <w:rsid w:val="000F6CEB"/>
    <w:rsid w:val="00100274"/>
    <w:rsid w:val="00101D12"/>
    <w:rsid w:val="00101FD3"/>
    <w:rsid w:val="00105782"/>
    <w:rsid w:val="0010629F"/>
    <w:rsid w:val="00110282"/>
    <w:rsid w:val="0011228D"/>
    <w:rsid w:val="001137C8"/>
    <w:rsid w:val="00114994"/>
    <w:rsid w:val="00117B4D"/>
    <w:rsid w:val="00126992"/>
    <w:rsid w:val="00130960"/>
    <w:rsid w:val="00130A1A"/>
    <w:rsid w:val="00135D1F"/>
    <w:rsid w:val="00140273"/>
    <w:rsid w:val="00140795"/>
    <w:rsid w:val="0014541F"/>
    <w:rsid w:val="00145D24"/>
    <w:rsid w:val="00147322"/>
    <w:rsid w:val="00151C83"/>
    <w:rsid w:val="00154D6A"/>
    <w:rsid w:val="00155006"/>
    <w:rsid w:val="001637F8"/>
    <w:rsid w:val="00163FD3"/>
    <w:rsid w:val="00164AEE"/>
    <w:rsid w:val="001676E2"/>
    <w:rsid w:val="001712B8"/>
    <w:rsid w:val="00171CCC"/>
    <w:rsid w:val="00176FD9"/>
    <w:rsid w:val="00180023"/>
    <w:rsid w:val="001825FC"/>
    <w:rsid w:val="0018277B"/>
    <w:rsid w:val="00183519"/>
    <w:rsid w:val="0018364D"/>
    <w:rsid w:val="00185A5C"/>
    <w:rsid w:val="0019163E"/>
    <w:rsid w:val="00192D65"/>
    <w:rsid w:val="00192F24"/>
    <w:rsid w:val="00193924"/>
    <w:rsid w:val="00194C67"/>
    <w:rsid w:val="0019532C"/>
    <w:rsid w:val="001974BD"/>
    <w:rsid w:val="001A0D20"/>
    <w:rsid w:val="001B0B24"/>
    <w:rsid w:val="001B189E"/>
    <w:rsid w:val="001B36D4"/>
    <w:rsid w:val="001B3C74"/>
    <w:rsid w:val="001B417B"/>
    <w:rsid w:val="001B5103"/>
    <w:rsid w:val="001B514F"/>
    <w:rsid w:val="001B6373"/>
    <w:rsid w:val="001C0E2B"/>
    <w:rsid w:val="001C1424"/>
    <w:rsid w:val="001C3153"/>
    <w:rsid w:val="001C502A"/>
    <w:rsid w:val="001C7B7A"/>
    <w:rsid w:val="001D03D6"/>
    <w:rsid w:val="001D093E"/>
    <w:rsid w:val="001D1208"/>
    <w:rsid w:val="001D5302"/>
    <w:rsid w:val="001D7202"/>
    <w:rsid w:val="001D7F8C"/>
    <w:rsid w:val="001E1397"/>
    <w:rsid w:val="001E314A"/>
    <w:rsid w:val="001E3CA8"/>
    <w:rsid w:val="001F1F6E"/>
    <w:rsid w:val="001F3E22"/>
    <w:rsid w:val="001F50B4"/>
    <w:rsid w:val="001F5F48"/>
    <w:rsid w:val="002001A5"/>
    <w:rsid w:val="0020197D"/>
    <w:rsid w:val="00201A0D"/>
    <w:rsid w:val="00203051"/>
    <w:rsid w:val="00210363"/>
    <w:rsid w:val="00212E7F"/>
    <w:rsid w:val="0022466D"/>
    <w:rsid w:val="00225314"/>
    <w:rsid w:val="00226C0E"/>
    <w:rsid w:val="00230923"/>
    <w:rsid w:val="002372B4"/>
    <w:rsid w:val="00241754"/>
    <w:rsid w:val="00242D81"/>
    <w:rsid w:val="00246D2A"/>
    <w:rsid w:val="00251A3E"/>
    <w:rsid w:val="00254529"/>
    <w:rsid w:val="00257A93"/>
    <w:rsid w:val="002639B9"/>
    <w:rsid w:val="00265738"/>
    <w:rsid w:val="0026615A"/>
    <w:rsid w:val="0026745C"/>
    <w:rsid w:val="00272DDD"/>
    <w:rsid w:val="002757EF"/>
    <w:rsid w:val="00275DDD"/>
    <w:rsid w:val="00276446"/>
    <w:rsid w:val="0027701A"/>
    <w:rsid w:val="00277B30"/>
    <w:rsid w:val="00277C13"/>
    <w:rsid w:val="00282590"/>
    <w:rsid w:val="002828C5"/>
    <w:rsid w:val="00283D13"/>
    <w:rsid w:val="002849E9"/>
    <w:rsid w:val="00290655"/>
    <w:rsid w:val="002916FD"/>
    <w:rsid w:val="00292F58"/>
    <w:rsid w:val="0029385E"/>
    <w:rsid w:val="002938C2"/>
    <w:rsid w:val="0029403A"/>
    <w:rsid w:val="0029429A"/>
    <w:rsid w:val="002A347C"/>
    <w:rsid w:val="002A7670"/>
    <w:rsid w:val="002B5662"/>
    <w:rsid w:val="002B6059"/>
    <w:rsid w:val="002C00CE"/>
    <w:rsid w:val="002C0284"/>
    <w:rsid w:val="002C79F0"/>
    <w:rsid w:val="002D0FF5"/>
    <w:rsid w:val="002D2FD5"/>
    <w:rsid w:val="002D3821"/>
    <w:rsid w:val="002D586C"/>
    <w:rsid w:val="002D799A"/>
    <w:rsid w:val="002D7C0F"/>
    <w:rsid w:val="002E1C66"/>
    <w:rsid w:val="002F00F7"/>
    <w:rsid w:val="002F03D0"/>
    <w:rsid w:val="002F05D1"/>
    <w:rsid w:val="002F3E96"/>
    <w:rsid w:val="002F43B8"/>
    <w:rsid w:val="002F4675"/>
    <w:rsid w:val="002F4E41"/>
    <w:rsid w:val="002F5531"/>
    <w:rsid w:val="002F5FA1"/>
    <w:rsid w:val="002F6786"/>
    <w:rsid w:val="002F7A34"/>
    <w:rsid w:val="003000E4"/>
    <w:rsid w:val="00305315"/>
    <w:rsid w:val="00305975"/>
    <w:rsid w:val="003109A4"/>
    <w:rsid w:val="00315DAF"/>
    <w:rsid w:val="00320220"/>
    <w:rsid w:val="00321E02"/>
    <w:rsid w:val="00322B93"/>
    <w:rsid w:val="003235EC"/>
    <w:rsid w:val="00323872"/>
    <w:rsid w:val="00334ED3"/>
    <w:rsid w:val="00340E8D"/>
    <w:rsid w:val="003445E8"/>
    <w:rsid w:val="0034532A"/>
    <w:rsid w:val="00345A99"/>
    <w:rsid w:val="00345F0D"/>
    <w:rsid w:val="00346019"/>
    <w:rsid w:val="003478C2"/>
    <w:rsid w:val="003519B2"/>
    <w:rsid w:val="003542CA"/>
    <w:rsid w:val="00356F51"/>
    <w:rsid w:val="00364AB8"/>
    <w:rsid w:val="00365DEF"/>
    <w:rsid w:val="00366834"/>
    <w:rsid w:val="00367E96"/>
    <w:rsid w:val="003704F9"/>
    <w:rsid w:val="00372F03"/>
    <w:rsid w:val="00374B4D"/>
    <w:rsid w:val="00375C1F"/>
    <w:rsid w:val="00376082"/>
    <w:rsid w:val="0037697E"/>
    <w:rsid w:val="003773B8"/>
    <w:rsid w:val="00381877"/>
    <w:rsid w:val="00381F3A"/>
    <w:rsid w:val="00381FD4"/>
    <w:rsid w:val="00382F5C"/>
    <w:rsid w:val="0038318A"/>
    <w:rsid w:val="003837FF"/>
    <w:rsid w:val="00383835"/>
    <w:rsid w:val="00385DE6"/>
    <w:rsid w:val="00387ECA"/>
    <w:rsid w:val="00390DA5"/>
    <w:rsid w:val="0039117D"/>
    <w:rsid w:val="0039200D"/>
    <w:rsid w:val="003920D4"/>
    <w:rsid w:val="00393B2F"/>
    <w:rsid w:val="00393E42"/>
    <w:rsid w:val="003A325D"/>
    <w:rsid w:val="003A4B66"/>
    <w:rsid w:val="003A4D50"/>
    <w:rsid w:val="003A5D41"/>
    <w:rsid w:val="003A7736"/>
    <w:rsid w:val="003B000A"/>
    <w:rsid w:val="003B40E7"/>
    <w:rsid w:val="003C0DB8"/>
    <w:rsid w:val="003C2196"/>
    <w:rsid w:val="003C27FD"/>
    <w:rsid w:val="003C4AC1"/>
    <w:rsid w:val="003D03EB"/>
    <w:rsid w:val="003D085C"/>
    <w:rsid w:val="003D26D7"/>
    <w:rsid w:val="003D2A8C"/>
    <w:rsid w:val="003D4D10"/>
    <w:rsid w:val="003D502C"/>
    <w:rsid w:val="003D5762"/>
    <w:rsid w:val="003D5985"/>
    <w:rsid w:val="003D5B49"/>
    <w:rsid w:val="003D6057"/>
    <w:rsid w:val="003D6146"/>
    <w:rsid w:val="003D7EA0"/>
    <w:rsid w:val="003E5D4E"/>
    <w:rsid w:val="003E6D77"/>
    <w:rsid w:val="003F06AF"/>
    <w:rsid w:val="003F0C54"/>
    <w:rsid w:val="003F1E5F"/>
    <w:rsid w:val="003F37B8"/>
    <w:rsid w:val="003F41B3"/>
    <w:rsid w:val="003F50ED"/>
    <w:rsid w:val="003F5393"/>
    <w:rsid w:val="003F70B7"/>
    <w:rsid w:val="00401A37"/>
    <w:rsid w:val="00402C96"/>
    <w:rsid w:val="004039BC"/>
    <w:rsid w:val="00406895"/>
    <w:rsid w:val="004125FE"/>
    <w:rsid w:val="00417337"/>
    <w:rsid w:val="00426745"/>
    <w:rsid w:val="004273B1"/>
    <w:rsid w:val="00432C25"/>
    <w:rsid w:val="00433CA3"/>
    <w:rsid w:val="004366D0"/>
    <w:rsid w:val="004400B4"/>
    <w:rsid w:val="00442C2F"/>
    <w:rsid w:val="00445642"/>
    <w:rsid w:val="00447E4C"/>
    <w:rsid w:val="00450D34"/>
    <w:rsid w:val="00451676"/>
    <w:rsid w:val="00457DFC"/>
    <w:rsid w:val="00461BEC"/>
    <w:rsid w:val="004677C3"/>
    <w:rsid w:val="004809D3"/>
    <w:rsid w:val="00480B79"/>
    <w:rsid w:val="00481071"/>
    <w:rsid w:val="00481293"/>
    <w:rsid w:val="00482802"/>
    <w:rsid w:val="004828B9"/>
    <w:rsid w:val="004861F2"/>
    <w:rsid w:val="00487916"/>
    <w:rsid w:val="00490B9F"/>
    <w:rsid w:val="00493ED2"/>
    <w:rsid w:val="00494412"/>
    <w:rsid w:val="004948C4"/>
    <w:rsid w:val="004A2B23"/>
    <w:rsid w:val="004A319C"/>
    <w:rsid w:val="004A6749"/>
    <w:rsid w:val="004B0F59"/>
    <w:rsid w:val="004B2BA6"/>
    <w:rsid w:val="004B3F0A"/>
    <w:rsid w:val="004B572A"/>
    <w:rsid w:val="004B5A33"/>
    <w:rsid w:val="004C0E6D"/>
    <w:rsid w:val="004C10D2"/>
    <w:rsid w:val="004C2067"/>
    <w:rsid w:val="004C29E9"/>
    <w:rsid w:val="004C3024"/>
    <w:rsid w:val="004C6225"/>
    <w:rsid w:val="004D7ED5"/>
    <w:rsid w:val="004E1B08"/>
    <w:rsid w:val="004E240D"/>
    <w:rsid w:val="004E3F8E"/>
    <w:rsid w:val="004E473A"/>
    <w:rsid w:val="004E5CE7"/>
    <w:rsid w:val="004F31EA"/>
    <w:rsid w:val="004F6F60"/>
    <w:rsid w:val="00500D08"/>
    <w:rsid w:val="005028A1"/>
    <w:rsid w:val="0050655C"/>
    <w:rsid w:val="00507234"/>
    <w:rsid w:val="00510335"/>
    <w:rsid w:val="00510337"/>
    <w:rsid w:val="0051079A"/>
    <w:rsid w:val="00513DC2"/>
    <w:rsid w:val="00516257"/>
    <w:rsid w:val="00516D75"/>
    <w:rsid w:val="00516F6E"/>
    <w:rsid w:val="005176E0"/>
    <w:rsid w:val="0052057A"/>
    <w:rsid w:val="005237F5"/>
    <w:rsid w:val="00524255"/>
    <w:rsid w:val="005258C2"/>
    <w:rsid w:val="005267B8"/>
    <w:rsid w:val="0052724D"/>
    <w:rsid w:val="005274D9"/>
    <w:rsid w:val="00530C16"/>
    <w:rsid w:val="0053350D"/>
    <w:rsid w:val="005352A7"/>
    <w:rsid w:val="005373B0"/>
    <w:rsid w:val="00540A17"/>
    <w:rsid w:val="00540F85"/>
    <w:rsid w:val="00542B3B"/>
    <w:rsid w:val="00543A30"/>
    <w:rsid w:val="00545657"/>
    <w:rsid w:val="005531F6"/>
    <w:rsid w:val="005569FB"/>
    <w:rsid w:val="00556D4D"/>
    <w:rsid w:val="00556FBA"/>
    <w:rsid w:val="00561A92"/>
    <w:rsid w:val="0056348E"/>
    <w:rsid w:val="005634A2"/>
    <w:rsid w:val="00563877"/>
    <w:rsid w:val="005639CC"/>
    <w:rsid w:val="00566E24"/>
    <w:rsid w:val="00566E8A"/>
    <w:rsid w:val="00567F07"/>
    <w:rsid w:val="005721EA"/>
    <w:rsid w:val="00572563"/>
    <w:rsid w:val="0057371D"/>
    <w:rsid w:val="005748DF"/>
    <w:rsid w:val="005763AA"/>
    <w:rsid w:val="00576768"/>
    <w:rsid w:val="00582854"/>
    <w:rsid w:val="005863D8"/>
    <w:rsid w:val="00591746"/>
    <w:rsid w:val="00591BA0"/>
    <w:rsid w:val="005931CF"/>
    <w:rsid w:val="00593428"/>
    <w:rsid w:val="005951D6"/>
    <w:rsid w:val="00595E7F"/>
    <w:rsid w:val="005972E3"/>
    <w:rsid w:val="005A0FAE"/>
    <w:rsid w:val="005A1802"/>
    <w:rsid w:val="005A4AFD"/>
    <w:rsid w:val="005A6707"/>
    <w:rsid w:val="005A7145"/>
    <w:rsid w:val="005A786B"/>
    <w:rsid w:val="005B3213"/>
    <w:rsid w:val="005C063B"/>
    <w:rsid w:val="005C08A6"/>
    <w:rsid w:val="005C1A49"/>
    <w:rsid w:val="005C24DC"/>
    <w:rsid w:val="005C3478"/>
    <w:rsid w:val="005C36EC"/>
    <w:rsid w:val="005C4437"/>
    <w:rsid w:val="005C44C7"/>
    <w:rsid w:val="005C70B4"/>
    <w:rsid w:val="005C71FB"/>
    <w:rsid w:val="005C7E62"/>
    <w:rsid w:val="005D227C"/>
    <w:rsid w:val="005D4D57"/>
    <w:rsid w:val="005D58FA"/>
    <w:rsid w:val="005E0F8A"/>
    <w:rsid w:val="005E10EC"/>
    <w:rsid w:val="005E23C6"/>
    <w:rsid w:val="005E3E94"/>
    <w:rsid w:val="005E449B"/>
    <w:rsid w:val="005E7A6A"/>
    <w:rsid w:val="005F2A11"/>
    <w:rsid w:val="005F3D78"/>
    <w:rsid w:val="005F4C0A"/>
    <w:rsid w:val="005F65B6"/>
    <w:rsid w:val="0060270E"/>
    <w:rsid w:val="00603BAA"/>
    <w:rsid w:val="00606F7C"/>
    <w:rsid w:val="006075CB"/>
    <w:rsid w:val="00611D81"/>
    <w:rsid w:val="006147CE"/>
    <w:rsid w:val="0061512B"/>
    <w:rsid w:val="0061626E"/>
    <w:rsid w:val="00622462"/>
    <w:rsid w:val="0062417C"/>
    <w:rsid w:val="006241D9"/>
    <w:rsid w:val="00624D7E"/>
    <w:rsid w:val="00625965"/>
    <w:rsid w:val="00626220"/>
    <w:rsid w:val="006273A6"/>
    <w:rsid w:val="00632325"/>
    <w:rsid w:val="0063506B"/>
    <w:rsid w:val="00636A7B"/>
    <w:rsid w:val="00637347"/>
    <w:rsid w:val="00642C79"/>
    <w:rsid w:val="00643625"/>
    <w:rsid w:val="00643CAA"/>
    <w:rsid w:val="00644BEF"/>
    <w:rsid w:val="00646937"/>
    <w:rsid w:val="0065332E"/>
    <w:rsid w:val="006537F4"/>
    <w:rsid w:val="00654D95"/>
    <w:rsid w:val="006563EE"/>
    <w:rsid w:val="00656D9C"/>
    <w:rsid w:val="00660145"/>
    <w:rsid w:val="006618F4"/>
    <w:rsid w:val="00661D90"/>
    <w:rsid w:val="00662A8F"/>
    <w:rsid w:val="0066372F"/>
    <w:rsid w:val="00664FCA"/>
    <w:rsid w:val="00667580"/>
    <w:rsid w:val="006703EB"/>
    <w:rsid w:val="00670E88"/>
    <w:rsid w:val="006718DB"/>
    <w:rsid w:val="00672E10"/>
    <w:rsid w:val="0067586F"/>
    <w:rsid w:val="006817F1"/>
    <w:rsid w:val="00682915"/>
    <w:rsid w:val="0068508F"/>
    <w:rsid w:val="0069348D"/>
    <w:rsid w:val="006936DC"/>
    <w:rsid w:val="00695417"/>
    <w:rsid w:val="00697F0E"/>
    <w:rsid w:val="006A13E0"/>
    <w:rsid w:val="006A21EE"/>
    <w:rsid w:val="006A567B"/>
    <w:rsid w:val="006B0C3E"/>
    <w:rsid w:val="006B1360"/>
    <w:rsid w:val="006B1934"/>
    <w:rsid w:val="006B1BEA"/>
    <w:rsid w:val="006B2953"/>
    <w:rsid w:val="006B5E5C"/>
    <w:rsid w:val="006B713B"/>
    <w:rsid w:val="006B7942"/>
    <w:rsid w:val="006C19B4"/>
    <w:rsid w:val="006D0934"/>
    <w:rsid w:val="006D09DA"/>
    <w:rsid w:val="006D0DD5"/>
    <w:rsid w:val="006D27F3"/>
    <w:rsid w:val="006D35B6"/>
    <w:rsid w:val="006D7ACC"/>
    <w:rsid w:val="006D7C4F"/>
    <w:rsid w:val="006E317C"/>
    <w:rsid w:val="006E474F"/>
    <w:rsid w:val="006E6A57"/>
    <w:rsid w:val="006F0665"/>
    <w:rsid w:val="006F454D"/>
    <w:rsid w:val="006F5616"/>
    <w:rsid w:val="006F5A69"/>
    <w:rsid w:val="006F5EFF"/>
    <w:rsid w:val="006F676F"/>
    <w:rsid w:val="006F6CF9"/>
    <w:rsid w:val="0070026E"/>
    <w:rsid w:val="00702A90"/>
    <w:rsid w:val="00704995"/>
    <w:rsid w:val="007067AF"/>
    <w:rsid w:val="00710A06"/>
    <w:rsid w:val="00710BA8"/>
    <w:rsid w:val="007123C3"/>
    <w:rsid w:val="0071348B"/>
    <w:rsid w:val="00722758"/>
    <w:rsid w:val="00725411"/>
    <w:rsid w:val="00726EAE"/>
    <w:rsid w:val="00732692"/>
    <w:rsid w:val="007330A6"/>
    <w:rsid w:val="00735189"/>
    <w:rsid w:val="007351DF"/>
    <w:rsid w:val="00735E69"/>
    <w:rsid w:val="00741517"/>
    <w:rsid w:val="00743C0C"/>
    <w:rsid w:val="0075517C"/>
    <w:rsid w:val="00755B5E"/>
    <w:rsid w:val="00756D6D"/>
    <w:rsid w:val="00762F61"/>
    <w:rsid w:val="0076599D"/>
    <w:rsid w:val="00766306"/>
    <w:rsid w:val="00772087"/>
    <w:rsid w:val="007741A9"/>
    <w:rsid w:val="0077719E"/>
    <w:rsid w:val="0078182D"/>
    <w:rsid w:val="00781F28"/>
    <w:rsid w:val="00783E5D"/>
    <w:rsid w:val="00785CF1"/>
    <w:rsid w:val="00786F2D"/>
    <w:rsid w:val="0078796A"/>
    <w:rsid w:val="007879BE"/>
    <w:rsid w:val="00790B73"/>
    <w:rsid w:val="00790DED"/>
    <w:rsid w:val="00794C5D"/>
    <w:rsid w:val="00794EFA"/>
    <w:rsid w:val="00796CAB"/>
    <w:rsid w:val="00797C44"/>
    <w:rsid w:val="007A505F"/>
    <w:rsid w:val="007A63E4"/>
    <w:rsid w:val="007B00DF"/>
    <w:rsid w:val="007B1D11"/>
    <w:rsid w:val="007B4B64"/>
    <w:rsid w:val="007B6D7A"/>
    <w:rsid w:val="007B6FBE"/>
    <w:rsid w:val="007C10D7"/>
    <w:rsid w:val="007C2252"/>
    <w:rsid w:val="007C2D8D"/>
    <w:rsid w:val="007C3297"/>
    <w:rsid w:val="007C5731"/>
    <w:rsid w:val="007C64C7"/>
    <w:rsid w:val="007C7631"/>
    <w:rsid w:val="007D0BF1"/>
    <w:rsid w:val="007D318F"/>
    <w:rsid w:val="007D3674"/>
    <w:rsid w:val="007D57AB"/>
    <w:rsid w:val="007E11C4"/>
    <w:rsid w:val="007E34C3"/>
    <w:rsid w:val="007E372B"/>
    <w:rsid w:val="007E3798"/>
    <w:rsid w:val="007E5F96"/>
    <w:rsid w:val="007E618F"/>
    <w:rsid w:val="007E7FFB"/>
    <w:rsid w:val="007F1DC3"/>
    <w:rsid w:val="007F40DB"/>
    <w:rsid w:val="007F5EF8"/>
    <w:rsid w:val="0080164D"/>
    <w:rsid w:val="00801970"/>
    <w:rsid w:val="008045CC"/>
    <w:rsid w:val="00806422"/>
    <w:rsid w:val="00806BCB"/>
    <w:rsid w:val="0081123F"/>
    <w:rsid w:val="0081297D"/>
    <w:rsid w:val="00815637"/>
    <w:rsid w:val="00816B5C"/>
    <w:rsid w:val="00821621"/>
    <w:rsid w:val="00823093"/>
    <w:rsid w:val="00824C5C"/>
    <w:rsid w:val="00825DE8"/>
    <w:rsid w:val="00832563"/>
    <w:rsid w:val="008326EE"/>
    <w:rsid w:val="00833861"/>
    <w:rsid w:val="00834F26"/>
    <w:rsid w:val="0083570C"/>
    <w:rsid w:val="00836038"/>
    <w:rsid w:val="00836D23"/>
    <w:rsid w:val="0084283C"/>
    <w:rsid w:val="00843799"/>
    <w:rsid w:val="008443E9"/>
    <w:rsid w:val="008478B5"/>
    <w:rsid w:val="00847E07"/>
    <w:rsid w:val="00850BEC"/>
    <w:rsid w:val="00852556"/>
    <w:rsid w:val="00853C18"/>
    <w:rsid w:val="00854241"/>
    <w:rsid w:val="00861085"/>
    <w:rsid w:val="00863831"/>
    <w:rsid w:val="0086515B"/>
    <w:rsid w:val="008662E7"/>
    <w:rsid w:val="00866E99"/>
    <w:rsid w:val="00867DA9"/>
    <w:rsid w:val="0087413B"/>
    <w:rsid w:val="00875999"/>
    <w:rsid w:val="00876309"/>
    <w:rsid w:val="0087729E"/>
    <w:rsid w:val="0087755C"/>
    <w:rsid w:val="0088108A"/>
    <w:rsid w:val="00881B87"/>
    <w:rsid w:val="00882EC8"/>
    <w:rsid w:val="00883A9E"/>
    <w:rsid w:val="00885110"/>
    <w:rsid w:val="00885E92"/>
    <w:rsid w:val="0088623F"/>
    <w:rsid w:val="008870C8"/>
    <w:rsid w:val="00890F1A"/>
    <w:rsid w:val="00891A52"/>
    <w:rsid w:val="00891ABB"/>
    <w:rsid w:val="00892DDB"/>
    <w:rsid w:val="00893333"/>
    <w:rsid w:val="00893A69"/>
    <w:rsid w:val="00894C4C"/>
    <w:rsid w:val="00895D94"/>
    <w:rsid w:val="00895DA8"/>
    <w:rsid w:val="00897A8C"/>
    <w:rsid w:val="008A03DF"/>
    <w:rsid w:val="008A12B1"/>
    <w:rsid w:val="008A15D6"/>
    <w:rsid w:val="008A1ADB"/>
    <w:rsid w:val="008A3235"/>
    <w:rsid w:val="008A364F"/>
    <w:rsid w:val="008A402E"/>
    <w:rsid w:val="008A490C"/>
    <w:rsid w:val="008A4AC9"/>
    <w:rsid w:val="008A4DBA"/>
    <w:rsid w:val="008B3215"/>
    <w:rsid w:val="008B56BA"/>
    <w:rsid w:val="008B71F4"/>
    <w:rsid w:val="008B7EA5"/>
    <w:rsid w:val="008D15BC"/>
    <w:rsid w:val="008D22F4"/>
    <w:rsid w:val="008D5D67"/>
    <w:rsid w:val="008D753F"/>
    <w:rsid w:val="008D783A"/>
    <w:rsid w:val="008E16B5"/>
    <w:rsid w:val="008E1F45"/>
    <w:rsid w:val="008E5AE3"/>
    <w:rsid w:val="008F32B5"/>
    <w:rsid w:val="008F3629"/>
    <w:rsid w:val="008F3E85"/>
    <w:rsid w:val="008F4BD7"/>
    <w:rsid w:val="008F5BAB"/>
    <w:rsid w:val="009001FE"/>
    <w:rsid w:val="00902426"/>
    <w:rsid w:val="00906389"/>
    <w:rsid w:val="00907CEF"/>
    <w:rsid w:val="00910C41"/>
    <w:rsid w:val="009110E1"/>
    <w:rsid w:val="009113D3"/>
    <w:rsid w:val="00920769"/>
    <w:rsid w:val="00927D86"/>
    <w:rsid w:val="00931042"/>
    <w:rsid w:val="00932285"/>
    <w:rsid w:val="00935E4F"/>
    <w:rsid w:val="009366F2"/>
    <w:rsid w:val="009440AA"/>
    <w:rsid w:val="0095391B"/>
    <w:rsid w:val="00954BC7"/>
    <w:rsid w:val="00961A7D"/>
    <w:rsid w:val="009620EC"/>
    <w:rsid w:val="00962F51"/>
    <w:rsid w:val="0096624D"/>
    <w:rsid w:val="00966270"/>
    <w:rsid w:val="009704A4"/>
    <w:rsid w:val="00970E09"/>
    <w:rsid w:val="00971312"/>
    <w:rsid w:val="00972B55"/>
    <w:rsid w:val="009733B7"/>
    <w:rsid w:val="00981AC2"/>
    <w:rsid w:val="00981B76"/>
    <w:rsid w:val="0098293F"/>
    <w:rsid w:val="00983BCC"/>
    <w:rsid w:val="009848B4"/>
    <w:rsid w:val="00987172"/>
    <w:rsid w:val="0099055C"/>
    <w:rsid w:val="00992AF0"/>
    <w:rsid w:val="0099344B"/>
    <w:rsid w:val="009943D6"/>
    <w:rsid w:val="009946CA"/>
    <w:rsid w:val="00995391"/>
    <w:rsid w:val="009960C7"/>
    <w:rsid w:val="009A042A"/>
    <w:rsid w:val="009A11EA"/>
    <w:rsid w:val="009A2FE2"/>
    <w:rsid w:val="009A31B6"/>
    <w:rsid w:val="009A6452"/>
    <w:rsid w:val="009A65EF"/>
    <w:rsid w:val="009A67A2"/>
    <w:rsid w:val="009B06CE"/>
    <w:rsid w:val="009B4B01"/>
    <w:rsid w:val="009B4CAA"/>
    <w:rsid w:val="009B5D5F"/>
    <w:rsid w:val="009B6B5B"/>
    <w:rsid w:val="009B74FF"/>
    <w:rsid w:val="009C0C2E"/>
    <w:rsid w:val="009C1FC7"/>
    <w:rsid w:val="009C33B1"/>
    <w:rsid w:val="009C3921"/>
    <w:rsid w:val="009C4EEE"/>
    <w:rsid w:val="009C506F"/>
    <w:rsid w:val="009C61DC"/>
    <w:rsid w:val="009C6E04"/>
    <w:rsid w:val="009C73AE"/>
    <w:rsid w:val="009C77F3"/>
    <w:rsid w:val="009D35A7"/>
    <w:rsid w:val="009D713C"/>
    <w:rsid w:val="009D7E7E"/>
    <w:rsid w:val="009E03A6"/>
    <w:rsid w:val="009E1789"/>
    <w:rsid w:val="009E2A03"/>
    <w:rsid w:val="009E6978"/>
    <w:rsid w:val="009E7C21"/>
    <w:rsid w:val="009F0ACB"/>
    <w:rsid w:val="009F1C76"/>
    <w:rsid w:val="009F1DC9"/>
    <w:rsid w:val="009F28A1"/>
    <w:rsid w:val="009F2966"/>
    <w:rsid w:val="009F43AB"/>
    <w:rsid w:val="009F4DC2"/>
    <w:rsid w:val="009F5575"/>
    <w:rsid w:val="009F5CED"/>
    <w:rsid w:val="009F6774"/>
    <w:rsid w:val="00A04B44"/>
    <w:rsid w:val="00A14DD6"/>
    <w:rsid w:val="00A14EBD"/>
    <w:rsid w:val="00A16A91"/>
    <w:rsid w:val="00A17111"/>
    <w:rsid w:val="00A17716"/>
    <w:rsid w:val="00A17C8C"/>
    <w:rsid w:val="00A17ECD"/>
    <w:rsid w:val="00A17F62"/>
    <w:rsid w:val="00A218B6"/>
    <w:rsid w:val="00A22D1F"/>
    <w:rsid w:val="00A32974"/>
    <w:rsid w:val="00A351AC"/>
    <w:rsid w:val="00A3524D"/>
    <w:rsid w:val="00A37B72"/>
    <w:rsid w:val="00A406FE"/>
    <w:rsid w:val="00A411A4"/>
    <w:rsid w:val="00A42BA7"/>
    <w:rsid w:val="00A44A1A"/>
    <w:rsid w:val="00A456FE"/>
    <w:rsid w:val="00A510AF"/>
    <w:rsid w:val="00A51BE5"/>
    <w:rsid w:val="00A533C0"/>
    <w:rsid w:val="00A5364F"/>
    <w:rsid w:val="00A53D59"/>
    <w:rsid w:val="00A54A43"/>
    <w:rsid w:val="00A61F8A"/>
    <w:rsid w:val="00A62199"/>
    <w:rsid w:val="00A63350"/>
    <w:rsid w:val="00A645F8"/>
    <w:rsid w:val="00A64BDD"/>
    <w:rsid w:val="00A64F48"/>
    <w:rsid w:val="00A65344"/>
    <w:rsid w:val="00A66AB8"/>
    <w:rsid w:val="00A66E90"/>
    <w:rsid w:val="00A671A4"/>
    <w:rsid w:val="00A67E43"/>
    <w:rsid w:val="00A719FB"/>
    <w:rsid w:val="00A73DC4"/>
    <w:rsid w:val="00A744BB"/>
    <w:rsid w:val="00A745FE"/>
    <w:rsid w:val="00A74D03"/>
    <w:rsid w:val="00A80D14"/>
    <w:rsid w:val="00A81306"/>
    <w:rsid w:val="00A8315B"/>
    <w:rsid w:val="00A86859"/>
    <w:rsid w:val="00A914ED"/>
    <w:rsid w:val="00A91A7C"/>
    <w:rsid w:val="00A9277C"/>
    <w:rsid w:val="00A92FA7"/>
    <w:rsid w:val="00A9542A"/>
    <w:rsid w:val="00AA276A"/>
    <w:rsid w:val="00AA3351"/>
    <w:rsid w:val="00AA51E0"/>
    <w:rsid w:val="00AB09F0"/>
    <w:rsid w:val="00AB3BF5"/>
    <w:rsid w:val="00AB45BC"/>
    <w:rsid w:val="00AB6B59"/>
    <w:rsid w:val="00AC017A"/>
    <w:rsid w:val="00AC2647"/>
    <w:rsid w:val="00AC508E"/>
    <w:rsid w:val="00AC56B5"/>
    <w:rsid w:val="00AC75CD"/>
    <w:rsid w:val="00AC7E23"/>
    <w:rsid w:val="00AD0200"/>
    <w:rsid w:val="00AD1329"/>
    <w:rsid w:val="00AD2CF4"/>
    <w:rsid w:val="00AD2D8D"/>
    <w:rsid w:val="00AD2DC8"/>
    <w:rsid w:val="00AD3520"/>
    <w:rsid w:val="00AD43BB"/>
    <w:rsid w:val="00AD5850"/>
    <w:rsid w:val="00AD5CAA"/>
    <w:rsid w:val="00AE0877"/>
    <w:rsid w:val="00AE47FD"/>
    <w:rsid w:val="00AE58E7"/>
    <w:rsid w:val="00AE5A43"/>
    <w:rsid w:val="00AF2301"/>
    <w:rsid w:val="00AF2DBE"/>
    <w:rsid w:val="00AF3ADC"/>
    <w:rsid w:val="00AF57CB"/>
    <w:rsid w:val="00AF68E5"/>
    <w:rsid w:val="00AF7FC8"/>
    <w:rsid w:val="00B01831"/>
    <w:rsid w:val="00B01B76"/>
    <w:rsid w:val="00B01F9D"/>
    <w:rsid w:val="00B02C2D"/>
    <w:rsid w:val="00B05849"/>
    <w:rsid w:val="00B0663D"/>
    <w:rsid w:val="00B12745"/>
    <w:rsid w:val="00B14B6C"/>
    <w:rsid w:val="00B15AFA"/>
    <w:rsid w:val="00B1626D"/>
    <w:rsid w:val="00B21D55"/>
    <w:rsid w:val="00B231C4"/>
    <w:rsid w:val="00B25289"/>
    <w:rsid w:val="00B25886"/>
    <w:rsid w:val="00B27939"/>
    <w:rsid w:val="00B36185"/>
    <w:rsid w:val="00B36A75"/>
    <w:rsid w:val="00B3710B"/>
    <w:rsid w:val="00B44342"/>
    <w:rsid w:val="00B4674B"/>
    <w:rsid w:val="00B46EE0"/>
    <w:rsid w:val="00B4711D"/>
    <w:rsid w:val="00B52967"/>
    <w:rsid w:val="00B54349"/>
    <w:rsid w:val="00B55DA2"/>
    <w:rsid w:val="00B56CC3"/>
    <w:rsid w:val="00B56E39"/>
    <w:rsid w:val="00B57483"/>
    <w:rsid w:val="00B615E2"/>
    <w:rsid w:val="00B63450"/>
    <w:rsid w:val="00B66DF1"/>
    <w:rsid w:val="00B724B7"/>
    <w:rsid w:val="00B72749"/>
    <w:rsid w:val="00B72C79"/>
    <w:rsid w:val="00B74687"/>
    <w:rsid w:val="00B7537A"/>
    <w:rsid w:val="00B76A59"/>
    <w:rsid w:val="00B807FC"/>
    <w:rsid w:val="00B81D32"/>
    <w:rsid w:val="00B82502"/>
    <w:rsid w:val="00B83282"/>
    <w:rsid w:val="00B856FA"/>
    <w:rsid w:val="00B858AD"/>
    <w:rsid w:val="00B87616"/>
    <w:rsid w:val="00B91982"/>
    <w:rsid w:val="00B95CEF"/>
    <w:rsid w:val="00B96028"/>
    <w:rsid w:val="00B96F98"/>
    <w:rsid w:val="00B97ABA"/>
    <w:rsid w:val="00B97C7B"/>
    <w:rsid w:val="00BA064B"/>
    <w:rsid w:val="00BA06B0"/>
    <w:rsid w:val="00BA10D5"/>
    <w:rsid w:val="00BA35D3"/>
    <w:rsid w:val="00BA4312"/>
    <w:rsid w:val="00BA64AE"/>
    <w:rsid w:val="00BA68E2"/>
    <w:rsid w:val="00BA6BC7"/>
    <w:rsid w:val="00BA76C7"/>
    <w:rsid w:val="00BB26AC"/>
    <w:rsid w:val="00BB59B7"/>
    <w:rsid w:val="00BB6E5D"/>
    <w:rsid w:val="00BB71AB"/>
    <w:rsid w:val="00BC0006"/>
    <w:rsid w:val="00BC6826"/>
    <w:rsid w:val="00BD26B7"/>
    <w:rsid w:val="00BD6162"/>
    <w:rsid w:val="00BD6FD7"/>
    <w:rsid w:val="00BE0AFC"/>
    <w:rsid w:val="00BE2CED"/>
    <w:rsid w:val="00BE3A5D"/>
    <w:rsid w:val="00BF4887"/>
    <w:rsid w:val="00BF4977"/>
    <w:rsid w:val="00BF5AB0"/>
    <w:rsid w:val="00C012C3"/>
    <w:rsid w:val="00C02404"/>
    <w:rsid w:val="00C05AE0"/>
    <w:rsid w:val="00C0644E"/>
    <w:rsid w:val="00C06657"/>
    <w:rsid w:val="00C10266"/>
    <w:rsid w:val="00C116AE"/>
    <w:rsid w:val="00C241EF"/>
    <w:rsid w:val="00C24435"/>
    <w:rsid w:val="00C40084"/>
    <w:rsid w:val="00C418E6"/>
    <w:rsid w:val="00C41E2D"/>
    <w:rsid w:val="00C44C48"/>
    <w:rsid w:val="00C45385"/>
    <w:rsid w:val="00C47BFA"/>
    <w:rsid w:val="00C50738"/>
    <w:rsid w:val="00C50E67"/>
    <w:rsid w:val="00C520C7"/>
    <w:rsid w:val="00C530D2"/>
    <w:rsid w:val="00C539AE"/>
    <w:rsid w:val="00C6046A"/>
    <w:rsid w:val="00C605A5"/>
    <w:rsid w:val="00C60740"/>
    <w:rsid w:val="00C6313E"/>
    <w:rsid w:val="00C665AB"/>
    <w:rsid w:val="00C731AD"/>
    <w:rsid w:val="00C73C39"/>
    <w:rsid w:val="00C76400"/>
    <w:rsid w:val="00C77588"/>
    <w:rsid w:val="00C83C84"/>
    <w:rsid w:val="00C84368"/>
    <w:rsid w:val="00C93944"/>
    <w:rsid w:val="00C93C8C"/>
    <w:rsid w:val="00C9485D"/>
    <w:rsid w:val="00C94F71"/>
    <w:rsid w:val="00C95AE8"/>
    <w:rsid w:val="00CA2577"/>
    <w:rsid w:val="00CA2985"/>
    <w:rsid w:val="00CA4D51"/>
    <w:rsid w:val="00CA4F33"/>
    <w:rsid w:val="00CA58B0"/>
    <w:rsid w:val="00CA73B8"/>
    <w:rsid w:val="00CB55AA"/>
    <w:rsid w:val="00CB5FE7"/>
    <w:rsid w:val="00CB6AF6"/>
    <w:rsid w:val="00CB7E42"/>
    <w:rsid w:val="00CC0A78"/>
    <w:rsid w:val="00CC1C34"/>
    <w:rsid w:val="00CC3349"/>
    <w:rsid w:val="00CC351F"/>
    <w:rsid w:val="00CC5142"/>
    <w:rsid w:val="00CC533B"/>
    <w:rsid w:val="00CD2878"/>
    <w:rsid w:val="00CD2B1E"/>
    <w:rsid w:val="00CD524D"/>
    <w:rsid w:val="00CE4F76"/>
    <w:rsid w:val="00CE6267"/>
    <w:rsid w:val="00CE75C5"/>
    <w:rsid w:val="00CF2A55"/>
    <w:rsid w:val="00CF30C7"/>
    <w:rsid w:val="00CF6840"/>
    <w:rsid w:val="00D00D2C"/>
    <w:rsid w:val="00D01712"/>
    <w:rsid w:val="00D05678"/>
    <w:rsid w:val="00D06BAD"/>
    <w:rsid w:val="00D072E7"/>
    <w:rsid w:val="00D10FFB"/>
    <w:rsid w:val="00D12368"/>
    <w:rsid w:val="00D13A84"/>
    <w:rsid w:val="00D16B80"/>
    <w:rsid w:val="00D22279"/>
    <w:rsid w:val="00D22A4C"/>
    <w:rsid w:val="00D24BF7"/>
    <w:rsid w:val="00D24CC7"/>
    <w:rsid w:val="00D26AF7"/>
    <w:rsid w:val="00D26E38"/>
    <w:rsid w:val="00D30FD0"/>
    <w:rsid w:val="00D353D2"/>
    <w:rsid w:val="00D36280"/>
    <w:rsid w:val="00D36B0C"/>
    <w:rsid w:val="00D4268F"/>
    <w:rsid w:val="00D429EC"/>
    <w:rsid w:val="00D442E9"/>
    <w:rsid w:val="00D45E27"/>
    <w:rsid w:val="00D461F3"/>
    <w:rsid w:val="00D54398"/>
    <w:rsid w:val="00D57A14"/>
    <w:rsid w:val="00D62F40"/>
    <w:rsid w:val="00D62F4B"/>
    <w:rsid w:val="00D64735"/>
    <w:rsid w:val="00D70FA5"/>
    <w:rsid w:val="00D71B7C"/>
    <w:rsid w:val="00D77735"/>
    <w:rsid w:val="00D813E1"/>
    <w:rsid w:val="00D84945"/>
    <w:rsid w:val="00D8549D"/>
    <w:rsid w:val="00D87893"/>
    <w:rsid w:val="00D90623"/>
    <w:rsid w:val="00D91C21"/>
    <w:rsid w:val="00D93B1F"/>
    <w:rsid w:val="00DA1795"/>
    <w:rsid w:val="00DA2A9C"/>
    <w:rsid w:val="00DA471F"/>
    <w:rsid w:val="00DA7085"/>
    <w:rsid w:val="00DB13F4"/>
    <w:rsid w:val="00DB2C27"/>
    <w:rsid w:val="00DB3942"/>
    <w:rsid w:val="00DB76FA"/>
    <w:rsid w:val="00DC00BE"/>
    <w:rsid w:val="00DC53A3"/>
    <w:rsid w:val="00DC6D2B"/>
    <w:rsid w:val="00DC6EF1"/>
    <w:rsid w:val="00DD2A3E"/>
    <w:rsid w:val="00DD30E0"/>
    <w:rsid w:val="00DD795B"/>
    <w:rsid w:val="00DE10F2"/>
    <w:rsid w:val="00DE6962"/>
    <w:rsid w:val="00DE6F9C"/>
    <w:rsid w:val="00DF3F9E"/>
    <w:rsid w:val="00DF441B"/>
    <w:rsid w:val="00DF4EED"/>
    <w:rsid w:val="00DF716F"/>
    <w:rsid w:val="00DF7AFB"/>
    <w:rsid w:val="00E0267D"/>
    <w:rsid w:val="00E03A94"/>
    <w:rsid w:val="00E03E33"/>
    <w:rsid w:val="00E049AF"/>
    <w:rsid w:val="00E0533C"/>
    <w:rsid w:val="00E1096E"/>
    <w:rsid w:val="00E1560D"/>
    <w:rsid w:val="00E15776"/>
    <w:rsid w:val="00E20388"/>
    <w:rsid w:val="00E20EAB"/>
    <w:rsid w:val="00E212F1"/>
    <w:rsid w:val="00E234A6"/>
    <w:rsid w:val="00E24C95"/>
    <w:rsid w:val="00E262FB"/>
    <w:rsid w:val="00E26DCB"/>
    <w:rsid w:val="00E35B5F"/>
    <w:rsid w:val="00E366F1"/>
    <w:rsid w:val="00E43434"/>
    <w:rsid w:val="00E4469D"/>
    <w:rsid w:val="00E466CA"/>
    <w:rsid w:val="00E46D9C"/>
    <w:rsid w:val="00E53A52"/>
    <w:rsid w:val="00E55A0E"/>
    <w:rsid w:val="00E665D6"/>
    <w:rsid w:val="00E66A16"/>
    <w:rsid w:val="00E710C9"/>
    <w:rsid w:val="00E81A3E"/>
    <w:rsid w:val="00E843DD"/>
    <w:rsid w:val="00E87130"/>
    <w:rsid w:val="00E9054A"/>
    <w:rsid w:val="00E906C4"/>
    <w:rsid w:val="00E90936"/>
    <w:rsid w:val="00E91B82"/>
    <w:rsid w:val="00E91C61"/>
    <w:rsid w:val="00EA0363"/>
    <w:rsid w:val="00EA2298"/>
    <w:rsid w:val="00EA3EC0"/>
    <w:rsid w:val="00EA49E4"/>
    <w:rsid w:val="00EA7AB8"/>
    <w:rsid w:val="00EB046F"/>
    <w:rsid w:val="00EC0C98"/>
    <w:rsid w:val="00EC7D1C"/>
    <w:rsid w:val="00ED278B"/>
    <w:rsid w:val="00ED2C3F"/>
    <w:rsid w:val="00ED3992"/>
    <w:rsid w:val="00ED4C4A"/>
    <w:rsid w:val="00ED6A37"/>
    <w:rsid w:val="00ED73C6"/>
    <w:rsid w:val="00EE31E2"/>
    <w:rsid w:val="00EE3435"/>
    <w:rsid w:val="00EE3EDB"/>
    <w:rsid w:val="00EE4668"/>
    <w:rsid w:val="00EE7A0C"/>
    <w:rsid w:val="00EF0538"/>
    <w:rsid w:val="00EF07CE"/>
    <w:rsid w:val="00EF2A79"/>
    <w:rsid w:val="00EF34E8"/>
    <w:rsid w:val="00EF7746"/>
    <w:rsid w:val="00F006ED"/>
    <w:rsid w:val="00F00843"/>
    <w:rsid w:val="00F01006"/>
    <w:rsid w:val="00F024B5"/>
    <w:rsid w:val="00F044C4"/>
    <w:rsid w:val="00F15555"/>
    <w:rsid w:val="00F220FF"/>
    <w:rsid w:val="00F225FB"/>
    <w:rsid w:val="00F2409E"/>
    <w:rsid w:val="00F24B7E"/>
    <w:rsid w:val="00F2715E"/>
    <w:rsid w:val="00F32EB3"/>
    <w:rsid w:val="00F33F3E"/>
    <w:rsid w:val="00F35FB2"/>
    <w:rsid w:val="00F37E7F"/>
    <w:rsid w:val="00F40B4E"/>
    <w:rsid w:val="00F41449"/>
    <w:rsid w:val="00F44851"/>
    <w:rsid w:val="00F44D7A"/>
    <w:rsid w:val="00F47C72"/>
    <w:rsid w:val="00F508E1"/>
    <w:rsid w:val="00F5149E"/>
    <w:rsid w:val="00F56614"/>
    <w:rsid w:val="00F60A5C"/>
    <w:rsid w:val="00F60F7E"/>
    <w:rsid w:val="00F65924"/>
    <w:rsid w:val="00F67E2C"/>
    <w:rsid w:val="00F70B2D"/>
    <w:rsid w:val="00F72D66"/>
    <w:rsid w:val="00F73BB0"/>
    <w:rsid w:val="00F74300"/>
    <w:rsid w:val="00F74C9C"/>
    <w:rsid w:val="00F76B94"/>
    <w:rsid w:val="00F81C06"/>
    <w:rsid w:val="00F84C7B"/>
    <w:rsid w:val="00F85B22"/>
    <w:rsid w:val="00F85D08"/>
    <w:rsid w:val="00F868FE"/>
    <w:rsid w:val="00F9033E"/>
    <w:rsid w:val="00F906D8"/>
    <w:rsid w:val="00F96B4A"/>
    <w:rsid w:val="00FA07B2"/>
    <w:rsid w:val="00FA2536"/>
    <w:rsid w:val="00FB1292"/>
    <w:rsid w:val="00FB354E"/>
    <w:rsid w:val="00FB4CB9"/>
    <w:rsid w:val="00FB4D41"/>
    <w:rsid w:val="00FB67C8"/>
    <w:rsid w:val="00FB7C71"/>
    <w:rsid w:val="00FC2B1A"/>
    <w:rsid w:val="00FC3C2E"/>
    <w:rsid w:val="00FC486A"/>
    <w:rsid w:val="00FC4B6B"/>
    <w:rsid w:val="00FC554B"/>
    <w:rsid w:val="00FD0150"/>
    <w:rsid w:val="00FD36CB"/>
    <w:rsid w:val="00FD6EAC"/>
    <w:rsid w:val="00FD6FEE"/>
    <w:rsid w:val="00FD78BF"/>
    <w:rsid w:val="00FD7D18"/>
    <w:rsid w:val="00FE1EB6"/>
    <w:rsid w:val="00FE2B69"/>
    <w:rsid w:val="00FE3570"/>
    <w:rsid w:val="00FE4396"/>
    <w:rsid w:val="00FE5894"/>
    <w:rsid w:val="00FE6916"/>
    <w:rsid w:val="00FE691A"/>
    <w:rsid w:val="00FE7291"/>
    <w:rsid w:val="00FF28AF"/>
    <w:rsid w:val="00FF42F2"/>
    <w:rsid w:val="00FF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8C96"/>
  <w15:docId w15:val="{E411E28C-663F-4372-8BEC-A6BAFEF9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4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240D"/>
    <w:rPr>
      <w:color w:val="0000FF" w:themeColor="hyperlink"/>
      <w:u w:val="single"/>
    </w:rPr>
  </w:style>
  <w:style w:type="paragraph" w:styleId="a4">
    <w:name w:val="footnote text"/>
    <w:basedOn w:val="a"/>
    <w:link w:val="a5"/>
    <w:semiHidden/>
    <w:unhideWhenUsed/>
    <w:rsid w:val="004E240D"/>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4E240D"/>
    <w:rPr>
      <w:rFonts w:ascii="Times New Roman" w:eastAsia="Times New Roman" w:hAnsi="Times New Roman" w:cs="Times New Roman"/>
      <w:sz w:val="20"/>
      <w:szCs w:val="20"/>
      <w:lang w:eastAsia="ru-RU"/>
    </w:rPr>
  </w:style>
  <w:style w:type="character" w:styleId="a6">
    <w:name w:val="footnote reference"/>
    <w:basedOn w:val="a0"/>
    <w:semiHidden/>
    <w:unhideWhenUsed/>
    <w:rsid w:val="004E240D"/>
    <w:rPr>
      <w:vertAlign w:val="superscript"/>
    </w:rPr>
  </w:style>
  <w:style w:type="table" w:styleId="a7">
    <w:name w:val="Table Grid"/>
    <w:basedOn w:val="a1"/>
    <w:uiPriority w:val="59"/>
    <w:rsid w:val="004E24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14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C1424"/>
    <w:rPr>
      <w:rFonts w:ascii="Tahoma" w:hAnsi="Tahoma" w:cs="Tahoma"/>
      <w:sz w:val="16"/>
      <w:szCs w:val="16"/>
    </w:rPr>
  </w:style>
  <w:style w:type="paragraph" w:styleId="aa">
    <w:name w:val="header"/>
    <w:basedOn w:val="a"/>
    <w:link w:val="ab"/>
    <w:uiPriority w:val="99"/>
    <w:unhideWhenUsed/>
    <w:rsid w:val="008A402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A402E"/>
  </w:style>
  <w:style w:type="paragraph" w:styleId="ac">
    <w:name w:val="footer"/>
    <w:basedOn w:val="a"/>
    <w:link w:val="ad"/>
    <w:uiPriority w:val="99"/>
    <w:unhideWhenUsed/>
    <w:rsid w:val="008A402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A402E"/>
  </w:style>
  <w:style w:type="character" w:styleId="ae">
    <w:name w:val="Unresolved Mention"/>
    <w:basedOn w:val="a0"/>
    <w:uiPriority w:val="99"/>
    <w:semiHidden/>
    <w:unhideWhenUsed/>
    <w:rsid w:val="000E4FD2"/>
    <w:rPr>
      <w:color w:val="605E5C"/>
      <w:shd w:val="clear" w:color="auto" w:fill="E1DFDD"/>
    </w:rPr>
  </w:style>
  <w:style w:type="paragraph" w:styleId="af">
    <w:name w:val="List Paragraph"/>
    <w:basedOn w:val="a"/>
    <w:uiPriority w:val="34"/>
    <w:qFormat/>
    <w:rsid w:val="00BA76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49374">
      <w:bodyDiv w:val="1"/>
      <w:marLeft w:val="0"/>
      <w:marRight w:val="0"/>
      <w:marTop w:val="0"/>
      <w:marBottom w:val="0"/>
      <w:divBdr>
        <w:top w:val="none" w:sz="0" w:space="0" w:color="auto"/>
        <w:left w:val="none" w:sz="0" w:space="0" w:color="auto"/>
        <w:bottom w:val="none" w:sz="0" w:space="0" w:color="auto"/>
        <w:right w:val="none" w:sz="0" w:space="0" w:color="auto"/>
      </w:divBdr>
    </w:div>
    <w:div w:id="214777458">
      <w:bodyDiv w:val="1"/>
      <w:marLeft w:val="0"/>
      <w:marRight w:val="0"/>
      <w:marTop w:val="0"/>
      <w:marBottom w:val="0"/>
      <w:divBdr>
        <w:top w:val="none" w:sz="0" w:space="0" w:color="auto"/>
        <w:left w:val="none" w:sz="0" w:space="0" w:color="auto"/>
        <w:bottom w:val="none" w:sz="0" w:space="0" w:color="auto"/>
        <w:right w:val="none" w:sz="0" w:space="0" w:color="auto"/>
      </w:divBdr>
    </w:div>
    <w:div w:id="248119546">
      <w:bodyDiv w:val="1"/>
      <w:marLeft w:val="0"/>
      <w:marRight w:val="0"/>
      <w:marTop w:val="0"/>
      <w:marBottom w:val="0"/>
      <w:divBdr>
        <w:top w:val="none" w:sz="0" w:space="0" w:color="auto"/>
        <w:left w:val="none" w:sz="0" w:space="0" w:color="auto"/>
        <w:bottom w:val="none" w:sz="0" w:space="0" w:color="auto"/>
        <w:right w:val="none" w:sz="0" w:space="0" w:color="auto"/>
      </w:divBdr>
    </w:div>
    <w:div w:id="259459955">
      <w:bodyDiv w:val="1"/>
      <w:marLeft w:val="0"/>
      <w:marRight w:val="0"/>
      <w:marTop w:val="0"/>
      <w:marBottom w:val="0"/>
      <w:divBdr>
        <w:top w:val="none" w:sz="0" w:space="0" w:color="auto"/>
        <w:left w:val="none" w:sz="0" w:space="0" w:color="auto"/>
        <w:bottom w:val="none" w:sz="0" w:space="0" w:color="auto"/>
        <w:right w:val="none" w:sz="0" w:space="0" w:color="auto"/>
      </w:divBdr>
    </w:div>
    <w:div w:id="302925750">
      <w:bodyDiv w:val="1"/>
      <w:marLeft w:val="0"/>
      <w:marRight w:val="0"/>
      <w:marTop w:val="0"/>
      <w:marBottom w:val="0"/>
      <w:divBdr>
        <w:top w:val="none" w:sz="0" w:space="0" w:color="auto"/>
        <w:left w:val="none" w:sz="0" w:space="0" w:color="auto"/>
        <w:bottom w:val="none" w:sz="0" w:space="0" w:color="auto"/>
        <w:right w:val="none" w:sz="0" w:space="0" w:color="auto"/>
      </w:divBdr>
    </w:div>
    <w:div w:id="501163997">
      <w:bodyDiv w:val="1"/>
      <w:marLeft w:val="0"/>
      <w:marRight w:val="0"/>
      <w:marTop w:val="0"/>
      <w:marBottom w:val="0"/>
      <w:divBdr>
        <w:top w:val="none" w:sz="0" w:space="0" w:color="auto"/>
        <w:left w:val="none" w:sz="0" w:space="0" w:color="auto"/>
        <w:bottom w:val="none" w:sz="0" w:space="0" w:color="auto"/>
        <w:right w:val="none" w:sz="0" w:space="0" w:color="auto"/>
      </w:divBdr>
    </w:div>
    <w:div w:id="514812273">
      <w:bodyDiv w:val="1"/>
      <w:marLeft w:val="0"/>
      <w:marRight w:val="0"/>
      <w:marTop w:val="0"/>
      <w:marBottom w:val="0"/>
      <w:divBdr>
        <w:top w:val="none" w:sz="0" w:space="0" w:color="auto"/>
        <w:left w:val="none" w:sz="0" w:space="0" w:color="auto"/>
        <w:bottom w:val="none" w:sz="0" w:space="0" w:color="auto"/>
        <w:right w:val="none" w:sz="0" w:space="0" w:color="auto"/>
      </w:divBdr>
    </w:div>
    <w:div w:id="540358727">
      <w:bodyDiv w:val="1"/>
      <w:marLeft w:val="0"/>
      <w:marRight w:val="0"/>
      <w:marTop w:val="0"/>
      <w:marBottom w:val="0"/>
      <w:divBdr>
        <w:top w:val="none" w:sz="0" w:space="0" w:color="auto"/>
        <w:left w:val="none" w:sz="0" w:space="0" w:color="auto"/>
        <w:bottom w:val="none" w:sz="0" w:space="0" w:color="auto"/>
        <w:right w:val="none" w:sz="0" w:space="0" w:color="auto"/>
      </w:divBdr>
    </w:div>
    <w:div w:id="582178006">
      <w:bodyDiv w:val="1"/>
      <w:marLeft w:val="0"/>
      <w:marRight w:val="0"/>
      <w:marTop w:val="0"/>
      <w:marBottom w:val="0"/>
      <w:divBdr>
        <w:top w:val="none" w:sz="0" w:space="0" w:color="auto"/>
        <w:left w:val="none" w:sz="0" w:space="0" w:color="auto"/>
        <w:bottom w:val="none" w:sz="0" w:space="0" w:color="auto"/>
        <w:right w:val="none" w:sz="0" w:space="0" w:color="auto"/>
      </w:divBdr>
    </w:div>
    <w:div w:id="612513608">
      <w:bodyDiv w:val="1"/>
      <w:marLeft w:val="0"/>
      <w:marRight w:val="0"/>
      <w:marTop w:val="0"/>
      <w:marBottom w:val="0"/>
      <w:divBdr>
        <w:top w:val="none" w:sz="0" w:space="0" w:color="auto"/>
        <w:left w:val="none" w:sz="0" w:space="0" w:color="auto"/>
        <w:bottom w:val="none" w:sz="0" w:space="0" w:color="auto"/>
        <w:right w:val="none" w:sz="0" w:space="0" w:color="auto"/>
      </w:divBdr>
    </w:div>
    <w:div w:id="665287543">
      <w:bodyDiv w:val="1"/>
      <w:marLeft w:val="0"/>
      <w:marRight w:val="0"/>
      <w:marTop w:val="0"/>
      <w:marBottom w:val="0"/>
      <w:divBdr>
        <w:top w:val="none" w:sz="0" w:space="0" w:color="auto"/>
        <w:left w:val="none" w:sz="0" w:space="0" w:color="auto"/>
        <w:bottom w:val="none" w:sz="0" w:space="0" w:color="auto"/>
        <w:right w:val="none" w:sz="0" w:space="0" w:color="auto"/>
      </w:divBdr>
    </w:div>
    <w:div w:id="689569878">
      <w:bodyDiv w:val="1"/>
      <w:marLeft w:val="0"/>
      <w:marRight w:val="0"/>
      <w:marTop w:val="0"/>
      <w:marBottom w:val="0"/>
      <w:divBdr>
        <w:top w:val="none" w:sz="0" w:space="0" w:color="auto"/>
        <w:left w:val="none" w:sz="0" w:space="0" w:color="auto"/>
        <w:bottom w:val="none" w:sz="0" w:space="0" w:color="auto"/>
        <w:right w:val="none" w:sz="0" w:space="0" w:color="auto"/>
      </w:divBdr>
      <w:divsChild>
        <w:div w:id="264919885">
          <w:marLeft w:val="0"/>
          <w:marRight w:val="0"/>
          <w:marTop w:val="0"/>
          <w:marBottom w:val="0"/>
          <w:divBdr>
            <w:top w:val="none" w:sz="0" w:space="0" w:color="auto"/>
            <w:left w:val="none" w:sz="0" w:space="0" w:color="auto"/>
            <w:bottom w:val="none" w:sz="0" w:space="0" w:color="auto"/>
            <w:right w:val="none" w:sz="0" w:space="0" w:color="auto"/>
          </w:divBdr>
        </w:div>
        <w:div w:id="1235974500">
          <w:marLeft w:val="0"/>
          <w:marRight w:val="0"/>
          <w:marTop w:val="0"/>
          <w:marBottom w:val="0"/>
          <w:divBdr>
            <w:top w:val="none" w:sz="0" w:space="0" w:color="auto"/>
            <w:left w:val="none" w:sz="0" w:space="0" w:color="auto"/>
            <w:bottom w:val="none" w:sz="0" w:space="0" w:color="auto"/>
            <w:right w:val="none" w:sz="0" w:space="0" w:color="auto"/>
          </w:divBdr>
        </w:div>
      </w:divsChild>
    </w:div>
    <w:div w:id="1159341735">
      <w:bodyDiv w:val="1"/>
      <w:marLeft w:val="0"/>
      <w:marRight w:val="0"/>
      <w:marTop w:val="0"/>
      <w:marBottom w:val="0"/>
      <w:divBdr>
        <w:top w:val="none" w:sz="0" w:space="0" w:color="auto"/>
        <w:left w:val="none" w:sz="0" w:space="0" w:color="auto"/>
        <w:bottom w:val="none" w:sz="0" w:space="0" w:color="auto"/>
        <w:right w:val="none" w:sz="0" w:space="0" w:color="auto"/>
      </w:divBdr>
    </w:div>
    <w:div w:id="1426265160">
      <w:bodyDiv w:val="1"/>
      <w:marLeft w:val="0"/>
      <w:marRight w:val="0"/>
      <w:marTop w:val="0"/>
      <w:marBottom w:val="0"/>
      <w:divBdr>
        <w:top w:val="none" w:sz="0" w:space="0" w:color="auto"/>
        <w:left w:val="none" w:sz="0" w:space="0" w:color="auto"/>
        <w:bottom w:val="none" w:sz="0" w:space="0" w:color="auto"/>
        <w:right w:val="none" w:sz="0" w:space="0" w:color="auto"/>
      </w:divBdr>
    </w:div>
    <w:div w:id="1486555083">
      <w:bodyDiv w:val="1"/>
      <w:marLeft w:val="0"/>
      <w:marRight w:val="0"/>
      <w:marTop w:val="0"/>
      <w:marBottom w:val="0"/>
      <w:divBdr>
        <w:top w:val="none" w:sz="0" w:space="0" w:color="auto"/>
        <w:left w:val="none" w:sz="0" w:space="0" w:color="auto"/>
        <w:bottom w:val="none" w:sz="0" w:space="0" w:color="auto"/>
        <w:right w:val="none" w:sz="0" w:space="0" w:color="auto"/>
      </w:divBdr>
    </w:div>
    <w:div w:id="1586265405">
      <w:bodyDiv w:val="1"/>
      <w:marLeft w:val="0"/>
      <w:marRight w:val="0"/>
      <w:marTop w:val="0"/>
      <w:marBottom w:val="0"/>
      <w:divBdr>
        <w:top w:val="none" w:sz="0" w:space="0" w:color="auto"/>
        <w:left w:val="none" w:sz="0" w:space="0" w:color="auto"/>
        <w:bottom w:val="none" w:sz="0" w:space="0" w:color="auto"/>
        <w:right w:val="none" w:sz="0" w:space="0" w:color="auto"/>
      </w:divBdr>
    </w:div>
    <w:div w:id="1732193562">
      <w:bodyDiv w:val="1"/>
      <w:marLeft w:val="0"/>
      <w:marRight w:val="0"/>
      <w:marTop w:val="0"/>
      <w:marBottom w:val="0"/>
      <w:divBdr>
        <w:top w:val="none" w:sz="0" w:space="0" w:color="auto"/>
        <w:left w:val="none" w:sz="0" w:space="0" w:color="auto"/>
        <w:bottom w:val="none" w:sz="0" w:space="0" w:color="auto"/>
        <w:right w:val="none" w:sz="0" w:space="0" w:color="auto"/>
      </w:divBdr>
    </w:div>
    <w:div w:id="1753971043">
      <w:bodyDiv w:val="1"/>
      <w:marLeft w:val="0"/>
      <w:marRight w:val="0"/>
      <w:marTop w:val="0"/>
      <w:marBottom w:val="0"/>
      <w:divBdr>
        <w:top w:val="none" w:sz="0" w:space="0" w:color="auto"/>
        <w:left w:val="none" w:sz="0" w:space="0" w:color="auto"/>
        <w:bottom w:val="none" w:sz="0" w:space="0" w:color="auto"/>
        <w:right w:val="none" w:sz="0" w:space="0" w:color="auto"/>
      </w:divBdr>
    </w:div>
    <w:div w:id="2090616723">
      <w:bodyDiv w:val="1"/>
      <w:marLeft w:val="0"/>
      <w:marRight w:val="0"/>
      <w:marTop w:val="0"/>
      <w:marBottom w:val="0"/>
      <w:divBdr>
        <w:top w:val="none" w:sz="0" w:space="0" w:color="auto"/>
        <w:left w:val="none" w:sz="0" w:space="0" w:color="auto"/>
        <w:bottom w:val="none" w:sz="0" w:space="0" w:color="auto"/>
        <w:right w:val="none" w:sz="0" w:space="0" w:color="auto"/>
      </w:divBdr>
    </w:div>
    <w:div w:id="21335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98E71-AFB6-40E1-9162-40EDE8C2E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15</Pages>
  <Words>5100</Words>
  <Characters>29076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Швейнфорт Анастасия Юрьевна</dc:creator>
  <cp:keywords/>
  <dc:description/>
  <cp:lastModifiedBy>Петрова Анна Сергеевна</cp:lastModifiedBy>
  <cp:revision>2</cp:revision>
  <cp:lastPrinted>2025-02-03T04:00:00Z</cp:lastPrinted>
  <dcterms:created xsi:type="dcterms:W3CDTF">2026-02-10T07:37:00Z</dcterms:created>
  <dcterms:modified xsi:type="dcterms:W3CDTF">2026-03-04T08:52:00Z</dcterms:modified>
</cp:coreProperties>
</file>