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E5" w:rsidRPr="007F39F6" w:rsidRDefault="001D63E5" w:rsidP="007F39F6">
      <w:pPr>
        <w:tabs>
          <w:tab w:val="left" w:pos="1260"/>
          <w:tab w:val="left" w:pos="6840"/>
          <w:tab w:val="left" w:pos="7560"/>
        </w:tabs>
        <w:jc w:val="center"/>
        <w:rPr>
          <w:b/>
          <w:sz w:val="28"/>
          <w:szCs w:val="28"/>
        </w:rPr>
      </w:pPr>
      <w:r w:rsidRPr="007F39F6">
        <w:rPr>
          <w:b/>
          <w:sz w:val="28"/>
          <w:szCs w:val="28"/>
        </w:rPr>
        <w:t>Российская Федерация</w:t>
      </w:r>
    </w:p>
    <w:p w:rsidR="001D63E5" w:rsidRPr="007F39F6" w:rsidRDefault="001D63E5" w:rsidP="007F39F6">
      <w:pPr>
        <w:jc w:val="center"/>
        <w:rPr>
          <w:b/>
          <w:sz w:val="28"/>
          <w:szCs w:val="28"/>
        </w:rPr>
      </w:pPr>
      <w:r w:rsidRPr="007F39F6">
        <w:rPr>
          <w:b/>
          <w:sz w:val="28"/>
          <w:szCs w:val="28"/>
        </w:rPr>
        <w:t>Иркутская область</w:t>
      </w:r>
    </w:p>
    <w:p w:rsidR="001D63E5" w:rsidRPr="007F39F6" w:rsidRDefault="001D63E5" w:rsidP="007F39F6">
      <w:pPr>
        <w:pStyle w:val="Heading2"/>
        <w:rPr>
          <w:sz w:val="28"/>
          <w:szCs w:val="28"/>
        </w:rPr>
      </w:pPr>
      <w:r w:rsidRPr="007F39F6">
        <w:rPr>
          <w:sz w:val="28"/>
          <w:szCs w:val="28"/>
        </w:rPr>
        <w:t>АДМИНИСТРАЦИЯ ШЕЛЕХОВСКОГО МУНИЦИПАЛЬНОГО РАЙОНА</w:t>
      </w:r>
    </w:p>
    <w:p w:rsidR="001D63E5" w:rsidRPr="007F39F6" w:rsidRDefault="001D63E5" w:rsidP="007F39F6">
      <w:pPr>
        <w:pStyle w:val="Heading2"/>
        <w:rPr>
          <w:sz w:val="28"/>
          <w:szCs w:val="28"/>
        </w:rPr>
      </w:pPr>
      <w:r w:rsidRPr="007F39F6">
        <w:rPr>
          <w:sz w:val="28"/>
          <w:szCs w:val="28"/>
        </w:rPr>
        <w:t>П О С Т А Н О В Л Е Н И Е</w:t>
      </w:r>
    </w:p>
    <w:p w:rsidR="001D63E5" w:rsidRDefault="001D63E5" w:rsidP="007F39F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июля 2014 года</w:t>
      </w:r>
      <w:r w:rsidRPr="007F39F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783-па</w:t>
      </w:r>
    </w:p>
    <w:p w:rsidR="001D63E5" w:rsidRPr="007F39F6" w:rsidRDefault="001D63E5" w:rsidP="007F39F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D63E5" w:rsidRPr="007F39F6" w:rsidRDefault="001D63E5" w:rsidP="007F39F6">
      <w:pPr>
        <w:tabs>
          <w:tab w:val="left" w:pos="4320"/>
        </w:tabs>
        <w:jc w:val="center"/>
        <w:rPr>
          <w:b/>
          <w:sz w:val="28"/>
          <w:szCs w:val="28"/>
        </w:rPr>
      </w:pPr>
      <w:r w:rsidRPr="007F39F6">
        <w:rPr>
          <w:b/>
          <w:sz w:val="28"/>
          <w:szCs w:val="28"/>
        </w:rPr>
        <w:t>О ВНЕСЕНИИ ИЗМЕНЕНИЙ В ВЕДОМСТВЕННУЮ</w:t>
      </w:r>
    </w:p>
    <w:p w:rsidR="001D63E5" w:rsidRPr="007F39F6" w:rsidRDefault="001D63E5" w:rsidP="007F39F6">
      <w:pPr>
        <w:tabs>
          <w:tab w:val="left" w:pos="4320"/>
        </w:tabs>
        <w:jc w:val="center"/>
        <w:rPr>
          <w:b/>
          <w:sz w:val="28"/>
          <w:szCs w:val="28"/>
        </w:rPr>
      </w:pPr>
      <w:r w:rsidRPr="007F39F6">
        <w:rPr>
          <w:b/>
          <w:sz w:val="28"/>
          <w:szCs w:val="28"/>
        </w:rPr>
        <w:t>ЦЕЛЕВУЮ ПРОГРАММУ  «МОЛОДЕЖЬ ШЕЛЕХОВСКОГО</w:t>
      </w:r>
    </w:p>
    <w:p w:rsidR="001D63E5" w:rsidRPr="007F39F6" w:rsidRDefault="001D63E5" w:rsidP="007F39F6">
      <w:pPr>
        <w:tabs>
          <w:tab w:val="left" w:pos="4320"/>
        </w:tabs>
        <w:jc w:val="center"/>
        <w:rPr>
          <w:b/>
          <w:sz w:val="28"/>
          <w:szCs w:val="28"/>
        </w:rPr>
      </w:pPr>
      <w:r w:rsidRPr="007F39F6">
        <w:rPr>
          <w:b/>
          <w:sz w:val="28"/>
          <w:szCs w:val="28"/>
        </w:rPr>
        <w:t>РАЙОНА НА 2014-2016 ГОДЫ»,  УТВЕРЖДЕННУЮ</w:t>
      </w:r>
    </w:p>
    <w:p w:rsidR="001D63E5" w:rsidRPr="007F39F6" w:rsidRDefault="001D63E5" w:rsidP="007F39F6">
      <w:pPr>
        <w:tabs>
          <w:tab w:val="left" w:pos="4320"/>
        </w:tabs>
        <w:jc w:val="center"/>
        <w:rPr>
          <w:b/>
          <w:sz w:val="28"/>
          <w:szCs w:val="28"/>
        </w:rPr>
      </w:pPr>
      <w:r w:rsidRPr="007F39F6">
        <w:rPr>
          <w:b/>
          <w:sz w:val="28"/>
          <w:szCs w:val="28"/>
        </w:rPr>
        <w:t>ПОСТАНОВЛЕНИЕМ АДМИНИСТРАЦИИ</w:t>
      </w:r>
    </w:p>
    <w:p w:rsidR="001D63E5" w:rsidRPr="007F39F6" w:rsidRDefault="001D63E5" w:rsidP="007F39F6">
      <w:pPr>
        <w:jc w:val="center"/>
        <w:rPr>
          <w:b/>
          <w:sz w:val="28"/>
          <w:szCs w:val="28"/>
        </w:rPr>
      </w:pPr>
      <w:r w:rsidRPr="007F39F6">
        <w:rPr>
          <w:b/>
          <w:sz w:val="28"/>
          <w:szCs w:val="28"/>
        </w:rPr>
        <w:t>ШЕЛЕХОВСКОГО МУНИЦИПАЛЬНОГО РАЙОНА</w:t>
      </w:r>
    </w:p>
    <w:p w:rsidR="001D63E5" w:rsidRPr="007F39F6" w:rsidRDefault="001D63E5" w:rsidP="007F39F6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7F39F6">
        <w:rPr>
          <w:b/>
          <w:bCs/>
          <w:sz w:val="28"/>
          <w:szCs w:val="28"/>
        </w:rPr>
        <w:t>ОТ 27 НОЯБРЯ 2013 ГОДА  № 2257-ПА</w:t>
      </w:r>
    </w:p>
    <w:p w:rsidR="001D63E5" w:rsidRDefault="001D63E5" w:rsidP="0056050B">
      <w:pPr>
        <w:jc w:val="both"/>
        <w:rPr>
          <w:sz w:val="28"/>
          <w:szCs w:val="28"/>
        </w:rPr>
      </w:pPr>
    </w:p>
    <w:p w:rsidR="001D63E5" w:rsidRDefault="001D63E5" w:rsidP="005605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распоряжения министерства по физической культуре, спорту и молодежной политике Иркутской области от 24 июня 2014 года  № 511-мп «Об утверждении формы соглашения о предоставлении из бюджета  Иркутской области бюджету муниципального образования Иркутской области субсидии на реализацию муниципальной программы по работе с детьми и молодежью», руководствуясь Федеральным законом от 6 октября 2003 года № 131-ФЗ «Об  общих  принципах  организации  местного самоуправления  в       Российской Федерации», статьями 30, 31, 33, 34, 35 Устава Шелеховского района,                    Администрация Шелеховского муниципального района</w:t>
      </w:r>
    </w:p>
    <w:p w:rsidR="001D63E5" w:rsidRDefault="001D63E5" w:rsidP="0056050B">
      <w:pPr>
        <w:jc w:val="both"/>
        <w:rPr>
          <w:sz w:val="20"/>
          <w:szCs w:val="20"/>
        </w:rPr>
      </w:pPr>
    </w:p>
    <w:p w:rsidR="001D63E5" w:rsidRDefault="001D63E5" w:rsidP="0056050B">
      <w:pPr>
        <w:jc w:val="center"/>
        <w:rPr>
          <w:sz w:val="28"/>
          <w:szCs w:val="28"/>
        </w:rPr>
      </w:pPr>
      <w:r>
        <w:rPr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D63E5" w:rsidRDefault="001D63E5" w:rsidP="0056050B">
      <w:pPr>
        <w:jc w:val="both"/>
        <w:rPr>
          <w:spacing w:val="80"/>
          <w:sz w:val="20"/>
          <w:szCs w:val="20"/>
        </w:rPr>
      </w:pPr>
    </w:p>
    <w:p w:rsidR="001D63E5" w:rsidRDefault="001D63E5" w:rsidP="00560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ведомственную целевую программу  «Молодежь        Шелеховского района на 2014-2016 годы»,  утвержденную постановлением       Администрации   Шелеховского муниципального района  «Об утверждении       ведомственной целевой программы «Молодежь Шелеховского района на 2014-2016 годы» </w:t>
      </w:r>
      <w:r>
        <w:rPr>
          <w:bCs/>
          <w:sz w:val="28"/>
          <w:szCs w:val="28"/>
        </w:rPr>
        <w:t>от 27 ноября 2013 года  № 2257-па</w:t>
      </w:r>
      <w:r>
        <w:rPr>
          <w:sz w:val="28"/>
          <w:szCs w:val="28"/>
        </w:rPr>
        <w:t xml:space="preserve"> («Шелеховский вестник» № 47, 06.12.2013)</w:t>
      </w:r>
      <w:r>
        <w:t xml:space="preserve">  </w:t>
      </w:r>
      <w:r>
        <w:rPr>
          <w:sz w:val="28"/>
          <w:szCs w:val="28"/>
        </w:rPr>
        <w:t>(прилагаются).</w:t>
      </w:r>
    </w:p>
    <w:p w:rsidR="001D63E5" w:rsidRDefault="001D63E5" w:rsidP="005605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 подлежит  официальному   опубликованию   в   газете             «Шелеховский вестник» и размещению на официальном   сайте    Администрации Шелеховского муниципального района в информационно-телекоммуникационной сети  «Интернет».</w:t>
      </w:r>
    </w:p>
    <w:p w:rsidR="001D63E5" w:rsidRDefault="001D63E5" w:rsidP="005605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  выполнением   постановления возложить  на заместителя    Мэра района по управлению социальной сферой  Е.В. Софьину.</w:t>
      </w:r>
    </w:p>
    <w:p w:rsidR="001D63E5" w:rsidRDefault="001D63E5" w:rsidP="0056050B">
      <w:pPr>
        <w:tabs>
          <w:tab w:val="left" w:pos="10080"/>
        </w:tabs>
        <w:ind w:firstLine="426"/>
        <w:jc w:val="both"/>
        <w:rPr>
          <w:sz w:val="28"/>
          <w:szCs w:val="28"/>
        </w:rPr>
      </w:pPr>
    </w:p>
    <w:p w:rsidR="001D63E5" w:rsidRDefault="001D63E5" w:rsidP="0056050B">
      <w:pPr>
        <w:tabs>
          <w:tab w:val="left" w:pos="7575"/>
        </w:tabs>
        <w:jc w:val="right"/>
        <w:rPr>
          <w:sz w:val="28"/>
          <w:szCs w:val="28"/>
        </w:rPr>
      </w:pPr>
    </w:p>
    <w:p w:rsidR="001D63E5" w:rsidRDefault="001D63E5" w:rsidP="0056050B">
      <w:pPr>
        <w:rPr>
          <w:sz w:val="28"/>
          <w:szCs w:val="28"/>
        </w:rPr>
      </w:pPr>
      <w:r>
        <w:rPr>
          <w:sz w:val="28"/>
          <w:szCs w:val="28"/>
        </w:rPr>
        <w:t>И.о.   Мэра Шелеховского</w:t>
      </w:r>
    </w:p>
    <w:p w:rsidR="001D63E5" w:rsidRDefault="001D63E5" w:rsidP="0056050B">
      <w:pPr>
        <w:tabs>
          <w:tab w:val="left" w:pos="7684"/>
        </w:tabs>
        <w:rPr>
          <w:sz w:val="28"/>
          <w:szCs w:val="28"/>
        </w:rPr>
        <w:sectPr w:rsidR="001D63E5"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  <w:t xml:space="preserve">        С.В. Щепина      </w:t>
      </w:r>
    </w:p>
    <w:p w:rsidR="001D63E5" w:rsidRDefault="001D63E5" w:rsidP="0056050B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1D63E5" w:rsidRDefault="001D63E5" w:rsidP="0056050B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1D63E5" w:rsidRDefault="001D63E5" w:rsidP="0056050B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Шелеховского</w:t>
      </w:r>
    </w:p>
    <w:p w:rsidR="001D63E5" w:rsidRDefault="001D63E5" w:rsidP="0056050B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1D63E5" w:rsidRDefault="001D63E5" w:rsidP="0056050B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11.07.2014 г. № 783-па</w:t>
      </w:r>
    </w:p>
    <w:p w:rsidR="001D63E5" w:rsidRDefault="001D63E5" w:rsidP="0056050B">
      <w:pPr>
        <w:jc w:val="center"/>
        <w:rPr>
          <w:sz w:val="28"/>
          <w:szCs w:val="28"/>
        </w:rPr>
      </w:pPr>
    </w:p>
    <w:p w:rsidR="001D63E5" w:rsidRDefault="001D63E5" w:rsidP="005605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ведомственную целевую программу  «Молодежь Шелеховского          района на 2014-2016 годы»,  утвержденную постановлением Администрации   Шелеховского муниципального района  «Об утверждении ведомственной целевой программы «Молодежь Шелеховского района на 2014-2016 годы» </w:t>
      </w:r>
      <w:r>
        <w:rPr>
          <w:bCs/>
          <w:sz w:val="28"/>
          <w:szCs w:val="28"/>
        </w:rPr>
        <w:t>от 27 ноября 2013 года  № 2257-па</w:t>
      </w:r>
      <w:r>
        <w:rPr>
          <w:sz w:val="28"/>
          <w:szCs w:val="28"/>
        </w:rPr>
        <w:t xml:space="preserve"> (далее – Программа)</w:t>
      </w:r>
    </w:p>
    <w:p w:rsidR="001D63E5" w:rsidRDefault="001D63E5" w:rsidP="0056050B">
      <w:pPr>
        <w:jc w:val="both"/>
        <w:rPr>
          <w:sz w:val="28"/>
          <w:szCs w:val="28"/>
        </w:rPr>
      </w:pPr>
    </w:p>
    <w:p w:rsidR="001D63E5" w:rsidRDefault="001D63E5" w:rsidP="005605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 В подразделе 2 «Задача 2. Развитие инновационной и добровольческой деятельности молодых людей, обеспечение поддержки научной, творческой и предпринимательской активности молодежи, профессиональное развитие»</w:t>
      </w:r>
      <w:r w:rsidRPr="005F3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  4 «Система мероприятий программы»:</w:t>
      </w:r>
    </w:p>
    <w:p w:rsidR="001D63E5" w:rsidRDefault="001D63E5" w:rsidP="0056050B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1) пункт 2.3 «Проект «Клуб веселых и находчивых» изложить в следующей редакции:</w:t>
      </w:r>
    </w:p>
    <w:p w:rsidR="001D63E5" w:rsidRDefault="001D63E5" w:rsidP="0056050B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50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6"/>
        <w:gridCol w:w="2934"/>
        <w:gridCol w:w="794"/>
        <w:gridCol w:w="826"/>
        <w:gridCol w:w="900"/>
        <w:gridCol w:w="659"/>
        <w:gridCol w:w="795"/>
        <w:gridCol w:w="1846"/>
      </w:tblGrid>
      <w:tr w:rsidR="001D63E5" w:rsidTr="00AB25D7">
        <w:trPr>
          <w:trHeight w:val="282"/>
        </w:trPr>
        <w:tc>
          <w:tcPr>
            <w:tcW w:w="846" w:type="dxa"/>
          </w:tcPr>
          <w:p w:rsidR="001D63E5" w:rsidRDefault="001D63E5" w:rsidP="00AB25D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754" w:type="dxa"/>
            <w:gridSpan w:val="7"/>
          </w:tcPr>
          <w:p w:rsidR="001D63E5" w:rsidRDefault="001D63E5" w:rsidP="00AB25D7">
            <w:pPr>
              <w:ind w:right="-16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«Клуб веселых и находчивых»</w:t>
            </w:r>
          </w:p>
        </w:tc>
      </w:tr>
      <w:tr w:rsidR="001D63E5" w:rsidTr="00AB25D7">
        <w:trPr>
          <w:trHeight w:val="361"/>
        </w:trPr>
        <w:tc>
          <w:tcPr>
            <w:tcW w:w="3780" w:type="dxa"/>
            <w:gridSpan w:val="2"/>
          </w:tcPr>
          <w:p w:rsidR="001D63E5" w:rsidRDefault="001D63E5" w:rsidP="00AB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проекту </w:t>
            </w:r>
            <w:r>
              <w:rPr>
                <w:bCs/>
                <w:sz w:val="28"/>
                <w:szCs w:val="28"/>
              </w:rPr>
              <w:t>«Клуб веселых и находчивых»</w:t>
            </w:r>
          </w:p>
        </w:tc>
        <w:tc>
          <w:tcPr>
            <w:tcW w:w="794" w:type="dxa"/>
          </w:tcPr>
          <w:p w:rsidR="001D63E5" w:rsidRDefault="001D63E5" w:rsidP="00AB25D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МБ,</w:t>
            </w:r>
          </w:p>
          <w:p w:rsidR="001D63E5" w:rsidRDefault="001D63E5" w:rsidP="00AB25D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826" w:type="dxa"/>
          </w:tcPr>
          <w:p w:rsidR="001D63E5" w:rsidRDefault="001D63E5" w:rsidP="00AB25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900" w:type="dxa"/>
          </w:tcPr>
          <w:p w:rsidR="001D63E5" w:rsidRDefault="001D63E5" w:rsidP="00AB25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110,0</w:t>
            </w:r>
          </w:p>
        </w:tc>
        <w:tc>
          <w:tcPr>
            <w:tcW w:w="659" w:type="dxa"/>
          </w:tcPr>
          <w:p w:rsidR="001D63E5" w:rsidRDefault="001D63E5" w:rsidP="00AB25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795" w:type="dxa"/>
          </w:tcPr>
          <w:p w:rsidR="001D63E5" w:rsidRDefault="001D63E5" w:rsidP="00AB25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846" w:type="dxa"/>
          </w:tcPr>
          <w:p w:rsidR="001D63E5" w:rsidRDefault="001D63E5" w:rsidP="00AB25D7">
            <w:pPr>
              <w:ind w:right="-164"/>
              <w:rPr>
                <w:sz w:val="28"/>
                <w:szCs w:val="28"/>
              </w:rPr>
            </w:pPr>
          </w:p>
        </w:tc>
      </w:tr>
      <w:tr w:rsidR="001D63E5" w:rsidTr="00AB25D7">
        <w:trPr>
          <w:trHeight w:val="756"/>
        </w:trPr>
        <w:tc>
          <w:tcPr>
            <w:tcW w:w="846" w:type="dxa"/>
            <w:vMerge w:val="restart"/>
          </w:tcPr>
          <w:p w:rsidR="001D63E5" w:rsidRDefault="001D63E5" w:rsidP="00AB25D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2934" w:type="dxa"/>
            <w:vMerge w:val="restart"/>
          </w:tcPr>
          <w:p w:rsidR="001D63E5" w:rsidRDefault="001D63E5" w:rsidP="00AB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2.3.1.</w:t>
            </w:r>
          </w:p>
          <w:p w:rsidR="001D63E5" w:rsidRDefault="001D63E5" w:rsidP="00AB2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Районной Школьной Лиги КВН</w:t>
            </w:r>
          </w:p>
          <w:p w:rsidR="001D63E5" w:rsidRDefault="001D63E5" w:rsidP="00AB25D7">
            <w:pPr>
              <w:rPr>
                <w:sz w:val="28"/>
                <w:szCs w:val="28"/>
              </w:rPr>
            </w:pPr>
          </w:p>
          <w:p w:rsidR="001D63E5" w:rsidRDefault="001D63E5" w:rsidP="00AB25D7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1D63E5" w:rsidRDefault="001D63E5" w:rsidP="00AB25D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826" w:type="dxa"/>
          </w:tcPr>
          <w:p w:rsidR="001D63E5" w:rsidRDefault="001D63E5" w:rsidP="00AB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1D63E5" w:rsidRDefault="001D63E5" w:rsidP="00AB25D7">
            <w:pPr>
              <w:rPr>
                <w:sz w:val="28"/>
                <w:szCs w:val="28"/>
              </w:rPr>
            </w:pPr>
          </w:p>
          <w:p w:rsidR="001D63E5" w:rsidRDefault="001D63E5" w:rsidP="00AB2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D63E5" w:rsidRDefault="001D63E5" w:rsidP="00AB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659" w:type="dxa"/>
            <w:vMerge w:val="restart"/>
          </w:tcPr>
          <w:p w:rsidR="001D63E5" w:rsidRDefault="001D63E5" w:rsidP="00AB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1D63E5" w:rsidRDefault="001D63E5" w:rsidP="00AB25D7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vMerge w:val="restart"/>
          </w:tcPr>
          <w:p w:rsidR="001D63E5" w:rsidRDefault="001D63E5" w:rsidP="00AB2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46" w:type="dxa"/>
            <w:vMerge w:val="restart"/>
          </w:tcPr>
          <w:p w:rsidR="001D63E5" w:rsidRDefault="001D63E5" w:rsidP="00AB25D7">
            <w:pPr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ОУ, общественными объединениями</w:t>
            </w:r>
          </w:p>
        </w:tc>
      </w:tr>
      <w:tr w:rsidR="001D63E5" w:rsidTr="00AB25D7">
        <w:trPr>
          <w:trHeight w:val="1440"/>
        </w:trPr>
        <w:tc>
          <w:tcPr>
            <w:tcW w:w="846" w:type="dxa"/>
            <w:vMerge/>
          </w:tcPr>
          <w:p w:rsidR="001D63E5" w:rsidRDefault="001D63E5" w:rsidP="00AB25D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1D63E5" w:rsidRDefault="001D63E5" w:rsidP="00AB2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1D63E5" w:rsidRDefault="001D63E5" w:rsidP="00AB25D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826" w:type="dxa"/>
          </w:tcPr>
          <w:p w:rsidR="001D63E5" w:rsidRDefault="001D63E5" w:rsidP="00AB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00" w:type="dxa"/>
          </w:tcPr>
          <w:p w:rsidR="001D63E5" w:rsidRDefault="001D63E5" w:rsidP="00AB25D7">
            <w:pPr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659" w:type="dxa"/>
            <w:vMerge/>
          </w:tcPr>
          <w:p w:rsidR="001D63E5" w:rsidRDefault="001D63E5" w:rsidP="00AB2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vMerge/>
          </w:tcPr>
          <w:p w:rsidR="001D63E5" w:rsidRDefault="001D63E5" w:rsidP="00AB25D7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1D63E5" w:rsidRDefault="001D63E5" w:rsidP="00AB25D7">
            <w:pPr>
              <w:ind w:right="-164"/>
              <w:rPr>
                <w:sz w:val="28"/>
                <w:szCs w:val="28"/>
              </w:rPr>
            </w:pPr>
          </w:p>
        </w:tc>
      </w:tr>
      <w:tr w:rsidR="001D63E5" w:rsidTr="00AB25D7">
        <w:trPr>
          <w:trHeight w:val="1076"/>
        </w:trPr>
        <w:tc>
          <w:tcPr>
            <w:tcW w:w="846" w:type="dxa"/>
          </w:tcPr>
          <w:p w:rsidR="001D63E5" w:rsidRDefault="001D63E5" w:rsidP="00AB25D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2934" w:type="dxa"/>
          </w:tcPr>
          <w:p w:rsidR="001D63E5" w:rsidRDefault="001D63E5" w:rsidP="00AB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2.3.2.</w:t>
            </w:r>
          </w:p>
          <w:p w:rsidR="001D63E5" w:rsidRDefault="001D63E5" w:rsidP="00AB2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сборных команд в играх Областной лиги «КВН на Ангаре» и «Байкальская Лига КВН»</w:t>
            </w:r>
          </w:p>
        </w:tc>
        <w:tc>
          <w:tcPr>
            <w:tcW w:w="794" w:type="dxa"/>
          </w:tcPr>
          <w:p w:rsidR="001D63E5" w:rsidRDefault="001D63E5" w:rsidP="00AB25D7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1D63E5" w:rsidRDefault="001D63E5" w:rsidP="00AB25D7">
            <w:pPr>
              <w:ind w:righ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D63E5" w:rsidRDefault="001D63E5" w:rsidP="00AB25D7">
            <w:pPr>
              <w:tabs>
                <w:tab w:val="left" w:pos="591"/>
              </w:tabs>
              <w:ind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1D63E5" w:rsidRDefault="001D63E5" w:rsidP="00AB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1D63E5" w:rsidRDefault="001D63E5" w:rsidP="00AB2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1D63E5" w:rsidRDefault="001D63E5" w:rsidP="00AB25D7">
            <w:pPr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ОУ, общественными объединениями</w:t>
            </w:r>
          </w:p>
        </w:tc>
      </w:tr>
    </w:tbl>
    <w:p w:rsidR="001D63E5" w:rsidRDefault="001D63E5" w:rsidP="0056050B">
      <w:pPr>
        <w:widowControl w:val="0"/>
        <w:tabs>
          <w:tab w:val="num" w:pos="1080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D63E5" w:rsidRDefault="001D63E5" w:rsidP="00560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color w:val="FF0000"/>
          <w:sz w:val="28"/>
          <w:szCs w:val="28"/>
        </w:rPr>
        <w:t xml:space="preserve"> </w:t>
      </w:r>
      <w:r w:rsidRPr="001625B1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2.4  «Проект «Молодежный досуг и туризм»:</w:t>
      </w:r>
    </w:p>
    <w:p w:rsidR="001D63E5" w:rsidRDefault="001D63E5" w:rsidP="00560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 строку «Всего по проекту  </w:t>
      </w:r>
      <w:r>
        <w:rPr>
          <w:bCs/>
          <w:sz w:val="28"/>
          <w:szCs w:val="28"/>
        </w:rPr>
        <w:t xml:space="preserve">«Молодежный досуг и туризм»  </w:t>
      </w:r>
      <w:r>
        <w:rPr>
          <w:sz w:val="28"/>
          <w:szCs w:val="28"/>
        </w:rPr>
        <w:t>изложить в следующей редакции:</w:t>
      </w:r>
    </w:p>
    <w:p w:rsidR="001D63E5" w:rsidRDefault="001D63E5" w:rsidP="0056050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50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6"/>
        <w:gridCol w:w="3012"/>
        <w:gridCol w:w="642"/>
        <w:gridCol w:w="900"/>
        <w:gridCol w:w="720"/>
        <w:gridCol w:w="720"/>
        <w:gridCol w:w="900"/>
        <w:gridCol w:w="1860"/>
      </w:tblGrid>
      <w:tr w:rsidR="001D63E5" w:rsidTr="00AB25D7">
        <w:trPr>
          <w:trHeight w:val="473"/>
        </w:trPr>
        <w:tc>
          <w:tcPr>
            <w:tcW w:w="846" w:type="dxa"/>
          </w:tcPr>
          <w:p w:rsidR="001D63E5" w:rsidRDefault="001D63E5" w:rsidP="00AB25D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754" w:type="dxa"/>
            <w:gridSpan w:val="7"/>
          </w:tcPr>
          <w:p w:rsidR="001D63E5" w:rsidRDefault="001D63E5" w:rsidP="00AB25D7">
            <w:pPr>
              <w:ind w:right="-16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«Молодежный досуг и туризм»</w:t>
            </w:r>
          </w:p>
        </w:tc>
      </w:tr>
      <w:tr w:rsidR="001D63E5" w:rsidTr="00AB25D7">
        <w:trPr>
          <w:trHeight w:val="729"/>
        </w:trPr>
        <w:tc>
          <w:tcPr>
            <w:tcW w:w="3858" w:type="dxa"/>
            <w:gridSpan w:val="2"/>
          </w:tcPr>
          <w:p w:rsidR="001D63E5" w:rsidRDefault="001D63E5" w:rsidP="00AB25D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проекту </w:t>
            </w:r>
            <w:r>
              <w:rPr>
                <w:bCs/>
                <w:sz w:val="28"/>
                <w:szCs w:val="28"/>
              </w:rPr>
              <w:t>«Молодежный досуг и туризм»</w:t>
            </w:r>
          </w:p>
        </w:tc>
        <w:tc>
          <w:tcPr>
            <w:tcW w:w="642" w:type="dxa"/>
          </w:tcPr>
          <w:p w:rsidR="001D63E5" w:rsidRDefault="001D63E5" w:rsidP="00AB25D7">
            <w:pPr>
              <w:ind w:left="-75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900" w:type="dxa"/>
          </w:tcPr>
          <w:p w:rsidR="001D63E5" w:rsidRDefault="001D63E5" w:rsidP="00AB25D7">
            <w:pPr>
              <w:ind w:right="-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225,0</w:t>
            </w:r>
          </w:p>
        </w:tc>
        <w:tc>
          <w:tcPr>
            <w:tcW w:w="720" w:type="dxa"/>
          </w:tcPr>
          <w:p w:rsidR="001D63E5" w:rsidRDefault="001D63E5" w:rsidP="00AB25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75,0</w:t>
            </w:r>
          </w:p>
        </w:tc>
        <w:tc>
          <w:tcPr>
            <w:tcW w:w="720" w:type="dxa"/>
          </w:tcPr>
          <w:p w:rsidR="001D63E5" w:rsidRDefault="001D63E5" w:rsidP="00AB25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75,0</w:t>
            </w:r>
          </w:p>
        </w:tc>
        <w:tc>
          <w:tcPr>
            <w:tcW w:w="900" w:type="dxa"/>
          </w:tcPr>
          <w:p w:rsidR="001D63E5" w:rsidRDefault="001D63E5" w:rsidP="00AB25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75,0</w:t>
            </w:r>
          </w:p>
        </w:tc>
        <w:tc>
          <w:tcPr>
            <w:tcW w:w="1860" w:type="dxa"/>
          </w:tcPr>
          <w:p w:rsidR="001D63E5" w:rsidRDefault="001D63E5" w:rsidP="00AB25D7">
            <w:pPr>
              <w:ind w:right="-164"/>
              <w:rPr>
                <w:sz w:val="28"/>
                <w:szCs w:val="28"/>
              </w:rPr>
            </w:pPr>
          </w:p>
        </w:tc>
      </w:tr>
    </w:tbl>
    <w:p w:rsidR="001D63E5" w:rsidRDefault="001D63E5" w:rsidP="0056050B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D63E5" w:rsidRDefault="001D63E5" w:rsidP="0056050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б) подпункт 2.4.7 исключить.</w:t>
      </w:r>
    </w:p>
    <w:p w:rsidR="001D63E5" w:rsidRDefault="001D63E5" w:rsidP="0056050B">
      <w:pPr>
        <w:ind w:firstLine="360"/>
        <w:jc w:val="right"/>
        <w:rPr>
          <w:sz w:val="28"/>
          <w:szCs w:val="28"/>
        </w:rPr>
      </w:pPr>
    </w:p>
    <w:p w:rsidR="001D63E5" w:rsidRDefault="001D63E5" w:rsidP="0056050B">
      <w:pPr>
        <w:jc w:val="both"/>
        <w:rPr>
          <w:sz w:val="28"/>
          <w:szCs w:val="28"/>
        </w:rPr>
      </w:pPr>
    </w:p>
    <w:p w:rsidR="001D63E5" w:rsidRDefault="001D63E5" w:rsidP="0056050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управления образования,</w:t>
      </w:r>
    </w:p>
    <w:p w:rsidR="001D63E5" w:rsidRDefault="001D63E5" w:rsidP="0056050B">
      <w:pPr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политики и спорта                                                        Л.С. Иванова </w:t>
      </w:r>
    </w:p>
    <w:p w:rsidR="001D63E5" w:rsidRDefault="001D63E5" w:rsidP="0056050B"/>
    <w:p w:rsidR="001D63E5" w:rsidRDefault="001D63E5"/>
    <w:sectPr w:rsidR="001D63E5" w:rsidSect="00DF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0B"/>
    <w:rsid w:val="001625B1"/>
    <w:rsid w:val="001D63E5"/>
    <w:rsid w:val="002632FF"/>
    <w:rsid w:val="0056050B"/>
    <w:rsid w:val="005F327A"/>
    <w:rsid w:val="007F39F6"/>
    <w:rsid w:val="00A87DF4"/>
    <w:rsid w:val="00AB25D7"/>
    <w:rsid w:val="00C5542A"/>
    <w:rsid w:val="00CC1FC4"/>
    <w:rsid w:val="00D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0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050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6050B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Cell">
    <w:name w:val="ConsPlusCell"/>
    <w:uiPriority w:val="99"/>
    <w:rsid w:val="005605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537</Words>
  <Characters>3064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livanova</dc:creator>
  <cp:keywords/>
  <dc:description/>
  <cp:lastModifiedBy>sviridova</cp:lastModifiedBy>
  <cp:revision>2</cp:revision>
  <dcterms:created xsi:type="dcterms:W3CDTF">2014-07-11T01:16:00Z</dcterms:created>
  <dcterms:modified xsi:type="dcterms:W3CDTF">2014-07-11T01:16:00Z</dcterms:modified>
</cp:coreProperties>
</file>