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2F8" w:rsidRPr="00E962F8" w:rsidRDefault="00E962F8" w:rsidP="00E962F8">
      <w:pPr>
        <w:autoSpaceDE w:val="0"/>
        <w:autoSpaceDN w:val="0"/>
        <w:spacing w:after="0" w:line="240" w:lineRule="auto"/>
        <w:jc w:val="right"/>
        <w:outlineLvl w:val="0"/>
        <w:rPr>
          <w:rFonts w:ascii="Times New Roman" w:eastAsia="Times New Roman" w:hAnsi="Times New Roman" w:cs="Times New Roman"/>
          <w:sz w:val="24"/>
          <w:szCs w:val="24"/>
          <w:lang w:eastAsia="ru-RU"/>
        </w:rPr>
      </w:pPr>
      <w:r w:rsidRPr="00E962F8">
        <w:rPr>
          <w:rFonts w:ascii="Times New Roman" w:eastAsia="Times New Roman" w:hAnsi="Times New Roman" w:cs="Times New Roman"/>
          <w:sz w:val="24"/>
          <w:szCs w:val="24"/>
          <w:lang w:eastAsia="ru-RU"/>
        </w:rPr>
        <w:t>Мэру Шелеховского муниципального района</w:t>
      </w:r>
    </w:p>
    <w:p w:rsidR="00E962F8" w:rsidRPr="00E962F8" w:rsidRDefault="00E962F8" w:rsidP="00E962F8">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E962F8" w:rsidRPr="00E962F8" w:rsidRDefault="00E962F8" w:rsidP="00E962F8">
      <w:pPr>
        <w:spacing w:after="0" w:line="240" w:lineRule="auto"/>
        <w:jc w:val="right"/>
        <w:rPr>
          <w:rFonts w:ascii="Times New Roman" w:eastAsia="Times New Roman" w:hAnsi="Times New Roman" w:cs="Times New Roman"/>
          <w:sz w:val="24"/>
          <w:szCs w:val="24"/>
          <w:lang w:eastAsia="ru-RU"/>
        </w:rPr>
      </w:pPr>
      <w:r w:rsidRPr="00E962F8">
        <w:rPr>
          <w:rFonts w:ascii="Times New Roman" w:eastAsia="Times New Roman" w:hAnsi="Times New Roman" w:cs="Times New Roman"/>
          <w:sz w:val="24"/>
          <w:szCs w:val="24"/>
          <w:lang w:eastAsia="ru-RU"/>
        </w:rPr>
        <w:t>Заместителям Мэра Шелеховского муниципального района</w:t>
      </w:r>
    </w:p>
    <w:p w:rsidR="00E962F8" w:rsidRPr="00E962F8" w:rsidRDefault="00E962F8" w:rsidP="00E962F8">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E962F8" w:rsidRPr="00E962F8" w:rsidRDefault="00E962F8" w:rsidP="00E962F8">
      <w:pPr>
        <w:autoSpaceDE w:val="0"/>
        <w:autoSpaceDN w:val="0"/>
        <w:spacing w:after="0" w:line="240" w:lineRule="auto"/>
        <w:jc w:val="right"/>
        <w:outlineLvl w:val="0"/>
        <w:rPr>
          <w:rFonts w:ascii="Times New Roman" w:eastAsia="Times New Roman" w:hAnsi="Times New Roman" w:cs="Times New Roman"/>
          <w:sz w:val="24"/>
          <w:szCs w:val="24"/>
          <w:lang w:eastAsia="ru-RU"/>
        </w:rPr>
      </w:pPr>
      <w:r w:rsidRPr="00E962F8">
        <w:rPr>
          <w:rFonts w:ascii="Times New Roman" w:eastAsia="Times New Roman" w:hAnsi="Times New Roman" w:cs="Times New Roman"/>
          <w:sz w:val="24"/>
          <w:szCs w:val="24"/>
          <w:lang w:eastAsia="ru-RU"/>
        </w:rPr>
        <w:t>Руководителям структурных подразделений</w:t>
      </w:r>
    </w:p>
    <w:p w:rsidR="00E962F8" w:rsidRPr="00E962F8" w:rsidRDefault="00E962F8" w:rsidP="00E962F8">
      <w:pPr>
        <w:autoSpaceDE w:val="0"/>
        <w:autoSpaceDN w:val="0"/>
        <w:spacing w:after="0" w:line="240" w:lineRule="auto"/>
        <w:jc w:val="right"/>
        <w:outlineLvl w:val="0"/>
        <w:rPr>
          <w:rFonts w:ascii="Times New Roman" w:eastAsia="Times New Roman" w:hAnsi="Times New Roman" w:cs="Times New Roman"/>
          <w:sz w:val="24"/>
          <w:szCs w:val="24"/>
          <w:lang w:eastAsia="ru-RU"/>
        </w:rPr>
      </w:pPr>
      <w:r w:rsidRPr="00E962F8">
        <w:rPr>
          <w:rFonts w:ascii="Times New Roman" w:eastAsia="Times New Roman" w:hAnsi="Times New Roman" w:cs="Times New Roman"/>
          <w:sz w:val="24"/>
          <w:szCs w:val="24"/>
          <w:lang w:eastAsia="ru-RU"/>
        </w:rPr>
        <w:t>Администрации Шелеховского муниципального района</w:t>
      </w:r>
    </w:p>
    <w:p w:rsidR="00E962F8" w:rsidRPr="00E962F8" w:rsidRDefault="00E962F8" w:rsidP="00E962F8">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E962F8" w:rsidRPr="00E962F8" w:rsidRDefault="00E962F8" w:rsidP="00E962F8">
      <w:pPr>
        <w:autoSpaceDE w:val="0"/>
        <w:autoSpaceDN w:val="0"/>
        <w:spacing w:after="0" w:line="240" w:lineRule="auto"/>
        <w:jc w:val="right"/>
        <w:outlineLvl w:val="0"/>
        <w:rPr>
          <w:rFonts w:ascii="Times New Roman" w:eastAsia="Times New Roman" w:hAnsi="Times New Roman" w:cs="Times New Roman"/>
          <w:sz w:val="24"/>
          <w:szCs w:val="24"/>
          <w:lang w:eastAsia="ru-RU"/>
        </w:rPr>
      </w:pPr>
      <w:r w:rsidRPr="00E962F8">
        <w:rPr>
          <w:rFonts w:ascii="Times New Roman" w:eastAsia="Times New Roman" w:hAnsi="Times New Roman" w:cs="Times New Roman"/>
          <w:sz w:val="24"/>
          <w:szCs w:val="24"/>
          <w:lang w:eastAsia="ru-RU"/>
        </w:rPr>
        <w:t>Депутатам Думы Шелеховского муниципального района</w:t>
      </w:r>
    </w:p>
    <w:p w:rsidR="00E962F8" w:rsidRPr="00E962F8" w:rsidRDefault="00E962F8" w:rsidP="00E962F8">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E962F8" w:rsidRPr="00E962F8" w:rsidRDefault="00E962F8" w:rsidP="00E962F8">
      <w:pPr>
        <w:autoSpaceDE w:val="0"/>
        <w:autoSpaceDN w:val="0"/>
        <w:spacing w:after="0" w:line="240" w:lineRule="auto"/>
        <w:jc w:val="right"/>
        <w:outlineLvl w:val="0"/>
        <w:rPr>
          <w:rFonts w:ascii="Times New Roman" w:eastAsia="Times New Roman" w:hAnsi="Times New Roman" w:cs="Times New Roman"/>
          <w:sz w:val="24"/>
          <w:szCs w:val="24"/>
          <w:lang w:eastAsia="ru-RU"/>
        </w:rPr>
      </w:pPr>
      <w:r w:rsidRPr="00E962F8">
        <w:rPr>
          <w:rFonts w:ascii="Times New Roman" w:eastAsia="Times New Roman" w:hAnsi="Times New Roman" w:cs="Times New Roman"/>
          <w:sz w:val="24"/>
          <w:szCs w:val="24"/>
          <w:lang w:eastAsia="ru-RU"/>
        </w:rPr>
        <w:t>Членам Совета общественных объединений Шелеховского района</w:t>
      </w:r>
    </w:p>
    <w:p w:rsidR="00E962F8" w:rsidRPr="00E962F8" w:rsidRDefault="00E962F8" w:rsidP="00E962F8">
      <w:pPr>
        <w:spacing w:after="0" w:line="240" w:lineRule="auto"/>
        <w:outlineLvl w:val="0"/>
        <w:rPr>
          <w:rFonts w:ascii="Times New Roman" w:eastAsia="Times New Roman" w:hAnsi="Times New Roman" w:cs="Times New Roman"/>
          <w:sz w:val="24"/>
          <w:szCs w:val="24"/>
          <w:lang w:eastAsia="ru-RU"/>
        </w:rPr>
      </w:pPr>
    </w:p>
    <w:p w:rsidR="00E962F8" w:rsidRPr="00E962F8" w:rsidRDefault="00E962F8" w:rsidP="00E962F8">
      <w:pPr>
        <w:autoSpaceDE w:val="0"/>
        <w:autoSpaceDN w:val="0"/>
        <w:spacing w:after="0" w:line="240" w:lineRule="auto"/>
        <w:jc w:val="center"/>
        <w:rPr>
          <w:rFonts w:ascii="Times New Roman" w:eastAsia="Times New Roman" w:hAnsi="Times New Roman" w:cs="Times New Roman"/>
          <w:b/>
          <w:sz w:val="24"/>
          <w:szCs w:val="24"/>
          <w:lang w:eastAsia="ru-RU"/>
        </w:rPr>
      </w:pPr>
      <w:r w:rsidRPr="00E962F8">
        <w:rPr>
          <w:rFonts w:ascii="Times New Roman" w:eastAsia="Times New Roman" w:hAnsi="Times New Roman" w:cs="Times New Roman"/>
          <w:b/>
          <w:sz w:val="24"/>
          <w:szCs w:val="24"/>
          <w:lang w:eastAsia="ru-RU"/>
        </w:rPr>
        <w:t xml:space="preserve">Обзор законодательства за </w:t>
      </w:r>
      <w:r>
        <w:rPr>
          <w:rFonts w:ascii="Times New Roman" w:eastAsia="Times New Roman" w:hAnsi="Times New Roman" w:cs="Times New Roman"/>
          <w:b/>
          <w:sz w:val="24"/>
          <w:szCs w:val="24"/>
          <w:lang w:eastAsia="ru-RU"/>
        </w:rPr>
        <w:t>июнь</w:t>
      </w:r>
      <w:r w:rsidRPr="00E962F8">
        <w:rPr>
          <w:rFonts w:ascii="Times New Roman" w:eastAsia="Times New Roman" w:hAnsi="Times New Roman" w:cs="Times New Roman"/>
          <w:b/>
          <w:sz w:val="24"/>
          <w:szCs w:val="24"/>
          <w:lang w:eastAsia="ru-RU"/>
        </w:rPr>
        <w:t xml:space="preserve"> 2016 года</w:t>
      </w:r>
    </w:p>
    <w:p w:rsidR="00E962F8" w:rsidRPr="00E962F8" w:rsidRDefault="00E962F8" w:rsidP="00E962F8">
      <w:pPr>
        <w:spacing w:after="0" w:line="240" w:lineRule="auto"/>
        <w:rPr>
          <w:rFonts w:ascii="Times New Roman" w:eastAsia="Times New Roman" w:hAnsi="Times New Roman" w:cs="Times New Roman"/>
          <w:sz w:val="24"/>
          <w:szCs w:val="24"/>
          <w:lang w:eastAsia="ru-RU"/>
        </w:rPr>
      </w:pPr>
    </w:p>
    <w:tbl>
      <w:tblPr>
        <w:tblStyle w:val="a3"/>
        <w:tblW w:w="14739" w:type="dxa"/>
        <w:tblLook w:val="04A0" w:firstRow="1" w:lastRow="0" w:firstColumn="1" w:lastColumn="0" w:noHBand="0" w:noVBand="1"/>
      </w:tblPr>
      <w:tblGrid>
        <w:gridCol w:w="641"/>
        <w:gridCol w:w="2649"/>
        <w:gridCol w:w="5919"/>
        <w:gridCol w:w="123"/>
        <w:gridCol w:w="15"/>
        <w:gridCol w:w="5392"/>
      </w:tblGrid>
      <w:tr w:rsidR="00E962F8" w:rsidRPr="00E962F8" w:rsidTr="004509F4">
        <w:tc>
          <w:tcPr>
            <w:tcW w:w="641" w:type="dxa"/>
          </w:tcPr>
          <w:p w:rsidR="00E962F8" w:rsidRPr="00E962F8" w:rsidRDefault="00E962F8" w:rsidP="00E962F8">
            <w:pPr>
              <w:rPr>
                <w:rFonts w:ascii="Times New Roman" w:eastAsia="Times New Roman" w:hAnsi="Times New Roman" w:cs="Times New Roman"/>
                <w:b/>
                <w:sz w:val="24"/>
                <w:szCs w:val="24"/>
                <w:lang w:eastAsia="ru-RU"/>
              </w:rPr>
            </w:pPr>
            <w:r w:rsidRPr="00E962F8">
              <w:rPr>
                <w:rFonts w:ascii="Times New Roman" w:eastAsia="Times New Roman" w:hAnsi="Times New Roman" w:cs="Times New Roman"/>
                <w:b/>
                <w:sz w:val="24"/>
                <w:szCs w:val="24"/>
                <w:lang w:eastAsia="ru-RU"/>
              </w:rPr>
              <w:t>№</w:t>
            </w:r>
          </w:p>
        </w:tc>
        <w:tc>
          <w:tcPr>
            <w:tcW w:w="2649" w:type="dxa"/>
          </w:tcPr>
          <w:p w:rsidR="00E962F8" w:rsidRPr="00E962F8" w:rsidRDefault="00E962F8" w:rsidP="00E962F8">
            <w:pPr>
              <w:keepNext/>
              <w:autoSpaceDE w:val="0"/>
              <w:autoSpaceDN w:val="0"/>
              <w:jc w:val="center"/>
              <w:outlineLvl w:val="1"/>
              <w:rPr>
                <w:rFonts w:ascii="Times New Roman" w:eastAsia="Arial Unicode MS" w:hAnsi="Times New Roman" w:cs="Times New Roman"/>
                <w:b/>
                <w:lang w:val="en-US" w:eastAsia="ru-RU"/>
              </w:rPr>
            </w:pPr>
          </w:p>
          <w:p w:rsidR="00E962F8" w:rsidRPr="00E962F8" w:rsidRDefault="00E962F8" w:rsidP="00E962F8">
            <w:pPr>
              <w:keepNext/>
              <w:autoSpaceDE w:val="0"/>
              <w:autoSpaceDN w:val="0"/>
              <w:jc w:val="center"/>
              <w:outlineLvl w:val="1"/>
              <w:rPr>
                <w:rFonts w:ascii="Times New Roman" w:eastAsia="Arial Unicode MS" w:hAnsi="Times New Roman" w:cs="Times New Roman"/>
                <w:b/>
                <w:lang w:val="en-US" w:eastAsia="ru-RU"/>
              </w:rPr>
            </w:pPr>
            <w:r w:rsidRPr="00E962F8">
              <w:rPr>
                <w:rFonts w:ascii="Times New Roman" w:eastAsia="Arial Unicode MS" w:hAnsi="Times New Roman" w:cs="Times New Roman"/>
                <w:b/>
                <w:lang w:eastAsia="ru-RU"/>
              </w:rPr>
              <w:t>Наименование акта</w:t>
            </w:r>
            <w:r w:rsidRPr="00E962F8">
              <w:rPr>
                <w:rFonts w:ascii="Times New Roman" w:eastAsia="Arial Unicode MS" w:hAnsi="Times New Roman" w:cs="Times New Roman"/>
                <w:sz w:val="26"/>
                <w:szCs w:val="20"/>
                <w:vertAlign w:val="superscript"/>
                <w:lang w:eastAsia="ru-RU"/>
              </w:rPr>
              <w:footnoteReference w:id="1"/>
            </w:r>
          </w:p>
          <w:p w:rsidR="00E962F8" w:rsidRPr="00E962F8" w:rsidRDefault="00E962F8" w:rsidP="00E962F8">
            <w:pPr>
              <w:rPr>
                <w:rFonts w:ascii="Times New Roman" w:eastAsia="Times New Roman" w:hAnsi="Times New Roman" w:cs="Times New Roman"/>
                <w:sz w:val="24"/>
                <w:szCs w:val="24"/>
                <w:lang w:val="en-US" w:eastAsia="ru-RU"/>
              </w:rPr>
            </w:pPr>
          </w:p>
        </w:tc>
        <w:tc>
          <w:tcPr>
            <w:tcW w:w="6042" w:type="dxa"/>
            <w:gridSpan w:val="2"/>
          </w:tcPr>
          <w:p w:rsidR="00E962F8" w:rsidRPr="00E962F8" w:rsidRDefault="00E962F8" w:rsidP="00E962F8">
            <w:pPr>
              <w:keepNext/>
              <w:jc w:val="center"/>
              <w:outlineLvl w:val="0"/>
              <w:rPr>
                <w:rFonts w:ascii="Times New Roman" w:eastAsia="Arial Unicode MS" w:hAnsi="Times New Roman" w:cs="Times New Roman"/>
                <w:b/>
                <w:sz w:val="24"/>
                <w:szCs w:val="24"/>
                <w:lang w:val="en-US" w:eastAsia="ru-RU"/>
              </w:rPr>
            </w:pPr>
          </w:p>
          <w:p w:rsidR="00E962F8" w:rsidRPr="00E962F8" w:rsidRDefault="00E962F8" w:rsidP="00E962F8">
            <w:pPr>
              <w:keepNext/>
              <w:jc w:val="center"/>
              <w:outlineLvl w:val="0"/>
              <w:rPr>
                <w:rFonts w:ascii="Times New Roman" w:eastAsia="Arial Unicode MS" w:hAnsi="Times New Roman" w:cs="Times New Roman"/>
                <w:b/>
                <w:sz w:val="24"/>
                <w:szCs w:val="24"/>
                <w:lang w:eastAsia="ru-RU"/>
              </w:rPr>
            </w:pPr>
            <w:r w:rsidRPr="00E962F8">
              <w:rPr>
                <w:rFonts w:ascii="Times New Roman" w:eastAsia="Arial Unicode MS" w:hAnsi="Times New Roman" w:cs="Times New Roman"/>
                <w:b/>
                <w:sz w:val="24"/>
                <w:szCs w:val="24"/>
                <w:lang w:eastAsia="ru-RU"/>
              </w:rPr>
              <w:t>Краткое содержание акта</w:t>
            </w:r>
          </w:p>
        </w:tc>
        <w:tc>
          <w:tcPr>
            <w:tcW w:w="5407" w:type="dxa"/>
            <w:gridSpan w:val="2"/>
          </w:tcPr>
          <w:p w:rsidR="00E962F8" w:rsidRPr="00E962F8" w:rsidRDefault="00E962F8" w:rsidP="00E962F8">
            <w:pPr>
              <w:jc w:val="center"/>
              <w:rPr>
                <w:rFonts w:ascii="Times New Roman" w:eastAsia="Times New Roman" w:hAnsi="Times New Roman" w:cs="Times New Roman"/>
                <w:b/>
                <w:sz w:val="24"/>
                <w:szCs w:val="24"/>
                <w:lang w:val="en-US" w:eastAsia="ru-RU"/>
              </w:rPr>
            </w:pPr>
          </w:p>
          <w:p w:rsidR="00E962F8" w:rsidRPr="00E962F8" w:rsidRDefault="00E962F8" w:rsidP="00E962F8">
            <w:pPr>
              <w:jc w:val="center"/>
              <w:rPr>
                <w:rFonts w:ascii="Times New Roman" w:eastAsia="Times New Roman" w:hAnsi="Times New Roman" w:cs="Times New Roman"/>
                <w:b/>
                <w:sz w:val="24"/>
                <w:szCs w:val="24"/>
                <w:lang w:eastAsia="ru-RU"/>
              </w:rPr>
            </w:pPr>
            <w:r w:rsidRPr="00E962F8">
              <w:rPr>
                <w:rFonts w:ascii="Times New Roman" w:eastAsia="Times New Roman" w:hAnsi="Times New Roman" w:cs="Times New Roman"/>
                <w:b/>
                <w:sz w:val="24"/>
                <w:szCs w:val="24"/>
                <w:lang w:eastAsia="ru-RU"/>
              </w:rPr>
              <w:t>Примечания</w:t>
            </w:r>
          </w:p>
        </w:tc>
      </w:tr>
      <w:tr w:rsidR="00E962F8" w:rsidRPr="00E962F8" w:rsidTr="004509F4">
        <w:tc>
          <w:tcPr>
            <w:tcW w:w="641" w:type="dxa"/>
          </w:tcPr>
          <w:p w:rsidR="00E962F8" w:rsidRPr="00E962F8" w:rsidRDefault="00E962F8" w:rsidP="00E962F8">
            <w:pPr>
              <w:jc w:val="center"/>
              <w:rPr>
                <w:rFonts w:ascii="Times New Roman" w:eastAsia="Times New Roman" w:hAnsi="Times New Roman" w:cs="Times New Roman"/>
                <w:sz w:val="24"/>
                <w:szCs w:val="24"/>
                <w:lang w:eastAsia="ru-RU"/>
              </w:rPr>
            </w:pPr>
          </w:p>
        </w:tc>
        <w:tc>
          <w:tcPr>
            <w:tcW w:w="14098" w:type="dxa"/>
            <w:gridSpan w:val="5"/>
          </w:tcPr>
          <w:p w:rsidR="00E962F8" w:rsidRPr="00E962F8" w:rsidRDefault="00E962F8" w:rsidP="00E962F8">
            <w:pPr>
              <w:jc w:val="center"/>
              <w:rPr>
                <w:rFonts w:ascii="Times New Roman" w:eastAsia="Times New Roman" w:hAnsi="Times New Roman" w:cs="Times New Roman"/>
                <w:sz w:val="24"/>
                <w:szCs w:val="24"/>
                <w:lang w:eastAsia="ru-RU"/>
              </w:rPr>
            </w:pPr>
            <w:r w:rsidRPr="00E962F8">
              <w:rPr>
                <w:rFonts w:ascii="Times New Roman" w:eastAsia="Times New Roman" w:hAnsi="Times New Roman" w:cs="Times New Roman"/>
                <w:b/>
                <w:bCs/>
                <w:sz w:val="24"/>
                <w:szCs w:val="24"/>
                <w:lang w:eastAsia="ru-RU"/>
              </w:rPr>
              <w:t>ФЕДЕРАЛЬНОЕ ЗАКОНОДАТЕЛЬСТВО</w:t>
            </w:r>
          </w:p>
        </w:tc>
      </w:tr>
      <w:tr w:rsidR="003612BA" w:rsidRPr="00E962F8" w:rsidTr="003612BA">
        <w:trPr>
          <w:trHeight w:val="373"/>
        </w:trPr>
        <w:tc>
          <w:tcPr>
            <w:tcW w:w="641" w:type="dxa"/>
          </w:tcPr>
          <w:p w:rsidR="003612BA" w:rsidRPr="00E962F8" w:rsidRDefault="003612BA"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3612BA" w:rsidRPr="003612BA" w:rsidRDefault="003612BA" w:rsidP="003612BA">
            <w:pPr>
              <w:jc w:val="both"/>
              <w:rPr>
                <w:rFonts w:ascii="Times New Roman" w:eastAsia="Times New Roman" w:hAnsi="Times New Roman" w:cs="Times New Roman"/>
                <w:bCs/>
                <w:sz w:val="24"/>
                <w:szCs w:val="24"/>
                <w:lang w:eastAsia="ru-RU"/>
              </w:rPr>
            </w:pPr>
            <w:r w:rsidRPr="003612BA">
              <w:rPr>
                <w:rFonts w:ascii="Times New Roman" w:eastAsia="Times New Roman" w:hAnsi="Times New Roman" w:cs="Times New Roman"/>
                <w:bCs/>
                <w:sz w:val="24"/>
                <w:szCs w:val="24"/>
                <w:lang w:eastAsia="ru-RU"/>
              </w:rPr>
              <w:t>Федеральный закон от 23.06.2016 N 181-ФЗ</w:t>
            </w:r>
          </w:p>
          <w:p w:rsidR="003612BA" w:rsidRPr="00131C46" w:rsidRDefault="003612BA" w:rsidP="003612BA">
            <w:pPr>
              <w:jc w:val="both"/>
              <w:rPr>
                <w:rFonts w:ascii="Times New Roman" w:eastAsia="Times New Roman" w:hAnsi="Times New Roman" w:cs="Times New Roman"/>
                <w:bCs/>
                <w:sz w:val="24"/>
                <w:szCs w:val="24"/>
                <w:lang w:eastAsia="ru-RU"/>
              </w:rPr>
            </w:pPr>
            <w:r w:rsidRPr="003612BA">
              <w:rPr>
                <w:rFonts w:ascii="Times New Roman" w:eastAsia="Times New Roman" w:hAnsi="Times New Roman" w:cs="Times New Roman"/>
                <w:bCs/>
                <w:sz w:val="24"/>
                <w:szCs w:val="24"/>
                <w:lang w:eastAsia="ru-RU"/>
              </w:rPr>
              <w:t>"О единовременной выплате за счет средств материнского (семейного) капитала в 2016 году"</w:t>
            </w:r>
          </w:p>
        </w:tc>
        <w:tc>
          <w:tcPr>
            <w:tcW w:w="5919" w:type="dxa"/>
          </w:tcPr>
          <w:p w:rsidR="003612BA" w:rsidRPr="003612BA" w:rsidRDefault="003612BA" w:rsidP="003612BA">
            <w:pPr>
              <w:autoSpaceDE w:val="0"/>
              <w:autoSpaceDN w:val="0"/>
              <w:adjustRightInd w:val="0"/>
              <w:ind w:firstLine="540"/>
              <w:jc w:val="both"/>
              <w:rPr>
                <w:rFonts w:ascii="Times New Roman" w:hAnsi="Times New Roman" w:cs="Times New Roman"/>
                <w:b/>
                <w:bCs/>
                <w:sz w:val="24"/>
                <w:szCs w:val="24"/>
              </w:rPr>
            </w:pPr>
            <w:r w:rsidRPr="003612BA">
              <w:rPr>
                <w:rFonts w:ascii="Times New Roman" w:hAnsi="Times New Roman" w:cs="Times New Roman"/>
                <w:b/>
                <w:bCs/>
                <w:sz w:val="24"/>
                <w:szCs w:val="24"/>
              </w:rPr>
              <w:t>Размер единовременной выплаты за счет средств материнского капитала в 2016 году составит 25 000 рублей</w:t>
            </w:r>
          </w:p>
          <w:p w:rsidR="003612BA" w:rsidRPr="003612BA" w:rsidRDefault="003612BA" w:rsidP="003612BA">
            <w:pPr>
              <w:autoSpaceDE w:val="0"/>
              <w:autoSpaceDN w:val="0"/>
              <w:adjustRightInd w:val="0"/>
              <w:ind w:firstLine="540"/>
              <w:jc w:val="both"/>
              <w:rPr>
                <w:rFonts w:ascii="Times New Roman" w:hAnsi="Times New Roman" w:cs="Times New Roman"/>
                <w:bCs/>
                <w:sz w:val="24"/>
                <w:szCs w:val="24"/>
              </w:rPr>
            </w:pPr>
            <w:r w:rsidRPr="003612BA">
              <w:rPr>
                <w:rFonts w:ascii="Times New Roman" w:hAnsi="Times New Roman" w:cs="Times New Roman"/>
                <w:bCs/>
                <w:sz w:val="24"/>
                <w:szCs w:val="24"/>
              </w:rPr>
              <w:t>Принятым законом предоставляется право на единовременную выплату в размере 25 000 рублей лицам, получившим государственный сертификат на материнский (семейный) капитал и проживающим на территории РФ, если право на его получение возникло (возникает) по 30 сентября 2016 года включительно независимо от срока, истекшего со дня рождения (усыновления) второго, третьего ребенка или последующих детей.</w:t>
            </w:r>
          </w:p>
          <w:p w:rsidR="003612BA" w:rsidRPr="003612BA" w:rsidRDefault="003612BA" w:rsidP="003612BA">
            <w:pPr>
              <w:autoSpaceDE w:val="0"/>
              <w:autoSpaceDN w:val="0"/>
              <w:adjustRightInd w:val="0"/>
              <w:ind w:firstLine="540"/>
              <w:jc w:val="both"/>
              <w:rPr>
                <w:rFonts w:ascii="Times New Roman" w:hAnsi="Times New Roman" w:cs="Times New Roman"/>
                <w:bCs/>
                <w:sz w:val="24"/>
                <w:szCs w:val="24"/>
              </w:rPr>
            </w:pPr>
            <w:r w:rsidRPr="003612BA">
              <w:rPr>
                <w:rFonts w:ascii="Times New Roman" w:hAnsi="Times New Roman" w:cs="Times New Roman"/>
                <w:bCs/>
                <w:sz w:val="24"/>
                <w:szCs w:val="24"/>
              </w:rPr>
              <w:t xml:space="preserve">Если в результате использования размер средств материнского капитала меньше указанной суммы, </w:t>
            </w:r>
            <w:r w:rsidRPr="003612BA">
              <w:rPr>
                <w:rFonts w:ascii="Times New Roman" w:hAnsi="Times New Roman" w:cs="Times New Roman"/>
                <w:bCs/>
                <w:sz w:val="24"/>
                <w:szCs w:val="24"/>
              </w:rPr>
              <w:lastRenderedPageBreak/>
              <w:t>выплата будет производиться в размере фактического остатка.</w:t>
            </w:r>
          </w:p>
          <w:p w:rsidR="003612BA" w:rsidRPr="00131C46" w:rsidRDefault="003612BA" w:rsidP="003612BA">
            <w:pPr>
              <w:autoSpaceDE w:val="0"/>
              <w:autoSpaceDN w:val="0"/>
              <w:adjustRightInd w:val="0"/>
              <w:ind w:firstLine="540"/>
              <w:jc w:val="both"/>
              <w:rPr>
                <w:rFonts w:ascii="Times New Roman" w:hAnsi="Times New Roman" w:cs="Times New Roman"/>
                <w:b/>
                <w:bCs/>
                <w:sz w:val="24"/>
                <w:szCs w:val="24"/>
              </w:rPr>
            </w:pPr>
            <w:r w:rsidRPr="003612BA">
              <w:rPr>
                <w:rFonts w:ascii="Times New Roman" w:hAnsi="Times New Roman" w:cs="Times New Roman"/>
                <w:bCs/>
                <w:sz w:val="24"/>
                <w:szCs w:val="24"/>
              </w:rPr>
              <w:t>Заявление о предоставлении единовременной выплаты необходимо подать в территориальный орган ПФР не позднее 30 ноября 2016 года. Действие закона ограничено сроком по 31 декабря 2016 года.</w:t>
            </w:r>
          </w:p>
        </w:tc>
        <w:tc>
          <w:tcPr>
            <w:tcW w:w="5530" w:type="dxa"/>
            <w:gridSpan w:val="3"/>
          </w:tcPr>
          <w:p w:rsidR="003612BA" w:rsidRPr="003612BA" w:rsidRDefault="003612BA" w:rsidP="003612BA">
            <w:pPr>
              <w:rPr>
                <w:rFonts w:ascii="Times New Roman" w:eastAsia="Times New Roman" w:hAnsi="Times New Roman" w:cs="Times New Roman"/>
                <w:sz w:val="24"/>
                <w:szCs w:val="24"/>
                <w:lang w:eastAsia="ru-RU"/>
              </w:rPr>
            </w:pPr>
            <w:r w:rsidRPr="003612BA">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23.06.2016,</w:t>
            </w:r>
          </w:p>
          <w:p w:rsidR="003612BA" w:rsidRPr="003612BA" w:rsidRDefault="003612BA" w:rsidP="003612BA">
            <w:pPr>
              <w:rPr>
                <w:rFonts w:ascii="Times New Roman" w:eastAsia="Times New Roman" w:hAnsi="Times New Roman" w:cs="Times New Roman"/>
                <w:sz w:val="24"/>
                <w:szCs w:val="24"/>
                <w:lang w:eastAsia="ru-RU"/>
              </w:rPr>
            </w:pPr>
            <w:r w:rsidRPr="003612BA">
              <w:rPr>
                <w:rFonts w:ascii="Times New Roman" w:eastAsia="Times New Roman" w:hAnsi="Times New Roman" w:cs="Times New Roman"/>
                <w:sz w:val="24"/>
                <w:szCs w:val="24"/>
                <w:lang w:eastAsia="ru-RU"/>
              </w:rPr>
              <w:t>"Российская газета", N 139, 28.06.2016</w:t>
            </w:r>
          </w:p>
          <w:p w:rsidR="003612BA" w:rsidRPr="003612BA" w:rsidRDefault="003612BA" w:rsidP="003612BA">
            <w:pPr>
              <w:rPr>
                <w:rFonts w:ascii="Times New Roman" w:eastAsia="Times New Roman" w:hAnsi="Times New Roman" w:cs="Times New Roman"/>
                <w:sz w:val="24"/>
                <w:szCs w:val="24"/>
                <w:lang w:eastAsia="ru-RU"/>
              </w:rPr>
            </w:pPr>
            <w:r w:rsidRPr="003612BA">
              <w:rPr>
                <w:rFonts w:ascii="Times New Roman" w:eastAsia="Times New Roman" w:hAnsi="Times New Roman" w:cs="Times New Roman"/>
                <w:sz w:val="24"/>
                <w:szCs w:val="24"/>
                <w:lang w:eastAsia="ru-RU"/>
              </w:rPr>
              <w:t>Начало действия документа - 23.06.2016.</w:t>
            </w:r>
          </w:p>
          <w:p w:rsidR="003612BA" w:rsidRPr="003612BA" w:rsidRDefault="003612BA" w:rsidP="003612BA">
            <w:pPr>
              <w:rPr>
                <w:rFonts w:ascii="Times New Roman" w:eastAsia="Times New Roman" w:hAnsi="Times New Roman" w:cs="Times New Roman"/>
                <w:sz w:val="24"/>
                <w:szCs w:val="24"/>
                <w:lang w:eastAsia="ru-RU"/>
              </w:rPr>
            </w:pPr>
            <w:r w:rsidRPr="003612BA">
              <w:rPr>
                <w:rFonts w:ascii="Times New Roman" w:eastAsia="Times New Roman" w:hAnsi="Times New Roman" w:cs="Times New Roman"/>
                <w:sz w:val="24"/>
                <w:szCs w:val="24"/>
                <w:lang w:eastAsia="ru-RU"/>
              </w:rPr>
              <w:t>- - - - - - - - - - - - - - - - - - - - - - - - - -</w:t>
            </w:r>
          </w:p>
          <w:p w:rsidR="003612BA" w:rsidRPr="00131C46" w:rsidRDefault="003612BA" w:rsidP="003612BA">
            <w:pPr>
              <w:rPr>
                <w:rFonts w:ascii="Times New Roman" w:eastAsia="Times New Roman" w:hAnsi="Times New Roman" w:cs="Times New Roman"/>
                <w:sz w:val="24"/>
                <w:szCs w:val="24"/>
                <w:lang w:eastAsia="ru-RU"/>
              </w:rPr>
            </w:pPr>
            <w:r w:rsidRPr="003612BA">
              <w:rPr>
                <w:rFonts w:ascii="Times New Roman" w:eastAsia="Times New Roman" w:hAnsi="Times New Roman" w:cs="Times New Roman"/>
                <w:sz w:val="24"/>
                <w:szCs w:val="24"/>
                <w:lang w:eastAsia="ru-RU"/>
              </w:rPr>
              <w:t>В соответствии с частью 1 статьи 2 данный документ вступил в силу со дня официального опубликования (опубликован на Официальном интернет-портале правовой информации http://www.pravo.gov.ru - 23.06.2016).</w:t>
            </w:r>
          </w:p>
        </w:tc>
      </w:tr>
      <w:tr w:rsidR="00D95F83" w:rsidRPr="00E962F8" w:rsidTr="003612BA">
        <w:trPr>
          <w:trHeight w:val="373"/>
        </w:trPr>
        <w:tc>
          <w:tcPr>
            <w:tcW w:w="641" w:type="dxa"/>
          </w:tcPr>
          <w:p w:rsidR="00D95F83" w:rsidRPr="00E962F8" w:rsidRDefault="00D95F83"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D95F83" w:rsidRPr="00D95F83" w:rsidRDefault="00D95F83" w:rsidP="00D95F83">
            <w:pPr>
              <w:jc w:val="both"/>
              <w:rPr>
                <w:rFonts w:ascii="Times New Roman" w:eastAsia="Times New Roman" w:hAnsi="Times New Roman" w:cs="Times New Roman"/>
                <w:bCs/>
                <w:sz w:val="24"/>
                <w:szCs w:val="24"/>
                <w:lang w:eastAsia="ru-RU"/>
              </w:rPr>
            </w:pPr>
            <w:r w:rsidRPr="00D95F83">
              <w:rPr>
                <w:rFonts w:ascii="Times New Roman" w:eastAsia="Times New Roman" w:hAnsi="Times New Roman" w:cs="Times New Roman"/>
                <w:bCs/>
                <w:sz w:val="24"/>
                <w:szCs w:val="24"/>
                <w:lang w:eastAsia="ru-RU"/>
              </w:rPr>
              <w:t>Федеральный закон от 23.06.2016 N 182-ФЗ</w:t>
            </w:r>
          </w:p>
          <w:p w:rsidR="00D95F83" w:rsidRPr="003612BA" w:rsidRDefault="00D95F83" w:rsidP="00D95F83">
            <w:pPr>
              <w:jc w:val="both"/>
              <w:rPr>
                <w:rFonts w:ascii="Times New Roman" w:eastAsia="Times New Roman" w:hAnsi="Times New Roman" w:cs="Times New Roman"/>
                <w:bCs/>
                <w:sz w:val="24"/>
                <w:szCs w:val="24"/>
                <w:lang w:eastAsia="ru-RU"/>
              </w:rPr>
            </w:pPr>
            <w:r w:rsidRPr="00D95F83">
              <w:rPr>
                <w:rFonts w:ascii="Times New Roman" w:eastAsia="Times New Roman" w:hAnsi="Times New Roman" w:cs="Times New Roman"/>
                <w:bCs/>
                <w:sz w:val="24"/>
                <w:szCs w:val="24"/>
                <w:lang w:eastAsia="ru-RU"/>
              </w:rPr>
              <w:t>"Об основах системы профилактики правонарушений в Российской Федерации"</w:t>
            </w:r>
          </w:p>
        </w:tc>
        <w:tc>
          <w:tcPr>
            <w:tcW w:w="5919" w:type="dxa"/>
          </w:tcPr>
          <w:p w:rsidR="00D95F83" w:rsidRPr="00D95F83" w:rsidRDefault="00D95F83" w:rsidP="00D95F83">
            <w:pPr>
              <w:autoSpaceDE w:val="0"/>
              <w:autoSpaceDN w:val="0"/>
              <w:adjustRightInd w:val="0"/>
              <w:ind w:firstLine="540"/>
              <w:jc w:val="both"/>
              <w:rPr>
                <w:rFonts w:ascii="Times New Roman" w:hAnsi="Times New Roman" w:cs="Times New Roman"/>
                <w:b/>
                <w:bCs/>
                <w:sz w:val="24"/>
                <w:szCs w:val="24"/>
              </w:rPr>
            </w:pPr>
            <w:r w:rsidRPr="00D95F83">
              <w:rPr>
                <w:rFonts w:ascii="Times New Roman" w:hAnsi="Times New Roman" w:cs="Times New Roman"/>
                <w:b/>
                <w:bCs/>
                <w:sz w:val="24"/>
                <w:szCs w:val="24"/>
              </w:rPr>
              <w:t>Принят закон, направленный на установление единой системы профилактики правонарушений</w:t>
            </w:r>
          </w:p>
          <w:p w:rsidR="00D95F83" w:rsidRPr="00D95F83" w:rsidRDefault="00D95F83" w:rsidP="00D95F83">
            <w:pPr>
              <w:autoSpaceDE w:val="0"/>
              <w:autoSpaceDN w:val="0"/>
              <w:adjustRightInd w:val="0"/>
              <w:ind w:firstLine="540"/>
              <w:jc w:val="both"/>
              <w:rPr>
                <w:rFonts w:ascii="Times New Roman" w:hAnsi="Times New Roman" w:cs="Times New Roman"/>
                <w:bCs/>
                <w:sz w:val="24"/>
                <w:szCs w:val="24"/>
              </w:rPr>
            </w:pPr>
            <w:r w:rsidRPr="00D95F83">
              <w:rPr>
                <w:rFonts w:ascii="Times New Roman" w:hAnsi="Times New Roman" w:cs="Times New Roman"/>
                <w:bCs/>
                <w:sz w:val="24"/>
                <w:szCs w:val="24"/>
              </w:rPr>
              <w:t>Под системой профилактики правонарушений понимается совокупность субъектов профилактики правонарушений, лиц, участвующих в профилактике правонарушений, и принимаемых ими мер профилактики правонарушений, а также основ координации деятельности и мониторинга в сфере профилактики правонарушений. Законом сформулированы, помимо прочего, принципы профилактики правонарушений (приоритет прав и законных интересов человека и гражданина при осуществлении профилактики правонарушений; законности; обеспечения системности и единства подходов при осуществлении профилактики правонарушений; открытость, непрерывность, последовательность, своевременность объективность, достаточность и научная обоснованность принимаемых мер профилактики правонарушений; компетентность; ответственность за обеспечение прав и законных интересов человека и гражданина. Субъектами профилактики правонарушений являются федеральные органы исполнительной власти, органы прокуратуры РФ, следственные органы Следственного комитета России, органы государственной власти субъектов РФ, органы местного самоуправления.</w:t>
            </w:r>
          </w:p>
          <w:p w:rsidR="00D95F83" w:rsidRPr="00D95F83" w:rsidRDefault="00D95F83" w:rsidP="00D95F83">
            <w:pPr>
              <w:autoSpaceDE w:val="0"/>
              <w:autoSpaceDN w:val="0"/>
              <w:adjustRightInd w:val="0"/>
              <w:ind w:firstLine="540"/>
              <w:jc w:val="both"/>
              <w:rPr>
                <w:rFonts w:ascii="Times New Roman" w:hAnsi="Times New Roman" w:cs="Times New Roman"/>
                <w:bCs/>
                <w:sz w:val="24"/>
                <w:szCs w:val="24"/>
              </w:rPr>
            </w:pPr>
            <w:r w:rsidRPr="00D95F83">
              <w:rPr>
                <w:rFonts w:ascii="Times New Roman" w:hAnsi="Times New Roman" w:cs="Times New Roman"/>
                <w:bCs/>
                <w:sz w:val="24"/>
                <w:szCs w:val="24"/>
              </w:rPr>
              <w:lastRenderedPageBreak/>
              <w:t>Устанавливаются основные направления профилактики правонарушений; полномочия, права и обязанности субъектов профилактики правонарушений и лиц, участвующих в профилактике правонарушений; организационные основы функционирования системы профилактики правонарушений.</w:t>
            </w:r>
          </w:p>
          <w:p w:rsidR="00D95F83" w:rsidRPr="00D95F83" w:rsidRDefault="00D95F83" w:rsidP="00D95F83">
            <w:pPr>
              <w:autoSpaceDE w:val="0"/>
              <w:autoSpaceDN w:val="0"/>
              <w:adjustRightInd w:val="0"/>
              <w:ind w:firstLine="540"/>
              <w:jc w:val="both"/>
              <w:rPr>
                <w:rFonts w:ascii="Times New Roman" w:hAnsi="Times New Roman" w:cs="Times New Roman"/>
                <w:bCs/>
                <w:sz w:val="24"/>
                <w:szCs w:val="24"/>
              </w:rPr>
            </w:pPr>
            <w:r w:rsidRPr="00D95F83">
              <w:rPr>
                <w:rFonts w:ascii="Times New Roman" w:hAnsi="Times New Roman" w:cs="Times New Roman"/>
                <w:bCs/>
                <w:sz w:val="24"/>
                <w:szCs w:val="24"/>
              </w:rPr>
              <w:t>Федеральные органы власти РФ и органы государственной власти субъектов РФ в целях реализации государственной политики в сфере профилактики правонарушений разрабатывают государственные программы РФ и государственные программы субъектов РФ в сфере профилактики правонарушений.</w:t>
            </w:r>
          </w:p>
          <w:p w:rsidR="00D95F83" w:rsidRPr="00D95F83" w:rsidRDefault="00D95F83" w:rsidP="00D95F83">
            <w:pPr>
              <w:autoSpaceDE w:val="0"/>
              <w:autoSpaceDN w:val="0"/>
              <w:adjustRightInd w:val="0"/>
              <w:ind w:firstLine="540"/>
              <w:jc w:val="both"/>
              <w:rPr>
                <w:rFonts w:ascii="Times New Roman" w:hAnsi="Times New Roman" w:cs="Times New Roman"/>
                <w:bCs/>
                <w:sz w:val="24"/>
                <w:szCs w:val="24"/>
              </w:rPr>
            </w:pPr>
            <w:r w:rsidRPr="00D95F83">
              <w:rPr>
                <w:rFonts w:ascii="Times New Roman" w:hAnsi="Times New Roman" w:cs="Times New Roman"/>
                <w:bCs/>
                <w:sz w:val="24"/>
                <w:szCs w:val="24"/>
              </w:rPr>
              <w:t xml:space="preserve">Законом предусматриваются общая и индивидуальные виды профилактики правонарушений, а также формы профилактического воздействия: правовое просвещение и правовое информирование, профилактическая беседа, объявление официального предостережения (предостережения) о недопустимости действий, создающих условия для совершения правонарушений, либо недопустимости продолжения антиобщественного поведения, профилактический учет, внесение представления об устранении причин и условий, способствующих совершению правонарушения, профилактический надзор, социальная адаптация, </w:t>
            </w:r>
            <w:proofErr w:type="spellStart"/>
            <w:r w:rsidRPr="00D95F83">
              <w:rPr>
                <w:rFonts w:ascii="Times New Roman" w:hAnsi="Times New Roman" w:cs="Times New Roman"/>
                <w:bCs/>
                <w:sz w:val="24"/>
                <w:szCs w:val="24"/>
              </w:rPr>
              <w:t>ресоциализация</w:t>
            </w:r>
            <w:proofErr w:type="spellEnd"/>
            <w:r w:rsidRPr="00D95F83">
              <w:rPr>
                <w:rFonts w:ascii="Times New Roman" w:hAnsi="Times New Roman" w:cs="Times New Roman"/>
                <w:bCs/>
                <w:sz w:val="24"/>
                <w:szCs w:val="24"/>
              </w:rPr>
              <w:t>, социальная реабилитация, помощь лицам, пострадавшим от правонарушений или подверженным риску стать таковым.</w:t>
            </w:r>
          </w:p>
          <w:p w:rsidR="00D95F83" w:rsidRPr="00D95F83" w:rsidRDefault="00D95F83" w:rsidP="00D95F83">
            <w:pPr>
              <w:autoSpaceDE w:val="0"/>
              <w:autoSpaceDN w:val="0"/>
              <w:adjustRightInd w:val="0"/>
              <w:ind w:firstLine="540"/>
              <w:jc w:val="both"/>
              <w:rPr>
                <w:rFonts w:ascii="Times New Roman" w:hAnsi="Times New Roman" w:cs="Times New Roman"/>
                <w:bCs/>
                <w:sz w:val="24"/>
                <w:szCs w:val="24"/>
              </w:rPr>
            </w:pPr>
            <w:r w:rsidRPr="00D95F83">
              <w:rPr>
                <w:rFonts w:ascii="Times New Roman" w:hAnsi="Times New Roman" w:cs="Times New Roman"/>
                <w:bCs/>
                <w:sz w:val="24"/>
                <w:szCs w:val="24"/>
              </w:rPr>
              <w:t>Федеральный закон вступает в силу по истечении 90 дней после дня его официального опубликования.</w:t>
            </w:r>
          </w:p>
        </w:tc>
        <w:tc>
          <w:tcPr>
            <w:tcW w:w="5530" w:type="dxa"/>
            <w:gridSpan w:val="3"/>
          </w:tcPr>
          <w:p w:rsidR="00D95F83" w:rsidRPr="00D95F83" w:rsidRDefault="00D95F83" w:rsidP="00D95F83">
            <w:pPr>
              <w:rPr>
                <w:rFonts w:ascii="Times New Roman" w:eastAsia="Times New Roman" w:hAnsi="Times New Roman" w:cs="Times New Roman"/>
                <w:sz w:val="24"/>
                <w:szCs w:val="24"/>
                <w:lang w:eastAsia="ru-RU"/>
              </w:rPr>
            </w:pPr>
            <w:r w:rsidRPr="00D95F83">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23.06.2016,</w:t>
            </w:r>
          </w:p>
          <w:p w:rsidR="00D95F83" w:rsidRPr="00D95F83" w:rsidRDefault="00D95F83" w:rsidP="00D95F83">
            <w:pPr>
              <w:rPr>
                <w:rFonts w:ascii="Times New Roman" w:eastAsia="Times New Roman" w:hAnsi="Times New Roman" w:cs="Times New Roman"/>
                <w:sz w:val="24"/>
                <w:szCs w:val="24"/>
                <w:lang w:eastAsia="ru-RU"/>
              </w:rPr>
            </w:pPr>
            <w:r w:rsidRPr="00D95F83">
              <w:rPr>
                <w:rFonts w:ascii="Times New Roman" w:eastAsia="Times New Roman" w:hAnsi="Times New Roman" w:cs="Times New Roman"/>
                <w:sz w:val="24"/>
                <w:szCs w:val="24"/>
                <w:lang w:eastAsia="ru-RU"/>
              </w:rPr>
              <w:t>"Российская газета", N 139, 28.06.2016</w:t>
            </w:r>
          </w:p>
          <w:p w:rsidR="00D95F83" w:rsidRPr="00D95F83" w:rsidRDefault="00D95F83" w:rsidP="00D95F83">
            <w:pPr>
              <w:rPr>
                <w:rFonts w:ascii="Times New Roman" w:eastAsia="Times New Roman" w:hAnsi="Times New Roman" w:cs="Times New Roman"/>
                <w:sz w:val="24"/>
                <w:szCs w:val="24"/>
                <w:lang w:eastAsia="ru-RU"/>
              </w:rPr>
            </w:pPr>
            <w:r w:rsidRPr="00D95F83">
              <w:rPr>
                <w:rFonts w:ascii="Times New Roman" w:eastAsia="Times New Roman" w:hAnsi="Times New Roman" w:cs="Times New Roman"/>
                <w:sz w:val="24"/>
                <w:szCs w:val="24"/>
                <w:lang w:eastAsia="ru-RU"/>
              </w:rPr>
              <w:t>Начало действия документа - 22.09.2016.</w:t>
            </w:r>
          </w:p>
          <w:p w:rsidR="00D95F83" w:rsidRPr="00D95F83" w:rsidRDefault="00D95F83" w:rsidP="00D95F83">
            <w:pPr>
              <w:rPr>
                <w:rFonts w:ascii="Times New Roman" w:eastAsia="Times New Roman" w:hAnsi="Times New Roman" w:cs="Times New Roman"/>
                <w:sz w:val="24"/>
                <w:szCs w:val="24"/>
                <w:lang w:eastAsia="ru-RU"/>
              </w:rPr>
            </w:pPr>
            <w:r w:rsidRPr="00D95F83">
              <w:rPr>
                <w:rFonts w:ascii="Times New Roman" w:eastAsia="Times New Roman" w:hAnsi="Times New Roman" w:cs="Times New Roman"/>
                <w:sz w:val="24"/>
                <w:szCs w:val="24"/>
                <w:lang w:eastAsia="ru-RU"/>
              </w:rPr>
              <w:t>- - - - - - - - - - - - - - - - - - - - - - - - - -</w:t>
            </w:r>
          </w:p>
          <w:p w:rsidR="00D95F83" w:rsidRPr="003612BA" w:rsidRDefault="00D95F83" w:rsidP="00D95F83">
            <w:pPr>
              <w:rPr>
                <w:rFonts w:ascii="Times New Roman" w:eastAsia="Times New Roman" w:hAnsi="Times New Roman" w:cs="Times New Roman"/>
                <w:sz w:val="24"/>
                <w:szCs w:val="24"/>
                <w:lang w:eastAsia="ru-RU"/>
              </w:rPr>
            </w:pPr>
            <w:r w:rsidRPr="00D95F83">
              <w:rPr>
                <w:rFonts w:ascii="Times New Roman" w:eastAsia="Times New Roman" w:hAnsi="Times New Roman" w:cs="Times New Roman"/>
                <w:sz w:val="24"/>
                <w:szCs w:val="24"/>
                <w:lang w:eastAsia="ru-RU"/>
              </w:rPr>
              <w:t xml:space="preserve">В соответствии со статьей 34 данный документ вступает в силу по истечении 90 дней после дня официального опубликования (опубликован на </w:t>
            </w:r>
            <w:proofErr w:type="spellStart"/>
            <w:r w:rsidRPr="00D95F83">
              <w:rPr>
                <w:rFonts w:ascii="Times New Roman" w:eastAsia="Times New Roman" w:hAnsi="Times New Roman" w:cs="Times New Roman"/>
                <w:sz w:val="24"/>
                <w:szCs w:val="24"/>
                <w:lang w:eastAsia="ru-RU"/>
              </w:rPr>
              <w:t>на</w:t>
            </w:r>
            <w:proofErr w:type="spellEnd"/>
            <w:r w:rsidRPr="00D95F83">
              <w:rPr>
                <w:rFonts w:ascii="Times New Roman" w:eastAsia="Times New Roman" w:hAnsi="Times New Roman" w:cs="Times New Roman"/>
                <w:sz w:val="24"/>
                <w:szCs w:val="24"/>
                <w:lang w:eastAsia="ru-RU"/>
              </w:rPr>
              <w:t xml:space="preserve"> Официальном интернет-портале правовой информации http://www.pravo.gov.ru - 23.06.2016).</w:t>
            </w:r>
          </w:p>
        </w:tc>
      </w:tr>
      <w:tr w:rsidR="00131C46" w:rsidRPr="00E962F8" w:rsidTr="003612BA">
        <w:trPr>
          <w:trHeight w:val="373"/>
        </w:trPr>
        <w:tc>
          <w:tcPr>
            <w:tcW w:w="641" w:type="dxa"/>
          </w:tcPr>
          <w:p w:rsidR="00131C46" w:rsidRPr="00E962F8" w:rsidRDefault="00131C46"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131C46" w:rsidRPr="00131C46" w:rsidRDefault="00131C46" w:rsidP="00131C46">
            <w:pPr>
              <w:jc w:val="both"/>
              <w:rPr>
                <w:rFonts w:ascii="Times New Roman" w:eastAsia="Times New Roman" w:hAnsi="Times New Roman" w:cs="Times New Roman"/>
                <w:bCs/>
                <w:sz w:val="24"/>
                <w:szCs w:val="24"/>
                <w:lang w:eastAsia="ru-RU"/>
              </w:rPr>
            </w:pPr>
            <w:r w:rsidRPr="00131C46">
              <w:rPr>
                <w:rFonts w:ascii="Times New Roman" w:eastAsia="Times New Roman" w:hAnsi="Times New Roman" w:cs="Times New Roman"/>
                <w:bCs/>
                <w:sz w:val="24"/>
                <w:szCs w:val="24"/>
                <w:lang w:eastAsia="ru-RU"/>
              </w:rPr>
              <w:t>Федеральный закон от 23.06.2016 N 197-ФЗ</w:t>
            </w:r>
          </w:p>
          <w:p w:rsidR="00131C46" w:rsidRPr="00E962F8" w:rsidRDefault="00131C46" w:rsidP="00131C46">
            <w:pPr>
              <w:jc w:val="both"/>
              <w:rPr>
                <w:rFonts w:ascii="Times New Roman" w:eastAsia="Times New Roman" w:hAnsi="Times New Roman" w:cs="Times New Roman"/>
                <w:bCs/>
                <w:sz w:val="24"/>
                <w:szCs w:val="24"/>
                <w:lang w:eastAsia="ru-RU"/>
              </w:rPr>
            </w:pPr>
            <w:r w:rsidRPr="00131C46">
              <w:rPr>
                <w:rFonts w:ascii="Times New Roman" w:eastAsia="Times New Roman" w:hAnsi="Times New Roman" w:cs="Times New Roman"/>
                <w:bCs/>
                <w:sz w:val="24"/>
                <w:szCs w:val="24"/>
                <w:lang w:eastAsia="ru-RU"/>
              </w:rPr>
              <w:lastRenderedPageBreak/>
              <w:t>"О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w:t>
            </w:r>
          </w:p>
        </w:tc>
        <w:tc>
          <w:tcPr>
            <w:tcW w:w="5919" w:type="dxa"/>
          </w:tcPr>
          <w:p w:rsidR="00131C46" w:rsidRPr="00131C46" w:rsidRDefault="00131C46" w:rsidP="00131C46">
            <w:pPr>
              <w:autoSpaceDE w:val="0"/>
              <w:autoSpaceDN w:val="0"/>
              <w:adjustRightInd w:val="0"/>
              <w:ind w:firstLine="540"/>
              <w:jc w:val="both"/>
              <w:rPr>
                <w:rFonts w:ascii="Times New Roman" w:hAnsi="Times New Roman" w:cs="Times New Roman"/>
                <w:b/>
                <w:bCs/>
                <w:sz w:val="24"/>
                <w:szCs w:val="24"/>
              </w:rPr>
            </w:pPr>
            <w:r w:rsidRPr="00131C46">
              <w:rPr>
                <w:rFonts w:ascii="Times New Roman" w:hAnsi="Times New Roman" w:cs="Times New Roman"/>
                <w:b/>
                <w:bCs/>
                <w:sz w:val="24"/>
                <w:szCs w:val="24"/>
              </w:rPr>
              <w:lastRenderedPageBreak/>
              <w:t xml:space="preserve">Право органов местного самоуправления на осуществление мероприятий в сфере профилактики </w:t>
            </w:r>
            <w:r w:rsidRPr="00131C46">
              <w:rPr>
                <w:rFonts w:ascii="Times New Roman" w:hAnsi="Times New Roman" w:cs="Times New Roman"/>
                <w:b/>
                <w:bCs/>
                <w:sz w:val="24"/>
                <w:szCs w:val="24"/>
              </w:rPr>
              <w:lastRenderedPageBreak/>
              <w:t>правонарушений получило законодательное закрепление</w:t>
            </w:r>
          </w:p>
          <w:p w:rsidR="00131C46" w:rsidRPr="00131C46" w:rsidRDefault="00131C46" w:rsidP="00131C46">
            <w:pPr>
              <w:autoSpaceDE w:val="0"/>
              <w:autoSpaceDN w:val="0"/>
              <w:adjustRightInd w:val="0"/>
              <w:ind w:firstLine="540"/>
              <w:jc w:val="both"/>
              <w:rPr>
                <w:rFonts w:ascii="Times New Roman" w:hAnsi="Times New Roman" w:cs="Times New Roman"/>
                <w:bCs/>
                <w:sz w:val="24"/>
                <w:szCs w:val="24"/>
              </w:rPr>
            </w:pPr>
            <w:r w:rsidRPr="00131C46">
              <w:rPr>
                <w:rFonts w:ascii="Times New Roman" w:hAnsi="Times New Roman" w:cs="Times New Roman"/>
                <w:bCs/>
                <w:sz w:val="24"/>
                <w:szCs w:val="24"/>
              </w:rPr>
              <w:t>Соответствующее дополнение внесено в перечень прав, реализуемых органами местного самоуправления городского, сельского поселения, органами местного самоуправления муниципального района, органами местного самоуправления городского округа, городского округа с внутригородским делением, а также органами местного самоуправления внутригородского района.</w:t>
            </w:r>
          </w:p>
          <w:p w:rsidR="00131C46" w:rsidRDefault="00131C46" w:rsidP="005B57BC">
            <w:pPr>
              <w:pStyle w:val="ConsPlusNormal"/>
              <w:ind w:firstLine="540"/>
              <w:jc w:val="both"/>
              <w:rPr>
                <w:b/>
                <w:bCs/>
              </w:rPr>
            </w:pPr>
          </w:p>
        </w:tc>
        <w:tc>
          <w:tcPr>
            <w:tcW w:w="5530" w:type="dxa"/>
            <w:gridSpan w:val="3"/>
          </w:tcPr>
          <w:p w:rsidR="00131C46" w:rsidRPr="00131C46" w:rsidRDefault="00131C46" w:rsidP="00131C46">
            <w:pPr>
              <w:rPr>
                <w:rFonts w:ascii="Times New Roman" w:eastAsia="Times New Roman" w:hAnsi="Times New Roman" w:cs="Times New Roman"/>
                <w:sz w:val="24"/>
                <w:szCs w:val="24"/>
                <w:lang w:eastAsia="ru-RU"/>
              </w:rPr>
            </w:pPr>
            <w:r w:rsidRPr="00131C46">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23.06.2016,</w:t>
            </w:r>
          </w:p>
          <w:p w:rsidR="00131C46" w:rsidRPr="00131C46" w:rsidRDefault="00131C46" w:rsidP="00131C46">
            <w:pPr>
              <w:rPr>
                <w:rFonts w:ascii="Times New Roman" w:eastAsia="Times New Roman" w:hAnsi="Times New Roman" w:cs="Times New Roman"/>
                <w:sz w:val="24"/>
                <w:szCs w:val="24"/>
                <w:lang w:eastAsia="ru-RU"/>
              </w:rPr>
            </w:pPr>
            <w:r w:rsidRPr="00131C46">
              <w:rPr>
                <w:rFonts w:ascii="Times New Roman" w:eastAsia="Times New Roman" w:hAnsi="Times New Roman" w:cs="Times New Roman"/>
                <w:sz w:val="24"/>
                <w:szCs w:val="24"/>
                <w:lang w:eastAsia="ru-RU"/>
              </w:rPr>
              <w:lastRenderedPageBreak/>
              <w:t>"Российская газета", N 139, 28.06.2016</w:t>
            </w:r>
          </w:p>
          <w:p w:rsidR="00131C46" w:rsidRPr="005B57BC" w:rsidRDefault="00131C46" w:rsidP="00131C46">
            <w:pPr>
              <w:rPr>
                <w:rFonts w:ascii="Times New Roman" w:eastAsia="Times New Roman" w:hAnsi="Times New Roman" w:cs="Times New Roman"/>
                <w:sz w:val="24"/>
                <w:szCs w:val="24"/>
                <w:lang w:eastAsia="ru-RU"/>
              </w:rPr>
            </w:pPr>
            <w:r w:rsidRPr="00131C46">
              <w:rPr>
                <w:rFonts w:ascii="Times New Roman" w:eastAsia="Times New Roman" w:hAnsi="Times New Roman" w:cs="Times New Roman"/>
                <w:sz w:val="24"/>
                <w:szCs w:val="24"/>
                <w:lang w:eastAsia="ru-RU"/>
              </w:rPr>
              <w:t>Начало действия документа - 04.07.2016.</w:t>
            </w:r>
          </w:p>
        </w:tc>
      </w:tr>
      <w:tr w:rsidR="00E962F8" w:rsidRPr="00E962F8" w:rsidTr="003612BA">
        <w:trPr>
          <w:trHeight w:val="373"/>
        </w:trPr>
        <w:tc>
          <w:tcPr>
            <w:tcW w:w="641" w:type="dxa"/>
          </w:tcPr>
          <w:p w:rsidR="00E962F8" w:rsidRPr="00E962F8" w:rsidRDefault="00E962F8"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E962F8" w:rsidRPr="00E962F8" w:rsidRDefault="00E962F8" w:rsidP="00E962F8">
            <w:pPr>
              <w:jc w:val="both"/>
              <w:rPr>
                <w:rFonts w:ascii="Times New Roman" w:eastAsia="Times New Roman" w:hAnsi="Times New Roman" w:cs="Times New Roman"/>
                <w:bCs/>
                <w:sz w:val="24"/>
                <w:szCs w:val="24"/>
                <w:lang w:eastAsia="ru-RU"/>
              </w:rPr>
            </w:pPr>
            <w:r w:rsidRPr="00E962F8">
              <w:rPr>
                <w:rFonts w:ascii="Times New Roman" w:eastAsia="Times New Roman" w:hAnsi="Times New Roman" w:cs="Times New Roman"/>
                <w:bCs/>
                <w:sz w:val="24"/>
                <w:szCs w:val="24"/>
                <w:lang w:eastAsia="ru-RU"/>
              </w:rPr>
              <w:t>Распоряжение Правительства РФ от 02.06.2016 N 1083-р</w:t>
            </w:r>
          </w:p>
          <w:p w:rsidR="00E962F8" w:rsidRPr="00E962F8" w:rsidRDefault="00E962F8" w:rsidP="00E962F8">
            <w:pPr>
              <w:jc w:val="both"/>
              <w:rPr>
                <w:rFonts w:ascii="Times New Roman" w:eastAsia="Times New Roman" w:hAnsi="Times New Roman" w:cs="Times New Roman"/>
                <w:bCs/>
                <w:sz w:val="24"/>
                <w:szCs w:val="24"/>
                <w:lang w:eastAsia="ru-RU"/>
              </w:rPr>
            </w:pPr>
            <w:r w:rsidRPr="00E962F8">
              <w:rPr>
                <w:rFonts w:ascii="Times New Roman" w:eastAsia="Times New Roman" w:hAnsi="Times New Roman" w:cs="Times New Roman"/>
                <w:bCs/>
                <w:sz w:val="24"/>
                <w:szCs w:val="24"/>
                <w:lang w:eastAsia="ru-RU"/>
              </w:rPr>
              <w:t>&lt;Об утверждении Стратегии развития малого и среднего предпринимательства в Российской Федерации на период до 2030 года&gt;</w:t>
            </w:r>
          </w:p>
          <w:p w:rsidR="00E962F8" w:rsidRPr="00E962F8" w:rsidRDefault="00E962F8" w:rsidP="00E962F8">
            <w:pPr>
              <w:jc w:val="both"/>
              <w:rPr>
                <w:rFonts w:ascii="Times New Roman" w:eastAsia="Times New Roman" w:hAnsi="Times New Roman" w:cs="Times New Roman"/>
                <w:bCs/>
                <w:sz w:val="24"/>
                <w:szCs w:val="24"/>
                <w:lang w:eastAsia="ru-RU"/>
              </w:rPr>
            </w:pPr>
            <w:r w:rsidRPr="00E962F8">
              <w:rPr>
                <w:rFonts w:ascii="Times New Roman" w:eastAsia="Times New Roman" w:hAnsi="Times New Roman" w:cs="Times New Roman"/>
                <w:bCs/>
                <w:sz w:val="24"/>
                <w:szCs w:val="24"/>
                <w:lang w:eastAsia="ru-RU"/>
              </w:rPr>
              <w:t>Федеральный закон от 02.06.2016 N 171-ФЗ</w:t>
            </w:r>
          </w:p>
          <w:p w:rsidR="00E962F8" w:rsidRPr="00E962F8" w:rsidRDefault="00E962F8" w:rsidP="00E962F8">
            <w:pPr>
              <w:jc w:val="both"/>
              <w:rPr>
                <w:rFonts w:ascii="Times New Roman" w:eastAsia="Times New Roman" w:hAnsi="Times New Roman" w:cs="Times New Roman"/>
                <w:bCs/>
                <w:sz w:val="24"/>
                <w:szCs w:val="24"/>
                <w:lang w:eastAsia="ru-RU"/>
              </w:rPr>
            </w:pPr>
            <w:r w:rsidRPr="00E962F8">
              <w:rPr>
                <w:rFonts w:ascii="Times New Roman" w:eastAsia="Times New Roman" w:hAnsi="Times New Roman" w:cs="Times New Roman"/>
                <w:bCs/>
                <w:sz w:val="24"/>
                <w:szCs w:val="24"/>
                <w:lang w:eastAsia="ru-RU"/>
              </w:rPr>
              <w:t xml:space="preserve">"О внесении изменений в статью 36 </w:t>
            </w:r>
            <w:r w:rsidRPr="00E962F8">
              <w:rPr>
                <w:rFonts w:ascii="Times New Roman" w:eastAsia="Times New Roman" w:hAnsi="Times New Roman" w:cs="Times New Roman"/>
                <w:bCs/>
                <w:sz w:val="24"/>
                <w:szCs w:val="24"/>
                <w:lang w:eastAsia="ru-RU"/>
              </w:rPr>
              <w:lastRenderedPageBreak/>
              <w:t>Федерального закона "Об общих принципах организации местного самоуправления в Российской</w:t>
            </w:r>
            <w:r>
              <w:rPr>
                <w:rFonts w:ascii="Times New Roman" w:eastAsia="Times New Roman" w:hAnsi="Times New Roman" w:cs="Times New Roman"/>
                <w:b/>
                <w:bCs/>
                <w:sz w:val="24"/>
                <w:szCs w:val="24"/>
                <w:lang w:eastAsia="ru-RU"/>
              </w:rPr>
              <w:t xml:space="preserve"> </w:t>
            </w:r>
            <w:r w:rsidRPr="00E962F8">
              <w:rPr>
                <w:rFonts w:ascii="Times New Roman" w:eastAsia="Times New Roman" w:hAnsi="Times New Roman" w:cs="Times New Roman"/>
                <w:bCs/>
                <w:sz w:val="24"/>
                <w:szCs w:val="24"/>
                <w:lang w:eastAsia="ru-RU"/>
              </w:rPr>
              <w:t>Федерации"</w:t>
            </w:r>
          </w:p>
        </w:tc>
        <w:tc>
          <w:tcPr>
            <w:tcW w:w="5919" w:type="dxa"/>
          </w:tcPr>
          <w:p w:rsidR="005B57BC" w:rsidRDefault="005B57BC" w:rsidP="005B57BC">
            <w:pPr>
              <w:pStyle w:val="ConsPlusNormal"/>
              <w:ind w:firstLine="540"/>
              <w:jc w:val="both"/>
            </w:pPr>
            <w:r>
              <w:rPr>
                <w:b/>
                <w:bCs/>
              </w:rPr>
              <w:lastRenderedPageBreak/>
              <w:t>Утверждена Стратегия развития малого и среднего предпринимательства в России на период до 2030 года</w:t>
            </w:r>
          </w:p>
          <w:p w:rsidR="005B57BC" w:rsidRDefault="005B57BC" w:rsidP="005B57BC">
            <w:pPr>
              <w:pStyle w:val="ConsPlusNormal"/>
              <w:ind w:firstLine="540"/>
              <w:jc w:val="both"/>
            </w:pPr>
            <w:r>
              <w:t>Целью Стратегии является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
          <w:p w:rsidR="005B57BC" w:rsidRDefault="005B57BC" w:rsidP="005B57BC">
            <w:pPr>
              <w:pStyle w:val="ConsPlusNormal"/>
              <w:ind w:firstLine="540"/>
              <w:jc w:val="both"/>
            </w:pPr>
            <w:r>
              <w:t>Реализация Стратегии основывается на следующих принципах:</w:t>
            </w:r>
          </w:p>
          <w:p w:rsidR="005B57BC" w:rsidRDefault="005B57BC" w:rsidP="005B57BC">
            <w:pPr>
              <w:pStyle w:val="ConsPlusNormal"/>
              <w:ind w:firstLine="540"/>
              <w:jc w:val="both"/>
            </w:pPr>
            <w:r>
              <w:t xml:space="preserve">первый принцип - малый бизнес прежде всего. При проектировании и реализации государственных решений в сфере регулирования предпринимательской </w:t>
            </w:r>
            <w:r>
              <w:lastRenderedPageBreak/>
              <w:t>деятельности в первую очередь учитываются интересы представителей малых и средних предприятий;</w:t>
            </w:r>
          </w:p>
          <w:p w:rsidR="005B57BC" w:rsidRDefault="005B57BC" w:rsidP="005B57BC">
            <w:pPr>
              <w:pStyle w:val="ConsPlusNormal"/>
              <w:ind w:firstLine="540"/>
              <w:jc w:val="both"/>
            </w:pPr>
            <w:r>
              <w:t>второй принцип - работать легально выгодно. Легализация бизнеса - это не только определенные гарантии со стороны государства, но и возможности для развития бизнеса;</w:t>
            </w:r>
          </w:p>
          <w:p w:rsidR="005B57BC" w:rsidRDefault="005B57BC" w:rsidP="005B57BC">
            <w:pPr>
              <w:pStyle w:val="ConsPlusNormal"/>
              <w:ind w:firstLine="540"/>
              <w:jc w:val="both"/>
            </w:pPr>
            <w:r>
              <w:t>третий принцип - содействовать ускоренному развитию. Предусматривается оказание приоритетной поддержки малым и средним предприятиям, которые обладают потенциалом для роста и стремятся расти дальше;</w:t>
            </w:r>
          </w:p>
          <w:p w:rsidR="005B57BC" w:rsidRDefault="005B57BC" w:rsidP="005B57BC">
            <w:pPr>
              <w:pStyle w:val="ConsPlusNormal"/>
              <w:ind w:firstLine="540"/>
              <w:jc w:val="both"/>
            </w:pPr>
            <w:r>
              <w:t>четвертый принцип - создавать условия для развития малых и средних предприятий выгодно. Предусматривается формирование системы стимулов для вовлечения органов государственной власти и органов местного самоуправления в деятельность по развитию малого и среднего предпринимательства;</w:t>
            </w:r>
          </w:p>
          <w:p w:rsidR="005B57BC" w:rsidRDefault="005B57BC" w:rsidP="005B57BC">
            <w:pPr>
              <w:pStyle w:val="ConsPlusNormal"/>
              <w:ind w:firstLine="540"/>
              <w:jc w:val="both"/>
            </w:pPr>
            <w:r>
              <w:t>пятый принцип - обеспечить гарантированные и стабильные правила игры. Необходимо добиться предсказуемости и прозрачности фискальных и регулирующих условий, позволяющих формулировать инвестиционные планы и планы по развитию бизнеса на среднесрочную и долгосрочную перспективу.</w:t>
            </w:r>
          </w:p>
          <w:p w:rsidR="00E962F8" w:rsidRPr="00E962F8" w:rsidRDefault="005B57BC" w:rsidP="005B57BC">
            <w:pPr>
              <w:pStyle w:val="ConsPlusNormal"/>
              <w:ind w:firstLine="540"/>
              <w:jc w:val="both"/>
            </w:pPr>
            <w:r>
              <w:t>Приводятся способы и механизмы достижения цели Стратегии, перечень целевых индикаторов, а также план мероприятий ("дорожная карта") по ее реализации.</w:t>
            </w:r>
          </w:p>
        </w:tc>
        <w:tc>
          <w:tcPr>
            <w:tcW w:w="5530" w:type="dxa"/>
            <w:gridSpan w:val="3"/>
          </w:tcPr>
          <w:p w:rsidR="005B57BC" w:rsidRPr="005B57BC" w:rsidRDefault="005B57BC" w:rsidP="005B57BC">
            <w:pPr>
              <w:rPr>
                <w:rFonts w:ascii="Times New Roman" w:eastAsia="Times New Roman" w:hAnsi="Times New Roman" w:cs="Times New Roman"/>
                <w:sz w:val="24"/>
                <w:szCs w:val="24"/>
                <w:lang w:eastAsia="ru-RU"/>
              </w:rPr>
            </w:pPr>
            <w:r w:rsidRPr="005B57BC">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10.06.2016</w:t>
            </w:r>
          </w:p>
          <w:p w:rsidR="00E962F8" w:rsidRPr="00E962F8" w:rsidRDefault="005B57BC" w:rsidP="005B57BC">
            <w:pPr>
              <w:rPr>
                <w:rFonts w:ascii="Times New Roman" w:eastAsia="Times New Roman" w:hAnsi="Times New Roman" w:cs="Times New Roman"/>
                <w:sz w:val="24"/>
                <w:szCs w:val="24"/>
                <w:lang w:eastAsia="ru-RU"/>
              </w:rPr>
            </w:pPr>
            <w:r w:rsidRPr="005B57BC">
              <w:rPr>
                <w:rFonts w:ascii="Times New Roman" w:eastAsia="Times New Roman" w:hAnsi="Times New Roman" w:cs="Times New Roman"/>
                <w:sz w:val="24"/>
                <w:szCs w:val="24"/>
                <w:lang w:eastAsia="ru-RU"/>
              </w:rPr>
              <w:t>Начало действия документа - 02.06.2016.</w:t>
            </w:r>
          </w:p>
        </w:tc>
      </w:tr>
      <w:tr w:rsidR="00255337" w:rsidRPr="00E962F8" w:rsidTr="003612BA">
        <w:trPr>
          <w:trHeight w:val="373"/>
        </w:trPr>
        <w:tc>
          <w:tcPr>
            <w:tcW w:w="641" w:type="dxa"/>
          </w:tcPr>
          <w:p w:rsidR="00255337" w:rsidRPr="00E962F8" w:rsidRDefault="00255337"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255337" w:rsidRPr="00255337" w:rsidRDefault="00255337" w:rsidP="00255337">
            <w:pPr>
              <w:jc w:val="both"/>
              <w:rPr>
                <w:rFonts w:ascii="Times New Roman" w:eastAsia="Times New Roman" w:hAnsi="Times New Roman" w:cs="Times New Roman"/>
                <w:bCs/>
                <w:sz w:val="24"/>
                <w:szCs w:val="24"/>
                <w:lang w:eastAsia="ru-RU"/>
              </w:rPr>
            </w:pPr>
            <w:r w:rsidRPr="00255337">
              <w:rPr>
                <w:rFonts w:ascii="Times New Roman" w:eastAsia="Times New Roman" w:hAnsi="Times New Roman" w:cs="Times New Roman"/>
                <w:bCs/>
                <w:sz w:val="24"/>
                <w:szCs w:val="24"/>
                <w:lang w:eastAsia="ru-RU"/>
              </w:rPr>
              <w:t>Постановление Правительства РФ от 30.05.2016 N 484</w:t>
            </w:r>
          </w:p>
          <w:p w:rsidR="00255337" w:rsidRPr="00E962F8" w:rsidRDefault="00255337" w:rsidP="00255337">
            <w:pPr>
              <w:jc w:val="both"/>
              <w:rPr>
                <w:rFonts w:ascii="Times New Roman" w:eastAsia="Times New Roman" w:hAnsi="Times New Roman" w:cs="Times New Roman"/>
                <w:bCs/>
                <w:sz w:val="24"/>
                <w:szCs w:val="24"/>
                <w:lang w:eastAsia="ru-RU"/>
              </w:rPr>
            </w:pPr>
            <w:r w:rsidRPr="00255337">
              <w:rPr>
                <w:rFonts w:ascii="Times New Roman" w:eastAsia="Times New Roman" w:hAnsi="Times New Roman" w:cs="Times New Roman"/>
                <w:bCs/>
                <w:sz w:val="24"/>
                <w:szCs w:val="24"/>
                <w:lang w:eastAsia="ru-RU"/>
              </w:rPr>
              <w:t xml:space="preserve">"О ценообразовании в области обращения с твердыми </w:t>
            </w:r>
            <w:r w:rsidRPr="00255337">
              <w:rPr>
                <w:rFonts w:ascii="Times New Roman" w:eastAsia="Times New Roman" w:hAnsi="Times New Roman" w:cs="Times New Roman"/>
                <w:bCs/>
                <w:sz w:val="24"/>
                <w:szCs w:val="24"/>
                <w:lang w:eastAsia="ru-RU"/>
              </w:rPr>
              <w:lastRenderedPageBreak/>
              <w:t>коммунальными отходами"</w:t>
            </w:r>
          </w:p>
        </w:tc>
        <w:tc>
          <w:tcPr>
            <w:tcW w:w="5919" w:type="dxa"/>
          </w:tcPr>
          <w:p w:rsidR="00255337" w:rsidRPr="00255337" w:rsidRDefault="00255337" w:rsidP="00255337">
            <w:pPr>
              <w:pStyle w:val="ConsPlusNormal"/>
              <w:ind w:firstLine="540"/>
              <w:jc w:val="both"/>
              <w:rPr>
                <w:b/>
                <w:bCs/>
              </w:rPr>
            </w:pPr>
            <w:r w:rsidRPr="00255337">
              <w:rPr>
                <w:b/>
                <w:bCs/>
              </w:rPr>
              <w:lastRenderedPageBreak/>
              <w:t>Утверждены Основы ценообразования в области обращения с твердыми коммунальными отходами и Правила регулирования тарифов в сфере обращения с твердыми коммунальными отходами</w:t>
            </w:r>
          </w:p>
          <w:p w:rsidR="00255337" w:rsidRPr="00255337" w:rsidRDefault="00255337" w:rsidP="00255337">
            <w:pPr>
              <w:pStyle w:val="ConsPlusNormal"/>
              <w:ind w:firstLine="540"/>
              <w:jc w:val="both"/>
              <w:rPr>
                <w:bCs/>
              </w:rPr>
            </w:pPr>
            <w:r w:rsidRPr="00255337">
              <w:rPr>
                <w:bCs/>
              </w:rPr>
              <w:lastRenderedPageBreak/>
              <w:t>Основы ценообразования в сфере обращения с твердыми коммунальными отходами (ТКО) определяют систему, принципы и методы регулирования тарифов на товары (работы, услуги) организаций, осуществляющих регулируемые виды деятельности в области обращения с ТКО, и критерии их применения.</w:t>
            </w:r>
          </w:p>
          <w:p w:rsidR="00255337" w:rsidRPr="00255337" w:rsidRDefault="00255337" w:rsidP="00255337">
            <w:pPr>
              <w:pStyle w:val="ConsPlusNormal"/>
              <w:ind w:firstLine="540"/>
              <w:jc w:val="both"/>
              <w:rPr>
                <w:bCs/>
              </w:rPr>
            </w:pPr>
            <w:r w:rsidRPr="00255337">
              <w:rPr>
                <w:bCs/>
              </w:rPr>
              <w:t xml:space="preserve">Регулируемые виды деятельности в области обращения с ТКО осуществляются по ценам, определенным по соглашению сторон, но не превышающим утвержденных тарифов. Тарифы утверждаются в отношении каждой организации, осуществляющей регулируемые виды деятельности, и в отношении каждого осуществляемого вида деятельности с учетом территориальной схемы обращения с отходами. Регулированию подлежат: единый тариф на услугу регионального оператора по обращению с ТКО; тариф на обработку ТКО; тариф на обезвреживание ТКО; тариф на захоронение ТКО. Тарифы устанавливаются с календарной разбивкой по полугодиям исходя из </w:t>
            </w:r>
            <w:proofErr w:type="spellStart"/>
            <w:r w:rsidRPr="00255337">
              <w:rPr>
                <w:bCs/>
              </w:rPr>
              <w:t>непревышения</w:t>
            </w:r>
            <w:proofErr w:type="spellEnd"/>
            <w:r w:rsidRPr="00255337">
              <w:rPr>
                <w:bCs/>
              </w:rPr>
              <w:t xml:space="preserve"> величины тарифов в первом полугодии очередного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 Размер тарифов должен компенсировать регулируемым организациям экономически обоснованные расходы и обеспечивать экономически обоснованный уровень доходности.</w:t>
            </w:r>
          </w:p>
          <w:p w:rsidR="00255337" w:rsidRPr="00255337" w:rsidRDefault="00255337" w:rsidP="00255337">
            <w:pPr>
              <w:pStyle w:val="ConsPlusNormal"/>
              <w:ind w:firstLine="540"/>
              <w:jc w:val="both"/>
              <w:rPr>
                <w:bCs/>
              </w:rPr>
            </w:pPr>
            <w:r w:rsidRPr="00255337">
              <w:rPr>
                <w:bCs/>
              </w:rPr>
              <w:t xml:space="preserve">Основами также закрепляется механизм определения необходимой валовой выручки; устанавливаются методы регулирования тарифов (метод экономически обоснованных расходов (затрат), </w:t>
            </w:r>
            <w:r w:rsidRPr="00255337">
              <w:rPr>
                <w:bCs/>
              </w:rPr>
              <w:lastRenderedPageBreak/>
              <w:t>метод индексации, метод доходности инвестированного капитала); особенности расчета единого тарифа на услугу регионального оператора по обращению с ТКО.</w:t>
            </w:r>
          </w:p>
          <w:p w:rsidR="00255337" w:rsidRPr="00255337" w:rsidRDefault="00255337" w:rsidP="00255337">
            <w:pPr>
              <w:pStyle w:val="ConsPlusNormal"/>
              <w:ind w:firstLine="540"/>
              <w:jc w:val="both"/>
              <w:rPr>
                <w:bCs/>
              </w:rPr>
            </w:pPr>
            <w:r w:rsidRPr="00255337">
              <w:rPr>
                <w:bCs/>
              </w:rPr>
              <w:t>Правилами регулирования тарифов в сфере обращения с ТКО определен порядок установления предельных тарифов в сфере обращения с ТКО, предусмотренных Основами ценообразования в области обращения с твердыми коммунальными отходами. Тарифы устанавливаются органами исполнительной власти субъектов РФ в области государственного регулирования тарифов либо (в случае передачи соответствующих полномочий) органом местного самоуправления до начала очередного периода регулирования, но не позднее 20 декабря года, предшествующего очередному периоду регулирования. Тарифы, как правило, вводятся с начала очередного календарного года на срок не менее 12 месяцев.</w:t>
            </w:r>
          </w:p>
          <w:p w:rsidR="00255337" w:rsidRDefault="00255337" w:rsidP="00255337">
            <w:pPr>
              <w:pStyle w:val="ConsPlusNormal"/>
              <w:ind w:firstLine="540"/>
              <w:jc w:val="both"/>
              <w:rPr>
                <w:b/>
                <w:bCs/>
              </w:rPr>
            </w:pPr>
            <w:r w:rsidRPr="00255337">
              <w:rPr>
                <w:bCs/>
              </w:rPr>
              <w:t>Кроме того, с 1 января 2017 года утратившими силу признается постановление Правительства РФ от 14.07.2008 N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с вносившимися в него изменениями и дополнениями.</w:t>
            </w:r>
          </w:p>
        </w:tc>
        <w:tc>
          <w:tcPr>
            <w:tcW w:w="5530" w:type="dxa"/>
            <w:gridSpan w:val="3"/>
          </w:tcPr>
          <w:p w:rsidR="00255337" w:rsidRPr="00255337" w:rsidRDefault="00255337" w:rsidP="00255337">
            <w:pPr>
              <w:rPr>
                <w:rFonts w:ascii="Times New Roman" w:eastAsia="Times New Roman" w:hAnsi="Times New Roman" w:cs="Times New Roman"/>
                <w:sz w:val="24"/>
                <w:szCs w:val="24"/>
                <w:lang w:eastAsia="ru-RU"/>
              </w:rPr>
            </w:pPr>
            <w:r w:rsidRPr="00255337">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03.06.2016,</w:t>
            </w:r>
          </w:p>
          <w:p w:rsidR="00255337" w:rsidRPr="00255337" w:rsidRDefault="00255337" w:rsidP="00255337">
            <w:pPr>
              <w:rPr>
                <w:rFonts w:ascii="Times New Roman" w:eastAsia="Times New Roman" w:hAnsi="Times New Roman" w:cs="Times New Roman"/>
                <w:sz w:val="24"/>
                <w:szCs w:val="24"/>
                <w:lang w:eastAsia="ru-RU"/>
              </w:rPr>
            </w:pPr>
            <w:r w:rsidRPr="00255337">
              <w:rPr>
                <w:rFonts w:ascii="Times New Roman" w:eastAsia="Times New Roman" w:hAnsi="Times New Roman" w:cs="Times New Roman"/>
                <w:sz w:val="24"/>
                <w:szCs w:val="24"/>
                <w:lang w:eastAsia="ru-RU"/>
              </w:rPr>
              <w:t>"Собрание законодательства РФ", 06.06.2016, N 23, ст. 3331</w:t>
            </w:r>
          </w:p>
          <w:p w:rsidR="00255337" w:rsidRPr="005B57BC" w:rsidRDefault="00255337" w:rsidP="00255337">
            <w:pPr>
              <w:rPr>
                <w:rFonts w:ascii="Times New Roman" w:eastAsia="Times New Roman" w:hAnsi="Times New Roman" w:cs="Times New Roman"/>
                <w:sz w:val="24"/>
                <w:szCs w:val="24"/>
                <w:lang w:eastAsia="ru-RU"/>
              </w:rPr>
            </w:pPr>
            <w:r w:rsidRPr="00255337">
              <w:rPr>
                <w:rFonts w:ascii="Times New Roman" w:eastAsia="Times New Roman" w:hAnsi="Times New Roman" w:cs="Times New Roman"/>
                <w:sz w:val="24"/>
                <w:szCs w:val="24"/>
                <w:lang w:eastAsia="ru-RU"/>
              </w:rPr>
              <w:t>Начало действия документа - 11.06.2016.</w:t>
            </w:r>
          </w:p>
        </w:tc>
      </w:tr>
      <w:tr w:rsidR="00623C1C" w:rsidRPr="00E962F8" w:rsidTr="003612BA">
        <w:trPr>
          <w:trHeight w:val="373"/>
        </w:trPr>
        <w:tc>
          <w:tcPr>
            <w:tcW w:w="641" w:type="dxa"/>
          </w:tcPr>
          <w:p w:rsidR="00623C1C" w:rsidRPr="00E962F8" w:rsidRDefault="00623C1C"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623C1C" w:rsidRPr="00623C1C" w:rsidRDefault="00623C1C" w:rsidP="00623C1C">
            <w:pPr>
              <w:jc w:val="both"/>
              <w:rPr>
                <w:rFonts w:ascii="Times New Roman" w:eastAsia="Times New Roman" w:hAnsi="Times New Roman" w:cs="Times New Roman"/>
                <w:bCs/>
                <w:sz w:val="24"/>
                <w:szCs w:val="24"/>
                <w:lang w:eastAsia="ru-RU"/>
              </w:rPr>
            </w:pPr>
            <w:r w:rsidRPr="00623C1C">
              <w:rPr>
                <w:rFonts w:ascii="Times New Roman" w:eastAsia="Times New Roman" w:hAnsi="Times New Roman" w:cs="Times New Roman"/>
                <w:bCs/>
                <w:sz w:val="24"/>
                <w:szCs w:val="24"/>
                <w:lang w:eastAsia="ru-RU"/>
              </w:rPr>
              <w:t>Постановление Правительства РФ от 02.06.2016 N 491</w:t>
            </w:r>
          </w:p>
          <w:p w:rsidR="00623C1C" w:rsidRPr="00255337" w:rsidRDefault="00623C1C" w:rsidP="00623C1C">
            <w:pPr>
              <w:jc w:val="both"/>
              <w:rPr>
                <w:rFonts w:ascii="Times New Roman" w:eastAsia="Times New Roman" w:hAnsi="Times New Roman" w:cs="Times New Roman"/>
                <w:bCs/>
                <w:sz w:val="24"/>
                <w:szCs w:val="24"/>
                <w:lang w:eastAsia="ru-RU"/>
              </w:rPr>
            </w:pPr>
            <w:r w:rsidRPr="00623C1C">
              <w:rPr>
                <w:rFonts w:ascii="Times New Roman" w:eastAsia="Times New Roman" w:hAnsi="Times New Roman" w:cs="Times New Roman"/>
                <w:bCs/>
                <w:sz w:val="24"/>
                <w:szCs w:val="24"/>
                <w:lang w:eastAsia="ru-RU"/>
              </w:rPr>
              <w:t xml:space="preserve">"О внесении изменений в постановление Правительства Российской Федерации </w:t>
            </w:r>
            <w:r w:rsidRPr="00623C1C">
              <w:rPr>
                <w:rFonts w:ascii="Times New Roman" w:eastAsia="Times New Roman" w:hAnsi="Times New Roman" w:cs="Times New Roman"/>
                <w:bCs/>
                <w:sz w:val="24"/>
                <w:szCs w:val="24"/>
                <w:lang w:eastAsia="ru-RU"/>
              </w:rPr>
              <w:lastRenderedPageBreak/>
              <w:t>от 5 августа 2015 г. N 796"</w:t>
            </w:r>
          </w:p>
        </w:tc>
        <w:tc>
          <w:tcPr>
            <w:tcW w:w="5919" w:type="dxa"/>
          </w:tcPr>
          <w:p w:rsidR="00623C1C" w:rsidRPr="00623C1C" w:rsidRDefault="00623C1C" w:rsidP="00623C1C">
            <w:pPr>
              <w:autoSpaceDE w:val="0"/>
              <w:autoSpaceDN w:val="0"/>
              <w:adjustRightInd w:val="0"/>
              <w:ind w:firstLine="540"/>
              <w:jc w:val="both"/>
              <w:rPr>
                <w:rFonts w:ascii="Times New Roman" w:hAnsi="Times New Roman" w:cs="Times New Roman"/>
                <w:b/>
                <w:bCs/>
                <w:sz w:val="24"/>
                <w:szCs w:val="24"/>
              </w:rPr>
            </w:pPr>
            <w:r w:rsidRPr="00623C1C">
              <w:rPr>
                <w:rFonts w:ascii="Times New Roman" w:hAnsi="Times New Roman" w:cs="Times New Roman"/>
                <w:b/>
                <w:bCs/>
                <w:sz w:val="24"/>
                <w:szCs w:val="24"/>
              </w:rPr>
              <w:lastRenderedPageBreak/>
              <w:t>Уточнены правила принятия региональной комиссией по делам несовершеннолетних решения о допуске лиц, имевших судимость, к педагогической деятельности и иной деятельности с участием несовершеннолетних</w:t>
            </w:r>
          </w:p>
          <w:p w:rsidR="00623C1C" w:rsidRPr="00623C1C" w:rsidRDefault="00623C1C" w:rsidP="00623C1C">
            <w:pPr>
              <w:autoSpaceDE w:val="0"/>
              <w:autoSpaceDN w:val="0"/>
              <w:adjustRightInd w:val="0"/>
              <w:ind w:firstLine="540"/>
              <w:jc w:val="both"/>
              <w:rPr>
                <w:rFonts w:ascii="Times New Roman" w:hAnsi="Times New Roman" w:cs="Times New Roman"/>
                <w:bCs/>
                <w:sz w:val="24"/>
                <w:szCs w:val="24"/>
              </w:rPr>
            </w:pPr>
            <w:r w:rsidRPr="00623C1C">
              <w:rPr>
                <w:rFonts w:ascii="Times New Roman" w:hAnsi="Times New Roman" w:cs="Times New Roman"/>
                <w:bCs/>
                <w:sz w:val="24"/>
                <w:szCs w:val="24"/>
              </w:rPr>
              <w:t xml:space="preserve">Уточнено, что комиссия принимает решение в отношении лиц, имевших судимость, а также лиц, </w:t>
            </w:r>
            <w:r w:rsidRPr="00623C1C">
              <w:rPr>
                <w:rFonts w:ascii="Times New Roman" w:hAnsi="Times New Roman" w:cs="Times New Roman"/>
                <w:bCs/>
                <w:sz w:val="24"/>
                <w:szCs w:val="24"/>
              </w:rPr>
              <w:lastRenderedPageBreak/>
              <w:t xml:space="preserve">уголовное преследование в отношении которых по обвинению в совершении этих преступлений прекращено по </w:t>
            </w:r>
            <w:proofErr w:type="spellStart"/>
            <w:r w:rsidRPr="00623C1C">
              <w:rPr>
                <w:rFonts w:ascii="Times New Roman" w:hAnsi="Times New Roman" w:cs="Times New Roman"/>
                <w:bCs/>
                <w:sz w:val="24"/>
                <w:szCs w:val="24"/>
              </w:rPr>
              <w:t>нереабилитирующим</w:t>
            </w:r>
            <w:proofErr w:type="spellEnd"/>
            <w:r w:rsidRPr="00623C1C">
              <w:rPr>
                <w:rFonts w:ascii="Times New Roman" w:hAnsi="Times New Roman" w:cs="Times New Roman"/>
                <w:bCs/>
                <w:sz w:val="24"/>
                <w:szCs w:val="24"/>
              </w:rPr>
              <w:t xml:space="preserve"> основаниям, за преступления небольшой и средней тяжести, в том числе - против мира и безопасности человечества.</w:t>
            </w:r>
          </w:p>
          <w:p w:rsidR="00623C1C" w:rsidRPr="00623C1C" w:rsidRDefault="00623C1C" w:rsidP="00623C1C">
            <w:pPr>
              <w:autoSpaceDE w:val="0"/>
              <w:autoSpaceDN w:val="0"/>
              <w:adjustRightInd w:val="0"/>
              <w:ind w:firstLine="540"/>
              <w:jc w:val="both"/>
              <w:rPr>
                <w:rFonts w:ascii="Times New Roman" w:hAnsi="Times New Roman" w:cs="Times New Roman"/>
                <w:b/>
                <w:bCs/>
                <w:sz w:val="24"/>
                <w:szCs w:val="24"/>
              </w:rPr>
            </w:pPr>
            <w:r w:rsidRPr="00623C1C">
              <w:rPr>
                <w:rFonts w:ascii="Times New Roman" w:hAnsi="Times New Roman" w:cs="Times New Roman"/>
                <w:bCs/>
                <w:sz w:val="24"/>
                <w:szCs w:val="24"/>
              </w:rPr>
              <w:t>При принятии решения комиссией учитываются иные, кроме перечисленных в Правилах, обстоятельства, позволяющие определить, представляет ли заявитель опасность для жизни, здоровья и нравственности несовершеннолетних.</w:t>
            </w:r>
          </w:p>
        </w:tc>
        <w:tc>
          <w:tcPr>
            <w:tcW w:w="5530" w:type="dxa"/>
            <w:gridSpan w:val="3"/>
          </w:tcPr>
          <w:p w:rsidR="00623C1C" w:rsidRPr="00623C1C" w:rsidRDefault="00623C1C" w:rsidP="00623C1C">
            <w:pPr>
              <w:rPr>
                <w:rFonts w:ascii="Times New Roman" w:eastAsia="Times New Roman" w:hAnsi="Times New Roman" w:cs="Times New Roman"/>
                <w:sz w:val="24"/>
                <w:szCs w:val="24"/>
                <w:lang w:eastAsia="ru-RU"/>
              </w:rPr>
            </w:pPr>
            <w:r w:rsidRPr="00623C1C">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06.06.2016</w:t>
            </w:r>
          </w:p>
          <w:p w:rsidR="00623C1C" w:rsidRPr="00255337" w:rsidRDefault="00623C1C" w:rsidP="00623C1C">
            <w:pPr>
              <w:rPr>
                <w:rFonts w:ascii="Times New Roman" w:eastAsia="Times New Roman" w:hAnsi="Times New Roman" w:cs="Times New Roman"/>
                <w:sz w:val="24"/>
                <w:szCs w:val="24"/>
                <w:lang w:eastAsia="ru-RU"/>
              </w:rPr>
            </w:pPr>
            <w:r w:rsidRPr="00623C1C">
              <w:rPr>
                <w:rFonts w:ascii="Times New Roman" w:eastAsia="Times New Roman" w:hAnsi="Times New Roman" w:cs="Times New Roman"/>
                <w:sz w:val="24"/>
                <w:szCs w:val="24"/>
                <w:lang w:eastAsia="ru-RU"/>
              </w:rPr>
              <w:t>Начало действия документа - 14.06.2016.</w:t>
            </w:r>
          </w:p>
        </w:tc>
      </w:tr>
      <w:tr w:rsidR="00003764" w:rsidRPr="00E962F8" w:rsidTr="003612BA">
        <w:trPr>
          <w:trHeight w:val="373"/>
        </w:trPr>
        <w:tc>
          <w:tcPr>
            <w:tcW w:w="641" w:type="dxa"/>
          </w:tcPr>
          <w:p w:rsidR="00003764" w:rsidRPr="00E962F8" w:rsidRDefault="00003764"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003764" w:rsidRPr="00003764" w:rsidRDefault="00003764" w:rsidP="00003764">
            <w:pPr>
              <w:jc w:val="both"/>
              <w:rPr>
                <w:rFonts w:ascii="Times New Roman" w:eastAsia="Times New Roman" w:hAnsi="Times New Roman" w:cs="Times New Roman"/>
                <w:bCs/>
                <w:sz w:val="24"/>
                <w:szCs w:val="24"/>
                <w:lang w:eastAsia="ru-RU"/>
              </w:rPr>
            </w:pPr>
            <w:r w:rsidRPr="00003764">
              <w:rPr>
                <w:rFonts w:ascii="Times New Roman" w:eastAsia="Times New Roman" w:hAnsi="Times New Roman" w:cs="Times New Roman"/>
                <w:bCs/>
                <w:sz w:val="24"/>
                <w:szCs w:val="24"/>
                <w:lang w:eastAsia="ru-RU"/>
              </w:rPr>
              <w:t>Постановление Правительства РФ от 09.06.2016 N 511</w:t>
            </w:r>
          </w:p>
          <w:p w:rsidR="00003764" w:rsidRPr="00623C1C" w:rsidRDefault="00003764" w:rsidP="00003764">
            <w:pPr>
              <w:jc w:val="both"/>
              <w:rPr>
                <w:rFonts w:ascii="Times New Roman" w:eastAsia="Times New Roman" w:hAnsi="Times New Roman" w:cs="Times New Roman"/>
                <w:bCs/>
                <w:sz w:val="24"/>
                <w:szCs w:val="24"/>
                <w:lang w:eastAsia="ru-RU"/>
              </w:rPr>
            </w:pPr>
            <w:r w:rsidRPr="00003764">
              <w:rPr>
                <w:rFonts w:ascii="Times New Roman" w:eastAsia="Times New Roman" w:hAnsi="Times New Roman" w:cs="Times New Roman"/>
                <w:bCs/>
                <w:sz w:val="24"/>
                <w:szCs w:val="24"/>
                <w:lang w:eastAsia="ru-RU"/>
              </w:rPr>
              <w:t>"Об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I квартал 2016 г."</w:t>
            </w:r>
          </w:p>
        </w:tc>
        <w:tc>
          <w:tcPr>
            <w:tcW w:w="5919" w:type="dxa"/>
          </w:tcPr>
          <w:p w:rsidR="00003764" w:rsidRPr="00003764" w:rsidRDefault="00003764" w:rsidP="00003764">
            <w:pPr>
              <w:autoSpaceDE w:val="0"/>
              <w:autoSpaceDN w:val="0"/>
              <w:adjustRightInd w:val="0"/>
              <w:ind w:firstLine="540"/>
              <w:jc w:val="both"/>
              <w:rPr>
                <w:rFonts w:ascii="Times New Roman" w:hAnsi="Times New Roman" w:cs="Times New Roman"/>
                <w:b/>
                <w:bCs/>
                <w:sz w:val="24"/>
                <w:szCs w:val="24"/>
              </w:rPr>
            </w:pPr>
            <w:r w:rsidRPr="00003764">
              <w:rPr>
                <w:rFonts w:ascii="Times New Roman" w:hAnsi="Times New Roman" w:cs="Times New Roman"/>
                <w:b/>
                <w:bCs/>
                <w:sz w:val="24"/>
                <w:szCs w:val="24"/>
              </w:rPr>
              <w:t>За I квартал 2016 года величина прожиточного минимума для трудоспособного населения увеличилась со 10187 до 10524 рублей</w:t>
            </w:r>
          </w:p>
          <w:p w:rsidR="00003764" w:rsidRPr="00003764" w:rsidRDefault="00003764" w:rsidP="00003764">
            <w:pPr>
              <w:autoSpaceDE w:val="0"/>
              <w:autoSpaceDN w:val="0"/>
              <w:adjustRightInd w:val="0"/>
              <w:ind w:firstLine="540"/>
              <w:jc w:val="both"/>
              <w:rPr>
                <w:rFonts w:ascii="Times New Roman" w:hAnsi="Times New Roman" w:cs="Times New Roman"/>
                <w:bCs/>
                <w:sz w:val="24"/>
                <w:szCs w:val="24"/>
              </w:rPr>
            </w:pPr>
            <w:r w:rsidRPr="00003764">
              <w:rPr>
                <w:rFonts w:ascii="Times New Roman" w:hAnsi="Times New Roman" w:cs="Times New Roman"/>
                <w:bCs/>
                <w:sz w:val="24"/>
                <w:szCs w:val="24"/>
              </w:rPr>
              <w:t>Также определена величина прожиточного минимума в целом по Российской Федерации на душу населения - 9776 рублей, для пенсионеров - 8025 рублей, для детей - 9677 рублей.</w:t>
            </w:r>
          </w:p>
          <w:p w:rsidR="00003764" w:rsidRPr="00623C1C" w:rsidRDefault="00003764" w:rsidP="00623C1C">
            <w:pPr>
              <w:autoSpaceDE w:val="0"/>
              <w:autoSpaceDN w:val="0"/>
              <w:adjustRightInd w:val="0"/>
              <w:ind w:firstLine="540"/>
              <w:jc w:val="both"/>
              <w:rPr>
                <w:rFonts w:ascii="Times New Roman" w:hAnsi="Times New Roman" w:cs="Times New Roman"/>
                <w:b/>
                <w:bCs/>
                <w:sz w:val="24"/>
                <w:szCs w:val="24"/>
              </w:rPr>
            </w:pPr>
          </w:p>
        </w:tc>
        <w:tc>
          <w:tcPr>
            <w:tcW w:w="5530" w:type="dxa"/>
            <w:gridSpan w:val="3"/>
          </w:tcPr>
          <w:p w:rsidR="00003764" w:rsidRPr="00003764" w:rsidRDefault="00003764" w:rsidP="00003764">
            <w:pPr>
              <w:rPr>
                <w:rFonts w:ascii="Times New Roman" w:eastAsia="Times New Roman" w:hAnsi="Times New Roman" w:cs="Times New Roman"/>
                <w:sz w:val="24"/>
                <w:szCs w:val="24"/>
                <w:lang w:eastAsia="ru-RU"/>
              </w:rPr>
            </w:pPr>
            <w:r w:rsidRPr="00003764">
              <w:rPr>
                <w:rFonts w:ascii="Times New Roman" w:eastAsia="Times New Roman" w:hAnsi="Times New Roman" w:cs="Times New Roman"/>
                <w:sz w:val="24"/>
                <w:szCs w:val="24"/>
                <w:lang w:eastAsia="ru-RU"/>
              </w:rPr>
              <w:t>Официальный интернет-портал правовой информации http://www.pravo.gov.ru, 14.06.2016</w:t>
            </w:r>
          </w:p>
          <w:p w:rsidR="00003764" w:rsidRPr="00623C1C" w:rsidRDefault="00003764" w:rsidP="00003764">
            <w:pPr>
              <w:rPr>
                <w:rFonts w:ascii="Times New Roman" w:eastAsia="Times New Roman" w:hAnsi="Times New Roman" w:cs="Times New Roman"/>
                <w:sz w:val="24"/>
                <w:szCs w:val="24"/>
                <w:lang w:eastAsia="ru-RU"/>
              </w:rPr>
            </w:pPr>
            <w:r w:rsidRPr="00003764">
              <w:rPr>
                <w:rFonts w:ascii="Times New Roman" w:eastAsia="Times New Roman" w:hAnsi="Times New Roman" w:cs="Times New Roman"/>
                <w:sz w:val="24"/>
                <w:szCs w:val="24"/>
                <w:lang w:eastAsia="ru-RU"/>
              </w:rPr>
              <w:t>Начало действия документа - 22.06.2016.</w:t>
            </w:r>
          </w:p>
        </w:tc>
      </w:tr>
      <w:tr w:rsidR="0026517C" w:rsidRPr="00E962F8" w:rsidTr="003612BA">
        <w:trPr>
          <w:trHeight w:val="373"/>
        </w:trPr>
        <w:tc>
          <w:tcPr>
            <w:tcW w:w="641" w:type="dxa"/>
          </w:tcPr>
          <w:p w:rsidR="0026517C" w:rsidRPr="00E962F8" w:rsidRDefault="0026517C"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26517C" w:rsidRPr="0026517C" w:rsidRDefault="0026517C" w:rsidP="0026517C">
            <w:pPr>
              <w:jc w:val="both"/>
              <w:rPr>
                <w:rFonts w:ascii="Times New Roman" w:eastAsia="Times New Roman" w:hAnsi="Times New Roman" w:cs="Times New Roman"/>
                <w:bCs/>
                <w:sz w:val="24"/>
                <w:szCs w:val="24"/>
                <w:lang w:eastAsia="ru-RU"/>
              </w:rPr>
            </w:pPr>
            <w:r w:rsidRPr="0026517C">
              <w:rPr>
                <w:rFonts w:ascii="Times New Roman" w:eastAsia="Times New Roman" w:hAnsi="Times New Roman" w:cs="Times New Roman"/>
                <w:bCs/>
                <w:sz w:val="24"/>
                <w:szCs w:val="24"/>
                <w:lang w:eastAsia="ru-RU"/>
              </w:rPr>
              <w:t>Постановление Правительства РФ от 09.06.2016 N 516</w:t>
            </w:r>
          </w:p>
          <w:p w:rsidR="0026517C" w:rsidRPr="00003764" w:rsidRDefault="0026517C" w:rsidP="0026517C">
            <w:pPr>
              <w:jc w:val="both"/>
              <w:rPr>
                <w:rFonts w:ascii="Times New Roman" w:eastAsia="Times New Roman" w:hAnsi="Times New Roman" w:cs="Times New Roman"/>
                <w:bCs/>
                <w:sz w:val="24"/>
                <w:szCs w:val="24"/>
                <w:lang w:eastAsia="ru-RU"/>
              </w:rPr>
            </w:pPr>
            <w:r w:rsidRPr="0026517C">
              <w:rPr>
                <w:rFonts w:ascii="Times New Roman" w:eastAsia="Times New Roman" w:hAnsi="Times New Roman" w:cs="Times New Roman"/>
                <w:bCs/>
                <w:sz w:val="24"/>
                <w:szCs w:val="24"/>
                <w:lang w:eastAsia="ru-RU"/>
              </w:rPr>
              <w:t xml:space="preserve">"Об утверждении Правил осуществления взаимодействия в электронной форме граждан (физических лиц) и организаций с </w:t>
            </w:r>
            <w:r w:rsidRPr="0026517C">
              <w:rPr>
                <w:rFonts w:ascii="Times New Roman" w:eastAsia="Times New Roman" w:hAnsi="Times New Roman" w:cs="Times New Roman"/>
                <w:bCs/>
                <w:sz w:val="24"/>
                <w:szCs w:val="24"/>
                <w:lang w:eastAsia="ru-RU"/>
              </w:rPr>
              <w:lastRenderedPageBreak/>
              <w:t>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tc>
        <w:tc>
          <w:tcPr>
            <w:tcW w:w="5919" w:type="dxa"/>
          </w:tcPr>
          <w:p w:rsidR="0026517C" w:rsidRPr="0026517C" w:rsidRDefault="0026517C" w:rsidP="0026517C">
            <w:pPr>
              <w:autoSpaceDE w:val="0"/>
              <w:autoSpaceDN w:val="0"/>
              <w:adjustRightInd w:val="0"/>
              <w:ind w:firstLine="540"/>
              <w:jc w:val="both"/>
              <w:rPr>
                <w:rFonts w:ascii="Times New Roman" w:hAnsi="Times New Roman" w:cs="Times New Roman"/>
                <w:b/>
                <w:bCs/>
                <w:sz w:val="24"/>
                <w:szCs w:val="24"/>
              </w:rPr>
            </w:pPr>
            <w:r w:rsidRPr="0026517C">
              <w:rPr>
                <w:rFonts w:ascii="Times New Roman" w:hAnsi="Times New Roman" w:cs="Times New Roman"/>
                <w:b/>
                <w:bCs/>
                <w:sz w:val="24"/>
                <w:szCs w:val="24"/>
              </w:rPr>
              <w:lastRenderedPageBreak/>
              <w:t>Органы государственной власти обязаны по выбору заявителей предоставлять информацию в форме электронных документов с электронной подписью, в том числе - через портал gosuslugi.ru</w:t>
            </w:r>
          </w:p>
          <w:p w:rsidR="0026517C" w:rsidRPr="0026517C" w:rsidRDefault="0026517C" w:rsidP="0026517C">
            <w:pPr>
              <w:autoSpaceDE w:val="0"/>
              <w:autoSpaceDN w:val="0"/>
              <w:adjustRightInd w:val="0"/>
              <w:ind w:firstLine="540"/>
              <w:jc w:val="both"/>
              <w:rPr>
                <w:rFonts w:ascii="Times New Roman" w:hAnsi="Times New Roman" w:cs="Times New Roman"/>
                <w:bCs/>
                <w:sz w:val="24"/>
                <w:szCs w:val="24"/>
              </w:rPr>
            </w:pPr>
            <w:r w:rsidRPr="0026517C">
              <w:rPr>
                <w:rFonts w:ascii="Times New Roman" w:hAnsi="Times New Roman" w:cs="Times New Roman"/>
                <w:bCs/>
                <w:sz w:val="24"/>
                <w:szCs w:val="24"/>
              </w:rPr>
              <w:t xml:space="preserve">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w:t>
            </w:r>
            <w:r w:rsidRPr="0026517C">
              <w:rPr>
                <w:rFonts w:ascii="Times New Roman" w:hAnsi="Times New Roman" w:cs="Times New Roman"/>
                <w:bCs/>
                <w:sz w:val="24"/>
                <w:szCs w:val="24"/>
              </w:rPr>
              <w:lastRenderedPageBreak/>
              <w:t>выбору заявителей информацию в форме электронных документов, подписанных усиленной квалифицированной электронной подписью, независимо от формы или способа обращения заявителей,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26517C" w:rsidRPr="0026517C" w:rsidRDefault="0026517C" w:rsidP="0026517C">
            <w:pPr>
              <w:autoSpaceDE w:val="0"/>
              <w:autoSpaceDN w:val="0"/>
              <w:adjustRightInd w:val="0"/>
              <w:ind w:firstLine="540"/>
              <w:jc w:val="both"/>
              <w:rPr>
                <w:rFonts w:ascii="Times New Roman" w:hAnsi="Times New Roman" w:cs="Times New Roman"/>
                <w:bCs/>
                <w:sz w:val="24"/>
                <w:szCs w:val="24"/>
              </w:rPr>
            </w:pPr>
            <w:r w:rsidRPr="0026517C">
              <w:rPr>
                <w:rFonts w:ascii="Times New Roman" w:hAnsi="Times New Roman" w:cs="Times New Roman"/>
                <w:bCs/>
                <w:sz w:val="24"/>
                <w:szCs w:val="24"/>
              </w:rPr>
              <w:t>По выбору заявителя запрос о предоставлении информации может быть направлен им в форме электронного документа в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посредством федеральной государственной информационной системы "Единый портал государственных и муниципальных услуг (функций)" и (или) региональных порталов государственных и муниципальных услуг.</w:t>
            </w:r>
          </w:p>
          <w:p w:rsidR="0026517C" w:rsidRPr="00003764" w:rsidRDefault="0026517C" w:rsidP="0026517C">
            <w:pPr>
              <w:autoSpaceDE w:val="0"/>
              <w:autoSpaceDN w:val="0"/>
              <w:adjustRightInd w:val="0"/>
              <w:ind w:firstLine="540"/>
              <w:jc w:val="both"/>
              <w:rPr>
                <w:rFonts w:ascii="Times New Roman" w:hAnsi="Times New Roman" w:cs="Times New Roman"/>
                <w:b/>
                <w:bCs/>
                <w:sz w:val="24"/>
                <w:szCs w:val="24"/>
              </w:rPr>
            </w:pPr>
            <w:r w:rsidRPr="0026517C">
              <w:rPr>
                <w:rFonts w:ascii="Times New Roman" w:hAnsi="Times New Roman" w:cs="Times New Roman"/>
                <w:bCs/>
                <w:sz w:val="24"/>
                <w:szCs w:val="24"/>
              </w:rPr>
              <w:t>Органы государственной власти, органы местного самоуправления, организации, осуществляющие в соответствии с федеральными законами отдельные публичные полномочия, при предоставлении заявителям информации в форме электронных документов обязаны обеспечивать защиту такой информации от несанкционированного доступа, изменения и уничтожения в соответствии с требованиями законодательства РФ.</w:t>
            </w:r>
          </w:p>
        </w:tc>
        <w:tc>
          <w:tcPr>
            <w:tcW w:w="5530" w:type="dxa"/>
            <w:gridSpan w:val="3"/>
          </w:tcPr>
          <w:p w:rsidR="0026517C" w:rsidRPr="0026517C" w:rsidRDefault="0026517C" w:rsidP="0026517C">
            <w:pPr>
              <w:rPr>
                <w:rFonts w:ascii="Times New Roman" w:eastAsia="Times New Roman" w:hAnsi="Times New Roman" w:cs="Times New Roman"/>
                <w:sz w:val="24"/>
                <w:szCs w:val="24"/>
                <w:lang w:eastAsia="ru-RU"/>
              </w:rPr>
            </w:pPr>
            <w:r w:rsidRPr="0026517C">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14.06.2016</w:t>
            </w:r>
          </w:p>
          <w:p w:rsidR="0026517C" w:rsidRPr="00003764" w:rsidRDefault="0026517C" w:rsidP="0026517C">
            <w:pPr>
              <w:rPr>
                <w:rFonts w:ascii="Times New Roman" w:eastAsia="Times New Roman" w:hAnsi="Times New Roman" w:cs="Times New Roman"/>
                <w:sz w:val="24"/>
                <w:szCs w:val="24"/>
                <w:lang w:eastAsia="ru-RU"/>
              </w:rPr>
            </w:pPr>
            <w:r w:rsidRPr="0026517C">
              <w:rPr>
                <w:rFonts w:ascii="Times New Roman" w:eastAsia="Times New Roman" w:hAnsi="Times New Roman" w:cs="Times New Roman"/>
                <w:sz w:val="24"/>
                <w:szCs w:val="24"/>
                <w:lang w:eastAsia="ru-RU"/>
              </w:rPr>
              <w:t>Начало действия документа - 22.06.2016.</w:t>
            </w:r>
          </w:p>
        </w:tc>
      </w:tr>
      <w:tr w:rsidR="00C3397E" w:rsidRPr="00E962F8" w:rsidTr="003612BA">
        <w:trPr>
          <w:trHeight w:val="373"/>
        </w:trPr>
        <w:tc>
          <w:tcPr>
            <w:tcW w:w="641" w:type="dxa"/>
          </w:tcPr>
          <w:p w:rsidR="00C3397E" w:rsidRPr="00E962F8" w:rsidRDefault="00C3397E"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C3397E" w:rsidRPr="00C3397E" w:rsidRDefault="00C3397E" w:rsidP="00C3397E">
            <w:pPr>
              <w:jc w:val="both"/>
              <w:rPr>
                <w:rFonts w:ascii="Times New Roman" w:eastAsia="Times New Roman" w:hAnsi="Times New Roman" w:cs="Times New Roman"/>
                <w:bCs/>
                <w:sz w:val="24"/>
                <w:szCs w:val="24"/>
                <w:lang w:eastAsia="ru-RU"/>
              </w:rPr>
            </w:pPr>
            <w:r w:rsidRPr="00C3397E">
              <w:rPr>
                <w:rFonts w:ascii="Times New Roman" w:eastAsia="Times New Roman" w:hAnsi="Times New Roman" w:cs="Times New Roman"/>
                <w:bCs/>
                <w:sz w:val="24"/>
                <w:szCs w:val="24"/>
                <w:lang w:eastAsia="ru-RU"/>
              </w:rPr>
              <w:t>Приказ Минстро</w:t>
            </w:r>
            <w:r>
              <w:rPr>
                <w:rFonts w:ascii="Times New Roman" w:eastAsia="Times New Roman" w:hAnsi="Times New Roman" w:cs="Times New Roman"/>
                <w:bCs/>
                <w:sz w:val="24"/>
                <w:szCs w:val="24"/>
                <w:lang w:eastAsia="ru-RU"/>
              </w:rPr>
              <w:t>я России от 06.06.2016 N 402/</w:t>
            </w:r>
            <w:proofErr w:type="spellStart"/>
            <w:r>
              <w:rPr>
                <w:rFonts w:ascii="Times New Roman" w:eastAsia="Times New Roman" w:hAnsi="Times New Roman" w:cs="Times New Roman"/>
                <w:bCs/>
                <w:sz w:val="24"/>
                <w:szCs w:val="24"/>
                <w:lang w:eastAsia="ru-RU"/>
              </w:rPr>
              <w:t>пр</w:t>
            </w:r>
            <w:proofErr w:type="spellEnd"/>
            <w:r>
              <w:rPr>
                <w:rFonts w:ascii="Times New Roman" w:eastAsia="Times New Roman" w:hAnsi="Times New Roman" w:cs="Times New Roman"/>
                <w:bCs/>
                <w:sz w:val="24"/>
                <w:szCs w:val="24"/>
                <w:lang w:eastAsia="ru-RU"/>
              </w:rPr>
              <w:t xml:space="preserve"> "Об </w:t>
            </w:r>
            <w:r>
              <w:rPr>
                <w:rFonts w:ascii="Times New Roman" w:eastAsia="Times New Roman" w:hAnsi="Times New Roman" w:cs="Times New Roman"/>
                <w:bCs/>
                <w:sz w:val="24"/>
                <w:szCs w:val="24"/>
                <w:lang w:eastAsia="ru-RU"/>
              </w:rPr>
              <w:lastRenderedPageBreak/>
              <w:t xml:space="preserve">утверждении </w:t>
            </w:r>
            <w:r w:rsidRPr="00C3397E">
              <w:rPr>
                <w:rFonts w:ascii="Times New Roman" w:eastAsia="Times New Roman" w:hAnsi="Times New Roman" w:cs="Times New Roman"/>
                <w:bCs/>
                <w:sz w:val="24"/>
                <w:szCs w:val="24"/>
                <w:lang w:eastAsia="ru-RU"/>
              </w:rPr>
              <w:t>Методических рекомендаций по вопросам, связанным с определением нормативов накопления твердых коммунальных отходов"</w:t>
            </w:r>
          </w:p>
          <w:p w:rsidR="00C3397E" w:rsidRPr="0026517C" w:rsidRDefault="00C3397E" w:rsidP="00C3397E">
            <w:pPr>
              <w:jc w:val="both"/>
              <w:rPr>
                <w:rFonts w:ascii="Times New Roman" w:eastAsia="Times New Roman" w:hAnsi="Times New Roman" w:cs="Times New Roman"/>
                <w:bCs/>
                <w:sz w:val="24"/>
                <w:szCs w:val="24"/>
                <w:lang w:eastAsia="ru-RU"/>
              </w:rPr>
            </w:pPr>
            <w:r w:rsidRPr="00C3397E">
              <w:rPr>
                <w:rFonts w:ascii="Times New Roman" w:eastAsia="Times New Roman" w:hAnsi="Times New Roman" w:cs="Times New Roman"/>
                <w:bCs/>
                <w:sz w:val="24"/>
                <w:szCs w:val="24"/>
                <w:lang w:eastAsia="ru-RU"/>
              </w:rPr>
              <w:t>Утверждены методические рекомендации по определению нормативов накопления ТКО</w:t>
            </w:r>
          </w:p>
        </w:tc>
        <w:tc>
          <w:tcPr>
            <w:tcW w:w="5919" w:type="dxa"/>
          </w:tcPr>
          <w:p w:rsidR="00C3397E" w:rsidRPr="00C3397E" w:rsidRDefault="00C3397E" w:rsidP="00C3397E">
            <w:pPr>
              <w:autoSpaceDE w:val="0"/>
              <w:autoSpaceDN w:val="0"/>
              <w:adjustRightInd w:val="0"/>
              <w:ind w:firstLine="540"/>
              <w:jc w:val="both"/>
              <w:rPr>
                <w:rFonts w:ascii="Times New Roman" w:hAnsi="Times New Roman" w:cs="Times New Roman"/>
                <w:b/>
                <w:bCs/>
                <w:sz w:val="24"/>
                <w:szCs w:val="24"/>
              </w:rPr>
            </w:pPr>
            <w:r w:rsidRPr="00C3397E">
              <w:rPr>
                <w:rFonts w:ascii="Times New Roman" w:hAnsi="Times New Roman" w:cs="Times New Roman"/>
                <w:b/>
                <w:bCs/>
                <w:sz w:val="24"/>
                <w:szCs w:val="24"/>
              </w:rPr>
              <w:lastRenderedPageBreak/>
              <w:t>Утверждены методические рекомендации по определению нормативов накопления ТКО</w:t>
            </w:r>
          </w:p>
          <w:p w:rsidR="00C3397E" w:rsidRPr="00C3397E" w:rsidRDefault="00C3397E" w:rsidP="00C3397E">
            <w:pPr>
              <w:autoSpaceDE w:val="0"/>
              <w:autoSpaceDN w:val="0"/>
              <w:adjustRightInd w:val="0"/>
              <w:ind w:firstLine="540"/>
              <w:jc w:val="both"/>
              <w:rPr>
                <w:rFonts w:ascii="Times New Roman" w:hAnsi="Times New Roman" w:cs="Times New Roman"/>
                <w:bCs/>
                <w:sz w:val="24"/>
                <w:szCs w:val="24"/>
              </w:rPr>
            </w:pPr>
            <w:r w:rsidRPr="00C3397E">
              <w:rPr>
                <w:rFonts w:ascii="Times New Roman" w:hAnsi="Times New Roman" w:cs="Times New Roman"/>
                <w:bCs/>
                <w:sz w:val="24"/>
                <w:szCs w:val="24"/>
              </w:rPr>
              <w:lastRenderedPageBreak/>
              <w:t>Для определения нормативов накопления ТКО органам исполнительной власти субъектов РФ рекомендуется выбирать по 2 муниципальных образования, в которых преобладающей отраслью является сельское хозяйство; преобладающими отраслями являются химическая, обрабатывающая, добывающая и прочие виды промышленности; большая площадь территории районов занята особо охраняемыми природными территориями, рекреационными и лесными зонами. Устанавливаются рекомендуемые сроки проведения замеров в каждый из сезонов (зима, весна, лето, осень), а также рекомендуемый порядок проведения замеров объема и массы ТКО в контейнерах и полиэтиленовых мешках. Работы по определению нормативов рекомендуется проводить каждые 5 лет.</w:t>
            </w:r>
          </w:p>
          <w:p w:rsidR="00C3397E" w:rsidRPr="0026517C" w:rsidRDefault="00C3397E" w:rsidP="00C3397E">
            <w:pPr>
              <w:autoSpaceDE w:val="0"/>
              <w:autoSpaceDN w:val="0"/>
              <w:adjustRightInd w:val="0"/>
              <w:ind w:firstLine="540"/>
              <w:jc w:val="both"/>
              <w:rPr>
                <w:rFonts w:ascii="Times New Roman" w:hAnsi="Times New Roman" w:cs="Times New Roman"/>
                <w:b/>
                <w:bCs/>
                <w:sz w:val="24"/>
                <w:szCs w:val="24"/>
              </w:rPr>
            </w:pPr>
            <w:r w:rsidRPr="00C3397E">
              <w:rPr>
                <w:rFonts w:ascii="Times New Roman" w:hAnsi="Times New Roman" w:cs="Times New Roman"/>
                <w:bCs/>
                <w:sz w:val="24"/>
                <w:szCs w:val="24"/>
              </w:rPr>
              <w:t>Полученные по результатам замеров данные о массе и объеме отходов каждого объекта каждой категории суммируются по дням недели и заносятся в сводную сезонную и годовую ведомости накопления в соответствии с формами, приведенными в приложении к Приказу. Кроме того, в приложении приведены: перечень категорий объектов, в отношении которых могут устанавливаться нормативы накопления ТКО; формы паспортов домовладения и объекта общественного назначения, а также форма ведомости первичных записей определения массы и объема ТКО в контейнерах.</w:t>
            </w:r>
          </w:p>
        </w:tc>
        <w:tc>
          <w:tcPr>
            <w:tcW w:w="5530" w:type="dxa"/>
            <w:gridSpan w:val="3"/>
          </w:tcPr>
          <w:p w:rsidR="00C3397E" w:rsidRPr="00C3397E" w:rsidRDefault="00C3397E" w:rsidP="00C3397E">
            <w:pPr>
              <w:rPr>
                <w:rFonts w:ascii="Times New Roman" w:eastAsia="Times New Roman" w:hAnsi="Times New Roman" w:cs="Times New Roman"/>
                <w:sz w:val="24"/>
                <w:szCs w:val="24"/>
                <w:lang w:eastAsia="ru-RU"/>
              </w:rPr>
            </w:pPr>
            <w:r w:rsidRPr="00C3397E">
              <w:rPr>
                <w:rFonts w:ascii="Times New Roman" w:eastAsia="Times New Roman" w:hAnsi="Times New Roman" w:cs="Times New Roman"/>
                <w:sz w:val="24"/>
                <w:szCs w:val="24"/>
                <w:lang w:eastAsia="ru-RU"/>
              </w:rPr>
              <w:lastRenderedPageBreak/>
              <w:t>Документ опубликован не был</w:t>
            </w:r>
          </w:p>
          <w:p w:rsidR="00C3397E" w:rsidRPr="0026517C" w:rsidRDefault="00C3397E" w:rsidP="0026517C">
            <w:pPr>
              <w:rPr>
                <w:rFonts w:ascii="Times New Roman" w:eastAsia="Times New Roman" w:hAnsi="Times New Roman" w:cs="Times New Roman"/>
                <w:sz w:val="24"/>
                <w:szCs w:val="24"/>
                <w:lang w:eastAsia="ru-RU"/>
              </w:rPr>
            </w:pPr>
          </w:p>
        </w:tc>
      </w:tr>
      <w:tr w:rsidR="00D95F83" w:rsidRPr="00E962F8" w:rsidTr="003612BA">
        <w:trPr>
          <w:trHeight w:val="373"/>
        </w:trPr>
        <w:tc>
          <w:tcPr>
            <w:tcW w:w="641" w:type="dxa"/>
          </w:tcPr>
          <w:p w:rsidR="00D95F83" w:rsidRPr="00E962F8" w:rsidRDefault="00D95F83"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D95F83" w:rsidRPr="00D95F83" w:rsidRDefault="00D95F83" w:rsidP="00D95F83">
            <w:pPr>
              <w:jc w:val="both"/>
              <w:rPr>
                <w:rFonts w:ascii="Times New Roman" w:eastAsia="Times New Roman" w:hAnsi="Times New Roman" w:cs="Times New Roman"/>
                <w:bCs/>
                <w:sz w:val="24"/>
                <w:szCs w:val="24"/>
                <w:lang w:eastAsia="ru-RU"/>
              </w:rPr>
            </w:pPr>
            <w:r w:rsidRPr="00D95F83">
              <w:rPr>
                <w:rFonts w:ascii="Times New Roman" w:eastAsia="Times New Roman" w:hAnsi="Times New Roman" w:cs="Times New Roman"/>
                <w:bCs/>
                <w:sz w:val="24"/>
                <w:szCs w:val="24"/>
                <w:lang w:eastAsia="ru-RU"/>
              </w:rPr>
              <w:t xml:space="preserve">Приказ </w:t>
            </w:r>
            <w:proofErr w:type="spellStart"/>
            <w:r w:rsidRPr="00D95F83">
              <w:rPr>
                <w:rFonts w:ascii="Times New Roman" w:eastAsia="Times New Roman" w:hAnsi="Times New Roman" w:cs="Times New Roman"/>
                <w:bCs/>
                <w:sz w:val="24"/>
                <w:szCs w:val="24"/>
                <w:lang w:eastAsia="ru-RU"/>
              </w:rPr>
              <w:t>Минобрнауки</w:t>
            </w:r>
            <w:proofErr w:type="spellEnd"/>
            <w:r w:rsidRPr="00D95F83">
              <w:rPr>
                <w:rFonts w:ascii="Times New Roman" w:eastAsia="Times New Roman" w:hAnsi="Times New Roman" w:cs="Times New Roman"/>
                <w:bCs/>
                <w:sz w:val="24"/>
                <w:szCs w:val="24"/>
                <w:lang w:eastAsia="ru-RU"/>
              </w:rPr>
              <w:t xml:space="preserve"> России от 31.05.2016 N 644</w:t>
            </w:r>
          </w:p>
          <w:p w:rsidR="00D95F83" w:rsidRPr="00D95F83" w:rsidRDefault="00D95F83" w:rsidP="00D95F83">
            <w:pPr>
              <w:jc w:val="both"/>
              <w:rPr>
                <w:rFonts w:ascii="Times New Roman" w:eastAsia="Times New Roman" w:hAnsi="Times New Roman" w:cs="Times New Roman"/>
                <w:bCs/>
                <w:sz w:val="24"/>
                <w:szCs w:val="24"/>
                <w:lang w:eastAsia="ru-RU"/>
              </w:rPr>
            </w:pPr>
            <w:r w:rsidRPr="00D95F83">
              <w:rPr>
                <w:rFonts w:ascii="Times New Roman" w:eastAsia="Times New Roman" w:hAnsi="Times New Roman" w:cs="Times New Roman"/>
                <w:bCs/>
                <w:sz w:val="24"/>
                <w:szCs w:val="24"/>
                <w:lang w:eastAsia="ru-RU"/>
              </w:rPr>
              <w:t xml:space="preserve">"Об утверждении Порядка </w:t>
            </w:r>
            <w:r w:rsidRPr="00D95F83">
              <w:rPr>
                <w:rFonts w:ascii="Times New Roman" w:eastAsia="Times New Roman" w:hAnsi="Times New Roman" w:cs="Times New Roman"/>
                <w:bCs/>
                <w:sz w:val="24"/>
                <w:szCs w:val="24"/>
                <w:lang w:eastAsia="ru-RU"/>
              </w:rPr>
              <w:lastRenderedPageBreak/>
              <w:t>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D95F83" w:rsidRPr="00C3397E" w:rsidRDefault="00D95F83" w:rsidP="00D95F83">
            <w:pPr>
              <w:jc w:val="both"/>
              <w:rPr>
                <w:rFonts w:ascii="Times New Roman" w:eastAsia="Times New Roman" w:hAnsi="Times New Roman" w:cs="Times New Roman"/>
                <w:bCs/>
                <w:sz w:val="24"/>
                <w:szCs w:val="24"/>
                <w:lang w:eastAsia="ru-RU"/>
              </w:rPr>
            </w:pPr>
            <w:r w:rsidRPr="00D95F83">
              <w:rPr>
                <w:rFonts w:ascii="Times New Roman" w:eastAsia="Times New Roman" w:hAnsi="Times New Roman" w:cs="Times New Roman"/>
                <w:bCs/>
                <w:sz w:val="24"/>
                <w:szCs w:val="24"/>
                <w:lang w:eastAsia="ru-RU"/>
              </w:rPr>
              <w:t>Зарегистрировано в Минюсте России 15.06.2016 N 42532.</w:t>
            </w:r>
          </w:p>
        </w:tc>
        <w:tc>
          <w:tcPr>
            <w:tcW w:w="5919" w:type="dxa"/>
          </w:tcPr>
          <w:p w:rsidR="00D95F83" w:rsidRPr="00D95F83" w:rsidRDefault="00D95F83" w:rsidP="00D95F83">
            <w:pPr>
              <w:autoSpaceDE w:val="0"/>
              <w:autoSpaceDN w:val="0"/>
              <w:adjustRightInd w:val="0"/>
              <w:ind w:firstLine="540"/>
              <w:jc w:val="both"/>
              <w:rPr>
                <w:rFonts w:ascii="Times New Roman" w:hAnsi="Times New Roman" w:cs="Times New Roman"/>
                <w:b/>
                <w:bCs/>
                <w:sz w:val="24"/>
                <w:szCs w:val="24"/>
              </w:rPr>
            </w:pPr>
            <w:r w:rsidRPr="00D95F83">
              <w:rPr>
                <w:rFonts w:ascii="Times New Roman" w:hAnsi="Times New Roman" w:cs="Times New Roman"/>
                <w:b/>
                <w:bCs/>
                <w:sz w:val="24"/>
                <w:szCs w:val="24"/>
              </w:rPr>
              <w:lastRenderedPageBreak/>
              <w:t>Утверждены новые правила предоставления педагогическим работникам длительного отпуска сроком до одного года</w:t>
            </w:r>
          </w:p>
          <w:p w:rsidR="00D95F83" w:rsidRPr="00D95F83" w:rsidRDefault="00D95F83" w:rsidP="00D95F83">
            <w:pPr>
              <w:autoSpaceDE w:val="0"/>
              <w:autoSpaceDN w:val="0"/>
              <w:adjustRightInd w:val="0"/>
              <w:ind w:firstLine="540"/>
              <w:jc w:val="both"/>
              <w:rPr>
                <w:rFonts w:ascii="Times New Roman" w:hAnsi="Times New Roman" w:cs="Times New Roman"/>
                <w:bCs/>
                <w:sz w:val="24"/>
                <w:szCs w:val="24"/>
              </w:rPr>
            </w:pPr>
            <w:r w:rsidRPr="00D95F83">
              <w:rPr>
                <w:rFonts w:ascii="Times New Roman" w:hAnsi="Times New Roman" w:cs="Times New Roman"/>
                <w:bCs/>
                <w:sz w:val="24"/>
                <w:szCs w:val="24"/>
              </w:rPr>
              <w:t xml:space="preserve">Право на получение такого отпуска предусмотрено Трудовым кодексом РФ, согласно </w:t>
            </w:r>
            <w:r w:rsidRPr="00D95F83">
              <w:rPr>
                <w:rFonts w:ascii="Times New Roman" w:hAnsi="Times New Roman" w:cs="Times New Roman"/>
                <w:bCs/>
                <w:sz w:val="24"/>
                <w:szCs w:val="24"/>
              </w:rPr>
              <w:lastRenderedPageBreak/>
              <w:t>которому педагогические работники имеют право на длительный отпуск сроком до одного года не реже чем через каждые десять лет непрерывной педагогической работы.</w:t>
            </w:r>
          </w:p>
          <w:p w:rsidR="00D95F83" w:rsidRPr="00D95F83" w:rsidRDefault="00D95F83" w:rsidP="00D95F83">
            <w:pPr>
              <w:autoSpaceDE w:val="0"/>
              <w:autoSpaceDN w:val="0"/>
              <w:adjustRightInd w:val="0"/>
              <w:ind w:firstLine="540"/>
              <w:jc w:val="both"/>
              <w:rPr>
                <w:rFonts w:ascii="Times New Roman" w:hAnsi="Times New Roman" w:cs="Times New Roman"/>
                <w:bCs/>
                <w:sz w:val="24"/>
                <w:szCs w:val="24"/>
              </w:rPr>
            </w:pPr>
            <w:r w:rsidRPr="00D95F83">
              <w:rPr>
                <w:rFonts w:ascii="Times New Roman" w:hAnsi="Times New Roman" w:cs="Times New Roman"/>
                <w:bCs/>
                <w:sz w:val="24"/>
                <w:szCs w:val="24"/>
              </w:rPr>
              <w:t>Новыми правилами уточнено, что такое право распространяется на работников, замещающих должности, поименованные в разделе I номенклатуры должностей педагогических работников (утв. Постановлением Правительства РФ от 08.08.2013 N 678).</w:t>
            </w:r>
          </w:p>
          <w:p w:rsidR="00D95F83" w:rsidRPr="00D95F83" w:rsidRDefault="00D95F83" w:rsidP="00D95F83">
            <w:pPr>
              <w:autoSpaceDE w:val="0"/>
              <w:autoSpaceDN w:val="0"/>
              <w:adjustRightInd w:val="0"/>
              <w:ind w:firstLine="540"/>
              <w:jc w:val="both"/>
              <w:rPr>
                <w:rFonts w:ascii="Times New Roman" w:hAnsi="Times New Roman" w:cs="Times New Roman"/>
                <w:bCs/>
                <w:sz w:val="24"/>
                <w:szCs w:val="24"/>
              </w:rPr>
            </w:pPr>
            <w:r w:rsidRPr="00D95F83">
              <w:rPr>
                <w:rFonts w:ascii="Times New Roman" w:hAnsi="Times New Roman" w:cs="Times New Roman"/>
                <w:bCs/>
                <w:sz w:val="24"/>
                <w:szCs w:val="24"/>
              </w:rPr>
              <w:t>Кроме того, уточнен порядок исчисления стажа непрерывной педагогической работы при получении такого отпуска.</w:t>
            </w:r>
          </w:p>
          <w:p w:rsidR="00D95F83" w:rsidRPr="00D95F83" w:rsidRDefault="00D95F83" w:rsidP="00D95F83">
            <w:pPr>
              <w:autoSpaceDE w:val="0"/>
              <w:autoSpaceDN w:val="0"/>
              <w:adjustRightInd w:val="0"/>
              <w:ind w:firstLine="540"/>
              <w:jc w:val="both"/>
              <w:rPr>
                <w:rFonts w:ascii="Times New Roman" w:hAnsi="Times New Roman" w:cs="Times New Roman"/>
                <w:bCs/>
                <w:sz w:val="24"/>
                <w:szCs w:val="24"/>
              </w:rPr>
            </w:pPr>
            <w:r w:rsidRPr="00D95F83">
              <w:rPr>
                <w:rFonts w:ascii="Times New Roman" w:hAnsi="Times New Roman" w:cs="Times New Roman"/>
                <w:bCs/>
                <w:sz w:val="24"/>
                <w:szCs w:val="24"/>
              </w:rPr>
              <w:t>В соответствии с новыми правилами при предоставлении отпуска сроком до одного года учитывается:</w:t>
            </w:r>
          </w:p>
          <w:p w:rsidR="00D95F83" w:rsidRPr="00D95F83" w:rsidRDefault="00D95F83" w:rsidP="00D95F83">
            <w:pPr>
              <w:autoSpaceDE w:val="0"/>
              <w:autoSpaceDN w:val="0"/>
              <w:adjustRightInd w:val="0"/>
              <w:ind w:firstLine="540"/>
              <w:jc w:val="both"/>
              <w:rPr>
                <w:rFonts w:ascii="Times New Roman" w:hAnsi="Times New Roman" w:cs="Times New Roman"/>
                <w:bCs/>
                <w:sz w:val="24"/>
                <w:szCs w:val="24"/>
              </w:rPr>
            </w:pPr>
            <w:r w:rsidRPr="00D95F83">
              <w:rPr>
                <w:rFonts w:ascii="Times New Roman" w:hAnsi="Times New Roman" w:cs="Times New Roman"/>
                <w:bCs/>
                <w:sz w:val="24"/>
                <w:szCs w:val="24"/>
              </w:rPr>
              <w:t>1) Фактически проработанное время замещения должностей педагогических работников по трудовому договору. При этом периоды фактически проработанного времени суммируются, если продолжительность перерыва между увольнением и поступлением на работу (либо после увольнения из органов власти в сфере образования, при условии, что работе в указанных органах предшествовала педагогическая работа) составляет не более трех месяцев;</w:t>
            </w:r>
          </w:p>
          <w:p w:rsidR="00D95F83" w:rsidRPr="00D95F83" w:rsidRDefault="00D95F83" w:rsidP="00D95F83">
            <w:pPr>
              <w:autoSpaceDE w:val="0"/>
              <w:autoSpaceDN w:val="0"/>
              <w:adjustRightInd w:val="0"/>
              <w:ind w:firstLine="540"/>
              <w:jc w:val="both"/>
              <w:rPr>
                <w:rFonts w:ascii="Times New Roman" w:hAnsi="Times New Roman" w:cs="Times New Roman"/>
                <w:bCs/>
                <w:sz w:val="24"/>
                <w:szCs w:val="24"/>
              </w:rPr>
            </w:pPr>
            <w:r w:rsidRPr="00D95F83">
              <w:rPr>
                <w:rFonts w:ascii="Times New Roman" w:hAnsi="Times New Roman" w:cs="Times New Roman"/>
                <w:bCs/>
                <w:sz w:val="24"/>
                <w:szCs w:val="24"/>
              </w:rPr>
              <w:t xml:space="preserve">2)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w:t>
            </w:r>
            <w:r w:rsidRPr="00D95F83">
              <w:rPr>
                <w:rFonts w:ascii="Times New Roman" w:hAnsi="Times New Roman" w:cs="Times New Roman"/>
                <w:bCs/>
                <w:sz w:val="24"/>
                <w:szCs w:val="24"/>
              </w:rPr>
              <w:lastRenderedPageBreak/>
              <w:t>педагогический работник находился в отпуске по уходу за ребенком до достижения им возраста трех лет);</w:t>
            </w:r>
          </w:p>
          <w:p w:rsidR="00D95F83" w:rsidRPr="00D95F83" w:rsidRDefault="00D95F83" w:rsidP="00D95F83">
            <w:pPr>
              <w:autoSpaceDE w:val="0"/>
              <w:autoSpaceDN w:val="0"/>
              <w:adjustRightInd w:val="0"/>
              <w:ind w:firstLine="540"/>
              <w:jc w:val="both"/>
              <w:rPr>
                <w:rFonts w:ascii="Times New Roman" w:hAnsi="Times New Roman" w:cs="Times New Roman"/>
                <w:bCs/>
                <w:sz w:val="24"/>
                <w:szCs w:val="24"/>
              </w:rPr>
            </w:pPr>
            <w:r w:rsidRPr="00D95F83">
              <w:rPr>
                <w:rFonts w:ascii="Times New Roman" w:hAnsi="Times New Roman" w:cs="Times New Roman"/>
                <w:bCs/>
                <w:sz w:val="24"/>
                <w:szCs w:val="24"/>
              </w:rPr>
              <w:t>3) 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образовательной организации и днем поступления на педагогическую работу не превысил одного месяца.</w:t>
            </w:r>
          </w:p>
          <w:p w:rsidR="00D95F83" w:rsidRPr="00D95F83" w:rsidRDefault="00D95F83" w:rsidP="00D95F83">
            <w:pPr>
              <w:autoSpaceDE w:val="0"/>
              <w:autoSpaceDN w:val="0"/>
              <w:adjustRightInd w:val="0"/>
              <w:ind w:firstLine="540"/>
              <w:jc w:val="both"/>
              <w:rPr>
                <w:rFonts w:ascii="Times New Roman" w:hAnsi="Times New Roman" w:cs="Times New Roman"/>
                <w:bCs/>
                <w:sz w:val="24"/>
                <w:szCs w:val="24"/>
              </w:rPr>
            </w:pPr>
            <w:r w:rsidRPr="00D95F83">
              <w:rPr>
                <w:rFonts w:ascii="Times New Roman" w:hAnsi="Times New Roman" w:cs="Times New Roman"/>
                <w:bCs/>
                <w:sz w:val="24"/>
                <w:szCs w:val="24"/>
              </w:rPr>
              <w:t>Определено также, что продолжительность длительного отпуска, очередность его предоставления, разделение его на части, продление на основании листка нетрудоспособности, присоединение длительного отпуска к ежегодному основному оплачиваемому отпуску и другие вопросы определяются коллективным договором, а не уставом образовательного учреждения, как это было ранее.</w:t>
            </w:r>
          </w:p>
          <w:p w:rsidR="00D95F83" w:rsidRPr="00C3397E" w:rsidRDefault="00D95F83" w:rsidP="00D95F83">
            <w:pPr>
              <w:autoSpaceDE w:val="0"/>
              <w:autoSpaceDN w:val="0"/>
              <w:adjustRightInd w:val="0"/>
              <w:ind w:firstLine="540"/>
              <w:jc w:val="both"/>
              <w:rPr>
                <w:rFonts w:ascii="Times New Roman" w:hAnsi="Times New Roman" w:cs="Times New Roman"/>
                <w:b/>
                <w:bCs/>
                <w:sz w:val="24"/>
                <w:szCs w:val="24"/>
              </w:rPr>
            </w:pPr>
            <w:r w:rsidRPr="00D95F83">
              <w:rPr>
                <w:rFonts w:ascii="Times New Roman" w:hAnsi="Times New Roman" w:cs="Times New Roman"/>
                <w:bCs/>
                <w:sz w:val="24"/>
                <w:szCs w:val="24"/>
              </w:rPr>
              <w:t>Признан утратившим силу Приказ Минобразования России от 07.12.2000 N 3570, которым был утвержден ранее действовавший порядок предоставления такого отпуска</w:t>
            </w:r>
            <w:r>
              <w:rPr>
                <w:rFonts w:ascii="Times New Roman" w:hAnsi="Times New Roman" w:cs="Times New Roman"/>
                <w:bCs/>
                <w:sz w:val="24"/>
                <w:szCs w:val="24"/>
              </w:rPr>
              <w:t>.</w:t>
            </w:r>
          </w:p>
        </w:tc>
        <w:tc>
          <w:tcPr>
            <w:tcW w:w="5530" w:type="dxa"/>
            <w:gridSpan w:val="3"/>
          </w:tcPr>
          <w:p w:rsidR="00D95F83" w:rsidRPr="00D95F83" w:rsidRDefault="00D95F83" w:rsidP="00D95F83">
            <w:pPr>
              <w:rPr>
                <w:rFonts w:ascii="Times New Roman" w:eastAsia="Times New Roman" w:hAnsi="Times New Roman" w:cs="Times New Roman"/>
                <w:sz w:val="24"/>
                <w:szCs w:val="24"/>
                <w:lang w:eastAsia="ru-RU"/>
              </w:rPr>
            </w:pPr>
            <w:r w:rsidRPr="00D95F83">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17.06.2016</w:t>
            </w:r>
          </w:p>
          <w:p w:rsidR="00D95F83" w:rsidRPr="00C3397E" w:rsidRDefault="00D95F83" w:rsidP="00D95F83">
            <w:pPr>
              <w:rPr>
                <w:rFonts w:ascii="Times New Roman" w:eastAsia="Times New Roman" w:hAnsi="Times New Roman" w:cs="Times New Roman"/>
                <w:sz w:val="24"/>
                <w:szCs w:val="24"/>
                <w:lang w:eastAsia="ru-RU"/>
              </w:rPr>
            </w:pPr>
            <w:r w:rsidRPr="00D95F83">
              <w:rPr>
                <w:rFonts w:ascii="Times New Roman" w:eastAsia="Times New Roman" w:hAnsi="Times New Roman" w:cs="Times New Roman"/>
                <w:sz w:val="24"/>
                <w:szCs w:val="24"/>
                <w:lang w:eastAsia="ru-RU"/>
              </w:rPr>
              <w:t>Начало действия документа - 28.06.2016.</w:t>
            </w:r>
          </w:p>
        </w:tc>
      </w:tr>
      <w:tr w:rsidR="00131C46" w:rsidRPr="00E962F8" w:rsidTr="003612BA">
        <w:trPr>
          <w:trHeight w:val="373"/>
        </w:trPr>
        <w:tc>
          <w:tcPr>
            <w:tcW w:w="641" w:type="dxa"/>
          </w:tcPr>
          <w:p w:rsidR="00131C46" w:rsidRPr="00E962F8" w:rsidRDefault="00131C46"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131C46" w:rsidRPr="00131C46" w:rsidRDefault="00131C46" w:rsidP="00131C46">
            <w:pPr>
              <w:jc w:val="both"/>
              <w:rPr>
                <w:rFonts w:ascii="Times New Roman" w:eastAsia="Times New Roman" w:hAnsi="Times New Roman" w:cs="Times New Roman"/>
                <w:bCs/>
                <w:sz w:val="24"/>
                <w:szCs w:val="24"/>
                <w:lang w:eastAsia="ru-RU"/>
              </w:rPr>
            </w:pPr>
            <w:r w:rsidRPr="00131C46">
              <w:rPr>
                <w:rFonts w:ascii="Times New Roman" w:eastAsia="Times New Roman" w:hAnsi="Times New Roman" w:cs="Times New Roman"/>
                <w:bCs/>
                <w:sz w:val="24"/>
                <w:szCs w:val="24"/>
                <w:lang w:eastAsia="ru-RU"/>
              </w:rPr>
              <w:t>Указ Президента РФ от 22.06.2016 N 293</w:t>
            </w:r>
          </w:p>
          <w:p w:rsidR="00131C46" w:rsidRPr="00C3397E" w:rsidRDefault="00131C46" w:rsidP="00131C46">
            <w:pPr>
              <w:jc w:val="both"/>
              <w:rPr>
                <w:rFonts w:ascii="Times New Roman" w:eastAsia="Times New Roman" w:hAnsi="Times New Roman" w:cs="Times New Roman"/>
                <w:bCs/>
                <w:sz w:val="24"/>
                <w:szCs w:val="24"/>
                <w:lang w:eastAsia="ru-RU"/>
              </w:rPr>
            </w:pPr>
            <w:r w:rsidRPr="00131C46">
              <w:rPr>
                <w:rFonts w:ascii="Times New Roman" w:eastAsia="Times New Roman" w:hAnsi="Times New Roman" w:cs="Times New Roman"/>
                <w:bCs/>
                <w:sz w:val="24"/>
                <w:szCs w:val="24"/>
                <w:lang w:eastAsia="ru-RU"/>
              </w:rPr>
              <w:t>"Вопросы Федерального архивного агентства"</w:t>
            </w:r>
          </w:p>
        </w:tc>
        <w:tc>
          <w:tcPr>
            <w:tcW w:w="5919" w:type="dxa"/>
          </w:tcPr>
          <w:p w:rsidR="00131C46" w:rsidRPr="00131C46" w:rsidRDefault="00131C46" w:rsidP="00131C46">
            <w:pPr>
              <w:autoSpaceDE w:val="0"/>
              <w:autoSpaceDN w:val="0"/>
              <w:adjustRightInd w:val="0"/>
              <w:ind w:firstLine="540"/>
              <w:jc w:val="both"/>
              <w:rPr>
                <w:rFonts w:ascii="Times New Roman" w:hAnsi="Times New Roman" w:cs="Times New Roman"/>
                <w:b/>
                <w:bCs/>
                <w:sz w:val="24"/>
                <w:szCs w:val="24"/>
              </w:rPr>
            </w:pPr>
            <w:r w:rsidRPr="00131C46">
              <w:rPr>
                <w:rFonts w:ascii="Times New Roman" w:hAnsi="Times New Roman" w:cs="Times New Roman"/>
                <w:b/>
                <w:bCs/>
                <w:sz w:val="24"/>
                <w:szCs w:val="24"/>
              </w:rPr>
              <w:t>Утверждено Положение о Федеральном архивном агентстве (</w:t>
            </w:r>
            <w:proofErr w:type="spellStart"/>
            <w:r w:rsidRPr="00131C46">
              <w:rPr>
                <w:rFonts w:ascii="Times New Roman" w:hAnsi="Times New Roman" w:cs="Times New Roman"/>
                <w:b/>
                <w:bCs/>
                <w:sz w:val="24"/>
                <w:szCs w:val="24"/>
              </w:rPr>
              <w:t>Росархиве</w:t>
            </w:r>
            <w:proofErr w:type="spellEnd"/>
            <w:r w:rsidRPr="00131C46">
              <w:rPr>
                <w:rFonts w:ascii="Times New Roman" w:hAnsi="Times New Roman" w:cs="Times New Roman"/>
                <w:b/>
                <w:bCs/>
                <w:sz w:val="24"/>
                <w:szCs w:val="24"/>
              </w:rPr>
              <w:t>)</w:t>
            </w:r>
          </w:p>
          <w:p w:rsidR="00131C46" w:rsidRPr="00131C46" w:rsidRDefault="00131C46" w:rsidP="00131C46">
            <w:pPr>
              <w:autoSpaceDE w:val="0"/>
              <w:autoSpaceDN w:val="0"/>
              <w:adjustRightInd w:val="0"/>
              <w:ind w:firstLine="540"/>
              <w:jc w:val="both"/>
              <w:rPr>
                <w:rFonts w:ascii="Times New Roman" w:hAnsi="Times New Roman" w:cs="Times New Roman"/>
                <w:bCs/>
                <w:sz w:val="24"/>
                <w:szCs w:val="24"/>
              </w:rPr>
            </w:pPr>
            <w:r w:rsidRPr="00131C46">
              <w:rPr>
                <w:rFonts w:ascii="Times New Roman" w:hAnsi="Times New Roman" w:cs="Times New Roman"/>
                <w:bCs/>
                <w:sz w:val="24"/>
                <w:szCs w:val="24"/>
              </w:rPr>
              <w:t>Федеральное архивное агентство (</w:t>
            </w:r>
            <w:proofErr w:type="spellStart"/>
            <w:r w:rsidRPr="00131C46">
              <w:rPr>
                <w:rFonts w:ascii="Times New Roman" w:hAnsi="Times New Roman" w:cs="Times New Roman"/>
                <w:bCs/>
                <w:sz w:val="24"/>
                <w:szCs w:val="24"/>
              </w:rPr>
              <w:t>Росархив</w:t>
            </w:r>
            <w:proofErr w:type="spellEnd"/>
            <w:r w:rsidRPr="00131C46">
              <w:rPr>
                <w:rFonts w:ascii="Times New Roman" w:hAnsi="Times New Roman" w:cs="Times New Roman"/>
                <w:bCs/>
                <w:sz w:val="24"/>
                <w:szCs w:val="24"/>
              </w:rPr>
              <w:t>)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 а также по контролю, оказанию государственных услуг и управлению федеральным имуществом в этой сфере.</w:t>
            </w:r>
          </w:p>
          <w:p w:rsidR="00131C46" w:rsidRPr="00131C46" w:rsidRDefault="00131C46" w:rsidP="00131C46">
            <w:pPr>
              <w:autoSpaceDE w:val="0"/>
              <w:autoSpaceDN w:val="0"/>
              <w:adjustRightInd w:val="0"/>
              <w:ind w:firstLine="540"/>
              <w:jc w:val="both"/>
              <w:rPr>
                <w:rFonts w:ascii="Times New Roman" w:hAnsi="Times New Roman" w:cs="Times New Roman"/>
                <w:bCs/>
                <w:sz w:val="24"/>
                <w:szCs w:val="24"/>
              </w:rPr>
            </w:pPr>
            <w:r w:rsidRPr="00131C46">
              <w:rPr>
                <w:rFonts w:ascii="Times New Roman" w:hAnsi="Times New Roman" w:cs="Times New Roman"/>
                <w:bCs/>
                <w:sz w:val="24"/>
                <w:szCs w:val="24"/>
              </w:rPr>
              <w:t xml:space="preserve">Руководство деятельностью </w:t>
            </w:r>
            <w:proofErr w:type="spellStart"/>
            <w:r w:rsidRPr="00131C46">
              <w:rPr>
                <w:rFonts w:ascii="Times New Roman" w:hAnsi="Times New Roman" w:cs="Times New Roman"/>
                <w:bCs/>
                <w:sz w:val="24"/>
                <w:szCs w:val="24"/>
              </w:rPr>
              <w:t>Росархива</w:t>
            </w:r>
            <w:proofErr w:type="spellEnd"/>
            <w:r w:rsidRPr="00131C46">
              <w:rPr>
                <w:rFonts w:ascii="Times New Roman" w:hAnsi="Times New Roman" w:cs="Times New Roman"/>
                <w:bCs/>
                <w:sz w:val="24"/>
                <w:szCs w:val="24"/>
              </w:rPr>
              <w:t xml:space="preserve"> осуществляет Президент РФ.</w:t>
            </w:r>
          </w:p>
          <w:p w:rsidR="00131C46" w:rsidRPr="00131C46" w:rsidRDefault="00131C46" w:rsidP="00131C46">
            <w:pPr>
              <w:autoSpaceDE w:val="0"/>
              <w:autoSpaceDN w:val="0"/>
              <w:adjustRightInd w:val="0"/>
              <w:ind w:firstLine="540"/>
              <w:jc w:val="both"/>
              <w:rPr>
                <w:rFonts w:ascii="Times New Roman" w:hAnsi="Times New Roman" w:cs="Times New Roman"/>
                <w:bCs/>
                <w:sz w:val="24"/>
                <w:szCs w:val="24"/>
              </w:rPr>
            </w:pPr>
            <w:r w:rsidRPr="00131C46">
              <w:rPr>
                <w:rFonts w:ascii="Times New Roman" w:hAnsi="Times New Roman" w:cs="Times New Roman"/>
                <w:bCs/>
                <w:sz w:val="24"/>
                <w:szCs w:val="24"/>
              </w:rPr>
              <w:lastRenderedPageBreak/>
              <w:t xml:space="preserve">В пределах своих полномочий </w:t>
            </w:r>
            <w:proofErr w:type="spellStart"/>
            <w:r w:rsidRPr="00131C46">
              <w:rPr>
                <w:rFonts w:ascii="Times New Roman" w:hAnsi="Times New Roman" w:cs="Times New Roman"/>
                <w:bCs/>
                <w:sz w:val="24"/>
                <w:szCs w:val="24"/>
              </w:rPr>
              <w:t>Росархив</w:t>
            </w:r>
            <w:proofErr w:type="spellEnd"/>
            <w:r w:rsidRPr="00131C46">
              <w:rPr>
                <w:rFonts w:ascii="Times New Roman" w:hAnsi="Times New Roman" w:cs="Times New Roman"/>
                <w:bCs/>
                <w:sz w:val="24"/>
                <w:szCs w:val="24"/>
              </w:rPr>
              <w:t>, в частности, организует:</w:t>
            </w:r>
          </w:p>
          <w:p w:rsidR="00131C46" w:rsidRPr="00131C46" w:rsidRDefault="00131C46" w:rsidP="00131C46">
            <w:pPr>
              <w:autoSpaceDE w:val="0"/>
              <w:autoSpaceDN w:val="0"/>
              <w:adjustRightInd w:val="0"/>
              <w:ind w:firstLine="540"/>
              <w:jc w:val="both"/>
              <w:rPr>
                <w:rFonts w:ascii="Times New Roman" w:hAnsi="Times New Roman" w:cs="Times New Roman"/>
                <w:bCs/>
                <w:sz w:val="24"/>
                <w:szCs w:val="24"/>
              </w:rPr>
            </w:pPr>
            <w:r w:rsidRPr="00131C46">
              <w:rPr>
                <w:rFonts w:ascii="Times New Roman" w:hAnsi="Times New Roman" w:cs="Times New Roman"/>
                <w:bCs/>
                <w:sz w:val="24"/>
                <w:szCs w:val="24"/>
              </w:rPr>
              <w:t>хранение, комплектование, учет и использование документов Архивного фонда Российской Федерации, в том числе мониторинг их состояния и использования;</w:t>
            </w:r>
          </w:p>
          <w:p w:rsidR="00131C46" w:rsidRPr="00131C46" w:rsidRDefault="00131C46" w:rsidP="00131C46">
            <w:pPr>
              <w:autoSpaceDE w:val="0"/>
              <w:autoSpaceDN w:val="0"/>
              <w:adjustRightInd w:val="0"/>
              <w:ind w:firstLine="540"/>
              <w:jc w:val="both"/>
              <w:rPr>
                <w:rFonts w:ascii="Times New Roman" w:hAnsi="Times New Roman" w:cs="Times New Roman"/>
                <w:bCs/>
                <w:sz w:val="24"/>
                <w:szCs w:val="24"/>
              </w:rPr>
            </w:pPr>
            <w:r w:rsidRPr="00131C46">
              <w:rPr>
                <w:rFonts w:ascii="Times New Roman" w:hAnsi="Times New Roman" w:cs="Times New Roman"/>
                <w:bCs/>
                <w:sz w:val="24"/>
                <w:szCs w:val="24"/>
              </w:rPr>
              <w:t>информационное обеспечение деятельности Президента РФ и Правительства РФ, государственных органов и органов местного самоуправления на основе документов Архивного фонда Российской Федерации и других архивных документов;</w:t>
            </w:r>
          </w:p>
          <w:p w:rsidR="00131C46" w:rsidRPr="00131C46" w:rsidRDefault="00131C46" w:rsidP="00131C46">
            <w:pPr>
              <w:autoSpaceDE w:val="0"/>
              <w:autoSpaceDN w:val="0"/>
              <w:adjustRightInd w:val="0"/>
              <w:ind w:firstLine="540"/>
              <w:jc w:val="both"/>
              <w:rPr>
                <w:rFonts w:ascii="Times New Roman" w:hAnsi="Times New Roman" w:cs="Times New Roman"/>
                <w:bCs/>
                <w:sz w:val="24"/>
                <w:szCs w:val="24"/>
              </w:rPr>
            </w:pPr>
            <w:r w:rsidRPr="00131C46">
              <w:rPr>
                <w:rFonts w:ascii="Times New Roman" w:hAnsi="Times New Roman" w:cs="Times New Roman"/>
                <w:bCs/>
                <w:sz w:val="24"/>
                <w:szCs w:val="24"/>
              </w:rPr>
              <w:t>обеспечение доступа граждан РФ, иностранных граждан и лиц без гражданства, государственных органов, органов местного самоуправления, организаций и общественных объединений к документам Архивного фонда Российской Федерации и другим архивным документам, находящимся на хранении в подведомственных организациях, в том числе с использованием информационных поисковых систем;</w:t>
            </w:r>
          </w:p>
          <w:p w:rsidR="00131C46" w:rsidRPr="00131C46" w:rsidRDefault="00131C46" w:rsidP="00131C46">
            <w:pPr>
              <w:autoSpaceDE w:val="0"/>
              <w:autoSpaceDN w:val="0"/>
              <w:adjustRightInd w:val="0"/>
              <w:ind w:firstLine="540"/>
              <w:jc w:val="both"/>
              <w:rPr>
                <w:rFonts w:ascii="Times New Roman" w:hAnsi="Times New Roman" w:cs="Times New Roman"/>
                <w:bCs/>
                <w:sz w:val="24"/>
                <w:szCs w:val="24"/>
              </w:rPr>
            </w:pPr>
            <w:r w:rsidRPr="00131C46">
              <w:rPr>
                <w:rFonts w:ascii="Times New Roman" w:hAnsi="Times New Roman" w:cs="Times New Roman"/>
                <w:bCs/>
                <w:sz w:val="24"/>
                <w:szCs w:val="24"/>
              </w:rPr>
              <w:t>исполнение запросов граждан РФ, иностранных граждан и лиц без гражданства, организаций и общественных объединений на основе документов Архивного фонда Российской Федерации и других архивных документов;</w:t>
            </w:r>
          </w:p>
          <w:p w:rsidR="00131C46" w:rsidRPr="00131C46" w:rsidRDefault="00131C46" w:rsidP="00131C46">
            <w:pPr>
              <w:autoSpaceDE w:val="0"/>
              <w:autoSpaceDN w:val="0"/>
              <w:adjustRightInd w:val="0"/>
              <w:ind w:firstLine="540"/>
              <w:jc w:val="both"/>
              <w:rPr>
                <w:rFonts w:ascii="Times New Roman" w:hAnsi="Times New Roman" w:cs="Times New Roman"/>
                <w:bCs/>
                <w:sz w:val="24"/>
                <w:szCs w:val="24"/>
              </w:rPr>
            </w:pPr>
            <w:r w:rsidRPr="00131C46">
              <w:rPr>
                <w:rFonts w:ascii="Times New Roman" w:hAnsi="Times New Roman" w:cs="Times New Roman"/>
                <w:bCs/>
                <w:sz w:val="24"/>
                <w:szCs w:val="24"/>
              </w:rPr>
              <w:t>подготовку подведомственными организациями документальных публикаций, историко-документальных выставок, научно-справочных изданий на основе документов Архивного фонда Российской Федерации;</w:t>
            </w:r>
          </w:p>
          <w:p w:rsidR="00131C46" w:rsidRPr="00131C46" w:rsidRDefault="00131C46" w:rsidP="00131C46">
            <w:pPr>
              <w:autoSpaceDE w:val="0"/>
              <w:autoSpaceDN w:val="0"/>
              <w:adjustRightInd w:val="0"/>
              <w:ind w:firstLine="540"/>
              <w:jc w:val="both"/>
              <w:rPr>
                <w:rFonts w:ascii="Times New Roman" w:hAnsi="Times New Roman" w:cs="Times New Roman"/>
                <w:bCs/>
                <w:sz w:val="24"/>
                <w:szCs w:val="24"/>
              </w:rPr>
            </w:pPr>
            <w:r w:rsidRPr="00131C46">
              <w:rPr>
                <w:rFonts w:ascii="Times New Roman" w:hAnsi="Times New Roman" w:cs="Times New Roman"/>
                <w:bCs/>
                <w:sz w:val="24"/>
                <w:szCs w:val="24"/>
              </w:rPr>
              <w:t>работу подведомственных организаций по рассекречиванию в установленном порядке носителей сведений, составляющих государственную тайну;</w:t>
            </w:r>
          </w:p>
          <w:p w:rsidR="00131C46" w:rsidRPr="00C3397E" w:rsidRDefault="00131C46" w:rsidP="00131C46">
            <w:pPr>
              <w:autoSpaceDE w:val="0"/>
              <w:autoSpaceDN w:val="0"/>
              <w:adjustRightInd w:val="0"/>
              <w:ind w:firstLine="540"/>
              <w:jc w:val="both"/>
              <w:rPr>
                <w:rFonts w:ascii="Times New Roman" w:hAnsi="Times New Roman" w:cs="Times New Roman"/>
                <w:b/>
                <w:bCs/>
                <w:sz w:val="24"/>
                <w:szCs w:val="24"/>
              </w:rPr>
            </w:pPr>
            <w:r w:rsidRPr="00131C46">
              <w:rPr>
                <w:rFonts w:ascii="Times New Roman" w:hAnsi="Times New Roman" w:cs="Times New Roman"/>
                <w:bCs/>
                <w:sz w:val="24"/>
                <w:szCs w:val="24"/>
              </w:rPr>
              <w:lastRenderedPageBreak/>
              <w:t>выдачу в установленном порядке заключений о возможности временного вывоза за пределы Российской Федерации документов Архивного фонда Российской Федерации.</w:t>
            </w:r>
          </w:p>
        </w:tc>
        <w:tc>
          <w:tcPr>
            <w:tcW w:w="5530" w:type="dxa"/>
            <w:gridSpan w:val="3"/>
          </w:tcPr>
          <w:p w:rsidR="00131C46" w:rsidRPr="00131C46" w:rsidRDefault="00131C46" w:rsidP="00131C46">
            <w:pPr>
              <w:rPr>
                <w:rFonts w:ascii="Times New Roman" w:eastAsia="Times New Roman" w:hAnsi="Times New Roman" w:cs="Times New Roman"/>
                <w:sz w:val="24"/>
                <w:szCs w:val="24"/>
                <w:lang w:eastAsia="ru-RU"/>
              </w:rPr>
            </w:pPr>
            <w:r w:rsidRPr="00131C46">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22.06.2016</w:t>
            </w:r>
          </w:p>
          <w:p w:rsidR="00131C46" w:rsidRPr="00C3397E" w:rsidRDefault="00131C46" w:rsidP="00131C46">
            <w:pPr>
              <w:rPr>
                <w:rFonts w:ascii="Times New Roman" w:eastAsia="Times New Roman" w:hAnsi="Times New Roman" w:cs="Times New Roman"/>
                <w:sz w:val="24"/>
                <w:szCs w:val="24"/>
                <w:lang w:eastAsia="ru-RU"/>
              </w:rPr>
            </w:pPr>
            <w:r w:rsidRPr="00131C46">
              <w:rPr>
                <w:rFonts w:ascii="Times New Roman" w:eastAsia="Times New Roman" w:hAnsi="Times New Roman" w:cs="Times New Roman"/>
                <w:sz w:val="24"/>
                <w:szCs w:val="24"/>
                <w:lang w:eastAsia="ru-RU"/>
              </w:rPr>
              <w:t>Начало действия документа - 22.06.2016.</w:t>
            </w:r>
          </w:p>
        </w:tc>
      </w:tr>
      <w:tr w:rsidR="00003764" w:rsidRPr="00E962F8" w:rsidTr="003612BA">
        <w:trPr>
          <w:trHeight w:val="373"/>
        </w:trPr>
        <w:tc>
          <w:tcPr>
            <w:tcW w:w="641" w:type="dxa"/>
          </w:tcPr>
          <w:p w:rsidR="00003764" w:rsidRPr="00E962F8" w:rsidRDefault="00003764"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003764" w:rsidRPr="00003764" w:rsidRDefault="00003764" w:rsidP="00003764">
            <w:pPr>
              <w:jc w:val="both"/>
              <w:rPr>
                <w:rFonts w:ascii="Times New Roman" w:eastAsia="Times New Roman" w:hAnsi="Times New Roman" w:cs="Times New Roman"/>
                <w:bCs/>
                <w:sz w:val="24"/>
                <w:szCs w:val="24"/>
                <w:lang w:eastAsia="ru-RU"/>
              </w:rPr>
            </w:pPr>
            <w:r w:rsidRPr="00003764">
              <w:rPr>
                <w:rFonts w:ascii="Times New Roman" w:eastAsia="Times New Roman" w:hAnsi="Times New Roman" w:cs="Times New Roman"/>
                <w:bCs/>
                <w:sz w:val="24"/>
                <w:szCs w:val="24"/>
                <w:lang w:eastAsia="ru-RU"/>
              </w:rPr>
              <w:t>Разъяснения ГД ФС РФ</w:t>
            </w:r>
          </w:p>
          <w:p w:rsidR="00003764" w:rsidRPr="00623C1C" w:rsidRDefault="00003764" w:rsidP="00003764">
            <w:pPr>
              <w:jc w:val="both"/>
              <w:rPr>
                <w:rFonts w:ascii="Times New Roman" w:eastAsia="Times New Roman" w:hAnsi="Times New Roman" w:cs="Times New Roman"/>
                <w:bCs/>
                <w:sz w:val="24"/>
                <w:szCs w:val="24"/>
                <w:lang w:eastAsia="ru-RU"/>
              </w:rPr>
            </w:pPr>
            <w:r w:rsidRPr="00003764">
              <w:rPr>
                <w:rFonts w:ascii="Times New Roman" w:eastAsia="Times New Roman" w:hAnsi="Times New Roman" w:cs="Times New Roman"/>
                <w:bCs/>
                <w:sz w:val="24"/>
                <w:szCs w:val="24"/>
                <w:lang w:eastAsia="ru-RU"/>
              </w:rPr>
              <w:t>"О возможности предоставления в качестве дополнительной гарантии оплачиваемых дней отпуска при вступлении в брак, в случае рождения ребенка, смерти близких родственников и т.п. муниципальным служащим и лицам, замещающим муниципальные должности"</w:t>
            </w:r>
          </w:p>
        </w:tc>
        <w:tc>
          <w:tcPr>
            <w:tcW w:w="5919" w:type="dxa"/>
          </w:tcPr>
          <w:p w:rsidR="00003764" w:rsidRPr="00003764" w:rsidRDefault="00003764" w:rsidP="00003764">
            <w:pPr>
              <w:autoSpaceDE w:val="0"/>
              <w:autoSpaceDN w:val="0"/>
              <w:adjustRightInd w:val="0"/>
              <w:ind w:firstLine="540"/>
              <w:jc w:val="both"/>
              <w:rPr>
                <w:rFonts w:ascii="Times New Roman" w:hAnsi="Times New Roman" w:cs="Times New Roman"/>
                <w:b/>
                <w:bCs/>
                <w:sz w:val="24"/>
                <w:szCs w:val="24"/>
              </w:rPr>
            </w:pPr>
            <w:r w:rsidRPr="00003764">
              <w:rPr>
                <w:rFonts w:ascii="Times New Roman" w:hAnsi="Times New Roman" w:cs="Times New Roman"/>
                <w:b/>
                <w:bCs/>
                <w:sz w:val="24"/>
                <w:szCs w:val="24"/>
              </w:rPr>
              <w:t>Даны разъяснения о распространении норм трудового права на отношения, связанные с выполнением депутатом представительного органа муниципального образования публичных полномочий</w:t>
            </w:r>
          </w:p>
          <w:p w:rsidR="00003764" w:rsidRPr="00003764" w:rsidRDefault="00003764" w:rsidP="00003764">
            <w:pPr>
              <w:autoSpaceDE w:val="0"/>
              <w:autoSpaceDN w:val="0"/>
              <w:adjustRightInd w:val="0"/>
              <w:ind w:firstLine="540"/>
              <w:jc w:val="both"/>
              <w:rPr>
                <w:rFonts w:ascii="Times New Roman" w:hAnsi="Times New Roman" w:cs="Times New Roman"/>
                <w:bCs/>
                <w:sz w:val="24"/>
                <w:szCs w:val="24"/>
              </w:rPr>
            </w:pPr>
            <w:r w:rsidRPr="00003764">
              <w:rPr>
                <w:rFonts w:ascii="Times New Roman" w:hAnsi="Times New Roman" w:cs="Times New Roman"/>
                <w:bCs/>
                <w:sz w:val="24"/>
                <w:szCs w:val="24"/>
              </w:rPr>
              <w:t>Сообщается, в частности, что в случае избрания гражданина депутатом представительного органа муниципального образования трудовые отношения с ним не возникают. Депутат исполняет свои обязанности в интересах населения муниципального образования.</w:t>
            </w:r>
          </w:p>
          <w:p w:rsidR="00003764" w:rsidRPr="00003764" w:rsidRDefault="00003764" w:rsidP="00003764">
            <w:pPr>
              <w:autoSpaceDE w:val="0"/>
              <w:autoSpaceDN w:val="0"/>
              <w:adjustRightInd w:val="0"/>
              <w:ind w:firstLine="540"/>
              <w:jc w:val="both"/>
              <w:rPr>
                <w:rFonts w:ascii="Times New Roman" w:hAnsi="Times New Roman" w:cs="Times New Roman"/>
                <w:bCs/>
                <w:sz w:val="24"/>
                <w:szCs w:val="24"/>
              </w:rPr>
            </w:pPr>
            <w:r w:rsidRPr="00003764">
              <w:rPr>
                <w:rFonts w:ascii="Times New Roman" w:hAnsi="Times New Roman" w:cs="Times New Roman"/>
                <w:bCs/>
                <w:sz w:val="24"/>
                <w:szCs w:val="24"/>
              </w:rPr>
              <w:t>Аналогичным правовым статусом обладает и глава муниципального образования, независимо от способа избрания, а также от того, исполняет он полномочия руководителя местной администрации или председателя представительного органа муниципального образования.</w:t>
            </w:r>
          </w:p>
          <w:p w:rsidR="00003764" w:rsidRPr="00003764" w:rsidRDefault="00003764" w:rsidP="00003764">
            <w:pPr>
              <w:autoSpaceDE w:val="0"/>
              <w:autoSpaceDN w:val="0"/>
              <w:adjustRightInd w:val="0"/>
              <w:ind w:firstLine="540"/>
              <w:jc w:val="both"/>
              <w:rPr>
                <w:rFonts w:ascii="Times New Roman" w:hAnsi="Times New Roman" w:cs="Times New Roman"/>
                <w:bCs/>
                <w:sz w:val="24"/>
                <w:szCs w:val="24"/>
              </w:rPr>
            </w:pPr>
            <w:r w:rsidRPr="00003764">
              <w:rPr>
                <w:rFonts w:ascii="Times New Roman" w:hAnsi="Times New Roman" w:cs="Times New Roman"/>
                <w:bCs/>
                <w:sz w:val="24"/>
                <w:szCs w:val="24"/>
              </w:rPr>
              <w:t>Указанные лица, выполняя публичные государственно-властные или муниципальные функции, осуществляют соответствующие полномочия постоянно (непрерывно), в связи с чем понятие "рабочее время" к ним не применяется.</w:t>
            </w:r>
          </w:p>
          <w:p w:rsidR="00003764" w:rsidRPr="00003764" w:rsidRDefault="00003764" w:rsidP="00003764">
            <w:pPr>
              <w:autoSpaceDE w:val="0"/>
              <w:autoSpaceDN w:val="0"/>
              <w:adjustRightInd w:val="0"/>
              <w:ind w:firstLine="540"/>
              <w:jc w:val="both"/>
              <w:rPr>
                <w:rFonts w:ascii="Times New Roman" w:hAnsi="Times New Roman" w:cs="Times New Roman"/>
                <w:bCs/>
                <w:sz w:val="24"/>
                <w:szCs w:val="24"/>
              </w:rPr>
            </w:pPr>
            <w:r w:rsidRPr="00003764">
              <w:rPr>
                <w:rFonts w:ascii="Times New Roman" w:hAnsi="Times New Roman" w:cs="Times New Roman"/>
                <w:bCs/>
                <w:sz w:val="24"/>
                <w:szCs w:val="24"/>
              </w:rPr>
              <w:t>При этом отмечено, что отдельные институты трудового права применяются в отношении таких лиц, но их применение носит характер аналогии, не позволяющей использовать таким образом и другие нормы безотносительно к их правовому содержанию (речь идет, в частности, о ежегодном отпуске, требование о предоставлении которого восходит к статье 37 Конституции РФ).</w:t>
            </w:r>
          </w:p>
          <w:p w:rsidR="00003764" w:rsidRPr="00623C1C" w:rsidRDefault="00003764" w:rsidP="00003764">
            <w:pPr>
              <w:autoSpaceDE w:val="0"/>
              <w:autoSpaceDN w:val="0"/>
              <w:adjustRightInd w:val="0"/>
              <w:ind w:firstLine="540"/>
              <w:jc w:val="both"/>
              <w:rPr>
                <w:rFonts w:ascii="Times New Roman" w:hAnsi="Times New Roman" w:cs="Times New Roman"/>
                <w:b/>
                <w:bCs/>
                <w:sz w:val="24"/>
                <w:szCs w:val="24"/>
              </w:rPr>
            </w:pPr>
            <w:r w:rsidRPr="00003764">
              <w:rPr>
                <w:rFonts w:ascii="Times New Roman" w:hAnsi="Times New Roman" w:cs="Times New Roman"/>
                <w:bCs/>
                <w:sz w:val="24"/>
                <w:szCs w:val="24"/>
              </w:rPr>
              <w:lastRenderedPageBreak/>
              <w:t>Обращено также внимание на то, что предоставление такому лицу отпуска без сохранения заработной платы фактически означает, что это лицо произвольно прерывает исполнение публичных полномочий. Учитывая, что подобное прерывание не согласуется со статусом муниципальной должности, предоставление такого отпуска представляется невозможным.</w:t>
            </w:r>
          </w:p>
        </w:tc>
        <w:tc>
          <w:tcPr>
            <w:tcW w:w="5530" w:type="dxa"/>
            <w:gridSpan w:val="3"/>
          </w:tcPr>
          <w:p w:rsidR="00003764" w:rsidRPr="00623C1C" w:rsidRDefault="00003764" w:rsidP="00623C1C">
            <w:pPr>
              <w:rPr>
                <w:rFonts w:ascii="Times New Roman" w:eastAsia="Times New Roman" w:hAnsi="Times New Roman" w:cs="Times New Roman"/>
                <w:sz w:val="24"/>
                <w:szCs w:val="24"/>
                <w:lang w:eastAsia="ru-RU"/>
              </w:rPr>
            </w:pPr>
            <w:r w:rsidRPr="00003764">
              <w:rPr>
                <w:rFonts w:ascii="Times New Roman" w:eastAsia="Times New Roman" w:hAnsi="Times New Roman" w:cs="Times New Roman"/>
                <w:sz w:val="24"/>
                <w:szCs w:val="24"/>
                <w:lang w:eastAsia="ru-RU"/>
              </w:rPr>
              <w:lastRenderedPageBreak/>
              <w:t>Текст документа приведен в соответствии с публикацией на сайте http://www.komitet4.km.duma.gov.ru по состоянию на 30.05.2016.</w:t>
            </w:r>
          </w:p>
        </w:tc>
      </w:tr>
      <w:tr w:rsidR="003612BA" w:rsidRPr="00E962F8" w:rsidTr="003612BA">
        <w:trPr>
          <w:trHeight w:val="373"/>
        </w:trPr>
        <w:tc>
          <w:tcPr>
            <w:tcW w:w="641" w:type="dxa"/>
          </w:tcPr>
          <w:p w:rsidR="003612BA" w:rsidRPr="00E962F8" w:rsidRDefault="003612BA"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3612BA" w:rsidRPr="003612BA" w:rsidRDefault="003612BA" w:rsidP="003612BA">
            <w:pPr>
              <w:jc w:val="both"/>
              <w:rPr>
                <w:rFonts w:ascii="Times New Roman" w:eastAsia="Times New Roman" w:hAnsi="Times New Roman" w:cs="Times New Roman"/>
                <w:bCs/>
                <w:sz w:val="24"/>
                <w:szCs w:val="24"/>
                <w:lang w:eastAsia="ru-RU"/>
              </w:rPr>
            </w:pPr>
            <w:r w:rsidRPr="003612BA">
              <w:rPr>
                <w:rFonts w:ascii="Times New Roman" w:eastAsia="Times New Roman" w:hAnsi="Times New Roman" w:cs="Times New Roman"/>
                <w:bCs/>
                <w:sz w:val="24"/>
                <w:szCs w:val="24"/>
                <w:lang w:eastAsia="ru-RU"/>
              </w:rPr>
              <w:t>&lt;Письмо&gt; Минфина России от 17.06.2016 N 21-03-04/35490</w:t>
            </w:r>
          </w:p>
          <w:p w:rsidR="003612BA" w:rsidRPr="00003764" w:rsidRDefault="003612BA" w:rsidP="003612BA">
            <w:pPr>
              <w:jc w:val="both"/>
              <w:rPr>
                <w:rFonts w:ascii="Times New Roman" w:eastAsia="Times New Roman" w:hAnsi="Times New Roman" w:cs="Times New Roman"/>
                <w:bCs/>
                <w:sz w:val="24"/>
                <w:szCs w:val="24"/>
                <w:lang w:eastAsia="ru-RU"/>
              </w:rPr>
            </w:pPr>
            <w:r w:rsidRPr="003612BA">
              <w:rPr>
                <w:rFonts w:ascii="Times New Roman" w:eastAsia="Times New Roman" w:hAnsi="Times New Roman" w:cs="Times New Roman"/>
                <w:bCs/>
                <w:sz w:val="24"/>
                <w:szCs w:val="24"/>
                <w:lang w:eastAsia="ru-RU"/>
              </w:rPr>
              <w:t>&lt;О формировании планов закупок с использованием подсистемы управления закупками системы "Электронный бюджет"&gt;</w:t>
            </w:r>
          </w:p>
        </w:tc>
        <w:tc>
          <w:tcPr>
            <w:tcW w:w="5919" w:type="dxa"/>
          </w:tcPr>
          <w:p w:rsidR="003612BA" w:rsidRPr="003612BA" w:rsidRDefault="003612BA" w:rsidP="003612BA">
            <w:pPr>
              <w:autoSpaceDE w:val="0"/>
              <w:autoSpaceDN w:val="0"/>
              <w:adjustRightInd w:val="0"/>
              <w:ind w:firstLine="540"/>
              <w:jc w:val="both"/>
              <w:rPr>
                <w:rFonts w:ascii="Times New Roman" w:hAnsi="Times New Roman" w:cs="Times New Roman"/>
                <w:b/>
                <w:bCs/>
                <w:sz w:val="24"/>
                <w:szCs w:val="24"/>
              </w:rPr>
            </w:pPr>
            <w:r w:rsidRPr="003612BA">
              <w:rPr>
                <w:rFonts w:ascii="Times New Roman" w:hAnsi="Times New Roman" w:cs="Times New Roman"/>
                <w:b/>
                <w:bCs/>
                <w:sz w:val="24"/>
                <w:szCs w:val="24"/>
              </w:rPr>
              <w:t>Минфином России представлен временный порядок подключения к подсистеме управления закупками системы "Электронный бюджет"</w:t>
            </w:r>
          </w:p>
          <w:p w:rsidR="003612BA" w:rsidRPr="003612BA" w:rsidRDefault="003612BA" w:rsidP="003612BA">
            <w:pPr>
              <w:autoSpaceDE w:val="0"/>
              <w:autoSpaceDN w:val="0"/>
              <w:adjustRightInd w:val="0"/>
              <w:ind w:firstLine="540"/>
              <w:jc w:val="both"/>
              <w:rPr>
                <w:rFonts w:ascii="Times New Roman" w:hAnsi="Times New Roman" w:cs="Times New Roman"/>
                <w:bCs/>
                <w:sz w:val="24"/>
                <w:szCs w:val="24"/>
              </w:rPr>
            </w:pPr>
            <w:r w:rsidRPr="003612BA">
              <w:rPr>
                <w:rFonts w:ascii="Times New Roman" w:hAnsi="Times New Roman" w:cs="Times New Roman"/>
                <w:bCs/>
                <w:sz w:val="24"/>
                <w:szCs w:val="24"/>
              </w:rP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РФ от 30.06.2015 N 658, в подсистеме управления закупками системы "Электронный бюджет" обеспечена возможность формирования планов закупок для представления их главным распорядителям бюджетных средств.</w:t>
            </w:r>
          </w:p>
          <w:p w:rsidR="003612BA" w:rsidRPr="00003764" w:rsidRDefault="003612BA" w:rsidP="003612BA">
            <w:pPr>
              <w:autoSpaceDE w:val="0"/>
              <w:autoSpaceDN w:val="0"/>
              <w:adjustRightInd w:val="0"/>
              <w:ind w:firstLine="540"/>
              <w:jc w:val="both"/>
              <w:rPr>
                <w:rFonts w:ascii="Times New Roman" w:hAnsi="Times New Roman" w:cs="Times New Roman"/>
                <w:b/>
                <w:bCs/>
                <w:sz w:val="24"/>
                <w:szCs w:val="24"/>
              </w:rPr>
            </w:pPr>
            <w:r w:rsidRPr="003612BA">
              <w:rPr>
                <w:rFonts w:ascii="Times New Roman" w:hAnsi="Times New Roman" w:cs="Times New Roman"/>
                <w:bCs/>
                <w:sz w:val="24"/>
                <w:szCs w:val="24"/>
              </w:rPr>
              <w:t xml:space="preserve">Для обеспечения доступа к подсистеме управления закупками системы "Электронный бюджет" необходимо выполнить подготовительные мероприятия и предоставить в орган Федерального казначейства по месту обслуживания главных распорядителей бюджетных средств и подведомственных им </w:t>
            </w:r>
            <w:proofErr w:type="spellStart"/>
            <w:r w:rsidRPr="003612BA">
              <w:rPr>
                <w:rFonts w:ascii="Times New Roman" w:hAnsi="Times New Roman" w:cs="Times New Roman"/>
                <w:bCs/>
                <w:sz w:val="24"/>
                <w:szCs w:val="24"/>
              </w:rPr>
              <w:t>госзаказчиков</w:t>
            </w:r>
            <w:proofErr w:type="spellEnd"/>
            <w:r w:rsidRPr="003612BA">
              <w:rPr>
                <w:rFonts w:ascii="Times New Roman" w:hAnsi="Times New Roman" w:cs="Times New Roman"/>
                <w:bCs/>
                <w:sz w:val="24"/>
                <w:szCs w:val="24"/>
              </w:rPr>
              <w:t xml:space="preserve">, действующих от имени Российской Федерации, соответственно, заявки на подключение к подсистеме управления закупками системы "Электронный бюджет", содержащие </w:t>
            </w:r>
            <w:r w:rsidRPr="003612BA">
              <w:rPr>
                <w:rFonts w:ascii="Times New Roman" w:hAnsi="Times New Roman" w:cs="Times New Roman"/>
                <w:bCs/>
                <w:sz w:val="24"/>
                <w:szCs w:val="24"/>
              </w:rPr>
              <w:lastRenderedPageBreak/>
              <w:t xml:space="preserve">информацию о сотрудниках </w:t>
            </w:r>
            <w:proofErr w:type="spellStart"/>
            <w:r w:rsidRPr="003612BA">
              <w:rPr>
                <w:rFonts w:ascii="Times New Roman" w:hAnsi="Times New Roman" w:cs="Times New Roman"/>
                <w:bCs/>
                <w:sz w:val="24"/>
                <w:szCs w:val="24"/>
              </w:rPr>
              <w:t>госзаказчиков</w:t>
            </w:r>
            <w:proofErr w:type="spellEnd"/>
            <w:r w:rsidRPr="003612BA">
              <w:rPr>
                <w:rFonts w:ascii="Times New Roman" w:hAnsi="Times New Roman" w:cs="Times New Roman"/>
                <w:bCs/>
                <w:sz w:val="24"/>
                <w:szCs w:val="24"/>
              </w:rPr>
              <w:t>, действующих от имени Российской Федерации, ответственных за формирование планов закупок, и главных распорядителей бюджетных средств, ответственных за рассмотрение представленных планов закупок (по формам согласно приложениям к Письму).</w:t>
            </w:r>
          </w:p>
        </w:tc>
        <w:tc>
          <w:tcPr>
            <w:tcW w:w="5530" w:type="dxa"/>
            <w:gridSpan w:val="3"/>
          </w:tcPr>
          <w:p w:rsidR="003612BA" w:rsidRPr="00003764" w:rsidRDefault="003612BA" w:rsidP="00623C1C">
            <w:pPr>
              <w:rPr>
                <w:rFonts w:ascii="Times New Roman" w:eastAsia="Times New Roman" w:hAnsi="Times New Roman" w:cs="Times New Roman"/>
                <w:sz w:val="24"/>
                <w:szCs w:val="24"/>
                <w:lang w:eastAsia="ru-RU"/>
              </w:rPr>
            </w:pPr>
            <w:r w:rsidRPr="003612BA">
              <w:rPr>
                <w:rFonts w:ascii="Times New Roman" w:eastAsia="Times New Roman" w:hAnsi="Times New Roman" w:cs="Times New Roman"/>
                <w:sz w:val="24"/>
                <w:szCs w:val="24"/>
                <w:lang w:eastAsia="ru-RU"/>
              </w:rPr>
              <w:lastRenderedPageBreak/>
              <w:t>Документ опубликован не был</w:t>
            </w:r>
          </w:p>
        </w:tc>
      </w:tr>
      <w:tr w:rsidR="00E962F8" w:rsidRPr="00E962F8" w:rsidTr="003612BA">
        <w:trPr>
          <w:trHeight w:val="373"/>
        </w:trPr>
        <w:tc>
          <w:tcPr>
            <w:tcW w:w="641" w:type="dxa"/>
          </w:tcPr>
          <w:p w:rsidR="00E962F8" w:rsidRPr="00E962F8" w:rsidRDefault="00E962F8"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FC6605" w:rsidRPr="00FC6605" w:rsidRDefault="00FC6605" w:rsidP="00FC6605">
            <w:pPr>
              <w:autoSpaceDE w:val="0"/>
              <w:autoSpaceDN w:val="0"/>
              <w:adjustRightInd w:val="0"/>
              <w:ind w:firstLine="236"/>
              <w:jc w:val="both"/>
              <w:rPr>
                <w:rFonts w:ascii="Times New Roman" w:eastAsia="Calibri" w:hAnsi="Times New Roman" w:cs="Times New Roman"/>
                <w:bCs/>
                <w:sz w:val="24"/>
                <w:szCs w:val="24"/>
              </w:rPr>
            </w:pPr>
            <w:r w:rsidRPr="00FC6605">
              <w:rPr>
                <w:rFonts w:ascii="Times New Roman" w:eastAsia="Calibri" w:hAnsi="Times New Roman" w:cs="Times New Roman"/>
                <w:bCs/>
                <w:sz w:val="24"/>
                <w:szCs w:val="24"/>
              </w:rPr>
              <w:t>&lt;Информация&gt; ПФ РФ</w:t>
            </w:r>
          </w:p>
          <w:p w:rsidR="00E962F8" w:rsidRPr="00E962F8" w:rsidRDefault="00FC6605" w:rsidP="00FC6605">
            <w:pPr>
              <w:autoSpaceDE w:val="0"/>
              <w:autoSpaceDN w:val="0"/>
              <w:adjustRightInd w:val="0"/>
              <w:ind w:firstLine="236"/>
              <w:jc w:val="both"/>
              <w:rPr>
                <w:rFonts w:ascii="Times New Roman" w:eastAsia="Calibri" w:hAnsi="Times New Roman" w:cs="Times New Roman"/>
                <w:bCs/>
                <w:sz w:val="24"/>
                <w:szCs w:val="24"/>
              </w:rPr>
            </w:pPr>
            <w:r w:rsidRPr="00FC6605">
              <w:rPr>
                <w:rFonts w:ascii="Times New Roman" w:eastAsia="Calibri" w:hAnsi="Times New Roman" w:cs="Times New Roman"/>
                <w:bCs/>
                <w:sz w:val="24"/>
                <w:szCs w:val="24"/>
              </w:rPr>
              <w:t xml:space="preserve">&lt;Информация для </w:t>
            </w:r>
            <w:proofErr w:type="spellStart"/>
            <w:r w:rsidRPr="00FC6605">
              <w:rPr>
                <w:rFonts w:ascii="Times New Roman" w:eastAsia="Calibri" w:hAnsi="Times New Roman" w:cs="Times New Roman"/>
                <w:bCs/>
                <w:sz w:val="24"/>
                <w:szCs w:val="24"/>
              </w:rPr>
              <w:t>самозанятого</w:t>
            </w:r>
            <w:proofErr w:type="spellEnd"/>
            <w:r w:rsidRPr="00FC6605">
              <w:rPr>
                <w:rFonts w:ascii="Times New Roman" w:eastAsia="Calibri" w:hAnsi="Times New Roman" w:cs="Times New Roman"/>
                <w:bCs/>
                <w:sz w:val="24"/>
                <w:szCs w:val="24"/>
              </w:rPr>
              <w:t xml:space="preserve"> населения по уплате страховых взносов в 2016 году&gt;</w:t>
            </w:r>
          </w:p>
        </w:tc>
        <w:tc>
          <w:tcPr>
            <w:tcW w:w="5919" w:type="dxa"/>
          </w:tcPr>
          <w:p w:rsidR="00FC6605" w:rsidRDefault="00FC6605" w:rsidP="00FC6605">
            <w:pPr>
              <w:pStyle w:val="ConsPlusNormal"/>
              <w:ind w:firstLine="540"/>
              <w:jc w:val="both"/>
            </w:pPr>
            <w:r>
              <w:rPr>
                <w:b/>
                <w:bCs/>
              </w:rPr>
              <w:t xml:space="preserve">Увеличение с 1 июля 2016 года размера МРОТ не повлияет на размер фиксированного платежа, уплачиваемого </w:t>
            </w:r>
            <w:proofErr w:type="spellStart"/>
            <w:r>
              <w:rPr>
                <w:b/>
                <w:bCs/>
              </w:rPr>
              <w:t>самозанятым</w:t>
            </w:r>
            <w:proofErr w:type="spellEnd"/>
            <w:r>
              <w:rPr>
                <w:b/>
                <w:bCs/>
              </w:rPr>
              <w:t xml:space="preserve"> населением на обязательное пенсионное и медицинское страхование</w:t>
            </w:r>
          </w:p>
          <w:p w:rsidR="00FC6605" w:rsidRDefault="00FC6605" w:rsidP="00FC6605">
            <w:pPr>
              <w:pStyle w:val="ConsPlusNormal"/>
              <w:ind w:firstLine="540"/>
              <w:jc w:val="both"/>
            </w:pPr>
            <w:r>
              <w:t>С 1 июля 2016 года МРОТ составит 7 500 рублей в месяц.</w:t>
            </w:r>
          </w:p>
          <w:p w:rsidR="00E962F8" w:rsidRPr="00E962F8" w:rsidRDefault="00FC6605" w:rsidP="00FC6605">
            <w:pPr>
              <w:pStyle w:val="ConsPlusNormal"/>
              <w:ind w:firstLine="540"/>
              <w:jc w:val="both"/>
            </w:pPr>
            <w:r>
              <w:t>Пенсионный фонд РФ сообщает, что фиксированный платеж по-прежнему будет исчисляться исходя из размера МРОТ, установленного федеральным законом на начало финансового года, т.е. исходя из 6 204 рублей.</w:t>
            </w:r>
          </w:p>
        </w:tc>
        <w:tc>
          <w:tcPr>
            <w:tcW w:w="5530" w:type="dxa"/>
            <w:gridSpan w:val="3"/>
          </w:tcPr>
          <w:p w:rsidR="00FC6605" w:rsidRPr="00FC6605" w:rsidRDefault="00FC6605" w:rsidP="00FC6605">
            <w:pPr>
              <w:rPr>
                <w:rFonts w:ascii="Times New Roman" w:eastAsia="Times New Roman" w:hAnsi="Times New Roman" w:cs="Times New Roman"/>
                <w:sz w:val="24"/>
                <w:szCs w:val="24"/>
                <w:lang w:eastAsia="ru-RU"/>
              </w:rPr>
            </w:pPr>
            <w:r w:rsidRPr="00FC6605">
              <w:rPr>
                <w:rFonts w:ascii="Times New Roman" w:eastAsia="Times New Roman" w:hAnsi="Times New Roman" w:cs="Times New Roman"/>
                <w:sz w:val="24"/>
                <w:szCs w:val="24"/>
                <w:lang w:eastAsia="ru-RU"/>
              </w:rPr>
              <w:t>Документ опубликован не был</w:t>
            </w:r>
          </w:p>
          <w:p w:rsidR="00E962F8" w:rsidRPr="00E962F8" w:rsidRDefault="00FC6605" w:rsidP="00FC6605">
            <w:pPr>
              <w:rPr>
                <w:rFonts w:ascii="Times New Roman" w:eastAsia="Times New Roman" w:hAnsi="Times New Roman" w:cs="Times New Roman"/>
                <w:sz w:val="24"/>
                <w:szCs w:val="24"/>
                <w:lang w:eastAsia="ru-RU"/>
              </w:rPr>
            </w:pPr>
            <w:r w:rsidRPr="00FC6605">
              <w:rPr>
                <w:rFonts w:ascii="Times New Roman" w:eastAsia="Times New Roman" w:hAnsi="Times New Roman" w:cs="Times New Roman"/>
                <w:sz w:val="24"/>
                <w:szCs w:val="24"/>
                <w:lang w:eastAsia="ru-RU"/>
              </w:rPr>
              <w:t>Текст документа приведен в соответствии с публикацией на сайте http://www.pfrf.ru по состоянию на 06.06.2016.</w:t>
            </w:r>
          </w:p>
        </w:tc>
      </w:tr>
      <w:tr w:rsidR="00E962F8" w:rsidRPr="00E962F8" w:rsidTr="003612BA">
        <w:tc>
          <w:tcPr>
            <w:tcW w:w="641" w:type="dxa"/>
          </w:tcPr>
          <w:p w:rsidR="00E962F8" w:rsidRPr="00E962F8" w:rsidRDefault="00E962F8" w:rsidP="00E962F8">
            <w:pPr>
              <w:jc w:val="center"/>
              <w:rPr>
                <w:rFonts w:ascii="Times New Roman" w:eastAsia="Times New Roman" w:hAnsi="Times New Roman" w:cs="Times New Roman"/>
                <w:bCs/>
                <w:sz w:val="24"/>
                <w:szCs w:val="24"/>
                <w:lang w:eastAsia="ru-RU"/>
              </w:rPr>
            </w:pPr>
            <w:r w:rsidRPr="00E962F8">
              <w:rPr>
                <w:rFonts w:ascii="Times New Roman" w:eastAsia="Times New Roman" w:hAnsi="Times New Roman" w:cs="Times New Roman"/>
                <w:bCs/>
                <w:sz w:val="24"/>
                <w:szCs w:val="24"/>
                <w:lang w:eastAsia="ru-RU"/>
              </w:rPr>
              <w:t>19.</w:t>
            </w:r>
          </w:p>
        </w:tc>
        <w:tc>
          <w:tcPr>
            <w:tcW w:w="2649" w:type="dxa"/>
          </w:tcPr>
          <w:p w:rsidR="00E962F8" w:rsidRPr="00E962F8" w:rsidRDefault="00E962F8" w:rsidP="00E962F8">
            <w:pPr>
              <w:autoSpaceDE w:val="0"/>
              <w:autoSpaceDN w:val="0"/>
              <w:adjustRightInd w:val="0"/>
              <w:jc w:val="both"/>
              <w:rPr>
                <w:rFonts w:ascii="Times New Roman" w:eastAsia="Calibri" w:hAnsi="Times New Roman" w:cs="Times New Roman"/>
                <w:sz w:val="24"/>
                <w:szCs w:val="24"/>
              </w:rPr>
            </w:pPr>
          </w:p>
        </w:tc>
        <w:tc>
          <w:tcPr>
            <w:tcW w:w="5919" w:type="dxa"/>
          </w:tcPr>
          <w:p w:rsidR="00E962F8" w:rsidRPr="00E962F8" w:rsidRDefault="00E962F8" w:rsidP="00E962F8">
            <w:pPr>
              <w:autoSpaceDE w:val="0"/>
              <w:autoSpaceDN w:val="0"/>
              <w:adjustRightInd w:val="0"/>
              <w:ind w:firstLine="540"/>
              <w:jc w:val="both"/>
              <w:rPr>
                <w:rFonts w:ascii="Times New Roman" w:eastAsia="Calibri" w:hAnsi="Times New Roman" w:cs="Times New Roman"/>
                <w:bCs/>
                <w:sz w:val="24"/>
                <w:szCs w:val="24"/>
              </w:rPr>
            </w:pPr>
          </w:p>
        </w:tc>
        <w:tc>
          <w:tcPr>
            <w:tcW w:w="5530" w:type="dxa"/>
            <w:gridSpan w:val="3"/>
          </w:tcPr>
          <w:p w:rsidR="00E962F8" w:rsidRPr="00E962F8" w:rsidRDefault="00E962F8" w:rsidP="00E962F8">
            <w:pPr>
              <w:jc w:val="both"/>
              <w:rPr>
                <w:rFonts w:ascii="Times New Roman" w:eastAsia="Times New Roman" w:hAnsi="Times New Roman" w:cs="Times New Roman"/>
                <w:bCs/>
                <w:sz w:val="24"/>
                <w:szCs w:val="24"/>
                <w:lang w:eastAsia="ru-RU"/>
              </w:rPr>
            </w:pPr>
          </w:p>
        </w:tc>
      </w:tr>
      <w:tr w:rsidR="00E962F8" w:rsidRPr="00E962F8" w:rsidTr="003612BA">
        <w:tc>
          <w:tcPr>
            <w:tcW w:w="641" w:type="dxa"/>
          </w:tcPr>
          <w:p w:rsidR="00E962F8" w:rsidRPr="00E962F8" w:rsidRDefault="00E962F8" w:rsidP="00E962F8">
            <w:pPr>
              <w:jc w:val="center"/>
              <w:rPr>
                <w:rFonts w:ascii="Times New Roman" w:eastAsia="Times New Roman" w:hAnsi="Times New Roman" w:cs="Times New Roman"/>
                <w:bCs/>
                <w:sz w:val="24"/>
                <w:szCs w:val="24"/>
                <w:lang w:eastAsia="ru-RU"/>
              </w:rPr>
            </w:pPr>
            <w:r w:rsidRPr="00E962F8">
              <w:rPr>
                <w:rFonts w:ascii="Times New Roman" w:eastAsia="Times New Roman" w:hAnsi="Times New Roman" w:cs="Times New Roman"/>
                <w:bCs/>
                <w:sz w:val="24"/>
                <w:szCs w:val="24"/>
                <w:lang w:eastAsia="ru-RU"/>
              </w:rPr>
              <w:t>20.</w:t>
            </w:r>
          </w:p>
        </w:tc>
        <w:tc>
          <w:tcPr>
            <w:tcW w:w="2649" w:type="dxa"/>
          </w:tcPr>
          <w:p w:rsidR="00E962F8" w:rsidRPr="00E962F8" w:rsidRDefault="00E962F8" w:rsidP="00E962F8">
            <w:pPr>
              <w:autoSpaceDE w:val="0"/>
              <w:autoSpaceDN w:val="0"/>
              <w:adjustRightInd w:val="0"/>
              <w:jc w:val="both"/>
              <w:rPr>
                <w:rFonts w:ascii="Times New Roman" w:eastAsia="Calibri" w:hAnsi="Times New Roman" w:cs="Times New Roman"/>
                <w:sz w:val="24"/>
                <w:szCs w:val="24"/>
              </w:rPr>
            </w:pPr>
          </w:p>
        </w:tc>
        <w:tc>
          <w:tcPr>
            <w:tcW w:w="5919" w:type="dxa"/>
          </w:tcPr>
          <w:p w:rsidR="00E962F8" w:rsidRPr="00E962F8" w:rsidRDefault="00E962F8" w:rsidP="00E962F8">
            <w:pPr>
              <w:autoSpaceDE w:val="0"/>
              <w:autoSpaceDN w:val="0"/>
              <w:adjustRightInd w:val="0"/>
              <w:ind w:firstLine="540"/>
              <w:jc w:val="both"/>
              <w:rPr>
                <w:rFonts w:ascii="Times New Roman" w:eastAsia="Calibri" w:hAnsi="Times New Roman" w:cs="Times New Roman"/>
                <w:b/>
                <w:bCs/>
                <w:sz w:val="24"/>
                <w:szCs w:val="24"/>
              </w:rPr>
            </w:pPr>
          </w:p>
        </w:tc>
        <w:tc>
          <w:tcPr>
            <w:tcW w:w="5530" w:type="dxa"/>
            <w:gridSpan w:val="3"/>
          </w:tcPr>
          <w:p w:rsidR="00E962F8" w:rsidRPr="00E962F8" w:rsidRDefault="00E962F8" w:rsidP="00E962F8">
            <w:pPr>
              <w:jc w:val="both"/>
              <w:rPr>
                <w:rFonts w:ascii="Times New Roman" w:eastAsia="Times New Roman" w:hAnsi="Times New Roman" w:cs="Times New Roman"/>
                <w:bCs/>
                <w:sz w:val="24"/>
                <w:szCs w:val="24"/>
                <w:lang w:eastAsia="ru-RU"/>
              </w:rPr>
            </w:pPr>
          </w:p>
        </w:tc>
      </w:tr>
      <w:tr w:rsidR="00E962F8" w:rsidRPr="00E962F8" w:rsidTr="003612BA">
        <w:tc>
          <w:tcPr>
            <w:tcW w:w="641" w:type="dxa"/>
          </w:tcPr>
          <w:p w:rsidR="00E962F8" w:rsidRPr="00E962F8" w:rsidRDefault="00E962F8" w:rsidP="00E962F8">
            <w:pPr>
              <w:jc w:val="center"/>
              <w:rPr>
                <w:rFonts w:ascii="Times New Roman" w:eastAsia="Times New Roman" w:hAnsi="Times New Roman" w:cs="Times New Roman"/>
                <w:bCs/>
                <w:sz w:val="24"/>
                <w:szCs w:val="24"/>
                <w:lang w:eastAsia="ru-RU"/>
              </w:rPr>
            </w:pPr>
            <w:r w:rsidRPr="00E962F8">
              <w:rPr>
                <w:rFonts w:ascii="Times New Roman" w:eastAsia="Times New Roman" w:hAnsi="Times New Roman" w:cs="Times New Roman"/>
                <w:bCs/>
                <w:sz w:val="24"/>
                <w:szCs w:val="24"/>
                <w:lang w:eastAsia="ru-RU"/>
              </w:rPr>
              <w:t>21.</w:t>
            </w:r>
          </w:p>
        </w:tc>
        <w:tc>
          <w:tcPr>
            <w:tcW w:w="2649" w:type="dxa"/>
          </w:tcPr>
          <w:p w:rsidR="00E962F8" w:rsidRPr="00E962F8" w:rsidRDefault="00E962F8" w:rsidP="00E962F8">
            <w:pPr>
              <w:autoSpaceDE w:val="0"/>
              <w:autoSpaceDN w:val="0"/>
              <w:adjustRightInd w:val="0"/>
              <w:jc w:val="both"/>
              <w:rPr>
                <w:rFonts w:ascii="Times New Roman" w:eastAsia="Calibri" w:hAnsi="Times New Roman" w:cs="Times New Roman"/>
                <w:sz w:val="24"/>
                <w:szCs w:val="24"/>
              </w:rPr>
            </w:pPr>
          </w:p>
        </w:tc>
        <w:tc>
          <w:tcPr>
            <w:tcW w:w="5919" w:type="dxa"/>
          </w:tcPr>
          <w:p w:rsidR="00E962F8" w:rsidRPr="00E962F8" w:rsidRDefault="00E962F8" w:rsidP="00E962F8">
            <w:pPr>
              <w:autoSpaceDE w:val="0"/>
              <w:autoSpaceDN w:val="0"/>
              <w:adjustRightInd w:val="0"/>
              <w:ind w:firstLine="540"/>
              <w:jc w:val="both"/>
              <w:rPr>
                <w:rFonts w:ascii="Times New Roman" w:eastAsia="Calibri" w:hAnsi="Times New Roman" w:cs="Times New Roman"/>
                <w:b/>
                <w:bCs/>
                <w:sz w:val="24"/>
                <w:szCs w:val="24"/>
              </w:rPr>
            </w:pPr>
          </w:p>
        </w:tc>
        <w:tc>
          <w:tcPr>
            <w:tcW w:w="5530" w:type="dxa"/>
            <w:gridSpan w:val="3"/>
          </w:tcPr>
          <w:p w:rsidR="00E962F8" w:rsidRPr="00E962F8" w:rsidRDefault="00E962F8" w:rsidP="00E962F8">
            <w:pPr>
              <w:jc w:val="both"/>
              <w:rPr>
                <w:rFonts w:ascii="Times New Roman" w:eastAsia="Times New Roman" w:hAnsi="Times New Roman" w:cs="Times New Roman"/>
                <w:bCs/>
                <w:sz w:val="24"/>
                <w:szCs w:val="24"/>
                <w:lang w:eastAsia="ru-RU"/>
              </w:rPr>
            </w:pPr>
          </w:p>
        </w:tc>
      </w:tr>
      <w:tr w:rsidR="00E962F8" w:rsidRPr="00E962F8" w:rsidTr="003612BA">
        <w:tc>
          <w:tcPr>
            <w:tcW w:w="641" w:type="dxa"/>
          </w:tcPr>
          <w:p w:rsidR="00E962F8" w:rsidRPr="00E962F8" w:rsidRDefault="00E962F8" w:rsidP="00E962F8">
            <w:pPr>
              <w:jc w:val="center"/>
              <w:rPr>
                <w:rFonts w:ascii="Times New Roman" w:eastAsia="Times New Roman" w:hAnsi="Times New Roman" w:cs="Times New Roman"/>
                <w:bCs/>
                <w:sz w:val="24"/>
                <w:szCs w:val="24"/>
                <w:lang w:eastAsia="ru-RU"/>
              </w:rPr>
            </w:pPr>
            <w:r w:rsidRPr="00E962F8">
              <w:rPr>
                <w:rFonts w:ascii="Times New Roman" w:eastAsia="Times New Roman" w:hAnsi="Times New Roman" w:cs="Times New Roman"/>
                <w:bCs/>
                <w:sz w:val="24"/>
                <w:szCs w:val="24"/>
                <w:lang w:eastAsia="ru-RU"/>
              </w:rPr>
              <w:t>22.</w:t>
            </w:r>
          </w:p>
        </w:tc>
        <w:tc>
          <w:tcPr>
            <w:tcW w:w="2649" w:type="dxa"/>
          </w:tcPr>
          <w:p w:rsidR="00E962F8" w:rsidRPr="00E962F8" w:rsidRDefault="00E962F8" w:rsidP="00E962F8">
            <w:pPr>
              <w:autoSpaceDE w:val="0"/>
              <w:autoSpaceDN w:val="0"/>
              <w:adjustRightInd w:val="0"/>
              <w:jc w:val="both"/>
              <w:rPr>
                <w:rFonts w:ascii="Times New Roman" w:eastAsia="Calibri" w:hAnsi="Times New Roman" w:cs="Times New Roman"/>
                <w:sz w:val="24"/>
                <w:szCs w:val="24"/>
              </w:rPr>
            </w:pPr>
          </w:p>
        </w:tc>
        <w:tc>
          <w:tcPr>
            <w:tcW w:w="5919" w:type="dxa"/>
          </w:tcPr>
          <w:p w:rsidR="00E962F8" w:rsidRPr="00E962F8" w:rsidRDefault="00E962F8" w:rsidP="00E962F8">
            <w:pPr>
              <w:autoSpaceDE w:val="0"/>
              <w:autoSpaceDN w:val="0"/>
              <w:adjustRightInd w:val="0"/>
              <w:ind w:firstLine="540"/>
              <w:jc w:val="both"/>
              <w:rPr>
                <w:rFonts w:ascii="Times New Roman" w:eastAsia="Calibri" w:hAnsi="Times New Roman" w:cs="Times New Roman"/>
                <w:b/>
                <w:bCs/>
                <w:sz w:val="24"/>
                <w:szCs w:val="24"/>
              </w:rPr>
            </w:pPr>
          </w:p>
        </w:tc>
        <w:tc>
          <w:tcPr>
            <w:tcW w:w="5530" w:type="dxa"/>
            <w:gridSpan w:val="3"/>
          </w:tcPr>
          <w:p w:rsidR="00E962F8" w:rsidRPr="00E962F8" w:rsidRDefault="00E962F8" w:rsidP="00E962F8">
            <w:pPr>
              <w:jc w:val="both"/>
              <w:rPr>
                <w:rFonts w:ascii="Times New Roman" w:eastAsia="Times New Roman" w:hAnsi="Times New Roman" w:cs="Times New Roman"/>
                <w:bCs/>
                <w:sz w:val="24"/>
                <w:szCs w:val="24"/>
                <w:lang w:eastAsia="ru-RU"/>
              </w:rPr>
            </w:pPr>
          </w:p>
        </w:tc>
      </w:tr>
      <w:tr w:rsidR="00E962F8" w:rsidRPr="00E962F8" w:rsidTr="003612BA">
        <w:tc>
          <w:tcPr>
            <w:tcW w:w="641" w:type="dxa"/>
          </w:tcPr>
          <w:p w:rsidR="00E962F8" w:rsidRPr="00E962F8" w:rsidRDefault="00E962F8" w:rsidP="00E962F8">
            <w:pPr>
              <w:jc w:val="center"/>
              <w:rPr>
                <w:rFonts w:ascii="Times New Roman" w:eastAsia="Times New Roman" w:hAnsi="Times New Roman" w:cs="Times New Roman"/>
                <w:bCs/>
                <w:sz w:val="24"/>
                <w:szCs w:val="24"/>
                <w:lang w:eastAsia="ru-RU"/>
              </w:rPr>
            </w:pPr>
            <w:r w:rsidRPr="00E962F8">
              <w:rPr>
                <w:rFonts w:ascii="Times New Roman" w:eastAsia="Times New Roman" w:hAnsi="Times New Roman" w:cs="Times New Roman"/>
                <w:bCs/>
                <w:sz w:val="24"/>
                <w:szCs w:val="24"/>
                <w:lang w:eastAsia="ru-RU"/>
              </w:rPr>
              <w:t>23.</w:t>
            </w:r>
          </w:p>
        </w:tc>
        <w:tc>
          <w:tcPr>
            <w:tcW w:w="2649" w:type="dxa"/>
          </w:tcPr>
          <w:p w:rsidR="00E962F8" w:rsidRPr="00E962F8" w:rsidRDefault="00E962F8" w:rsidP="00E962F8">
            <w:pPr>
              <w:autoSpaceDE w:val="0"/>
              <w:autoSpaceDN w:val="0"/>
              <w:adjustRightInd w:val="0"/>
              <w:jc w:val="both"/>
              <w:rPr>
                <w:rFonts w:ascii="Times New Roman" w:eastAsia="Calibri" w:hAnsi="Times New Roman" w:cs="Times New Roman"/>
                <w:sz w:val="24"/>
                <w:szCs w:val="24"/>
              </w:rPr>
            </w:pPr>
          </w:p>
        </w:tc>
        <w:tc>
          <w:tcPr>
            <w:tcW w:w="5919" w:type="dxa"/>
          </w:tcPr>
          <w:p w:rsidR="00E962F8" w:rsidRPr="00E962F8" w:rsidRDefault="00E962F8" w:rsidP="00E962F8">
            <w:pPr>
              <w:autoSpaceDE w:val="0"/>
              <w:autoSpaceDN w:val="0"/>
              <w:adjustRightInd w:val="0"/>
              <w:ind w:firstLine="540"/>
              <w:jc w:val="both"/>
              <w:rPr>
                <w:rFonts w:ascii="Times New Roman" w:eastAsia="Calibri" w:hAnsi="Times New Roman" w:cs="Times New Roman"/>
                <w:bCs/>
                <w:sz w:val="24"/>
                <w:szCs w:val="24"/>
              </w:rPr>
            </w:pPr>
          </w:p>
        </w:tc>
        <w:tc>
          <w:tcPr>
            <w:tcW w:w="5530" w:type="dxa"/>
            <w:gridSpan w:val="3"/>
          </w:tcPr>
          <w:p w:rsidR="00E962F8" w:rsidRPr="00E962F8" w:rsidRDefault="00E962F8" w:rsidP="00E962F8">
            <w:pPr>
              <w:jc w:val="both"/>
              <w:rPr>
                <w:rFonts w:ascii="Times New Roman" w:eastAsia="Times New Roman" w:hAnsi="Times New Roman" w:cs="Times New Roman"/>
                <w:bCs/>
                <w:sz w:val="24"/>
                <w:szCs w:val="24"/>
                <w:lang w:eastAsia="ru-RU"/>
              </w:rPr>
            </w:pPr>
          </w:p>
        </w:tc>
      </w:tr>
      <w:tr w:rsidR="00E962F8" w:rsidRPr="00E962F8" w:rsidTr="00434DE1">
        <w:tc>
          <w:tcPr>
            <w:tcW w:w="14739" w:type="dxa"/>
            <w:gridSpan w:val="6"/>
          </w:tcPr>
          <w:p w:rsidR="00E962F8" w:rsidRPr="00E962F8" w:rsidRDefault="00E962F8" w:rsidP="00E962F8">
            <w:pPr>
              <w:jc w:val="center"/>
              <w:rPr>
                <w:rFonts w:ascii="Times New Roman" w:eastAsia="Times New Roman" w:hAnsi="Times New Roman" w:cs="Times New Roman"/>
                <w:b/>
                <w:sz w:val="24"/>
                <w:szCs w:val="24"/>
                <w:lang w:eastAsia="ru-RU"/>
              </w:rPr>
            </w:pPr>
            <w:r w:rsidRPr="00E962F8">
              <w:rPr>
                <w:rFonts w:ascii="Times New Roman" w:eastAsia="Times New Roman" w:hAnsi="Times New Roman" w:cs="Times New Roman"/>
                <w:b/>
                <w:sz w:val="24"/>
                <w:szCs w:val="24"/>
                <w:lang w:eastAsia="ru-RU"/>
              </w:rPr>
              <w:t xml:space="preserve">ОБЛАСТНОЕ </w:t>
            </w:r>
          </w:p>
          <w:p w:rsidR="00E962F8" w:rsidRPr="00E962F8" w:rsidRDefault="00E962F8" w:rsidP="00E962F8">
            <w:pPr>
              <w:jc w:val="center"/>
              <w:rPr>
                <w:rFonts w:ascii="Times New Roman" w:eastAsia="Times New Roman" w:hAnsi="Times New Roman" w:cs="Times New Roman"/>
                <w:bCs/>
                <w:sz w:val="24"/>
                <w:szCs w:val="24"/>
                <w:lang w:eastAsia="ru-RU"/>
              </w:rPr>
            </w:pPr>
            <w:r w:rsidRPr="00E962F8">
              <w:rPr>
                <w:rFonts w:ascii="Times New Roman" w:eastAsia="Times New Roman" w:hAnsi="Times New Roman" w:cs="Times New Roman"/>
                <w:b/>
                <w:sz w:val="24"/>
                <w:szCs w:val="24"/>
                <w:lang w:eastAsia="ru-RU"/>
              </w:rPr>
              <w:t>ЗАКОНОДАТЕЛЬСТВО</w:t>
            </w:r>
          </w:p>
        </w:tc>
      </w:tr>
      <w:tr w:rsidR="00424AB9" w:rsidRPr="00E962F8" w:rsidTr="004509F4">
        <w:tc>
          <w:tcPr>
            <w:tcW w:w="641" w:type="dxa"/>
          </w:tcPr>
          <w:p w:rsidR="00424AB9"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649" w:type="dxa"/>
          </w:tcPr>
          <w:p w:rsidR="00424AB9" w:rsidRPr="00424AB9" w:rsidRDefault="00424AB9" w:rsidP="00424AB9">
            <w:pPr>
              <w:autoSpaceDE w:val="0"/>
              <w:autoSpaceDN w:val="0"/>
              <w:adjustRightInd w:val="0"/>
              <w:jc w:val="both"/>
              <w:rPr>
                <w:rFonts w:ascii="Times New Roman" w:eastAsia="Calibri" w:hAnsi="Times New Roman" w:cs="Times New Roman"/>
                <w:sz w:val="24"/>
                <w:szCs w:val="24"/>
              </w:rPr>
            </w:pPr>
            <w:r w:rsidRPr="00424AB9">
              <w:rPr>
                <w:rFonts w:ascii="Times New Roman" w:eastAsia="Calibri" w:hAnsi="Times New Roman" w:cs="Times New Roman"/>
                <w:sz w:val="24"/>
                <w:szCs w:val="24"/>
              </w:rPr>
              <w:t>Закон Иркутской области от 28.06.2016 N 50-ОЗ</w:t>
            </w:r>
          </w:p>
          <w:p w:rsidR="00424AB9" w:rsidRPr="00140ECE" w:rsidRDefault="00424AB9" w:rsidP="00424AB9">
            <w:pPr>
              <w:autoSpaceDE w:val="0"/>
              <w:autoSpaceDN w:val="0"/>
              <w:adjustRightInd w:val="0"/>
              <w:jc w:val="both"/>
              <w:rPr>
                <w:rFonts w:ascii="Times New Roman" w:eastAsia="Calibri" w:hAnsi="Times New Roman" w:cs="Times New Roman"/>
                <w:sz w:val="24"/>
                <w:szCs w:val="24"/>
              </w:rPr>
            </w:pPr>
            <w:r w:rsidRPr="00424AB9">
              <w:rPr>
                <w:rFonts w:ascii="Times New Roman" w:eastAsia="Calibri" w:hAnsi="Times New Roman" w:cs="Times New Roman"/>
                <w:sz w:val="24"/>
                <w:szCs w:val="24"/>
              </w:rPr>
              <w:t xml:space="preserve">"О внесении изменений в отдельные законы Иркутской области по вопросам оценки регулирующего </w:t>
            </w:r>
            <w:r w:rsidRPr="00424AB9">
              <w:rPr>
                <w:rFonts w:ascii="Times New Roman" w:eastAsia="Calibri" w:hAnsi="Times New Roman" w:cs="Times New Roman"/>
                <w:sz w:val="24"/>
                <w:szCs w:val="24"/>
              </w:rPr>
              <w:lastRenderedPageBreak/>
              <w:t>воздействия проектов нормативных правовых актов и экспертизы нормативных правовых актов"</w:t>
            </w:r>
          </w:p>
        </w:tc>
        <w:tc>
          <w:tcPr>
            <w:tcW w:w="6057" w:type="dxa"/>
            <w:gridSpan w:val="3"/>
          </w:tcPr>
          <w:p w:rsidR="00424AB9" w:rsidRDefault="00424AB9" w:rsidP="00140ECE">
            <w:pPr>
              <w:pStyle w:val="ConsPlusNormal"/>
              <w:ind w:firstLine="540"/>
              <w:jc w:val="both"/>
            </w:pPr>
            <w:r w:rsidRPr="00424AB9">
              <w:lastRenderedPageBreak/>
              <w:t xml:space="preserve">Изменениями, внесенными в Закон Иркутской области от 12 января 2010 года N 1-оз "О правовых актах Иркутской области и правотворческой деятельности в Иркутской области", установлено, что проекты нормативных правовых актов области, устанавливающие новые или изменяющие ранее предусмотренные нормативными правовыми актами области обязанности для субъектов предпринимательской и инвестиционной </w:t>
            </w:r>
            <w:r w:rsidRPr="00424AB9">
              <w:lastRenderedPageBreak/>
              <w:t>деятельности, а также устанавливающие, изменяющие или отменяющие ранее установленную ответственность за нарушение нормативных правовых актов области, затрагивающих вопросы осуществления предпринимательской и инвестиционной деятельности, подлежат оценке регулирующего воздействия, за исключением: проектов законов области, устанавливающих, изменяющих, приостанавливающих, отменяющих региональные налоги, а также налоговые ставки по федеральным налогам; проектов законов области, регулирующих бюджетные правоотношения. Изменениями, внесенными в Законы Иркутской области от 11 июня 2014 года N 71-ОЗ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от 1 июня 2015 года N 37-ОЗ "О внесении изменений в Закон Иркутской области "О порядке организации и ведения регистра муниципальных нормативных правовых актов Иркутской области", скорректирован порядок вступления в силу законов и отдельных положений.</w:t>
            </w:r>
          </w:p>
        </w:tc>
        <w:tc>
          <w:tcPr>
            <w:tcW w:w="5392" w:type="dxa"/>
          </w:tcPr>
          <w:p w:rsidR="00424AB9" w:rsidRPr="00424AB9" w:rsidRDefault="00424AB9" w:rsidP="00424AB9">
            <w:pPr>
              <w:jc w:val="both"/>
              <w:rPr>
                <w:rFonts w:ascii="Times New Roman" w:eastAsia="Times New Roman" w:hAnsi="Times New Roman" w:cs="Times New Roman"/>
                <w:bCs/>
                <w:sz w:val="24"/>
                <w:szCs w:val="24"/>
                <w:lang w:eastAsia="ru-RU"/>
              </w:rPr>
            </w:pPr>
            <w:r w:rsidRPr="00424AB9">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28.06.2016</w:t>
            </w:r>
          </w:p>
          <w:p w:rsidR="00424AB9" w:rsidRPr="00140ECE" w:rsidRDefault="00424AB9" w:rsidP="00424AB9">
            <w:pPr>
              <w:jc w:val="both"/>
              <w:rPr>
                <w:rFonts w:ascii="Times New Roman" w:eastAsia="Times New Roman" w:hAnsi="Times New Roman" w:cs="Times New Roman"/>
                <w:bCs/>
                <w:sz w:val="24"/>
                <w:szCs w:val="24"/>
                <w:lang w:eastAsia="ru-RU"/>
              </w:rPr>
            </w:pPr>
            <w:r w:rsidRPr="00424AB9">
              <w:rPr>
                <w:rFonts w:ascii="Times New Roman" w:eastAsia="Times New Roman" w:hAnsi="Times New Roman" w:cs="Times New Roman"/>
                <w:bCs/>
                <w:sz w:val="24"/>
                <w:szCs w:val="24"/>
                <w:lang w:eastAsia="ru-RU"/>
              </w:rPr>
              <w:t>В соответствии со статьей 4 данный документ вступил в силу через десять календарных дней после дня официального опубликования.</w:t>
            </w:r>
          </w:p>
        </w:tc>
      </w:tr>
      <w:tr w:rsidR="00140ECE" w:rsidRPr="00E962F8" w:rsidTr="004509F4">
        <w:tc>
          <w:tcPr>
            <w:tcW w:w="641" w:type="dxa"/>
          </w:tcPr>
          <w:p w:rsidR="00140ECE"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2649" w:type="dxa"/>
          </w:tcPr>
          <w:p w:rsidR="00140ECE" w:rsidRPr="00140ECE" w:rsidRDefault="00140ECE" w:rsidP="00140ECE">
            <w:pPr>
              <w:autoSpaceDE w:val="0"/>
              <w:autoSpaceDN w:val="0"/>
              <w:adjustRightInd w:val="0"/>
              <w:jc w:val="both"/>
              <w:rPr>
                <w:rFonts w:ascii="Times New Roman" w:eastAsia="Calibri" w:hAnsi="Times New Roman" w:cs="Times New Roman"/>
                <w:sz w:val="24"/>
                <w:szCs w:val="24"/>
              </w:rPr>
            </w:pPr>
            <w:r w:rsidRPr="00140ECE">
              <w:rPr>
                <w:rFonts w:ascii="Times New Roman" w:eastAsia="Calibri" w:hAnsi="Times New Roman" w:cs="Times New Roman"/>
                <w:sz w:val="24"/>
                <w:szCs w:val="24"/>
              </w:rPr>
              <w:t>Закон Иркутской области от 02.06.2016 N 37-ОЗ</w:t>
            </w:r>
          </w:p>
          <w:p w:rsidR="00140ECE" w:rsidRPr="00754B0E" w:rsidRDefault="00140ECE" w:rsidP="00140ECE">
            <w:pPr>
              <w:autoSpaceDE w:val="0"/>
              <w:autoSpaceDN w:val="0"/>
              <w:adjustRightInd w:val="0"/>
              <w:jc w:val="both"/>
              <w:rPr>
                <w:rFonts w:ascii="Times New Roman" w:eastAsia="Calibri" w:hAnsi="Times New Roman" w:cs="Times New Roman"/>
                <w:sz w:val="24"/>
                <w:szCs w:val="24"/>
              </w:rPr>
            </w:pPr>
            <w:r w:rsidRPr="00140ECE">
              <w:rPr>
                <w:rFonts w:ascii="Times New Roman" w:eastAsia="Calibri" w:hAnsi="Times New Roman" w:cs="Times New Roman"/>
                <w:sz w:val="24"/>
                <w:szCs w:val="24"/>
              </w:rPr>
              <w:t>"О внесении изменения в статью 1 Закона Иркутской области "О закреплении за сельскими поселениями Иркутской области вопросов местного значения"</w:t>
            </w:r>
          </w:p>
        </w:tc>
        <w:tc>
          <w:tcPr>
            <w:tcW w:w="6057" w:type="dxa"/>
            <w:gridSpan w:val="3"/>
          </w:tcPr>
          <w:p w:rsidR="00140ECE" w:rsidRDefault="00140ECE" w:rsidP="00140ECE">
            <w:pPr>
              <w:pStyle w:val="ConsPlusNormal"/>
              <w:ind w:firstLine="540"/>
              <w:jc w:val="both"/>
            </w:pPr>
            <w:r>
              <w:t>Изменениями, внесенными в Закон Иркутской области от 02.11.2015 N 96-ОЗ, из перечня вопросов местного значения, закрепленных за сельскими поселениями Иркутской области, исключена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40ECE" w:rsidRDefault="00140ECE" w:rsidP="00754B0E">
            <w:pPr>
              <w:pStyle w:val="ConsPlusNormal"/>
              <w:ind w:firstLine="540"/>
              <w:jc w:val="both"/>
            </w:pPr>
          </w:p>
        </w:tc>
        <w:tc>
          <w:tcPr>
            <w:tcW w:w="5392" w:type="dxa"/>
          </w:tcPr>
          <w:p w:rsidR="00140ECE" w:rsidRPr="00140ECE" w:rsidRDefault="00140ECE" w:rsidP="00140ECE">
            <w:pPr>
              <w:jc w:val="both"/>
              <w:rPr>
                <w:rFonts w:ascii="Times New Roman" w:eastAsia="Times New Roman" w:hAnsi="Times New Roman" w:cs="Times New Roman"/>
                <w:bCs/>
                <w:sz w:val="24"/>
                <w:szCs w:val="24"/>
                <w:lang w:eastAsia="ru-RU"/>
              </w:rPr>
            </w:pPr>
            <w:r w:rsidRPr="00140ECE">
              <w:rPr>
                <w:rFonts w:ascii="Times New Roman" w:eastAsia="Times New Roman" w:hAnsi="Times New Roman" w:cs="Times New Roman"/>
                <w:bCs/>
                <w:sz w:val="24"/>
                <w:szCs w:val="24"/>
                <w:lang w:eastAsia="ru-RU"/>
              </w:rPr>
              <w:t>Официальный интернет-портал правовой информации http://www.pravo.gov.ru, 07.06.2016,</w:t>
            </w:r>
          </w:p>
          <w:p w:rsidR="00140ECE" w:rsidRPr="00140ECE" w:rsidRDefault="00140ECE" w:rsidP="00140ECE">
            <w:pPr>
              <w:jc w:val="both"/>
              <w:rPr>
                <w:rFonts w:ascii="Times New Roman" w:eastAsia="Times New Roman" w:hAnsi="Times New Roman" w:cs="Times New Roman"/>
                <w:bCs/>
                <w:sz w:val="24"/>
                <w:szCs w:val="24"/>
                <w:lang w:eastAsia="ru-RU"/>
              </w:rPr>
            </w:pPr>
            <w:r w:rsidRPr="00140ECE">
              <w:rPr>
                <w:rFonts w:ascii="Times New Roman" w:eastAsia="Times New Roman" w:hAnsi="Times New Roman" w:cs="Times New Roman"/>
                <w:bCs/>
                <w:sz w:val="24"/>
                <w:szCs w:val="24"/>
                <w:lang w:eastAsia="ru-RU"/>
              </w:rPr>
              <w:t>"Областная", N 61, 10.06.2016</w:t>
            </w:r>
          </w:p>
          <w:p w:rsidR="00140ECE" w:rsidRPr="00754B0E" w:rsidRDefault="00140ECE" w:rsidP="00140ECE">
            <w:pPr>
              <w:jc w:val="both"/>
              <w:rPr>
                <w:rFonts w:ascii="Times New Roman" w:eastAsia="Times New Roman" w:hAnsi="Times New Roman" w:cs="Times New Roman"/>
                <w:bCs/>
                <w:sz w:val="24"/>
                <w:szCs w:val="24"/>
                <w:lang w:eastAsia="ru-RU"/>
              </w:rPr>
            </w:pPr>
            <w:r w:rsidRPr="00140ECE">
              <w:rPr>
                <w:rFonts w:ascii="Times New Roman" w:eastAsia="Times New Roman" w:hAnsi="Times New Roman" w:cs="Times New Roman"/>
                <w:bCs/>
                <w:sz w:val="24"/>
                <w:szCs w:val="24"/>
                <w:lang w:eastAsia="ru-RU"/>
              </w:rPr>
              <w:t>В соответствии со статьей 2 данный документ вступил в силу через десять календарных дней после дня официального опубликования, распространяется на правоотношения, возникшие с 1 января 2016 года, и действует до 31 декабря 2016 года включительно.</w:t>
            </w:r>
          </w:p>
        </w:tc>
      </w:tr>
      <w:tr w:rsidR="00B54C4B" w:rsidRPr="00E962F8" w:rsidTr="004509F4">
        <w:tc>
          <w:tcPr>
            <w:tcW w:w="641" w:type="dxa"/>
          </w:tcPr>
          <w:p w:rsidR="00B54C4B"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p>
        </w:tc>
        <w:tc>
          <w:tcPr>
            <w:tcW w:w="2649" w:type="dxa"/>
          </w:tcPr>
          <w:p w:rsidR="00B54C4B" w:rsidRPr="00B54C4B" w:rsidRDefault="00B54C4B" w:rsidP="00B54C4B">
            <w:pPr>
              <w:autoSpaceDE w:val="0"/>
              <w:autoSpaceDN w:val="0"/>
              <w:adjustRightInd w:val="0"/>
              <w:jc w:val="both"/>
              <w:rPr>
                <w:rFonts w:ascii="Times New Roman" w:eastAsia="Calibri" w:hAnsi="Times New Roman" w:cs="Times New Roman"/>
                <w:sz w:val="24"/>
                <w:szCs w:val="24"/>
              </w:rPr>
            </w:pPr>
            <w:r w:rsidRPr="00B54C4B">
              <w:rPr>
                <w:rFonts w:ascii="Times New Roman" w:eastAsia="Calibri" w:hAnsi="Times New Roman" w:cs="Times New Roman"/>
                <w:sz w:val="24"/>
                <w:szCs w:val="24"/>
              </w:rPr>
              <w:t>Закон Иркутской области от 21.06.2016 N 41-ОЗ</w:t>
            </w:r>
          </w:p>
          <w:p w:rsidR="00B54C4B" w:rsidRPr="00140ECE" w:rsidRDefault="00B54C4B" w:rsidP="00B54C4B">
            <w:pPr>
              <w:autoSpaceDE w:val="0"/>
              <w:autoSpaceDN w:val="0"/>
              <w:adjustRightInd w:val="0"/>
              <w:jc w:val="both"/>
              <w:rPr>
                <w:rFonts w:ascii="Times New Roman" w:eastAsia="Calibri" w:hAnsi="Times New Roman" w:cs="Times New Roman"/>
                <w:sz w:val="24"/>
                <w:szCs w:val="24"/>
              </w:rPr>
            </w:pPr>
            <w:r w:rsidRPr="00B54C4B">
              <w:rPr>
                <w:rFonts w:ascii="Times New Roman" w:eastAsia="Calibri" w:hAnsi="Times New Roman" w:cs="Times New Roman"/>
                <w:sz w:val="24"/>
                <w:szCs w:val="24"/>
              </w:rPr>
              <w:t>"О внесении изменений в Закон Иркутской области "Об областном бюджете на 2016 год"</w:t>
            </w:r>
          </w:p>
        </w:tc>
        <w:tc>
          <w:tcPr>
            <w:tcW w:w="6057" w:type="dxa"/>
            <w:gridSpan w:val="3"/>
          </w:tcPr>
          <w:p w:rsidR="00B54C4B" w:rsidRPr="00B54C4B" w:rsidRDefault="00B54C4B" w:rsidP="00B54C4B">
            <w:pPr>
              <w:autoSpaceDE w:val="0"/>
              <w:autoSpaceDN w:val="0"/>
              <w:adjustRightInd w:val="0"/>
              <w:ind w:firstLine="540"/>
              <w:jc w:val="both"/>
              <w:rPr>
                <w:rFonts w:ascii="Times New Roman" w:hAnsi="Times New Roman" w:cs="Times New Roman"/>
                <w:sz w:val="24"/>
                <w:szCs w:val="24"/>
              </w:rPr>
            </w:pPr>
            <w:r w:rsidRPr="00B54C4B">
              <w:rPr>
                <w:rFonts w:ascii="Times New Roman" w:hAnsi="Times New Roman" w:cs="Times New Roman"/>
                <w:sz w:val="24"/>
                <w:szCs w:val="24"/>
              </w:rPr>
              <w:t xml:space="preserve">Изменены основные характеристики областного бюджета на 2016 год: прогнозируемый общий объем доходов областного бюджета увеличен с 101550508,0 тыс. рублей до 105385437,0 тыс. рублей, объем межбюджетных трансфертов, получаемых из других бюджетов бюджетной системы Российской Федерации, увеличен с 14804672,5 тыс. рублей до 17290677,9 тыс. рублей; общий объем расходов областного бюджета увеличен с 108924382,7 тыс. рублей до 113506989,3 тыс. рублей; сокращен размер дефицита областного бюджета с 7373874,7 тыс. рублей до 8121552,3 тыс. рублей. Объем бюджетных ассигнований дорожного фонда Иркутской области на 2016 год увеличен с 7895021,8 тыс. рублей до 10195855,4 тыс. рублей. Установлено, что в 2016 году из областного бюджета местным бюджетам предоставляются иные межбюджетные трансферты также на выплату денежного поощрения лучшим муниципальным учреждениям культуры, находящимся на территориях сельских поселений Иркутской области, на выплату денежного поощрения лучшим работникам муниципальных учреждений культуры, находящихся на территориях сельских поселений Иркутской области. Уточнены прогнозируемые доходы областного бюджета на 2016 год, распределение бюджетных ассигнований по целям, задачам системы целеполагания социально-экономического развития Иркутской области, государственным программам Иркутской области и непрограммным направлениям деятельности на 2016 год, распределение бюджетных ассигнований по разделам и подразделам классификации расходов бюджетов на 2016 год, распределение субсидий, предоставляемых местным бюджетам на 2016 год (за счет средств областного бюджета), распределение субвенций, предоставляемых </w:t>
            </w:r>
            <w:r w:rsidRPr="00B54C4B">
              <w:rPr>
                <w:rFonts w:ascii="Times New Roman" w:hAnsi="Times New Roman" w:cs="Times New Roman"/>
                <w:sz w:val="24"/>
                <w:szCs w:val="24"/>
              </w:rPr>
              <w:lastRenderedPageBreak/>
              <w:t>местным бюджетам на 2016 год (за счет средств областного бюджета), источники внутреннего финансирования дефицита областного бюджета на 2016 год. В новой редакции изложены перечень главных администраторов доходов областного бюджета - органов государственной власти Иркутской области, ведомственная структура расходов областного бюджета на 2016 год (по главным распорядителям средств областного бюджета, разделам, подразделам, целевым статьям (государственным программам Иркутской области и непрограммным направлениям деятельности), группам видов расходов классификации расходов бюджетов), программа государственных внутренних заимствований Иркутской области на 2016 год.</w:t>
            </w:r>
          </w:p>
        </w:tc>
        <w:tc>
          <w:tcPr>
            <w:tcW w:w="5392" w:type="dxa"/>
          </w:tcPr>
          <w:p w:rsidR="00B54C4B" w:rsidRPr="00B54C4B" w:rsidRDefault="00B54C4B" w:rsidP="00B54C4B">
            <w:pPr>
              <w:jc w:val="both"/>
              <w:rPr>
                <w:rFonts w:ascii="Times New Roman" w:eastAsia="Times New Roman" w:hAnsi="Times New Roman" w:cs="Times New Roman"/>
                <w:bCs/>
                <w:sz w:val="24"/>
                <w:szCs w:val="24"/>
                <w:lang w:eastAsia="ru-RU"/>
              </w:rPr>
            </w:pPr>
            <w:r w:rsidRPr="00B54C4B">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21.06.2016,</w:t>
            </w:r>
          </w:p>
          <w:p w:rsidR="00B54C4B" w:rsidRPr="00B54C4B" w:rsidRDefault="00B54C4B" w:rsidP="00B54C4B">
            <w:pPr>
              <w:jc w:val="both"/>
              <w:rPr>
                <w:rFonts w:ascii="Times New Roman" w:eastAsia="Times New Roman" w:hAnsi="Times New Roman" w:cs="Times New Roman"/>
                <w:bCs/>
                <w:sz w:val="24"/>
                <w:szCs w:val="24"/>
                <w:lang w:eastAsia="ru-RU"/>
              </w:rPr>
            </w:pPr>
            <w:r w:rsidRPr="00B54C4B">
              <w:rPr>
                <w:rFonts w:ascii="Times New Roman" w:eastAsia="Times New Roman" w:hAnsi="Times New Roman" w:cs="Times New Roman"/>
                <w:bCs/>
                <w:sz w:val="24"/>
                <w:szCs w:val="24"/>
                <w:lang w:eastAsia="ru-RU"/>
              </w:rPr>
              <w:t>"Областная", N 67, 27.06.2016</w:t>
            </w:r>
          </w:p>
          <w:p w:rsidR="00B54C4B" w:rsidRPr="00140ECE" w:rsidRDefault="00B54C4B" w:rsidP="00B54C4B">
            <w:pPr>
              <w:jc w:val="both"/>
              <w:rPr>
                <w:rFonts w:ascii="Times New Roman" w:eastAsia="Times New Roman" w:hAnsi="Times New Roman" w:cs="Times New Roman"/>
                <w:bCs/>
                <w:sz w:val="24"/>
                <w:szCs w:val="24"/>
                <w:lang w:eastAsia="ru-RU"/>
              </w:rPr>
            </w:pPr>
            <w:r w:rsidRPr="00B54C4B">
              <w:rPr>
                <w:rFonts w:ascii="Times New Roman" w:eastAsia="Times New Roman" w:hAnsi="Times New Roman" w:cs="Times New Roman"/>
                <w:bCs/>
                <w:sz w:val="24"/>
                <w:szCs w:val="24"/>
                <w:lang w:eastAsia="ru-RU"/>
              </w:rPr>
              <w:t>В соответствии со статьей 2 данный документ вступил в силу после дня официального опубликования.</w:t>
            </w:r>
          </w:p>
        </w:tc>
      </w:tr>
      <w:tr w:rsidR="004E4552" w:rsidRPr="00E962F8" w:rsidTr="004509F4">
        <w:tc>
          <w:tcPr>
            <w:tcW w:w="641" w:type="dxa"/>
          </w:tcPr>
          <w:p w:rsidR="004E4552"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2649" w:type="dxa"/>
          </w:tcPr>
          <w:p w:rsidR="004E4552" w:rsidRPr="004E4552" w:rsidRDefault="004E4552" w:rsidP="004E4552">
            <w:pPr>
              <w:autoSpaceDE w:val="0"/>
              <w:autoSpaceDN w:val="0"/>
              <w:adjustRightInd w:val="0"/>
              <w:jc w:val="both"/>
              <w:rPr>
                <w:rFonts w:ascii="Times New Roman" w:eastAsia="Calibri" w:hAnsi="Times New Roman" w:cs="Times New Roman"/>
                <w:sz w:val="24"/>
                <w:szCs w:val="24"/>
              </w:rPr>
            </w:pPr>
            <w:r w:rsidRPr="004E4552">
              <w:rPr>
                <w:rFonts w:ascii="Times New Roman" w:eastAsia="Calibri" w:hAnsi="Times New Roman" w:cs="Times New Roman"/>
                <w:sz w:val="24"/>
                <w:szCs w:val="24"/>
              </w:rPr>
              <w:t>Закон Иркутской области от 27.06.2016 N 42-ОЗ</w:t>
            </w:r>
          </w:p>
          <w:p w:rsidR="004E4552" w:rsidRPr="00B54C4B" w:rsidRDefault="004E4552" w:rsidP="004E4552">
            <w:pPr>
              <w:autoSpaceDE w:val="0"/>
              <w:autoSpaceDN w:val="0"/>
              <w:adjustRightInd w:val="0"/>
              <w:jc w:val="both"/>
              <w:rPr>
                <w:rFonts w:ascii="Times New Roman" w:eastAsia="Calibri" w:hAnsi="Times New Roman" w:cs="Times New Roman"/>
                <w:sz w:val="24"/>
                <w:szCs w:val="24"/>
              </w:rPr>
            </w:pPr>
            <w:r w:rsidRPr="004E4552">
              <w:rPr>
                <w:rFonts w:ascii="Times New Roman" w:eastAsia="Calibri" w:hAnsi="Times New Roman" w:cs="Times New Roman"/>
                <w:sz w:val="24"/>
                <w:szCs w:val="24"/>
              </w:rPr>
              <w:t>"О внесении изменений в Закон Иркутской области "О градостроительной деятельности в Иркутской области"</w:t>
            </w:r>
          </w:p>
        </w:tc>
        <w:tc>
          <w:tcPr>
            <w:tcW w:w="6057" w:type="dxa"/>
            <w:gridSpan w:val="3"/>
          </w:tcPr>
          <w:p w:rsidR="004E4552" w:rsidRPr="00B54C4B" w:rsidRDefault="004E4552" w:rsidP="004E4552">
            <w:pPr>
              <w:autoSpaceDE w:val="0"/>
              <w:autoSpaceDN w:val="0"/>
              <w:adjustRightInd w:val="0"/>
              <w:ind w:firstLine="540"/>
              <w:jc w:val="both"/>
              <w:rPr>
                <w:rFonts w:ascii="Times New Roman" w:hAnsi="Times New Roman" w:cs="Times New Roman"/>
                <w:sz w:val="24"/>
                <w:szCs w:val="24"/>
              </w:rPr>
            </w:pPr>
            <w:r w:rsidRPr="004E4552">
              <w:rPr>
                <w:rFonts w:ascii="Times New Roman" w:hAnsi="Times New Roman" w:cs="Times New Roman"/>
                <w:sz w:val="24"/>
                <w:szCs w:val="24"/>
              </w:rPr>
              <w:t>Изменениями, внесенными в Закон Иркутской области от 23.07.2008 N 59-оз, уточнены перечни объектов регионального значения и объектов местного значения, подлежащих отображению на документах территориального планирования. В частности, к объектам регионального значения, которые необходимы для осуществления установленных действующим законодательством полномочий области как субъекта Российской Федерации, подлежащим отображению на схеме территориального планирования области, отнесены особо охраняемые природные территории регионального значения и иные особо охраняемые природные территории регионального значения. Указано, что положение о размещении объектов капитального строительства регионального или местного значения должно содержать сведения о приспособлении объектов капитального строительства для беспрепятственного доступа к ним инвалидов и использования их инвалидами.</w:t>
            </w:r>
          </w:p>
        </w:tc>
        <w:tc>
          <w:tcPr>
            <w:tcW w:w="5392" w:type="dxa"/>
          </w:tcPr>
          <w:p w:rsidR="004E4552" w:rsidRPr="004E4552" w:rsidRDefault="004E4552" w:rsidP="004E4552">
            <w:pPr>
              <w:jc w:val="both"/>
              <w:rPr>
                <w:rFonts w:ascii="Times New Roman" w:eastAsia="Times New Roman" w:hAnsi="Times New Roman" w:cs="Times New Roman"/>
                <w:bCs/>
                <w:sz w:val="24"/>
                <w:szCs w:val="24"/>
                <w:lang w:eastAsia="ru-RU"/>
              </w:rPr>
            </w:pPr>
            <w:r w:rsidRPr="004E4552">
              <w:rPr>
                <w:rFonts w:ascii="Times New Roman" w:eastAsia="Times New Roman" w:hAnsi="Times New Roman" w:cs="Times New Roman"/>
                <w:bCs/>
                <w:sz w:val="24"/>
                <w:szCs w:val="24"/>
                <w:lang w:eastAsia="ru-RU"/>
              </w:rPr>
              <w:t>Официальный интернет-портал правовой информации http://www.pravo.gov.ru, 27.06.2016</w:t>
            </w:r>
          </w:p>
          <w:p w:rsidR="004E4552" w:rsidRPr="00B54C4B" w:rsidRDefault="004E4552" w:rsidP="004E4552">
            <w:pPr>
              <w:jc w:val="both"/>
              <w:rPr>
                <w:rFonts w:ascii="Times New Roman" w:eastAsia="Times New Roman" w:hAnsi="Times New Roman" w:cs="Times New Roman"/>
                <w:bCs/>
                <w:sz w:val="24"/>
                <w:szCs w:val="24"/>
                <w:lang w:eastAsia="ru-RU"/>
              </w:rPr>
            </w:pPr>
            <w:r w:rsidRPr="004E4552">
              <w:rPr>
                <w:rFonts w:ascii="Times New Roman" w:eastAsia="Times New Roman" w:hAnsi="Times New Roman" w:cs="Times New Roman"/>
                <w:bCs/>
                <w:sz w:val="24"/>
                <w:szCs w:val="24"/>
                <w:lang w:eastAsia="ru-RU"/>
              </w:rPr>
              <w:t>В соответствии со статьей 2 данный документ вступил в силу через десять календарных дней после дня официального опубликования.</w:t>
            </w:r>
          </w:p>
        </w:tc>
      </w:tr>
      <w:tr w:rsidR="00C6411D" w:rsidRPr="00E962F8" w:rsidTr="004509F4">
        <w:tc>
          <w:tcPr>
            <w:tcW w:w="641" w:type="dxa"/>
          </w:tcPr>
          <w:p w:rsidR="00C6411D"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w:t>
            </w:r>
          </w:p>
        </w:tc>
        <w:tc>
          <w:tcPr>
            <w:tcW w:w="2649" w:type="dxa"/>
          </w:tcPr>
          <w:p w:rsidR="00C6411D" w:rsidRPr="00C6411D" w:rsidRDefault="00C6411D" w:rsidP="00C6411D">
            <w:pPr>
              <w:autoSpaceDE w:val="0"/>
              <w:autoSpaceDN w:val="0"/>
              <w:adjustRightInd w:val="0"/>
              <w:jc w:val="both"/>
              <w:rPr>
                <w:rFonts w:ascii="Times New Roman" w:eastAsia="Calibri" w:hAnsi="Times New Roman" w:cs="Times New Roman"/>
                <w:sz w:val="24"/>
                <w:szCs w:val="24"/>
              </w:rPr>
            </w:pPr>
            <w:r w:rsidRPr="00C6411D">
              <w:rPr>
                <w:rFonts w:ascii="Times New Roman" w:eastAsia="Calibri" w:hAnsi="Times New Roman" w:cs="Times New Roman"/>
                <w:sz w:val="24"/>
                <w:szCs w:val="24"/>
              </w:rPr>
              <w:t>Указ Губернатора Иркутской области от 13.05.2016 N 114-уг</w:t>
            </w:r>
          </w:p>
          <w:p w:rsidR="00C6411D" w:rsidRPr="004E4552" w:rsidRDefault="00C6411D" w:rsidP="00C6411D">
            <w:pPr>
              <w:autoSpaceDE w:val="0"/>
              <w:autoSpaceDN w:val="0"/>
              <w:adjustRightInd w:val="0"/>
              <w:jc w:val="both"/>
              <w:rPr>
                <w:rFonts w:ascii="Times New Roman" w:eastAsia="Calibri" w:hAnsi="Times New Roman" w:cs="Times New Roman"/>
                <w:sz w:val="24"/>
                <w:szCs w:val="24"/>
              </w:rPr>
            </w:pPr>
            <w:r w:rsidRPr="00C6411D">
              <w:rPr>
                <w:rFonts w:ascii="Times New Roman" w:eastAsia="Calibri" w:hAnsi="Times New Roman" w:cs="Times New Roman"/>
                <w:sz w:val="24"/>
                <w:szCs w:val="24"/>
              </w:rPr>
              <w:t>"О внесении изменений в отдельные указы Губернатора Иркутской области"</w:t>
            </w:r>
          </w:p>
        </w:tc>
        <w:tc>
          <w:tcPr>
            <w:tcW w:w="6057" w:type="dxa"/>
            <w:gridSpan w:val="3"/>
          </w:tcPr>
          <w:p w:rsidR="00C6411D" w:rsidRPr="00C6411D" w:rsidRDefault="00C6411D" w:rsidP="004E4552">
            <w:pPr>
              <w:autoSpaceDE w:val="0"/>
              <w:autoSpaceDN w:val="0"/>
              <w:adjustRightInd w:val="0"/>
              <w:ind w:firstLine="540"/>
              <w:jc w:val="both"/>
              <w:rPr>
                <w:rFonts w:ascii="Times New Roman" w:hAnsi="Times New Roman" w:cs="Times New Roman"/>
                <w:sz w:val="24"/>
                <w:szCs w:val="24"/>
              </w:rPr>
            </w:pPr>
            <w:r w:rsidRPr="00C6411D">
              <w:rPr>
                <w:rFonts w:ascii="Times New Roman" w:hAnsi="Times New Roman" w:cs="Times New Roman"/>
                <w:sz w:val="24"/>
                <w:szCs w:val="24"/>
              </w:rPr>
              <w:t>Изменениями внесенными в указы Губернатора Иркутской области от 30.08.2013 N 290-уг, от 30.08.2013 N 291-уг, дополнен перечень обязанностей должностных лиц службы по контролю и надзору в сфере образования Иркутской области, возложенных на них при исполнении государственной функции по осуществлению государственного контроля (надзора) в сфере образования за деятельностью организаций, осуществляющих образовательную деятельность, органов местного самоуправления, осуществляющих управление в сфере образования, а также государственной функции по осуществлению контроля за соблюдением лицензиатом лицензионных требований и условий при осуществлении образовательной деятельности. Указано, что должностные лица обязаны знакомить руководителя, иное должностное лицо или уполномоченного представителя проверяемой организации с документами и информацией, полученными в рамках межведомственного информационного взаимодействия. В перечень прав представителей проверяемой организации при проведении проверки включены право знакомиться с документами и информацией, полученными службой в рамках межведомственного взаимодействия, право представлять по собственной инициативе документы и информацию, запрашиваемые в рамках межведомственного взаимодействия.</w:t>
            </w:r>
          </w:p>
        </w:tc>
        <w:tc>
          <w:tcPr>
            <w:tcW w:w="5392" w:type="dxa"/>
          </w:tcPr>
          <w:p w:rsidR="00C6411D" w:rsidRPr="00C6411D" w:rsidRDefault="00C6411D" w:rsidP="00C6411D">
            <w:pPr>
              <w:jc w:val="both"/>
              <w:rPr>
                <w:rFonts w:ascii="Times New Roman" w:eastAsia="Times New Roman" w:hAnsi="Times New Roman" w:cs="Times New Roman"/>
                <w:bCs/>
                <w:sz w:val="24"/>
                <w:szCs w:val="24"/>
                <w:lang w:eastAsia="ru-RU"/>
              </w:rPr>
            </w:pPr>
            <w:r w:rsidRPr="00C6411D">
              <w:rPr>
                <w:rFonts w:ascii="Times New Roman" w:eastAsia="Times New Roman" w:hAnsi="Times New Roman" w:cs="Times New Roman"/>
                <w:bCs/>
                <w:sz w:val="24"/>
                <w:szCs w:val="24"/>
                <w:lang w:eastAsia="ru-RU"/>
              </w:rPr>
              <w:t>Официальный интернет-портал правовой информации http://www.pravo.gov.ru, 17.05.2016,</w:t>
            </w:r>
          </w:p>
          <w:p w:rsidR="00C6411D" w:rsidRPr="00C6411D" w:rsidRDefault="00C6411D" w:rsidP="00C6411D">
            <w:pPr>
              <w:jc w:val="both"/>
              <w:rPr>
                <w:rFonts w:ascii="Times New Roman" w:eastAsia="Times New Roman" w:hAnsi="Times New Roman" w:cs="Times New Roman"/>
                <w:bCs/>
                <w:sz w:val="24"/>
                <w:szCs w:val="24"/>
                <w:lang w:eastAsia="ru-RU"/>
              </w:rPr>
            </w:pPr>
            <w:r w:rsidRPr="00C6411D">
              <w:rPr>
                <w:rFonts w:ascii="Times New Roman" w:eastAsia="Times New Roman" w:hAnsi="Times New Roman" w:cs="Times New Roman"/>
                <w:bCs/>
                <w:sz w:val="24"/>
                <w:szCs w:val="24"/>
                <w:lang w:eastAsia="ru-RU"/>
              </w:rPr>
              <w:t>"Областная", N 54, 25.05.2016</w:t>
            </w:r>
          </w:p>
          <w:p w:rsidR="00C6411D" w:rsidRPr="004E4552" w:rsidRDefault="00C6411D" w:rsidP="00C6411D">
            <w:pPr>
              <w:jc w:val="both"/>
              <w:rPr>
                <w:rFonts w:ascii="Times New Roman" w:eastAsia="Times New Roman" w:hAnsi="Times New Roman" w:cs="Times New Roman"/>
                <w:bCs/>
                <w:sz w:val="24"/>
                <w:szCs w:val="24"/>
                <w:lang w:eastAsia="ru-RU"/>
              </w:rPr>
            </w:pPr>
            <w:r w:rsidRPr="00C6411D">
              <w:rPr>
                <w:rFonts w:ascii="Times New Roman" w:eastAsia="Times New Roman" w:hAnsi="Times New Roman" w:cs="Times New Roman"/>
                <w:bCs/>
                <w:sz w:val="24"/>
                <w:szCs w:val="24"/>
                <w:lang w:eastAsia="ru-RU"/>
              </w:rPr>
              <w:t>В соответствии с абзацем первым пункта 3 данный документ вступил в силу с 1 июля 2016 года.</w:t>
            </w:r>
          </w:p>
        </w:tc>
      </w:tr>
      <w:tr w:rsidR="00900F2B" w:rsidRPr="00E962F8" w:rsidTr="004509F4">
        <w:tc>
          <w:tcPr>
            <w:tcW w:w="641" w:type="dxa"/>
          </w:tcPr>
          <w:p w:rsidR="00900F2B"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2649" w:type="dxa"/>
          </w:tcPr>
          <w:p w:rsidR="00900F2B" w:rsidRPr="00900F2B" w:rsidRDefault="00900F2B" w:rsidP="00900F2B">
            <w:pPr>
              <w:autoSpaceDE w:val="0"/>
              <w:autoSpaceDN w:val="0"/>
              <w:adjustRightInd w:val="0"/>
              <w:jc w:val="both"/>
              <w:rPr>
                <w:rFonts w:ascii="Times New Roman" w:eastAsia="Calibri" w:hAnsi="Times New Roman" w:cs="Times New Roman"/>
                <w:sz w:val="24"/>
                <w:szCs w:val="24"/>
              </w:rPr>
            </w:pPr>
            <w:r w:rsidRPr="00900F2B">
              <w:rPr>
                <w:rFonts w:ascii="Times New Roman" w:eastAsia="Calibri" w:hAnsi="Times New Roman" w:cs="Times New Roman"/>
                <w:sz w:val="24"/>
                <w:szCs w:val="24"/>
              </w:rPr>
              <w:t>Постановление Правительства Иркутской области от 20.05.2016 N 294-пп</w:t>
            </w:r>
          </w:p>
          <w:p w:rsidR="00900F2B" w:rsidRPr="00900F2B" w:rsidRDefault="00900F2B" w:rsidP="00900F2B">
            <w:pPr>
              <w:autoSpaceDE w:val="0"/>
              <w:autoSpaceDN w:val="0"/>
              <w:adjustRightInd w:val="0"/>
              <w:jc w:val="both"/>
              <w:rPr>
                <w:rFonts w:ascii="Times New Roman" w:eastAsia="Calibri" w:hAnsi="Times New Roman" w:cs="Times New Roman"/>
                <w:sz w:val="24"/>
                <w:szCs w:val="24"/>
              </w:rPr>
            </w:pPr>
            <w:r w:rsidRPr="00900F2B">
              <w:rPr>
                <w:rFonts w:ascii="Times New Roman" w:eastAsia="Calibri" w:hAnsi="Times New Roman" w:cs="Times New Roman"/>
                <w:sz w:val="24"/>
                <w:szCs w:val="24"/>
              </w:rPr>
              <w:t xml:space="preserve">"О внесении изменений в Положение о </w:t>
            </w:r>
            <w:r w:rsidRPr="00900F2B">
              <w:rPr>
                <w:rFonts w:ascii="Times New Roman" w:eastAsia="Calibri" w:hAnsi="Times New Roman" w:cs="Times New Roman"/>
                <w:sz w:val="24"/>
                <w:szCs w:val="24"/>
              </w:rPr>
              <w:lastRenderedPageBreak/>
              <w:t>предоставлении и расходовании субсидий из областного бюджета местным бюджетам на осуществление мероприятий по капитальному ремонту объектов муниципальной собственности в сфере культуры"</w:t>
            </w:r>
          </w:p>
        </w:tc>
        <w:tc>
          <w:tcPr>
            <w:tcW w:w="6057" w:type="dxa"/>
            <w:gridSpan w:val="3"/>
          </w:tcPr>
          <w:p w:rsidR="00900F2B" w:rsidRDefault="00900F2B" w:rsidP="00900F2B">
            <w:pPr>
              <w:pStyle w:val="ConsPlusNormal"/>
              <w:ind w:firstLine="540"/>
              <w:jc w:val="both"/>
            </w:pPr>
            <w:r>
              <w:lastRenderedPageBreak/>
              <w:t xml:space="preserve">Изменениями, внесенными в постановление Правительства Иркутской области от 13.04.2016 N 217-пп, определено, что министерство культуры и архивов Иркутской области в срок до 1 июня года, предшествующего году предоставления субсидий из областного бюджета местным бюджетам на </w:t>
            </w:r>
            <w:r>
              <w:lastRenderedPageBreak/>
              <w:t>осуществление мероприятий по капитальному ремонту объектов муниципальной собственности в сфере культуры, рассматривает заявку, формирует рейтинг муниципальных образований, принимает решение о включении муниципального образования в рейтинг или об отказе во включении. Рейтинг формируется в порядке очередности представления заявок с указанием даты и времени их получения и представляет собой перечень муниципальных образований с присвоением порядкового номера по мере представления заявок. В перечень документов, представляемых муниципальными образованиями, получившими субсидии в предыдущие годы и имеющими не завершенные ранее мероприятия, имеющими право на получение субсидий в приоритетном порядке, включен расчет размера субсидий в отношении муниципальных образований, получивших субсидии в предыдущие годы и имеющих не завершенные ранее мероприятия.</w:t>
            </w:r>
          </w:p>
        </w:tc>
        <w:tc>
          <w:tcPr>
            <w:tcW w:w="5392" w:type="dxa"/>
          </w:tcPr>
          <w:p w:rsidR="00900F2B" w:rsidRPr="00900F2B" w:rsidRDefault="00900F2B" w:rsidP="00900F2B">
            <w:pPr>
              <w:jc w:val="both"/>
              <w:rPr>
                <w:rFonts w:ascii="Times New Roman" w:eastAsia="Times New Roman" w:hAnsi="Times New Roman" w:cs="Times New Roman"/>
                <w:bCs/>
                <w:sz w:val="24"/>
                <w:szCs w:val="24"/>
                <w:lang w:eastAsia="ru-RU"/>
              </w:rPr>
            </w:pPr>
            <w:r w:rsidRPr="00900F2B">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24.05.2016,</w:t>
            </w:r>
          </w:p>
          <w:p w:rsidR="00900F2B" w:rsidRPr="00900F2B" w:rsidRDefault="00900F2B" w:rsidP="00900F2B">
            <w:pPr>
              <w:jc w:val="both"/>
              <w:rPr>
                <w:rFonts w:ascii="Times New Roman" w:eastAsia="Times New Roman" w:hAnsi="Times New Roman" w:cs="Times New Roman"/>
                <w:bCs/>
                <w:sz w:val="24"/>
                <w:szCs w:val="24"/>
                <w:lang w:eastAsia="ru-RU"/>
              </w:rPr>
            </w:pPr>
            <w:r w:rsidRPr="00900F2B">
              <w:rPr>
                <w:rFonts w:ascii="Times New Roman" w:eastAsia="Times New Roman" w:hAnsi="Times New Roman" w:cs="Times New Roman"/>
                <w:bCs/>
                <w:sz w:val="24"/>
                <w:szCs w:val="24"/>
                <w:lang w:eastAsia="ru-RU"/>
              </w:rPr>
              <w:t>"Областная", N 58, 03.06.2016</w:t>
            </w:r>
          </w:p>
        </w:tc>
      </w:tr>
      <w:tr w:rsidR="006A2949" w:rsidRPr="00E962F8" w:rsidTr="004509F4">
        <w:tc>
          <w:tcPr>
            <w:tcW w:w="641" w:type="dxa"/>
          </w:tcPr>
          <w:p w:rsidR="006A2949"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7.</w:t>
            </w:r>
          </w:p>
        </w:tc>
        <w:tc>
          <w:tcPr>
            <w:tcW w:w="2649" w:type="dxa"/>
          </w:tcPr>
          <w:p w:rsidR="006A2949" w:rsidRPr="006A2949" w:rsidRDefault="006A2949" w:rsidP="006A2949">
            <w:pPr>
              <w:autoSpaceDE w:val="0"/>
              <w:autoSpaceDN w:val="0"/>
              <w:adjustRightInd w:val="0"/>
              <w:jc w:val="both"/>
              <w:rPr>
                <w:rFonts w:ascii="Times New Roman" w:eastAsia="Calibri" w:hAnsi="Times New Roman" w:cs="Times New Roman"/>
                <w:sz w:val="24"/>
                <w:szCs w:val="24"/>
              </w:rPr>
            </w:pPr>
            <w:r w:rsidRPr="006A2949">
              <w:rPr>
                <w:rFonts w:ascii="Times New Roman" w:eastAsia="Calibri" w:hAnsi="Times New Roman" w:cs="Times New Roman"/>
                <w:sz w:val="24"/>
                <w:szCs w:val="24"/>
              </w:rPr>
              <w:t>Постановление Правительства Иркутской области от 07.06.2016 N 349-пп</w:t>
            </w:r>
          </w:p>
          <w:p w:rsidR="006A2949" w:rsidRPr="00900F2B" w:rsidRDefault="006A2949" w:rsidP="006A2949">
            <w:pPr>
              <w:autoSpaceDE w:val="0"/>
              <w:autoSpaceDN w:val="0"/>
              <w:adjustRightInd w:val="0"/>
              <w:jc w:val="both"/>
              <w:rPr>
                <w:rFonts w:ascii="Times New Roman" w:eastAsia="Calibri" w:hAnsi="Times New Roman" w:cs="Times New Roman"/>
                <w:sz w:val="24"/>
                <w:szCs w:val="24"/>
              </w:rPr>
            </w:pPr>
            <w:r w:rsidRPr="006A2949">
              <w:rPr>
                <w:rFonts w:ascii="Times New Roman" w:eastAsia="Calibri" w:hAnsi="Times New Roman" w:cs="Times New Roman"/>
                <w:sz w:val="24"/>
                <w:szCs w:val="24"/>
              </w:rPr>
              <w:t>"О внесении изменений в отдельные постановления Правительства Иркутской области"</w:t>
            </w:r>
          </w:p>
        </w:tc>
        <w:tc>
          <w:tcPr>
            <w:tcW w:w="6057" w:type="dxa"/>
            <w:gridSpan w:val="3"/>
          </w:tcPr>
          <w:p w:rsidR="006A2949" w:rsidRPr="006A2949" w:rsidRDefault="006A2949" w:rsidP="006A2949">
            <w:pPr>
              <w:autoSpaceDE w:val="0"/>
              <w:autoSpaceDN w:val="0"/>
              <w:adjustRightInd w:val="0"/>
              <w:ind w:firstLine="540"/>
              <w:jc w:val="both"/>
              <w:rPr>
                <w:rFonts w:ascii="Times New Roman" w:hAnsi="Times New Roman" w:cs="Times New Roman"/>
                <w:sz w:val="24"/>
                <w:szCs w:val="24"/>
              </w:rPr>
            </w:pPr>
            <w:r w:rsidRPr="006A2949">
              <w:rPr>
                <w:rFonts w:ascii="Times New Roman" w:hAnsi="Times New Roman" w:cs="Times New Roman"/>
                <w:sz w:val="24"/>
                <w:szCs w:val="24"/>
              </w:rPr>
              <w:t xml:space="preserve">Изменения внесены в постановление Правительства Иркутской области от 11.07.2013 N 254-пп "Об утверждении Положения о предоставлении крестьянским (фермерским) хозяйствам грантов на развитие семейных животноводческих ферм в Иркутской области в случае производства и (или) переработки (в том числе на арендованных основных средствах) сельскохозяйственной продукции, выполнения работ и оказания услуг в области сельского хозяйства". В перечень документов, необходимых для </w:t>
            </w:r>
            <w:proofErr w:type="spellStart"/>
            <w:r w:rsidRPr="006A2949">
              <w:rPr>
                <w:rFonts w:ascii="Times New Roman" w:hAnsi="Times New Roman" w:cs="Times New Roman"/>
                <w:sz w:val="24"/>
                <w:szCs w:val="24"/>
              </w:rPr>
              <w:t>для</w:t>
            </w:r>
            <w:proofErr w:type="spellEnd"/>
            <w:r w:rsidRPr="006A2949">
              <w:rPr>
                <w:rFonts w:ascii="Times New Roman" w:hAnsi="Times New Roman" w:cs="Times New Roman"/>
                <w:sz w:val="24"/>
                <w:szCs w:val="24"/>
              </w:rPr>
              <w:t xml:space="preserve"> участия в конкурсном отборе на право получения грантов, включены письменные обязательства заявителя использовать имущество, приобретенное за счет гранта, исключительно для целей развития и деятельности семейной животноводческой фермы.</w:t>
            </w:r>
          </w:p>
          <w:p w:rsidR="006A2949" w:rsidRPr="006A2949" w:rsidRDefault="006A2949" w:rsidP="006A2949">
            <w:pPr>
              <w:autoSpaceDE w:val="0"/>
              <w:autoSpaceDN w:val="0"/>
              <w:adjustRightInd w:val="0"/>
              <w:ind w:firstLine="540"/>
              <w:jc w:val="both"/>
              <w:rPr>
                <w:rFonts w:ascii="Times New Roman" w:hAnsi="Times New Roman" w:cs="Times New Roman"/>
                <w:sz w:val="24"/>
                <w:szCs w:val="24"/>
              </w:rPr>
            </w:pPr>
            <w:r w:rsidRPr="006A2949">
              <w:rPr>
                <w:rFonts w:ascii="Times New Roman" w:hAnsi="Times New Roman" w:cs="Times New Roman"/>
                <w:sz w:val="24"/>
                <w:szCs w:val="24"/>
              </w:rPr>
              <w:lastRenderedPageBreak/>
              <w:t>Изменениями, внесенными в постановление Правительства Иркутской области от 11.07.2013 N 255-пп, в перечень документов, необходимых для участия в конкурсном отборе на право получения гранта на создание и развитие крестьянского (фермерского) хозяйства, включено обязательство обеспечить нахождение, содержание и выпас сельскохозяйственных животных по месту нахождения крестьянского (фермерского) хозяйства по истечении двух месяцев с момента их приобретения.</w:t>
            </w:r>
          </w:p>
          <w:p w:rsidR="006A2949" w:rsidRPr="006A2949" w:rsidRDefault="006A2949" w:rsidP="006A2949">
            <w:pPr>
              <w:autoSpaceDE w:val="0"/>
              <w:autoSpaceDN w:val="0"/>
              <w:adjustRightInd w:val="0"/>
              <w:ind w:firstLine="540"/>
              <w:jc w:val="both"/>
              <w:rPr>
                <w:rFonts w:ascii="Times New Roman" w:hAnsi="Times New Roman" w:cs="Times New Roman"/>
                <w:sz w:val="24"/>
                <w:szCs w:val="24"/>
              </w:rPr>
            </w:pPr>
            <w:r w:rsidRPr="006A2949">
              <w:rPr>
                <w:rFonts w:ascii="Times New Roman" w:hAnsi="Times New Roman" w:cs="Times New Roman"/>
                <w:sz w:val="24"/>
                <w:szCs w:val="24"/>
              </w:rPr>
              <w:t>Изменениями, внесенными в постановление Правительства Иркутской области от 23.08.2013 N 311-пп, уточнен перечень требований, которым должны соответствовать крестьянские (фермерские) хозяйства, участвующие в конкурсном отборе на право получения субсидий на обеспечение затрат на развитие семейных молочных животноводческих ферм в случае производства и (или) переработки сельскохозяйственной продукции, выполнения работ и оказания услуг в области сельского хозяйства. В частности, в указанный перечень включены условия, согласно которым крестьянское (фермерское) хозяйство обязуется обеспечить нахождение, содержание и выпас сельскохозяйственных животных по месту своего нахождения по истечении двух месяцев с момента их приобретения.</w:t>
            </w:r>
          </w:p>
        </w:tc>
        <w:tc>
          <w:tcPr>
            <w:tcW w:w="5392" w:type="dxa"/>
          </w:tcPr>
          <w:p w:rsidR="006A2949" w:rsidRPr="006A2949" w:rsidRDefault="006A2949" w:rsidP="006A2949">
            <w:pPr>
              <w:jc w:val="both"/>
              <w:rPr>
                <w:rFonts w:ascii="Times New Roman" w:eastAsia="Times New Roman" w:hAnsi="Times New Roman" w:cs="Times New Roman"/>
                <w:bCs/>
                <w:sz w:val="24"/>
                <w:szCs w:val="24"/>
                <w:lang w:eastAsia="ru-RU"/>
              </w:rPr>
            </w:pPr>
            <w:r w:rsidRPr="006A2949">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10.06.2016,</w:t>
            </w:r>
          </w:p>
          <w:p w:rsidR="006A2949" w:rsidRPr="006A2949" w:rsidRDefault="006A2949" w:rsidP="006A2949">
            <w:pPr>
              <w:jc w:val="both"/>
              <w:rPr>
                <w:rFonts w:ascii="Times New Roman" w:eastAsia="Times New Roman" w:hAnsi="Times New Roman" w:cs="Times New Roman"/>
                <w:bCs/>
                <w:sz w:val="24"/>
                <w:szCs w:val="24"/>
                <w:lang w:eastAsia="ru-RU"/>
              </w:rPr>
            </w:pPr>
            <w:r w:rsidRPr="006A2949">
              <w:rPr>
                <w:rFonts w:ascii="Times New Roman" w:eastAsia="Times New Roman" w:hAnsi="Times New Roman" w:cs="Times New Roman"/>
                <w:bCs/>
                <w:sz w:val="24"/>
                <w:szCs w:val="24"/>
                <w:lang w:eastAsia="ru-RU"/>
              </w:rPr>
              <w:t>"Областная", N 64, 20.06.2016</w:t>
            </w:r>
          </w:p>
          <w:p w:rsidR="006A2949" w:rsidRPr="00900F2B" w:rsidRDefault="006A2949" w:rsidP="006A2949">
            <w:pPr>
              <w:jc w:val="both"/>
              <w:rPr>
                <w:rFonts w:ascii="Times New Roman" w:eastAsia="Times New Roman" w:hAnsi="Times New Roman" w:cs="Times New Roman"/>
                <w:bCs/>
                <w:sz w:val="24"/>
                <w:szCs w:val="24"/>
                <w:lang w:eastAsia="ru-RU"/>
              </w:rPr>
            </w:pPr>
            <w:r w:rsidRPr="006A2949">
              <w:rPr>
                <w:rFonts w:ascii="Times New Roman" w:eastAsia="Times New Roman" w:hAnsi="Times New Roman" w:cs="Times New Roman"/>
                <w:bCs/>
                <w:sz w:val="24"/>
                <w:szCs w:val="24"/>
                <w:lang w:eastAsia="ru-RU"/>
              </w:rPr>
              <w:t>В соответствии с пунктом 4 данный документ вступил в силу через десять календарных дней после дня официального опубликования.</w:t>
            </w:r>
          </w:p>
        </w:tc>
      </w:tr>
      <w:tr w:rsidR="00744C1C" w:rsidRPr="00E962F8" w:rsidTr="004509F4">
        <w:tc>
          <w:tcPr>
            <w:tcW w:w="641" w:type="dxa"/>
          </w:tcPr>
          <w:p w:rsidR="00744C1C"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8.</w:t>
            </w:r>
          </w:p>
        </w:tc>
        <w:tc>
          <w:tcPr>
            <w:tcW w:w="2649" w:type="dxa"/>
          </w:tcPr>
          <w:p w:rsidR="00744C1C" w:rsidRPr="00744C1C" w:rsidRDefault="00744C1C" w:rsidP="00744C1C">
            <w:pPr>
              <w:autoSpaceDE w:val="0"/>
              <w:autoSpaceDN w:val="0"/>
              <w:adjustRightInd w:val="0"/>
              <w:jc w:val="both"/>
              <w:rPr>
                <w:rFonts w:ascii="Times New Roman" w:eastAsia="Calibri" w:hAnsi="Times New Roman" w:cs="Times New Roman"/>
                <w:sz w:val="24"/>
                <w:szCs w:val="24"/>
              </w:rPr>
            </w:pPr>
            <w:r w:rsidRPr="00744C1C">
              <w:rPr>
                <w:rFonts w:ascii="Times New Roman" w:eastAsia="Calibri" w:hAnsi="Times New Roman" w:cs="Times New Roman"/>
                <w:sz w:val="24"/>
                <w:szCs w:val="24"/>
              </w:rPr>
              <w:t>Постановление Правительства Иркутской области от 02.06.2016 N 336-пп</w:t>
            </w:r>
          </w:p>
          <w:p w:rsidR="00744C1C" w:rsidRPr="00900F2B" w:rsidRDefault="00744C1C" w:rsidP="00744C1C">
            <w:pPr>
              <w:autoSpaceDE w:val="0"/>
              <w:autoSpaceDN w:val="0"/>
              <w:adjustRightInd w:val="0"/>
              <w:jc w:val="both"/>
              <w:rPr>
                <w:rFonts w:ascii="Times New Roman" w:eastAsia="Calibri" w:hAnsi="Times New Roman" w:cs="Times New Roman"/>
                <w:sz w:val="24"/>
                <w:szCs w:val="24"/>
              </w:rPr>
            </w:pPr>
            <w:r w:rsidRPr="00744C1C">
              <w:rPr>
                <w:rFonts w:ascii="Times New Roman" w:eastAsia="Calibri" w:hAnsi="Times New Roman" w:cs="Times New Roman"/>
                <w:sz w:val="24"/>
                <w:szCs w:val="24"/>
              </w:rPr>
              <w:t xml:space="preserve">"Об утверждении Положения о предоставлении и расходовании субсидии </w:t>
            </w:r>
            <w:r w:rsidRPr="00744C1C">
              <w:rPr>
                <w:rFonts w:ascii="Times New Roman" w:eastAsia="Calibri" w:hAnsi="Times New Roman" w:cs="Times New Roman"/>
                <w:sz w:val="24"/>
                <w:szCs w:val="24"/>
              </w:rPr>
              <w:lastRenderedPageBreak/>
              <w:t xml:space="preserve">из областного бюджета местным бюджетам на строительство, реконструкцию и модернизацию объектов водоснабжения, водоотведения и очистки сточных вод, в том числе разработку проектно-сметной документации, и субсидии на </w:t>
            </w:r>
            <w:proofErr w:type="spellStart"/>
            <w:r w:rsidRPr="00744C1C">
              <w:rPr>
                <w:rFonts w:ascii="Times New Roman" w:eastAsia="Calibri" w:hAnsi="Times New Roman" w:cs="Times New Roman"/>
                <w:sz w:val="24"/>
                <w:szCs w:val="24"/>
              </w:rPr>
              <w:t>софинансирование</w:t>
            </w:r>
            <w:proofErr w:type="spellEnd"/>
            <w:r w:rsidRPr="00744C1C">
              <w:rPr>
                <w:rFonts w:ascii="Times New Roman" w:eastAsia="Calibri" w:hAnsi="Times New Roman" w:cs="Times New Roman"/>
                <w:sz w:val="24"/>
                <w:szCs w:val="24"/>
              </w:rPr>
              <w:t xml:space="preserve"> капитальных вложений в объекты муниципальной собственности инженерной инфраструктуры, которые осуществляются из местных бюджетов, в целях реализации мероприятий по развитию водоснабжения в сельской местности и о внесении изменений в государственную программу Иркутской области "Развитие жилищно-</w:t>
            </w:r>
            <w:r w:rsidRPr="00744C1C">
              <w:rPr>
                <w:rFonts w:ascii="Times New Roman" w:eastAsia="Calibri" w:hAnsi="Times New Roman" w:cs="Times New Roman"/>
                <w:sz w:val="24"/>
                <w:szCs w:val="24"/>
              </w:rPr>
              <w:lastRenderedPageBreak/>
              <w:t>коммунального хозяйства Иркутской области" на 2014 - 2018 годы"</w:t>
            </w:r>
          </w:p>
        </w:tc>
        <w:tc>
          <w:tcPr>
            <w:tcW w:w="6057" w:type="dxa"/>
            <w:gridSpan w:val="3"/>
          </w:tcPr>
          <w:p w:rsidR="00744C1C" w:rsidRPr="00744C1C" w:rsidRDefault="00744C1C" w:rsidP="00744C1C">
            <w:pPr>
              <w:autoSpaceDE w:val="0"/>
              <w:autoSpaceDN w:val="0"/>
              <w:adjustRightInd w:val="0"/>
              <w:ind w:firstLine="540"/>
              <w:jc w:val="both"/>
              <w:rPr>
                <w:rFonts w:ascii="Times New Roman" w:hAnsi="Times New Roman" w:cs="Times New Roman"/>
                <w:sz w:val="24"/>
                <w:szCs w:val="24"/>
              </w:rPr>
            </w:pPr>
            <w:r w:rsidRPr="00744C1C">
              <w:rPr>
                <w:rFonts w:ascii="Times New Roman" w:hAnsi="Times New Roman" w:cs="Times New Roman"/>
                <w:sz w:val="24"/>
                <w:szCs w:val="24"/>
              </w:rPr>
              <w:lastRenderedPageBreak/>
              <w:t xml:space="preserve">Изменениями, внесенными в подпрограмму "Чистая вода" государственной программы Иркутской области "Развитие жилищно-коммунального хозяйства Иркутской области" на 2014 - 2018 годы, установлено, что одним из мероприятий подпрограммы является развитие и модернизация объектов водоснабжения, водоотведения и очистки сточных вод. В рамках данного основного мероприятия предусмотрено предоставление </w:t>
            </w:r>
            <w:r w:rsidRPr="00744C1C">
              <w:rPr>
                <w:rFonts w:ascii="Times New Roman" w:hAnsi="Times New Roman" w:cs="Times New Roman"/>
                <w:sz w:val="24"/>
                <w:szCs w:val="24"/>
              </w:rPr>
              <w:lastRenderedPageBreak/>
              <w:t xml:space="preserve">субсидии из областного бюджета местным бюджетам в целях </w:t>
            </w:r>
            <w:proofErr w:type="spellStart"/>
            <w:r w:rsidRPr="00744C1C">
              <w:rPr>
                <w:rFonts w:ascii="Times New Roman" w:hAnsi="Times New Roman" w:cs="Times New Roman"/>
                <w:sz w:val="24"/>
                <w:szCs w:val="24"/>
              </w:rPr>
              <w:t>софинансирования</w:t>
            </w:r>
            <w:proofErr w:type="spellEnd"/>
            <w:r w:rsidRPr="00744C1C">
              <w:rPr>
                <w:rFonts w:ascii="Times New Roman" w:hAnsi="Times New Roman" w:cs="Times New Roman"/>
                <w:sz w:val="24"/>
                <w:szCs w:val="24"/>
              </w:rPr>
              <w:t xml:space="preserve"> расходных обязательств муниципальных образований Иркутской области на строительство, реконструкцию и модернизацию объектов водоснабжения, водоотведения и очистки сточных вод, в том числе разработку проектно-сметной документации. В связи с этим утверждено Положение о предоставлении и расходовании субсидии. Положением определено, что исполнительным органом государственной власти Иркутской области, уполномоченным на предоставление субсидий, является министерство жилищной политики, энергетики и транспорта Иркутской области. Предоставление субсидии на строительство объектов осуществляется в пределах лимитов бюджетных обязательств, доведенных до министерства на соответствующий финансовый год. Предоставление субсидии на развитие водоснабжения в сельской местности осуществляется в году, следующем за годом представления документов, в пределах лимитов бюджетных обязательств, доведенных до министерства на соответствующий финансовый год. Субсидия на строительство объектов предоставляется на строительство, реконструкцию и модернизацию объектов централизованных, нецентрализованных систем холодного водоснабжения, централизованных систем водоотведения и очистки сточных вод, разработку проектно-сметной документации на строительство, реконструкцию и модернизацию таких объектов. Субсидия на развитие водоснабжения в сельской местности предоставляется на строительство локальных водопроводов. Критериями отбора муниципальных образований для предоставления субсидии в части строительства, реконструкции и </w:t>
            </w:r>
            <w:r w:rsidRPr="00744C1C">
              <w:rPr>
                <w:rFonts w:ascii="Times New Roman" w:hAnsi="Times New Roman" w:cs="Times New Roman"/>
                <w:sz w:val="24"/>
                <w:szCs w:val="24"/>
              </w:rPr>
              <w:lastRenderedPageBreak/>
              <w:t>модернизации объектов являются: достижение экономического, экологического, социального результата в ходе реализации соответствующих мероприятий; необходимость осуществления соответствующих мероприятий. Критерием отбора муниципальных образований для предоставления субсидии в части разработки проектно-сметной документации на строительство, реконструкцию и модернизацию объектов является включение мероприятия по строительству, реконструкции и модернизации объектов в заявку Иркутской области о перечислении субсидии на реализацию соответствующего мероприятия из федерального бюджета бюджету Иркутской области в рамках соответствующих федеральных целевых программ. Условиями предоставления и расходования субсидии на строительство объектов являются: наличие утвержденной в установленном порядке программы комплексного развития систем коммунальной инфраструктуры в муниципальном образовании (в случае если в соответствии с законодательством Российской Федерации разработка указанной программы является обязательной); наличие утвержденной муниципальной программы, предусматривающей реализацию соответствующих мероприятий, и иные условия.</w:t>
            </w:r>
          </w:p>
        </w:tc>
        <w:tc>
          <w:tcPr>
            <w:tcW w:w="5392" w:type="dxa"/>
          </w:tcPr>
          <w:p w:rsidR="00744C1C" w:rsidRPr="00744C1C" w:rsidRDefault="00744C1C" w:rsidP="00744C1C">
            <w:pPr>
              <w:jc w:val="both"/>
              <w:rPr>
                <w:rFonts w:ascii="Times New Roman" w:eastAsia="Times New Roman" w:hAnsi="Times New Roman" w:cs="Times New Roman"/>
                <w:bCs/>
                <w:sz w:val="24"/>
                <w:szCs w:val="24"/>
                <w:lang w:eastAsia="ru-RU"/>
              </w:rPr>
            </w:pPr>
            <w:r w:rsidRPr="00744C1C">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07.06.2016,</w:t>
            </w:r>
          </w:p>
          <w:p w:rsidR="00744C1C" w:rsidRPr="00744C1C" w:rsidRDefault="00744C1C" w:rsidP="00744C1C">
            <w:pPr>
              <w:jc w:val="both"/>
              <w:rPr>
                <w:rFonts w:ascii="Times New Roman" w:eastAsia="Times New Roman" w:hAnsi="Times New Roman" w:cs="Times New Roman"/>
                <w:bCs/>
                <w:sz w:val="24"/>
                <w:szCs w:val="24"/>
                <w:lang w:eastAsia="ru-RU"/>
              </w:rPr>
            </w:pPr>
            <w:r w:rsidRPr="00744C1C">
              <w:rPr>
                <w:rFonts w:ascii="Times New Roman" w:eastAsia="Times New Roman" w:hAnsi="Times New Roman" w:cs="Times New Roman"/>
                <w:bCs/>
                <w:sz w:val="24"/>
                <w:szCs w:val="24"/>
                <w:lang w:eastAsia="ru-RU"/>
              </w:rPr>
              <w:t>"Областная", N 63, 17.06.2016</w:t>
            </w:r>
          </w:p>
          <w:p w:rsidR="00744C1C" w:rsidRPr="00744C1C" w:rsidRDefault="00744C1C" w:rsidP="00744C1C">
            <w:pPr>
              <w:jc w:val="both"/>
              <w:rPr>
                <w:rFonts w:ascii="Times New Roman" w:eastAsia="Times New Roman" w:hAnsi="Times New Roman" w:cs="Times New Roman"/>
                <w:bCs/>
                <w:sz w:val="24"/>
                <w:szCs w:val="24"/>
                <w:lang w:eastAsia="ru-RU"/>
              </w:rPr>
            </w:pPr>
            <w:r w:rsidRPr="00744C1C">
              <w:rPr>
                <w:rFonts w:ascii="Times New Roman" w:eastAsia="Times New Roman" w:hAnsi="Times New Roman" w:cs="Times New Roman"/>
                <w:bCs/>
                <w:sz w:val="24"/>
                <w:szCs w:val="24"/>
                <w:lang w:eastAsia="ru-RU"/>
              </w:rPr>
              <w:t>Начало действия документа - 02.06.2016.</w:t>
            </w:r>
          </w:p>
          <w:p w:rsidR="00744C1C" w:rsidRPr="00744C1C" w:rsidRDefault="00744C1C" w:rsidP="00744C1C">
            <w:pPr>
              <w:jc w:val="both"/>
              <w:rPr>
                <w:rFonts w:ascii="Times New Roman" w:eastAsia="Times New Roman" w:hAnsi="Times New Roman" w:cs="Times New Roman"/>
                <w:bCs/>
                <w:sz w:val="24"/>
                <w:szCs w:val="24"/>
                <w:lang w:eastAsia="ru-RU"/>
              </w:rPr>
            </w:pPr>
            <w:r w:rsidRPr="00744C1C">
              <w:rPr>
                <w:rFonts w:ascii="Times New Roman" w:eastAsia="Times New Roman" w:hAnsi="Times New Roman" w:cs="Times New Roman"/>
                <w:bCs/>
                <w:sz w:val="24"/>
                <w:szCs w:val="24"/>
                <w:lang w:eastAsia="ru-RU"/>
              </w:rPr>
              <w:t>- - - - - - - - - - - - - - - - - - - - - - - - - -</w:t>
            </w:r>
          </w:p>
          <w:p w:rsidR="00744C1C" w:rsidRPr="00900F2B" w:rsidRDefault="00744C1C" w:rsidP="00744C1C">
            <w:pPr>
              <w:jc w:val="both"/>
              <w:rPr>
                <w:rFonts w:ascii="Times New Roman" w:eastAsia="Times New Roman" w:hAnsi="Times New Roman" w:cs="Times New Roman"/>
                <w:bCs/>
                <w:sz w:val="24"/>
                <w:szCs w:val="24"/>
                <w:lang w:eastAsia="ru-RU"/>
              </w:rPr>
            </w:pPr>
            <w:r w:rsidRPr="00744C1C">
              <w:rPr>
                <w:rFonts w:ascii="Times New Roman" w:eastAsia="Times New Roman" w:hAnsi="Times New Roman" w:cs="Times New Roman"/>
                <w:bCs/>
                <w:sz w:val="24"/>
                <w:szCs w:val="24"/>
                <w:lang w:eastAsia="ru-RU"/>
              </w:rPr>
              <w:t>Данный документ вступил в силу со 2 июня 2016 года и распространяется на правоотношения, возникшие с 1 января 2016 года.</w:t>
            </w:r>
          </w:p>
        </w:tc>
      </w:tr>
      <w:tr w:rsidR="00900F2B" w:rsidRPr="00E962F8" w:rsidTr="004509F4">
        <w:tc>
          <w:tcPr>
            <w:tcW w:w="641" w:type="dxa"/>
          </w:tcPr>
          <w:p w:rsidR="00900F2B"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9.</w:t>
            </w:r>
          </w:p>
        </w:tc>
        <w:tc>
          <w:tcPr>
            <w:tcW w:w="2649" w:type="dxa"/>
          </w:tcPr>
          <w:p w:rsidR="00900F2B" w:rsidRPr="00900F2B" w:rsidRDefault="00900F2B" w:rsidP="00900F2B">
            <w:pPr>
              <w:autoSpaceDE w:val="0"/>
              <w:autoSpaceDN w:val="0"/>
              <w:adjustRightInd w:val="0"/>
              <w:jc w:val="both"/>
              <w:rPr>
                <w:rFonts w:ascii="Times New Roman" w:eastAsia="Calibri" w:hAnsi="Times New Roman" w:cs="Times New Roman"/>
                <w:sz w:val="24"/>
                <w:szCs w:val="24"/>
              </w:rPr>
            </w:pPr>
            <w:r w:rsidRPr="00900F2B">
              <w:rPr>
                <w:rFonts w:ascii="Times New Roman" w:eastAsia="Calibri" w:hAnsi="Times New Roman" w:cs="Times New Roman"/>
                <w:sz w:val="24"/>
                <w:szCs w:val="24"/>
              </w:rPr>
              <w:t>Постановление Правительства Иркутской области от 20.05.2016 N 293-пп</w:t>
            </w:r>
          </w:p>
          <w:p w:rsidR="00900F2B" w:rsidRPr="00900F2B" w:rsidRDefault="00900F2B" w:rsidP="00900F2B">
            <w:pPr>
              <w:autoSpaceDE w:val="0"/>
              <w:autoSpaceDN w:val="0"/>
              <w:adjustRightInd w:val="0"/>
              <w:jc w:val="both"/>
              <w:rPr>
                <w:rFonts w:ascii="Times New Roman" w:eastAsia="Calibri" w:hAnsi="Times New Roman" w:cs="Times New Roman"/>
                <w:sz w:val="24"/>
                <w:szCs w:val="24"/>
              </w:rPr>
            </w:pPr>
            <w:r w:rsidRPr="00900F2B">
              <w:rPr>
                <w:rFonts w:ascii="Times New Roman" w:eastAsia="Calibri" w:hAnsi="Times New Roman" w:cs="Times New Roman"/>
                <w:sz w:val="24"/>
                <w:szCs w:val="24"/>
              </w:rPr>
              <w:t xml:space="preserve">"О внесении изменений в Положение о предоставлении и </w:t>
            </w:r>
            <w:r w:rsidRPr="00900F2B">
              <w:rPr>
                <w:rFonts w:ascii="Times New Roman" w:eastAsia="Calibri" w:hAnsi="Times New Roman" w:cs="Times New Roman"/>
                <w:sz w:val="24"/>
                <w:szCs w:val="24"/>
              </w:rPr>
              <w:lastRenderedPageBreak/>
              <w:t xml:space="preserve">расходовании субсидий из областного бюджета местным бюджетам на </w:t>
            </w:r>
            <w:proofErr w:type="spellStart"/>
            <w:r w:rsidRPr="00900F2B">
              <w:rPr>
                <w:rFonts w:ascii="Times New Roman" w:eastAsia="Calibri" w:hAnsi="Times New Roman" w:cs="Times New Roman"/>
                <w:sz w:val="24"/>
                <w:szCs w:val="24"/>
              </w:rPr>
              <w:t>софинансирование</w:t>
            </w:r>
            <w:proofErr w:type="spellEnd"/>
            <w:r w:rsidRPr="00900F2B">
              <w:rPr>
                <w:rFonts w:ascii="Times New Roman" w:eastAsia="Calibri" w:hAnsi="Times New Roman" w:cs="Times New Roman"/>
                <w:sz w:val="24"/>
                <w:szCs w:val="24"/>
              </w:rPr>
              <w:t xml:space="preserve"> капитальных вложений в объекты муниципальной собственности, которые осуществляются из местных бюджетов, в целях реализации мероприятий по строительству, реконструкции объектов культуры"</w:t>
            </w:r>
          </w:p>
        </w:tc>
        <w:tc>
          <w:tcPr>
            <w:tcW w:w="6057" w:type="dxa"/>
            <w:gridSpan w:val="3"/>
          </w:tcPr>
          <w:p w:rsidR="00900F2B" w:rsidRDefault="00900F2B" w:rsidP="00900F2B">
            <w:pPr>
              <w:pStyle w:val="ConsPlusNormal"/>
              <w:ind w:firstLine="540"/>
              <w:jc w:val="both"/>
            </w:pPr>
            <w:r>
              <w:lastRenderedPageBreak/>
              <w:t xml:space="preserve">Изменениями, внесенными в постановление Правительства Иркутской области от 13.04.2016 N 215-пп, предусмотрено, что соглашение о предоставлении субсидии в обязательном порядке должно содержать положение о том, что приемка объекта, строительство, реконструкция которого осуществлялась за счет средств субсидий, осуществляется </w:t>
            </w:r>
            <w:proofErr w:type="spellStart"/>
            <w:r>
              <w:t>комиссионно</w:t>
            </w:r>
            <w:proofErr w:type="spellEnd"/>
            <w:r>
              <w:t xml:space="preserve"> с участием </w:t>
            </w:r>
            <w:r>
              <w:lastRenderedPageBreak/>
              <w:t xml:space="preserve">представителей министерства строительства, дорожного хозяйства и министерства культуры и архивов Иркутской области. К условиями предоставления и расходования субсидий из областного бюджета местным бюджетам на </w:t>
            </w:r>
            <w:proofErr w:type="spellStart"/>
            <w:r>
              <w:t>софинансирование</w:t>
            </w:r>
            <w:proofErr w:type="spellEnd"/>
            <w:r>
              <w:t xml:space="preserve"> капитальных вложений в объекты муниципальной собственности отнесено следующее: на момент подачи заявки на предоставление субсидии расходное обязательство муниципального образования по строительству, реконструкции объекта не </w:t>
            </w:r>
            <w:proofErr w:type="spellStart"/>
            <w:r>
              <w:t>софинансируется</w:t>
            </w:r>
            <w:proofErr w:type="spellEnd"/>
            <w:r>
              <w:t xml:space="preserve"> в рамках других государственных программ Иркутской области. Кроме того, в перечень документов, представляемых муниципальными образованиями, получившими субсидии в предыдущие годы и имеющими не завершенные ранее мероприятия, имеющими право на получение субсидий в приоритетном порядке, включен расчет размера субсидий в отношении муниципальных образований, получивших субсидии в предыдущие годы и имеющих не завершенные ранее мероприятия. Установлено, что рейтинг муниципальных образований формируется в порядке очередности представления заявок с указанием даты и времени их получения и представляет собой перечень муниципальных образований с присвоением порядкового номера по мере представления заявок на предоставление субсидий. Муниципальному образованию, представившему заявку ранее других муниципальных образований, присваивается первый номер.</w:t>
            </w:r>
          </w:p>
        </w:tc>
        <w:tc>
          <w:tcPr>
            <w:tcW w:w="5392" w:type="dxa"/>
          </w:tcPr>
          <w:p w:rsidR="00900F2B" w:rsidRPr="00900F2B" w:rsidRDefault="00900F2B" w:rsidP="00900F2B">
            <w:pPr>
              <w:jc w:val="both"/>
              <w:rPr>
                <w:rFonts w:ascii="Times New Roman" w:eastAsia="Times New Roman" w:hAnsi="Times New Roman" w:cs="Times New Roman"/>
                <w:bCs/>
                <w:sz w:val="24"/>
                <w:szCs w:val="24"/>
                <w:lang w:eastAsia="ru-RU"/>
              </w:rPr>
            </w:pPr>
            <w:r w:rsidRPr="00900F2B">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24.05.2016,</w:t>
            </w:r>
          </w:p>
          <w:p w:rsidR="00900F2B" w:rsidRPr="00900F2B" w:rsidRDefault="00900F2B" w:rsidP="00900F2B">
            <w:pPr>
              <w:jc w:val="both"/>
              <w:rPr>
                <w:rFonts w:ascii="Times New Roman" w:eastAsia="Times New Roman" w:hAnsi="Times New Roman" w:cs="Times New Roman"/>
                <w:bCs/>
                <w:sz w:val="24"/>
                <w:szCs w:val="24"/>
                <w:lang w:eastAsia="ru-RU"/>
              </w:rPr>
            </w:pPr>
            <w:r w:rsidRPr="00900F2B">
              <w:rPr>
                <w:rFonts w:ascii="Times New Roman" w:eastAsia="Times New Roman" w:hAnsi="Times New Roman" w:cs="Times New Roman"/>
                <w:bCs/>
                <w:sz w:val="24"/>
                <w:szCs w:val="24"/>
                <w:lang w:eastAsia="ru-RU"/>
              </w:rPr>
              <w:t>"Областная", N 58, 03.06.2016</w:t>
            </w:r>
          </w:p>
        </w:tc>
      </w:tr>
      <w:tr w:rsidR="00900F2B" w:rsidRPr="00E962F8" w:rsidTr="004509F4">
        <w:tc>
          <w:tcPr>
            <w:tcW w:w="641" w:type="dxa"/>
          </w:tcPr>
          <w:p w:rsidR="00900F2B"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10.</w:t>
            </w:r>
          </w:p>
        </w:tc>
        <w:tc>
          <w:tcPr>
            <w:tcW w:w="2649" w:type="dxa"/>
          </w:tcPr>
          <w:p w:rsidR="00900F2B" w:rsidRPr="00900F2B" w:rsidRDefault="00900F2B" w:rsidP="00900F2B">
            <w:pPr>
              <w:autoSpaceDE w:val="0"/>
              <w:autoSpaceDN w:val="0"/>
              <w:adjustRightInd w:val="0"/>
              <w:jc w:val="both"/>
              <w:rPr>
                <w:rFonts w:ascii="Times New Roman" w:eastAsia="Calibri" w:hAnsi="Times New Roman" w:cs="Times New Roman"/>
                <w:sz w:val="24"/>
                <w:szCs w:val="24"/>
              </w:rPr>
            </w:pPr>
            <w:r w:rsidRPr="00900F2B">
              <w:rPr>
                <w:rFonts w:ascii="Times New Roman" w:eastAsia="Calibri" w:hAnsi="Times New Roman" w:cs="Times New Roman"/>
                <w:sz w:val="24"/>
                <w:szCs w:val="24"/>
              </w:rPr>
              <w:t>Постановление Правительства Иркутской области от 17.05.2016 N 284-пп</w:t>
            </w:r>
          </w:p>
          <w:p w:rsidR="00900F2B" w:rsidRPr="00900F2B" w:rsidRDefault="00900F2B" w:rsidP="00900F2B">
            <w:pPr>
              <w:autoSpaceDE w:val="0"/>
              <w:autoSpaceDN w:val="0"/>
              <w:adjustRightInd w:val="0"/>
              <w:jc w:val="both"/>
              <w:rPr>
                <w:rFonts w:ascii="Times New Roman" w:eastAsia="Calibri" w:hAnsi="Times New Roman" w:cs="Times New Roman"/>
                <w:sz w:val="24"/>
                <w:szCs w:val="24"/>
              </w:rPr>
            </w:pPr>
            <w:r w:rsidRPr="00900F2B">
              <w:rPr>
                <w:rFonts w:ascii="Times New Roman" w:eastAsia="Calibri" w:hAnsi="Times New Roman" w:cs="Times New Roman"/>
                <w:sz w:val="24"/>
                <w:szCs w:val="24"/>
              </w:rPr>
              <w:lastRenderedPageBreak/>
              <w:t>"О внесении изменений в Положение о предоставлении и расходовании субсидий из областного бюджета местным бюджетам в целях реализации мероприятий, направленных на повышение эффективности бюджетных расходов муниципальных образований Иркутской области"</w:t>
            </w:r>
          </w:p>
        </w:tc>
        <w:tc>
          <w:tcPr>
            <w:tcW w:w="6057" w:type="dxa"/>
            <w:gridSpan w:val="3"/>
          </w:tcPr>
          <w:p w:rsidR="00900F2B" w:rsidRDefault="00900F2B" w:rsidP="00900F2B">
            <w:pPr>
              <w:pStyle w:val="ConsPlusNormal"/>
              <w:ind w:firstLine="540"/>
              <w:jc w:val="both"/>
            </w:pPr>
            <w:r w:rsidRPr="00900F2B">
              <w:lastRenderedPageBreak/>
              <w:t xml:space="preserve">Изменениями, внесенными в постановление Правительства Иркутской области от 01.12.2015 N 607-пп, в перечень критериев отбора муниципальных образований Иркутской области для предоставления субсидий включен следующий критерий - </w:t>
            </w:r>
            <w:r w:rsidRPr="00900F2B">
              <w:lastRenderedPageBreak/>
              <w:t>муниципальное образование Иркутской области заняло одно из первых пяти мест в рейтинге муниципальных районов (городских округов) Иркутской области по качеству управления бюджетным процессом, составленном по результатам осуществления мониторинга и оценки качества управления бюджетным процессом в муниципальных районах (городских округах) Иркутской области. Распределение субсидий между муниципальными образованиями Иркутской области в целях реализации мероприятий, направленных на повышение эффективности бюджетных расходов муниципальных образований Иркутской области, на 2016 год изложено в новой редакции.</w:t>
            </w:r>
          </w:p>
        </w:tc>
        <w:tc>
          <w:tcPr>
            <w:tcW w:w="5392" w:type="dxa"/>
          </w:tcPr>
          <w:p w:rsidR="00900F2B" w:rsidRPr="00900F2B" w:rsidRDefault="00900F2B" w:rsidP="00900F2B">
            <w:pPr>
              <w:jc w:val="both"/>
              <w:rPr>
                <w:rFonts w:ascii="Times New Roman" w:eastAsia="Times New Roman" w:hAnsi="Times New Roman" w:cs="Times New Roman"/>
                <w:bCs/>
                <w:sz w:val="24"/>
                <w:szCs w:val="24"/>
                <w:lang w:eastAsia="ru-RU"/>
              </w:rPr>
            </w:pPr>
            <w:r w:rsidRPr="00900F2B">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20.05.2016,</w:t>
            </w:r>
          </w:p>
          <w:p w:rsidR="00900F2B" w:rsidRPr="00900F2B" w:rsidRDefault="00900F2B" w:rsidP="00900F2B">
            <w:pPr>
              <w:jc w:val="both"/>
              <w:rPr>
                <w:rFonts w:ascii="Times New Roman" w:eastAsia="Times New Roman" w:hAnsi="Times New Roman" w:cs="Times New Roman"/>
                <w:bCs/>
                <w:sz w:val="24"/>
                <w:szCs w:val="24"/>
                <w:lang w:eastAsia="ru-RU"/>
              </w:rPr>
            </w:pPr>
            <w:r w:rsidRPr="00900F2B">
              <w:rPr>
                <w:rFonts w:ascii="Times New Roman" w:eastAsia="Times New Roman" w:hAnsi="Times New Roman" w:cs="Times New Roman"/>
                <w:bCs/>
                <w:sz w:val="24"/>
                <w:szCs w:val="24"/>
                <w:lang w:eastAsia="ru-RU"/>
              </w:rPr>
              <w:t>"Областная", N 57, 01.06.2016</w:t>
            </w:r>
          </w:p>
        </w:tc>
      </w:tr>
      <w:tr w:rsidR="00900F2B" w:rsidRPr="00E962F8" w:rsidTr="004509F4">
        <w:tc>
          <w:tcPr>
            <w:tcW w:w="641" w:type="dxa"/>
          </w:tcPr>
          <w:p w:rsidR="00900F2B"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11.</w:t>
            </w:r>
          </w:p>
        </w:tc>
        <w:tc>
          <w:tcPr>
            <w:tcW w:w="2649" w:type="dxa"/>
          </w:tcPr>
          <w:p w:rsidR="00900F2B" w:rsidRPr="00900F2B" w:rsidRDefault="00900F2B" w:rsidP="00900F2B">
            <w:pPr>
              <w:autoSpaceDE w:val="0"/>
              <w:autoSpaceDN w:val="0"/>
              <w:adjustRightInd w:val="0"/>
              <w:jc w:val="both"/>
              <w:rPr>
                <w:rFonts w:ascii="Times New Roman" w:eastAsia="Calibri" w:hAnsi="Times New Roman" w:cs="Times New Roman"/>
                <w:sz w:val="24"/>
                <w:szCs w:val="24"/>
              </w:rPr>
            </w:pPr>
            <w:r w:rsidRPr="00900F2B">
              <w:rPr>
                <w:rFonts w:ascii="Times New Roman" w:eastAsia="Calibri" w:hAnsi="Times New Roman" w:cs="Times New Roman"/>
                <w:sz w:val="24"/>
                <w:szCs w:val="24"/>
              </w:rPr>
              <w:t>Постановление Правительства Иркутской области от 17.05.2016 N 281-пп</w:t>
            </w:r>
          </w:p>
          <w:p w:rsidR="00900F2B" w:rsidRPr="00900F2B" w:rsidRDefault="00900F2B" w:rsidP="00900F2B">
            <w:pPr>
              <w:autoSpaceDE w:val="0"/>
              <w:autoSpaceDN w:val="0"/>
              <w:adjustRightInd w:val="0"/>
              <w:jc w:val="both"/>
              <w:rPr>
                <w:rFonts w:ascii="Times New Roman" w:eastAsia="Calibri" w:hAnsi="Times New Roman" w:cs="Times New Roman"/>
                <w:sz w:val="24"/>
                <w:szCs w:val="24"/>
              </w:rPr>
            </w:pPr>
            <w:r w:rsidRPr="00900F2B">
              <w:rPr>
                <w:rFonts w:ascii="Times New Roman" w:eastAsia="Calibri" w:hAnsi="Times New Roman" w:cs="Times New Roman"/>
                <w:sz w:val="24"/>
                <w:szCs w:val="24"/>
              </w:rPr>
              <w:t xml:space="preserve">"О внесении изменений в Положение о предоставлении и расходовании субсидий из областного бюджета местным бюджетам в целях </w:t>
            </w:r>
            <w:proofErr w:type="spellStart"/>
            <w:r w:rsidRPr="00900F2B">
              <w:rPr>
                <w:rFonts w:ascii="Times New Roman" w:eastAsia="Calibri" w:hAnsi="Times New Roman" w:cs="Times New Roman"/>
                <w:sz w:val="24"/>
                <w:szCs w:val="24"/>
              </w:rPr>
              <w:t>софинансирования</w:t>
            </w:r>
            <w:proofErr w:type="spellEnd"/>
            <w:r w:rsidRPr="00900F2B">
              <w:rPr>
                <w:rFonts w:ascii="Times New Roman" w:eastAsia="Calibri" w:hAnsi="Times New Roman" w:cs="Times New Roman"/>
                <w:sz w:val="24"/>
                <w:szCs w:val="24"/>
              </w:rPr>
              <w:t xml:space="preserve"> расходных обязательств муниципальных образований Иркутской области на реализацию </w:t>
            </w:r>
            <w:r w:rsidRPr="00900F2B">
              <w:rPr>
                <w:rFonts w:ascii="Times New Roman" w:eastAsia="Calibri" w:hAnsi="Times New Roman" w:cs="Times New Roman"/>
                <w:sz w:val="24"/>
                <w:szCs w:val="24"/>
              </w:rPr>
              <w:lastRenderedPageBreak/>
              <w:t>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6057" w:type="dxa"/>
            <w:gridSpan w:val="3"/>
          </w:tcPr>
          <w:p w:rsidR="00900F2B" w:rsidRPr="00900F2B" w:rsidRDefault="00900F2B" w:rsidP="00900F2B">
            <w:pPr>
              <w:pStyle w:val="ConsPlusNormal"/>
              <w:ind w:firstLine="540"/>
              <w:jc w:val="both"/>
            </w:pPr>
            <w:r w:rsidRPr="00900F2B">
              <w:lastRenderedPageBreak/>
              <w:t xml:space="preserve">Изменениями, внесенными в постановление Правительства Иркутской области от 06.04.2016 N 196-пп, определено, что в случае, если по результатам расчета размер субсидии муниципальному образованию в целях </w:t>
            </w:r>
            <w:proofErr w:type="spellStart"/>
            <w:r w:rsidRPr="00900F2B">
              <w:t>софинансирования</w:t>
            </w:r>
            <w:proofErr w:type="spellEnd"/>
            <w:r w:rsidRPr="00900F2B">
              <w:t xml:space="preserve"> расходных обязательств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 больше обоснованной потребности в </w:t>
            </w:r>
            <w:proofErr w:type="spellStart"/>
            <w:r w:rsidRPr="00900F2B">
              <w:t>софинансировании</w:t>
            </w:r>
            <w:proofErr w:type="spellEnd"/>
            <w:r w:rsidRPr="00900F2B">
              <w:t xml:space="preserve"> мероприятий за счет указанных средств, субсидия предоставляется в размере указанной обоснованной потребности. Приведено распределение субсидий, предоставляемых местным бюджетам.</w:t>
            </w:r>
          </w:p>
        </w:tc>
        <w:tc>
          <w:tcPr>
            <w:tcW w:w="5392" w:type="dxa"/>
          </w:tcPr>
          <w:p w:rsidR="00900F2B" w:rsidRPr="00900F2B" w:rsidRDefault="00900F2B" w:rsidP="00900F2B">
            <w:pPr>
              <w:jc w:val="both"/>
              <w:rPr>
                <w:rFonts w:ascii="Times New Roman" w:eastAsia="Times New Roman" w:hAnsi="Times New Roman" w:cs="Times New Roman"/>
                <w:bCs/>
                <w:sz w:val="24"/>
                <w:szCs w:val="24"/>
                <w:lang w:eastAsia="ru-RU"/>
              </w:rPr>
            </w:pPr>
            <w:r w:rsidRPr="00900F2B">
              <w:rPr>
                <w:rFonts w:ascii="Times New Roman" w:eastAsia="Times New Roman" w:hAnsi="Times New Roman" w:cs="Times New Roman"/>
                <w:bCs/>
                <w:sz w:val="24"/>
                <w:szCs w:val="24"/>
                <w:lang w:eastAsia="ru-RU"/>
              </w:rPr>
              <w:t>Официальный интернет-портал правовой информации http://www.pravo.gov.ru, 18.05.2016,</w:t>
            </w:r>
          </w:p>
          <w:p w:rsidR="00900F2B" w:rsidRPr="00900F2B" w:rsidRDefault="00900F2B" w:rsidP="00900F2B">
            <w:pPr>
              <w:jc w:val="both"/>
              <w:rPr>
                <w:rFonts w:ascii="Times New Roman" w:eastAsia="Times New Roman" w:hAnsi="Times New Roman" w:cs="Times New Roman"/>
                <w:bCs/>
                <w:sz w:val="24"/>
                <w:szCs w:val="24"/>
                <w:lang w:eastAsia="ru-RU"/>
              </w:rPr>
            </w:pPr>
            <w:r w:rsidRPr="00900F2B">
              <w:rPr>
                <w:rFonts w:ascii="Times New Roman" w:eastAsia="Times New Roman" w:hAnsi="Times New Roman" w:cs="Times New Roman"/>
                <w:bCs/>
                <w:sz w:val="24"/>
                <w:szCs w:val="24"/>
                <w:lang w:eastAsia="ru-RU"/>
              </w:rPr>
              <w:t>"Областная", N 57, 01.06.2016</w:t>
            </w:r>
          </w:p>
        </w:tc>
      </w:tr>
      <w:tr w:rsidR="00900F2B" w:rsidRPr="00E962F8" w:rsidTr="004509F4">
        <w:tc>
          <w:tcPr>
            <w:tcW w:w="641" w:type="dxa"/>
          </w:tcPr>
          <w:p w:rsidR="00900F2B"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12.</w:t>
            </w:r>
          </w:p>
        </w:tc>
        <w:tc>
          <w:tcPr>
            <w:tcW w:w="2649" w:type="dxa"/>
          </w:tcPr>
          <w:p w:rsidR="00900F2B" w:rsidRPr="00900F2B" w:rsidRDefault="00900F2B" w:rsidP="00900F2B">
            <w:pPr>
              <w:autoSpaceDE w:val="0"/>
              <w:autoSpaceDN w:val="0"/>
              <w:adjustRightInd w:val="0"/>
              <w:jc w:val="both"/>
              <w:rPr>
                <w:rFonts w:ascii="Times New Roman" w:eastAsia="Calibri" w:hAnsi="Times New Roman" w:cs="Times New Roman"/>
                <w:sz w:val="24"/>
                <w:szCs w:val="24"/>
              </w:rPr>
            </w:pPr>
            <w:r w:rsidRPr="00900F2B">
              <w:rPr>
                <w:rFonts w:ascii="Times New Roman" w:eastAsia="Calibri" w:hAnsi="Times New Roman" w:cs="Times New Roman"/>
                <w:sz w:val="24"/>
                <w:szCs w:val="24"/>
              </w:rPr>
              <w:t>Постановление Правительства Иркутской области от 16.05.2016 N 279-пп</w:t>
            </w:r>
          </w:p>
          <w:p w:rsidR="00900F2B" w:rsidRPr="00900F2B" w:rsidRDefault="00900F2B" w:rsidP="00900F2B">
            <w:pPr>
              <w:autoSpaceDE w:val="0"/>
              <w:autoSpaceDN w:val="0"/>
              <w:adjustRightInd w:val="0"/>
              <w:jc w:val="both"/>
              <w:rPr>
                <w:rFonts w:ascii="Times New Roman" w:eastAsia="Calibri" w:hAnsi="Times New Roman" w:cs="Times New Roman"/>
                <w:sz w:val="24"/>
                <w:szCs w:val="24"/>
              </w:rPr>
            </w:pPr>
            <w:r w:rsidRPr="00900F2B">
              <w:rPr>
                <w:rFonts w:ascii="Times New Roman" w:eastAsia="Calibri" w:hAnsi="Times New Roman" w:cs="Times New Roman"/>
                <w:sz w:val="24"/>
                <w:szCs w:val="24"/>
              </w:rPr>
              <w:t xml:space="preserve">"О внесении изменений в Положение о предоставлении и расходовании субсидий местным бюджетам из областного бюджета в целях </w:t>
            </w:r>
            <w:proofErr w:type="spellStart"/>
            <w:r w:rsidRPr="00900F2B">
              <w:rPr>
                <w:rFonts w:ascii="Times New Roman" w:eastAsia="Calibri" w:hAnsi="Times New Roman" w:cs="Times New Roman"/>
                <w:sz w:val="24"/>
                <w:szCs w:val="24"/>
              </w:rPr>
              <w:t>софинансирования</w:t>
            </w:r>
            <w:proofErr w:type="spellEnd"/>
            <w:r w:rsidRPr="00900F2B">
              <w:rPr>
                <w:rFonts w:ascii="Times New Roman" w:eastAsia="Calibri" w:hAnsi="Times New Roman" w:cs="Times New Roman"/>
                <w:sz w:val="24"/>
                <w:szCs w:val="24"/>
              </w:rPr>
              <w:t xml:space="preserve"> расходных обязательств муниципальных образований Иркутской области на развитие домов культуры"</w:t>
            </w:r>
          </w:p>
        </w:tc>
        <w:tc>
          <w:tcPr>
            <w:tcW w:w="6057" w:type="dxa"/>
            <w:gridSpan w:val="3"/>
          </w:tcPr>
          <w:p w:rsidR="00900F2B" w:rsidRDefault="00900F2B" w:rsidP="00900F2B">
            <w:pPr>
              <w:pStyle w:val="ConsPlusNormal"/>
              <w:ind w:firstLine="540"/>
              <w:jc w:val="both"/>
            </w:pPr>
            <w:r>
              <w:t xml:space="preserve">Изменениями, внесенными в постановление Правительства Иркутской области от 15 марта 2016 года N 125-пп, нормативно закреплено понятие развитие домов культуры, под которым понимается комплекс мероприятий, включающий в себя проведение работ по внутреннему и внешнему оформлению (дизайну) и (или) осуществление текущего ремонта зданий (помещений) домов культуры, а также оснащение домов культуры материальными ценностями. При этом перечень материальных ценностей, приобретаемых в рамках предоставления субсидий местным бюджетам из областного бюджета в целях </w:t>
            </w:r>
            <w:proofErr w:type="spellStart"/>
            <w:r>
              <w:t>софинансирования</w:t>
            </w:r>
            <w:proofErr w:type="spellEnd"/>
            <w:r>
              <w:t xml:space="preserve"> расходных обязательств муниципальных образований Иркутской области на развитие домов культуры, дополнен материальными запасами для изготовления объектов основных средств.</w:t>
            </w:r>
          </w:p>
          <w:p w:rsidR="00900F2B" w:rsidRPr="00900F2B" w:rsidRDefault="00900F2B" w:rsidP="00900F2B">
            <w:pPr>
              <w:pStyle w:val="ConsPlusNormal"/>
              <w:ind w:firstLine="540"/>
              <w:jc w:val="both"/>
            </w:pPr>
          </w:p>
        </w:tc>
        <w:tc>
          <w:tcPr>
            <w:tcW w:w="5392" w:type="dxa"/>
          </w:tcPr>
          <w:p w:rsidR="00900F2B" w:rsidRPr="00900F2B" w:rsidRDefault="00900F2B" w:rsidP="00900F2B">
            <w:pPr>
              <w:jc w:val="both"/>
              <w:rPr>
                <w:rFonts w:ascii="Times New Roman" w:eastAsia="Times New Roman" w:hAnsi="Times New Roman" w:cs="Times New Roman"/>
                <w:bCs/>
                <w:sz w:val="24"/>
                <w:szCs w:val="24"/>
                <w:lang w:eastAsia="ru-RU"/>
              </w:rPr>
            </w:pPr>
            <w:r w:rsidRPr="00900F2B">
              <w:rPr>
                <w:rFonts w:ascii="Times New Roman" w:eastAsia="Times New Roman" w:hAnsi="Times New Roman" w:cs="Times New Roman"/>
                <w:bCs/>
                <w:sz w:val="24"/>
                <w:szCs w:val="24"/>
                <w:lang w:eastAsia="ru-RU"/>
              </w:rPr>
              <w:t>Официальный интернет-портал правовой информации http://www.pravo.gov.ru, 24.05.2016,</w:t>
            </w:r>
          </w:p>
          <w:p w:rsidR="00900F2B" w:rsidRPr="00900F2B" w:rsidRDefault="00900F2B" w:rsidP="00900F2B">
            <w:pPr>
              <w:jc w:val="both"/>
              <w:rPr>
                <w:rFonts w:ascii="Times New Roman" w:eastAsia="Times New Roman" w:hAnsi="Times New Roman" w:cs="Times New Roman"/>
                <w:bCs/>
                <w:sz w:val="24"/>
                <w:szCs w:val="24"/>
                <w:lang w:eastAsia="ru-RU"/>
              </w:rPr>
            </w:pPr>
            <w:r w:rsidRPr="00900F2B">
              <w:rPr>
                <w:rFonts w:ascii="Times New Roman" w:eastAsia="Times New Roman" w:hAnsi="Times New Roman" w:cs="Times New Roman"/>
                <w:bCs/>
                <w:sz w:val="24"/>
                <w:szCs w:val="24"/>
                <w:lang w:eastAsia="ru-RU"/>
              </w:rPr>
              <w:t>"Областная", N 55, 27.05.2016</w:t>
            </w:r>
          </w:p>
          <w:p w:rsidR="00900F2B" w:rsidRPr="00900F2B" w:rsidRDefault="00900F2B" w:rsidP="00900F2B">
            <w:pPr>
              <w:jc w:val="both"/>
              <w:rPr>
                <w:rFonts w:ascii="Times New Roman" w:eastAsia="Times New Roman" w:hAnsi="Times New Roman" w:cs="Times New Roman"/>
                <w:bCs/>
                <w:sz w:val="24"/>
                <w:szCs w:val="24"/>
                <w:lang w:eastAsia="ru-RU"/>
              </w:rPr>
            </w:pPr>
            <w:r w:rsidRPr="00900F2B">
              <w:rPr>
                <w:rFonts w:ascii="Times New Roman" w:eastAsia="Times New Roman" w:hAnsi="Times New Roman" w:cs="Times New Roman"/>
                <w:bCs/>
                <w:sz w:val="24"/>
                <w:szCs w:val="24"/>
                <w:lang w:eastAsia="ru-RU"/>
              </w:rPr>
              <w:t>В соответствии с пунктом 2 данный документ вступил в силу через десять календарных дней после дня официального опубликования.</w:t>
            </w:r>
          </w:p>
        </w:tc>
      </w:tr>
      <w:tr w:rsidR="00900F2B" w:rsidRPr="00E962F8" w:rsidTr="004509F4">
        <w:tc>
          <w:tcPr>
            <w:tcW w:w="641" w:type="dxa"/>
          </w:tcPr>
          <w:p w:rsidR="00900F2B" w:rsidRPr="00E962F8" w:rsidRDefault="00900F2B" w:rsidP="00E962F8">
            <w:pPr>
              <w:jc w:val="center"/>
              <w:rPr>
                <w:rFonts w:ascii="Times New Roman" w:eastAsia="Times New Roman" w:hAnsi="Times New Roman" w:cs="Times New Roman"/>
                <w:bCs/>
                <w:sz w:val="24"/>
                <w:szCs w:val="24"/>
                <w:lang w:eastAsia="ru-RU"/>
              </w:rPr>
            </w:pPr>
          </w:p>
        </w:tc>
        <w:tc>
          <w:tcPr>
            <w:tcW w:w="2649" w:type="dxa"/>
          </w:tcPr>
          <w:p w:rsidR="00900F2B" w:rsidRPr="00900F2B" w:rsidRDefault="00900F2B" w:rsidP="00900F2B">
            <w:pPr>
              <w:autoSpaceDE w:val="0"/>
              <w:autoSpaceDN w:val="0"/>
              <w:adjustRightInd w:val="0"/>
              <w:jc w:val="both"/>
              <w:rPr>
                <w:rFonts w:ascii="Times New Roman" w:eastAsia="Calibri" w:hAnsi="Times New Roman" w:cs="Times New Roman"/>
                <w:sz w:val="24"/>
                <w:szCs w:val="24"/>
              </w:rPr>
            </w:pPr>
            <w:r w:rsidRPr="00900F2B">
              <w:rPr>
                <w:rFonts w:ascii="Times New Roman" w:eastAsia="Calibri" w:hAnsi="Times New Roman" w:cs="Times New Roman"/>
                <w:sz w:val="24"/>
                <w:szCs w:val="24"/>
              </w:rPr>
              <w:t>Постановление Правительства Иркутской области от 13.05.2016 N 274-пп</w:t>
            </w:r>
          </w:p>
          <w:p w:rsidR="00900F2B" w:rsidRPr="00900F2B" w:rsidRDefault="00900F2B" w:rsidP="00900F2B">
            <w:pPr>
              <w:autoSpaceDE w:val="0"/>
              <w:autoSpaceDN w:val="0"/>
              <w:adjustRightInd w:val="0"/>
              <w:jc w:val="both"/>
              <w:rPr>
                <w:rFonts w:ascii="Times New Roman" w:eastAsia="Calibri" w:hAnsi="Times New Roman" w:cs="Times New Roman"/>
                <w:sz w:val="24"/>
                <w:szCs w:val="24"/>
              </w:rPr>
            </w:pPr>
            <w:r w:rsidRPr="00900F2B">
              <w:rPr>
                <w:rFonts w:ascii="Times New Roman" w:eastAsia="Calibri" w:hAnsi="Times New Roman" w:cs="Times New Roman"/>
                <w:sz w:val="24"/>
                <w:szCs w:val="24"/>
              </w:rPr>
              <w:t xml:space="preserve">"О внесении изменений в Положение о предоставлении и расходовании субсидий из областного бюджета местным бюджетам на </w:t>
            </w:r>
            <w:proofErr w:type="spellStart"/>
            <w:r w:rsidRPr="00900F2B">
              <w:rPr>
                <w:rFonts w:ascii="Times New Roman" w:eastAsia="Calibri" w:hAnsi="Times New Roman" w:cs="Times New Roman"/>
                <w:sz w:val="24"/>
                <w:szCs w:val="24"/>
              </w:rPr>
              <w:t>софинансирование</w:t>
            </w:r>
            <w:proofErr w:type="spellEnd"/>
            <w:r w:rsidRPr="00900F2B">
              <w:rPr>
                <w:rFonts w:ascii="Times New Roman" w:eastAsia="Calibri" w:hAnsi="Times New Roman" w:cs="Times New Roman"/>
                <w:sz w:val="24"/>
                <w:szCs w:val="24"/>
              </w:rPr>
              <w:t xml:space="preserve"> капитальных вложений в объекты муниципальной собственности, которые осуществляются из местных бюджетов, на приобретение объектов недвижимости для реализации образовательных программ дошкольного образования, в том числе с возможностью использования для реализации программ общего образования"</w:t>
            </w:r>
          </w:p>
        </w:tc>
        <w:tc>
          <w:tcPr>
            <w:tcW w:w="6057" w:type="dxa"/>
            <w:gridSpan w:val="3"/>
          </w:tcPr>
          <w:p w:rsidR="00900F2B" w:rsidRDefault="00900F2B" w:rsidP="00900F2B">
            <w:pPr>
              <w:pStyle w:val="ConsPlusNormal"/>
              <w:ind w:firstLine="540"/>
              <w:jc w:val="both"/>
            </w:pPr>
            <w:r>
              <w:t xml:space="preserve">Изменения внесены в постановление Правительства Иркутской области от 13.04.2016 N 216-пп "Об утверждении Положения о предоставлении и расходовании субсидий из областного бюджета местным бюджетам на </w:t>
            </w:r>
            <w:proofErr w:type="spellStart"/>
            <w:r>
              <w:t>софинансирование</w:t>
            </w:r>
            <w:proofErr w:type="spellEnd"/>
            <w:r>
              <w:t xml:space="preserve"> капитальных вложений в объекты муниципальной собственности, которые осуществляются из местных бюджетов, на приобретение объектов недвижимости для реализации образовательных программ дошкольного образования, в том числе с возможностью использования для реализации программ общего образования". Установлено, что соглашение о предоставлении субсидий в обязательном порядке должно содержать положение о том, что приемка объекта недвижимости, приобретенного за счет средств субсидий, осуществляется </w:t>
            </w:r>
            <w:proofErr w:type="spellStart"/>
            <w:r>
              <w:t>комиссионно</w:t>
            </w:r>
            <w:proofErr w:type="spellEnd"/>
            <w:r>
              <w:t xml:space="preserve"> с участием представителей министерства образования Иркутской области и министерства строительства, дорожного хозяйства Иркутской области. Введено распределение субсидий из областного бюджета местным бюджетам на 2016 год.</w:t>
            </w:r>
          </w:p>
          <w:p w:rsidR="00900F2B" w:rsidRDefault="00900F2B" w:rsidP="00900F2B">
            <w:pPr>
              <w:pStyle w:val="ConsPlusNormal"/>
              <w:ind w:firstLine="540"/>
              <w:jc w:val="both"/>
            </w:pPr>
          </w:p>
        </w:tc>
        <w:tc>
          <w:tcPr>
            <w:tcW w:w="5392" w:type="dxa"/>
          </w:tcPr>
          <w:p w:rsidR="00900F2B" w:rsidRPr="00900F2B" w:rsidRDefault="00900F2B" w:rsidP="00900F2B">
            <w:pPr>
              <w:jc w:val="both"/>
              <w:rPr>
                <w:rFonts w:ascii="Times New Roman" w:eastAsia="Times New Roman" w:hAnsi="Times New Roman" w:cs="Times New Roman"/>
                <w:bCs/>
                <w:sz w:val="24"/>
                <w:szCs w:val="24"/>
                <w:lang w:eastAsia="ru-RU"/>
              </w:rPr>
            </w:pPr>
            <w:r w:rsidRPr="00900F2B">
              <w:rPr>
                <w:rFonts w:ascii="Times New Roman" w:eastAsia="Times New Roman" w:hAnsi="Times New Roman" w:cs="Times New Roman"/>
                <w:bCs/>
                <w:sz w:val="24"/>
                <w:szCs w:val="24"/>
                <w:lang w:eastAsia="ru-RU"/>
              </w:rPr>
              <w:t>Официальный интернет-портал правовой информации http://www.pravo.gov.ru, 18.05.2016,</w:t>
            </w:r>
          </w:p>
          <w:p w:rsidR="00900F2B" w:rsidRPr="00900F2B" w:rsidRDefault="00900F2B" w:rsidP="00900F2B">
            <w:pPr>
              <w:jc w:val="both"/>
              <w:rPr>
                <w:rFonts w:ascii="Times New Roman" w:eastAsia="Times New Roman" w:hAnsi="Times New Roman" w:cs="Times New Roman"/>
                <w:bCs/>
                <w:sz w:val="24"/>
                <w:szCs w:val="24"/>
                <w:lang w:eastAsia="ru-RU"/>
              </w:rPr>
            </w:pPr>
            <w:r w:rsidRPr="00900F2B">
              <w:rPr>
                <w:rFonts w:ascii="Times New Roman" w:eastAsia="Times New Roman" w:hAnsi="Times New Roman" w:cs="Times New Roman"/>
                <w:bCs/>
                <w:sz w:val="24"/>
                <w:szCs w:val="24"/>
                <w:lang w:eastAsia="ru-RU"/>
              </w:rPr>
              <w:t>"Областная", N 56, 30.05.2016</w:t>
            </w:r>
          </w:p>
        </w:tc>
      </w:tr>
      <w:tr w:rsidR="008C6FF7" w:rsidRPr="00E962F8" w:rsidTr="004509F4">
        <w:tc>
          <w:tcPr>
            <w:tcW w:w="641" w:type="dxa"/>
          </w:tcPr>
          <w:p w:rsidR="008C6FF7"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c>
          <w:tcPr>
            <w:tcW w:w="2649" w:type="dxa"/>
          </w:tcPr>
          <w:p w:rsidR="008C6FF7" w:rsidRPr="008C6FF7" w:rsidRDefault="008C6FF7" w:rsidP="008C6FF7">
            <w:pPr>
              <w:autoSpaceDE w:val="0"/>
              <w:autoSpaceDN w:val="0"/>
              <w:adjustRightInd w:val="0"/>
              <w:jc w:val="both"/>
              <w:rPr>
                <w:rFonts w:ascii="Times New Roman" w:eastAsia="Calibri" w:hAnsi="Times New Roman" w:cs="Times New Roman"/>
                <w:sz w:val="24"/>
                <w:szCs w:val="24"/>
              </w:rPr>
            </w:pPr>
            <w:r w:rsidRPr="008C6FF7">
              <w:rPr>
                <w:rFonts w:ascii="Times New Roman" w:eastAsia="Calibri" w:hAnsi="Times New Roman" w:cs="Times New Roman"/>
                <w:sz w:val="24"/>
                <w:szCs w:val="24"/>
              </w:rPr>
              <w:t>Постановление Правительства Иркутской области от 11.05.2016 N 264-пп</w:t>
            </w:r>
          </w:p>
          <w:p w:rsidR="008C6FF7" w:rsidRPr="00754B0E" w:rsidRDefault="008C6FF7" w:rsidP="008C6FF7">
            <w:pPr>
              <w:autoSpaceDE w:val="0"/>
              <w:autoSpaceDN w:val="0"/>
              <w:adjustRightInd w:val="0"/>
              <w:jc w:val="both"/>
              <w:rPr>
                <w:rFonts w:ascii="Times New Roman" w:eastAsia="Calibri" w:hAnsi="Times New Roman" w:cs="Times New Roman"/>
                <w:sz w:val="24"/>
                <w:szCs w:val="24"/>
              </w:rPr>
            </w:pPr>
            <w:r w:rsidRPr="008C6FF7">
              <w:rPr>
                <w:rFonts w:ascii="Times New Roman" w:eastAsia="Calibri" w:hAnsi="Times New Roman" w:cs="Times New Roman"/>
                <w:sz w:val="24"/>
                <w:szCs w:val="24"/>
              </w:rPr>
              <w:lastRenderedPageBreak/>
              <w:t xml:space="preserve">"Об утверждении Положения о предоставлении и расходовании субсидий из областного бюджета местным бюджетам в целях </w:t>
            </w:r>
            <w:proofErr w:type="spellStart"/>
            <w:r w:rsidRPr="008C6FF7">
              <w:rPr>
                <w:rFonts w:ascii="Times New Roman" w:eastAsia="Calibri" w:hAnsi="Times New Roman" w:cs="Times New Roman"/>
                <w:sz w:val="24"/>
                <w:szCs w:val="24"/>
              </w:rPr>
              <w:t>софинансирования</w:t>
            </w:r>
            <w:proofErr w:type="spellEnd"/>
            <w:r w:rsidRPr="008C6FF7">
              <w:rPr>
                <w:rFonts w:ascii="Times New Roman" w:eastAsia="Calibri" w:hAnsi="Times New Roman" w:cs="Times New Roman"/>
                <w:sz w:val="24"/>
                <w:szCs w:val="24"/>
              </w:rPr>
              <w:t xml:space="preserve"> расходных обязательств муниципальных образований Иркутской области на осуществление мероприятий по капитальному ремонту образовательных организаций"</w:t>
            </w:r>
          </w:p>
        </w:tc>
        <w:tc>
          <w:tcPr>
            <w:tcW w:w="6057" w:type="dxa"/>
            <w:gridSpan w:val="3"/>
          </w:tcPr>
          <w:p w:rsidR="008C6FF7" w:rsidRDefault="00F57418" w:rsidP="00F57418">
            <w:pPr>
              <w:pStyle w:val="ConsPlusNormal"/>
              <w:ind w:firstLine="540"/>
              <w:jc w:val="both"/>
            </w:pPr>
            <w:r>
              <w:lastRenderedPageBreak/>
              <w:t xml:space="preserve">Положением установлено, что исполнительным органом государственной власти Иркутской области, уполномоченным на предоставление субсидий, является министерство строительства, дорожного хозяйства Иркутской области. Предоставление субсидий </w:t>
            </w:r>
            <w:r>
              <w:lastRenderedPageBreak/>
              <w:t xml:space="preserve">осуществляется в году, следующем за годом проведения отбора, в пределах лимитов бюджетных обязательств, доведенных до министерства на соответствующий финансовый год. Определены критерии отбора муниципальных образований Иркутской области для предоставления субсидий, перечень документов, которые органы местного самоуправления муниципальных образований Иркутской области ежегодно в срок до 1 мая года, предшествующего году предоставления субсидий, отдельно в отношении каждой образовательной организации представляют в министерство образования Иркутской области. Предусмотрено, что министерство образования Иркутской области в срок до 1 июня года, предшествующего году предоставления субсидий, рассматривает установленные документы, осуществляет расчет значений индексов и принимает решение о включении муниципального образования Иркутской области в рейтинг муниципальных образований Иркутской области или об отказе во включении в рейтинг. Рейтинг формируется отдельно в отношении дошкольных образовательных организаций и общеобразовательных организаций путем суммирования соответствующих значений индексов и представляет собой перечень муниципальных образований Иркутской области с присвоением порядкового номера по мере уменьшения суммы значений индексов. Муниципальному образованию Иркутской области с наибольшей суммой значений индексов присваивается первый номер. В случае, если несколько муниципальных образований Иркутской области имеют равную сумму значений индексов, больший порядковый номер присваивается муниципальному образованию Иркутской </w:t>
            </w:r>
            <w:r>
              <w:lastRenderedPageBreak/>
              <w:t xml:space="preserve">области, в образовательной организации которого численность детей выше. Определены условия предоставления и расходования субсидий. Установлено, что муниципальные образования Иркутской области, включенные в рейтинг, в течение 10 рабочих дней со его дня утверждения представляют в министерство следующие документы: копию документа об утверждении проектной документации в соответствии с законодательством Российской Федерации; копию положительного заключения о достоверности определения сметной стоимости реализации мероприятия; копию сводного сметного расчета стоимости реализации мероприятия; копию муниципальной программы; гарантийное письмо, подписанное главой муниципального образования Иркутской области, о включении в состав расходов местного бюджета бюджетных ассигнований на реализацию мероприятия в установленном размере, в финансовом году, в котором запланировано предоставление субсидий. По результатам рассмотрения указанных документов министерство в течение 20 рабочих дней после завершения срока их предоставления принимает решение о предоставлении субсидий или об отказе в предоставлении субсидий, которое утверждается правовым актом министерства и публикуется на официальном сайте министерства в течение 3 рабочих дней со дня его утверждения. Кроме того, предусмотрено, что муниципальные образования Иркутской области, получившие субсидии в предыдущие годы и имеющие не завершенные ранее мероприятия, имеют право на получение субсидий в приоритетном порядке при условии представления в министерство следующих документов: копии </w:t>
            </w:r>
            <w:r>
              <w:lastRenderedPageBreak/>
              <w:t>муниципальной программы; выписки из сводной бюджетной росписи местного бюджета, подтверждающей наличие в местном бюджете бюджетных ассигнований на реализацию мероприятия в установленном размере на соответствующий финансовый год.</w:t>
            </w:r>
          </w:p>
        </w:tc>
        <w:tc>
          <w:tcPr>
            <w:tcW w:w="5392" w:type="dxa"/>
          </w:tcPr>
          <w:p w:rsidR="00F57418" w:rsidRPr="00F57418" w:rsidRDefault="00F57418" w:rsidP="00F57418">
            <w:pPr>
              <w:jc w:val="both"/>
              <w:rPr>
                <w:rFonts w:ascii="Times New Roman" w:eastAsia="Times New Roman" w:hAnsi="Times New Roman" w:cs="Times New Roman"/>
                <w:bCs/>
                <w:sz w:val="24"/>
                <w:szCs w:val="24"/>
                <w:lang w:eastAsia="ru-RU"/>
              </w:rPr>
            </w:pPr>
            <w:r w:rsidRPr="00F57418">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12.05.2016,</w:t>
            </w:r>
          </w:p>
          <w:p w:rsidR="00F57418" w:rsidRPr="00F57418" w:rsidRDefault="00F57418" w:rsidP="00F57418">
            <w:pPr>
              <w:jc w:val="both"/>
              <w:rPr>
                <w:rFonts w:ascii="Times New Roman" w:eastAsia="Times New Roman" w:hAnsi="Times New Roman" w:cs="Times New Roman"/>
                <w:bCs/>
                <w:sz w:val="24"/>
                <w:szCs w:val="24"/>
                <w:lang w:eastAsia="ru-RU"/>
              </w:rPr>
            </w:pPr>
            <w:r w:rsidRPr="00F57418">
              <w:rPr>
                <w:rFonts w:ascii="Times New Roman" w:eastAsia="Times New Roman" w:hAnsi="Times New Roman" w:cs="Times New Roman"/>
                <w:bCs/>
                <w:sz w:val="24"/>
                <w:szCs w:val="24"/>
                <w:lang w:eastAsia="ru-RU"/>
              </w:rPr>
              <w:t>"Областная", N 53, 23.05.2016</w:t>
            </w:r>
          </w:p>
          <w:p w:rsidR="00F57418" w:rsidRPr="00F57418" w:rsidRDefault="00F57418" w:rsidP="00F57418">
            <w:pPr>
              <w:jc w:val="both"/>
              <w:rPr>
                <w:rFonts w:ascii="Times New Roman" w:eastAsia="Times New Roman" w:hAnsi="Times New Roman" w:cs="Times New Roman"/>
                <w:bCs/>
                <w:sz w:val="24"/>
                <w:szCs w:val="24"/>
                <w:lang w:eastAsia="ru-RU"/>
              </w:rPr>
            </w:pPr>
            <w:r w:rsidRPr="00F57418">
              <w:rPr>
                <w:rFonts w:ascii="Times New Roman" w:eastAsia="Times New Roman" w:hAnsi="Times New Roman" w:cs="Times New Roman"/>
                <w:bCs/>
                <w:sz w:val="24"/>
                <w:szCs w:val="24"/>
                <w:lang w:eastAsia="ru-RU"/>
              </w:rPr>
              <w:t>Начало действия документа - 11.05.2016.</w:t>
            </w:r>
          </w:p>
          <w:p w:rsidR="008C6FF7" w:rsidRPr="00754B0E" w:rsidRDefault="00F57418" w:rsidP="00F57418">
            <w:pPr>
              <w:jc w:val="both"/>
              <w:rPr>
                <w:rFonts w:ascii="Times New Roman" w:eastAsia="Times New Roman" w:hAnsi="Times New Roman" w:cs="Times New Roman"/>
                <w:bCs/>
                <w:sz w:val="24"/>
                <w:szCs w:val="24"/>
                <w:lang w:eastAsia="ru-RU"/>
              </w:rPr>
            </w:pPr>
            <w:r w:rsidRPr="00F57418">
              <w:rPr>
                <w:rFonts w:ascii="Times New Roman" w:eastAsia="Times New Roman" w:hAnsi="Times New Roman" w:cs="Times New Roman"/>
                <w:bCs/>
                <w:sz w:val="24"/>
                <w:szCs w:val="24"/>
                <w:lang w:eastAsia="ru-RU"/>
              </w:rPr>
              <w:lastRenderedPageBreak/>
              <w:t>Данный документ вступил в силу с 11 мая 2016 года и распространяется на правоотношения, возникшие с 1 января 2016 года.</w:t>
            </w:r>
          </w:p>
        </w:tc>
      </w:tr>
      <w:tr w:rsidR="00607EAB" w:rsidRPr="00E962F8" w:rsidTr="004509F4">
        <w:tc>
          <w:tcPr>
            <w:tcW w:w="641" w:type="dxa"/>
          </w:tcPr>
          <w:p w:rsidR="00607EAB"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14.</w:t>
            </w:r>
          </w:p>
        </w:tc>
        <w:tc>
          <w:tcPr>
            <w:tcW w:w="2649" w:type="dxa"/>
          </w:tcPr>
          <w:p w:rsidR="00607EAB" w:rsidRPr="00607EAB" w:rsidRDefault="00607EAB" w:rsidP="00607EAB">
            <w:pPr>
              <w:autoSpaceDE w:val="0"/>
              <w:autoSpaceDN w:val="0"/>
              <w:adjustRightInd w:val="0"/>
              <w:jc w:val="both"/>
              <w:rPr>
                <w:rFonts w:ascii="Times New Roman" w:eastAsia="Calibri" w:hAnsi="Times New Roman" w:cs="Times New Roman"/>
                <w:sz w:val="24"/>
                <w:szCs w:val="24"/>
              </w:rPr>
            </w:pPr>
            <w:r w:rsidRPr="00607EAB">
              <w:rPr>
                <w:rFonts w:ascii="Times New Roman" w:eastAsia="Calibri" w:hAnsi="Times New Roman" w:cs="Times New Roman"/>
                <w:sz w:val="24"/>
                <w:szCs w:val="24"/>
              </w:rPr>
              <w:t>Постановление Правительства Иркутской области от 13.05.2016 N 271-пп</w:t>
            </w:r>
          </w:p>
          <w:p w:rsidR="00607EAB" w:rsidRPr="008C6FF7" w:rsidRDefault="00607EAB" w:rsidP="00607EAB">
            <w:pPr>
              <w:autoSpaceDE w:val="0"/>
              <w:autoSpaceDN w:val="0"/>
              <w:adjustRightInd w:val="0"/>
              <w:jc w:val="both"/>
              <w:rPr>
                <w:rFonts w:ascii="Times New Roman" w:eastAsia="Calibri" w:hAnsi="Times New Roman" w:cs="Times New Roman"/>
                <w:sz w:val="24"/>
                <w:szCs w:val="24"/>
              </w:rPr>
            </w:pPr>
            <w:r w:rsidRPr="00607EAB">
              <w:rPr>
                <w:rFonts w:ascii="Times New Roman" w:eastAsia="Calibri" w:hAnsi="Times New Roman" w:cs="Times New Roman"/>
                <w:sz w:val="24"/>
                <w:szCs w:val="24"/>
              </w:rPr>
              <w:t xml:space="preserve">"Об утверждении Положения о предоставлении и расходовании из областного бюджета местным бюджетам субсидий в целях </w:t>
            </w:r>
            <w:proofErr w:type="spellStart"/>
            <w:r w:rsidRPr="00607EAB">
              <w:rPr>
                <w:rFonts w:ascii="Times New Roman" w:eastAsia="Calibri" w:hAnsi="Times New Roman" w:cs="Times New Roman"/>
                <w:sz w:val="24"/>
                <w:szCs w:val="24"/>
              </w:rPr>
              <w:t>софинансирования</w:t>
            </w:r>
            <w:proofErr w:type="spellEnd"/>
            <w:r w:rsidRPr="00607EAB">
              <w:rPr>
                <w:rFonts w:ascii="Times New Roman" w:eastAsia="Calibri" w:hAnsi="Times New Roman" w:cs="Times New Roman"/>
                <w:sz w:val="24"/>
                <w:szCs w:val="24"/>
              </w:rPr>
              <w:t xml:space="preserve"> расходных обязательств муниципальных образований Иркутской области на приобретение школьных автобусов для обеспечения </w:t>
            </w:r>
            <w:proofErr w:type="gramStart"/>
            <w:r w:rsidRPr="00607EAB">
              <w:rPr>
                <w:rFonts w:ascii="Times New Roman" w:eastAsia="Calibri" w:hAnsi="Times New Roman" w:cs="Times New Roman"/>
                <w:sz w:val="24"/>
                <w:szCs w:val="24"/>
              </w:rPr>
              <w:t>безопасности школьных перевозок и ежедневного подвоза</w:t>
            </w:r>
            <w:proofErr w:type="gramEnd"/>
            <w:r w:rsidRPr="00607EAB">
              <w:rPr>
                <w:rFonts w:ascii="Times New Roman" w:eastAsia="Calibri" w:hAnsi="Times New Roman" w:cs="Times New Roman"/>
                <w:sz w:val="24"/>
                <w:szCs w:val="24"/>
              </w:rPr>
              <w:t xml:space="preserve"> обучающихся к месту обучения и обратно"</w:t>
            </w:r>
          </w:p>
        </w:tc>
        <w:tc>
          <w:tcPr>
            <w:tcW w:w="6057" w:type="dxa"/>
            <w:gridSpan w:val="3"/>
          </w:tcPr>
          <w:p w:rsidR="00607EAB" w:rsidRDefault="00607EAB" w:rsidP="00607EAB">
            <w:pPr>
              <w:pStyle w:val="ConsPlusNormal"/>
              <w:ind w:firstLine="540"/>
              <w:jc w:val="both"/>
            </w:pPr>
            <w:r>
              <w:t xml:space="preserve">Положением установлено, что исполнительным органом государственной власти Иркутской области, уполномоченным на предоставление субсидии, выступает министерство образования Иркутской области. Критериями отбора муниципальных образований для предоставления субсидии являются: наличие муниципальной программы, утверждающей перечень планируемых к приобретению школьных автобусов, в разрезе муниципальных образовательных организаций, реализующих основные общеобразовательные программы; отсутствие в образовательных организациях школьных автобусов, либо наличие школьных автобусов, с года выпуска которых прошло более 10 лет, либо количество детей, нуждающихся в ежедневном подвозе к месту обучения, в расчете на одно посадочное место в имеющихся школьных автобусах более одного. Условиями предоставления субсидии определены: наличие в местном бюджете средств на приобретение для образовательных организаций школьных автобусов в размере не менее 5 процентов от общей суммы средств на исполнение расходного обязательства; использование школьного автобуса для ежедневного подвоза обучающихся к месту обучения. В целях организации работы по вопросам предоставления субсидии министерством формируется комиссия по предоставлению субсидии. Предоставление субсидии </w:t>
            </w:r>
            <w:r>
              <w:lastRenderedPageBreak/>
              <w:t>муниципальным образованиям осуществляется исходя из следующих параметров: в первую очередь - муниципальные образования, в образовательных организациях которых отсутствуют школьные автобусы; во вторую очередь - муниципальные образования, в образовательных организациях которых имеются школьные автобусы, с года выпуска которых прошло более 10 лет; в третью очередь - муниципальные образования, в образовательных организациях которых имеется наибольшее количество детей, нуждающихся в ежедневном подвозе к месту обучения, в расчете на одно посадочное место в имеющихся школьных автобусах. Министерство ежегодно проводит оценку эффективности (результативности) предоставления (использования) субсидии. Контроль за целевым использованием субсидии в пределах своей компетенции осуществляют министерство и иные уполномоченные органы.</w:t>
            </w:r>
          </w:p>
        </w:tc>
        <w:tc>
          <w:tcPr>
            <w:tcW w:w="5392" w:type="dxa"/>
          </w:tcPr>
          <w:p w:rsidR="00607EAB" w:rsidRPr="00607EAB" w:rsidRDefault="00607EAB" w:rsidP="00607EAB">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О</w:t>
            </w:r>
            <w:r w:rsidRPr="00607EAB">
              <w:rPr>
                <w:rFonts w:ascii="Times New Roman" w:eastAsia="Times New Roman" w:hAnsi="Times New Roman" w:cs="Times New Roman"/>
                <w:bCs/>
                <w:sz w:val="24"/>
                <w:szCs w:val="24"/>
                <w:lang w:eastAsia="ru-RU"/>
              </w:rPr>
              <w:t>фициальный интернет-портал правовой информации http://www.pravo.gov.ru, 17.05.2016,</w:t>
            </w:r>
          </w:p>
          <w:p w:rsidR="00607EAB" w:rsidRPr="00607EAB" w:rsidRDefault="00607EAB" w:rsidP="00607EAB">
            <w:pPr>
              <w:jc w:val="both"/>
              <w:rPr>
                <w:rFonts w:ascii="Times New Roman" w:eastAsia="Times New Roman" w:hAnsi="Times New Roman" w:cs="Times New Roman"/>
                <w:bCs/>
                <w:sz w:val="24"/>
                <w:szCs w:val="24"/>
                <w:lang w:eastAsia="ru-RU"/>
              </w:rPr>
            </w:pPr>
            <w:r w:rsidRPr="00607EAB">
              <w:rPr>
                <w:rFonts w:ascii="Times New Roman" w:eastAsia="Times New Roman" w:hAnsi="Times New Roman" w:cs="Times New Roman"/>
                <w:bCs/>
                <w:sz w:val="24"/>
                <w:szCs w:val="24"/>
                <w:lang w:eastAsia="ru-RU"/>
              </w:rPr>
              <w:t>"Областная", N 56, 30.05.2016</w:t>
            </w:r>
          </w:p>
          <w:p w:rsidR="00607EAB" w:rsidRPr="00607EAB" w:rsidRDefault="00607EAB" w:rsidP="00607EAB">
            <w:pPr>
              <w:jc w:val="both"/>
              <w:rPr>
                <w:rFonts w:ascii="Times New Roman" w:eastAsia="Times New Roman" w:hAnsi="Times New Roman" w:cs="Times New Roman"/>
                <w:bCs/>
                <w:sz w:val="24"/>
                <w:szCs w:val="24"/>
                <w:lang w:eastAsia="ru-RU"/>
              </w:rPr>
            </w:pPr>
            <w:r w:rsidRPr="00607EAB">
              <w:rPr>
                <w:rFonts w:ascii="Times New Roman" w:eastAsia="Times New Roman" w:hAnsi="Times New Roman" w:cs="Times New Roman"/>
                <w:bCs/>
                <w:sz w:val="24"/>
                <w:szCs w:val="24"/>
                <w:lang w:eastAsia="ru-RU"/>
              </w:rPr>
              <w:t>Начало действия документа: 13.05.2016.</w:t>
            </w:r>
          </w:p>
          <w:p w:rsidR="00607EAB" w:rsidRPr="00607EAB" w:rsidRDefault="00607EAB" w:rsidP="00607EAB">
            <w:pPr>
              <w:jc w:val="both"/>
              <w:rPr>
                <w:rFonts w:ascii="Times New Roman" w:eastAsia="Times New Roman" w:hAnsi="Times New Roman" w:cs="Times New Roman"/>
                <w:bCs/>
                <w:sz w:val="24"/>
                <w:szCs w:val="24"/>
                <w:lang w:eastAsia="ru-RU"/>
              </w:rPr>
            </w:pPr>
            <w:r w:rsidRPr="00607EAB">
              <w:rPr>
                <w:rFonts w:ascii="Times New Roman" w:eastAsia="Times New Roman" w:hAnsi="Times New Roman" w:cs="Times New Roman"/>
                <w:bCs/>
                <w:sz w:val="24"/>
                <w:szCs w:val="24"/>
                <w:lang w:eastAsia="ru-RU"/>
              </w:rPr>
              <w:t>- - - - - - - - - - - - - - - - - - - - - - - - - -</w:t>
            </w:r>
          </w:p>
          <w:p w:rsidR="00607EAB" w:rsidRPr="00F57418" w:rsidRDefault="00607EAB" w:rsidP="00607EAB">
            <w:pPr>
              <w:jc w:val="both"/>
              <w:rPr>
                <w:rFonts w:ascii="Times New Roman" w:eastAsia="Times New Roman" w:hAnsi="Times New Roman" w:cs="Times New Roman"/>
                <w:bCs/>
                <w:sz w:val="24"/>
                <w:szCs w:val="24"/>
                <w:lang w:eastAsia="ru-RU"/>
              </w:rPr>
            </w:pPr>
            <w:r w:rsidRPr="00607EAB">
              <w:rPr>
                <w:rFonts w:ascii="Times New Roman" w:eastAsia="Times New Roman" w:hAnsi="Times New Roman" w:cs="Times New Roman"/>
                <w:bCs/>
                <w:sz w:val="24"/>
                <w:szCs w:val="24"/>
                <w:lang w:eastAsia="ru-RU"/>
              </w:rPr>
              <w:t>Данный документ вступил в силу с 13 мая 2016 года и распространяется на правоотношения, возникшие с 1 января 2016 года.</w:t>
            </w:r>
          </w:p>
        </w:tc>
      </w:tr>
      <w:tr w:rsidR="00607EAB" w:rsidRPr="00E962F8" w:rsidTr="004509F4">
        <w:tc>
          <w:tcPr>
            <w:tcW w:w="641" w:type="dxa"/>
          </w:tcPr>
          <w:p w:rsidR="00607EAB"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15.</w:t>
            </w:r>
          </w:p>
        </w:tc>
        <w:tc>
          <w:tcPr>
            <w:tcW w:w="2649" w:type="dxa"/>
          </w:tcPr>
          <w:p w:rsidR="00607EAB" w:rsidRPr="00607EAB" w:rsidRDefault="00607EAB" w:rsidP="00607EAB">
            <w:pPr>
              <w:autoSpaceDE w:val="0"/>
              <w:autoSpaceDN w:val="0"/>
              <w:adjustRightInd w:val="0"/>
              <w:jc w:val="both"/>
              <w:rPr>
                <w:rFonts w:ascii="Times New Roman" w:eastAsia="Calibri" w:hAnsi="Times New Roman" w:cs="Times New Roman"/>
                <w:sz w:val="24"/>
                <w:szCs w:val="24"/>
              </w:rPr>
            </w:pPr>
            <w:r w:rsidRPr="00607EAB">
              <w:rPr>
                <w:rFonts w:ascii="Times New Roman" w:eastAsia="Calibri" w:hAnsi="Times New Roman" w:cs="Times New Roman"/>
                <w:sz w:val="24"/>
                <w:szCs w:val="24"/>
              </w:rPr>
              <w:t>Постановление Правительства Иркутской области от 11.05.2016 N 270-пп</w:t>
            </w:r>
          </w:p>
          <w:p w:rsidR="00607EAB" w:rsidRPr="00607EAB" w:rsidRDefault="00607EAB" w:rsidP="00607EAB">
            <w:pPr>
              <w:autoSpaceDE w:val="0"/>
              <w:autoSpaceDN w:val="0"/>
              <w:adjustRightInd w:val="0"/>
              <w:jc w:val="both"/>
              <w:rPr>
                <w:rFonts w:ascii="Times New Roman" w:eastAsia="Calibri" w:hAnsi="Times New Roman" w:cs="Times New Roman"/>
                <w:sz w:val="24"/>
                <w:szCs w:val="24"/>
              </w:rPr>
            </w:pPr>
            <w:r w:rsidRPr="00607EAB">
              <w:rPr>
                <w:rFonts w:ascii="Times New Roman" w:eastAsia="Calibri" w:hAnsi="Times New Roman" w:cs="Times New Roman"/>
                <w:sz w:val="24"/>
                <w:szCs w:val="24"/>
              </w:rPr>
              <w:t xml:space="preserve">"О внесении изменений в Положение о предоставлении и расходовании субсидий из областного бюджета местным бюджетам в целях </w:t>
            </w:r>
            <w:proofErr w:type="spellStart"/>
            <w:r w:rsidRPr="00607EAB">
              <w:rPr>
                <w:rFonts w:ascii="Times New Roman" w:eastAsia="Calibri" w:hAnsi="Times New Roman" w:cs="Times New Roman"/>
                <w:sz w:val="24"/>
                <w:szCs w:val="24"/>
              </w:rPr>
              <w:t>софинансирования</w:t>
            </w:r>
            <w:proofErr w:type="spellEnd"/>
            <w:r w:rsidRPr="00607EAB">
              <w:rPr>
                <w:rFonts w:ascii="Times New Roman" w:eastAsia="Calibri" w:hAnsi="Times New Roman" w:cs="Times New Roman"/>
                <w:sz w:val="24"/>
                <w:szCs w:val="24"/>
              </w:rPr>
              <w:t xml:space="preserve"> расходных обязательств муниципальных </w:t>
            </w:r>
            <w:r w:rsidRPr="00607EAB">
              <w:rPr>
                <w:rFonts w:ascii="Times New Roman" w:eastAsia="Calibri" w:hAnsi="Times New Roman" w:cs="Times New Roman"/>
                <w:sz w:val="24"/>
                <w:szCs w:val="24"/>
              </w:rPr>
              <w:lastRenderedPageBreak/>
              <w:t>образований Иркутской области на строительство (приобретение) жилья, предоставляемого молодым семьям и молодым специалистам по договору найма жилого помещения"</w:t>
            </w:r>
          </w:p>
        </w:tc>
        <w:tc>
          <w:tcPr>
            <w:tcW w:w="6057" w:type="dxa"/>
            <w:gridSpan w:val="3"/>
          </w:tcPr>
          <w:p w:rsidR="00607EAB" w:rsidRDefault="00607EAB" w:rsidP="00607EAB">
            <w:pPr>
              <w:pStyle w:val="ConsPlusNormal"/>
              <w:ind w:firstLine="540"/>
              <w:jc w:val="both"/>
            </w:pPr>
            <w:r>
              <w:lastRenderedPageBreak/>
              <w:t>Изменениями, внесенными в постановление Правительства Иркутской области от 24 марта 2016 года N 159-пп, утверждено распределение субсидий из областного бюджета бюджетам муниципальных образований "</w:t>
            </w:r>
            <w:proofErr w:type="spellStart"/>
            <w:r>
              <w:t>Заларинский</w:t>
            </w:r>
            <w:proofErr w:type="spellEnd"/>
            <w:r>
              <w:t xml:space="preserve"> район" и "</w:t>
            </w:r>
            <w:proofErr w:type="spellStart"/>
            <w:r>
              <w:t>Осинский</w:t>
            </w:r>
            <w:proofErr w:type="spellEnd"/>
            <w:r>
              <w:t xml:space="preserve"> район" в целях </w:t>
            </w:r>
            <w:proofErr w:type="spellStart"/>
            <w:r>
              <w:t>софинансирования</w:t>
            </w:r>
            <w:proofErr w:type="spellEnd"/>
            <w:r>
              <w:t xml:space="preserve"> расходных обязательств муниципальных образований Иркутской области на строительство (приобретение) жилья, предоставляемого молодым семьям и молодым специалистам по договору найма жилого помещения, на 2016 год.</w:t>
            </w:r>
          </w:p>
          <w:p w:rsidR="00607EAB" w:rsidRDefault="00607EAB" w:rsidP="00607EAB">
            <w:pPr>
              <w:pStyle w:val="ConsPlusNormal"/>
              <w:ind w:firstLine="540"/>
              <w:jc w:val="both"/>
            </w:pPr>
          </w:p>
        </w:tc>
        <w:tc>
          <w:tcPr>
            <w:tcW w:w="5392" w:type="dxa"/>
          </w:tcPr>
          <w:p w:rsidR="00607EAB" w:rsidRPr="00607EAB" w:rsidRDefault="00607EAB" w:rsidP="00607EAB">
            <w:pPr>
              <w:jc w:val="both"/>
              <w:rPr>
                <w:rFonts w:ascii="Times New Roman" w:eastAsia="Times New Roman" w:hAnsi="Times New Roman" w:cs="Times New Roman"/>
                <w:bCs/>
                <w:sz w:val="24"/>
                <w:szCs w:val="24"/>
                <w:lang w:eastAsia="ru-RU"/>
              </w:rPr>
            </w:pPr>
            <w:r w:rsidRPr="00607EAB">
              <w:rPr>
                <w:rFonts w:ascii="Times New Roman" w:eastAsia="Times New Roman" w:hAnsi="Times New Roman" w:cs="Times New Roman"/>
                <w:bCs/>
                <w:sz w:val="24"/>
                <w:szCs w:val="24"/>
                <w:lang w:eastAsia="ru-RU"/>
              </w:rPr>
              <w:t>Официальный интернет-портал правовой информации http://www.pravo.gov.ru, 16.05.2016,</w:t>
            </w:r>
          </w:p>
          <w:p w:rsidR="00607EAB" w:rsidRDefault="00607EAB" w:rsidP="00607EAB">
            <w:pPr>
              <w:jc w:val="both"/>
              <w:rPr>
                <w:rFonts w:ascii="Times New Roman" w:eastAsia="Times New Roman" w:hAnsi="Times New Roman" w:cs="Times New Roman"/>
                <w:bCs/>
                <w:sz w:val="24"/>
                <w:szCs w:val="24"/>
                <w:lang w:eastAsia="ru-RU"/>
              </w:rPr>
            </w:pPr>
            <w:r w:rsidRPr="00607EAB">
              <w:rPr>
                <w:rFonts w:ascii="Times New Roman" w:eastAsia="Times New Roman" w:hAnsi="Times New Roman" w:cs="Times New Roman"/>
                <w:bCs/>
                <w:sz w:val="24"/>
                <w:szCs w:val="24"/>
                <w:lang w:eastAsia="ru-RU"/>
              </w:rPr>
              <w:t>"Областная", N 53, 23.05.2016</w:t>
            </w:r>
          </w:p>
        </w:tc>
      </w:tr>
      <w:tr w:rsidR="00607EAB" w:rsidRPr="00E962F8" w:rsidTr="004509F4">
        <w:tc>
          <w:tcPr>
            <w:tcW w:w="641" w:type="dxa"/>
          </w:tcPr>
          <w:p w:rsidR="00607EAB"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16.</w:t>
            </w:r>
          </w:p>
        </w:tc>
        <w:tc>
          <w:tcPr>
            <w:tcW w:w="2649" w:type="dxa"/>
          </w:tcPr>
          <w:p w:rsidR="00607EAB" w:rsidRPr="00607EAB" w:rsidRDefault="00607EAB" w:rsidP="00607EAB">
            <w:pPr>
              <w:autoSpaceDE w:val="0"/>
              <w:autoSpaceDN w:val="0"/>
              <w:adjustRightInd w:val="0"/>
              <w:jc w:val="both"/>
              <w:rPr>
                <w:rFonts w:ascii="Times New Roman" w:eastAsia="Calibri" w:hAnsi="Times New Roman" w:cs="Times New Roman"/>
                <w:sz w:val="24"/>
                <w:szCs w:val="24"/>
              </w:rPr>
            </w:pPr>
            <w:r w:rsidRPr="00607EAB">
              <w:rPr>
                <w:rFonts w:ascii="Times New Roman" w:eastAsia="Calibri" w:hAnsi="Times New Roman" w:cs="Times New Roman"/>
                <w:sz w:val="24"/>
                <w:szCs w:val="24"/>
              </w:rPr>
              <w:t>Постановление Правительства Иркутской области от 11.05.2016 N 265-пп</w:t>
            </w:r>
          </w:p>
          <w:p w:rsidR="00607EAB" w:rsidRPr="00607EAB" w:rsidRDefault="00607EAB" w:rsidP="00607EAB">
            <w:pPr>
              <w:autoSpaceDE w:val="0"/>
              <w:autoSpaceDN w:val="0"/>
              <w:adjustRightInd w:val="0"/>
              <w:jc w:val="both"/>
              <w:rPr>
                <w:rFonts w:ascii="Times New Roman" w:eastAsia="Calibri" w:hAnsi="Times New Roman" w:cs="Times New Roman"/>
                <w:sz w:val="24"/>
                <w:szCs w:val="24"/>
              </w:rPr>
            </w:pPr>
            <w:r w:rsidRPr="00607EAB">
              <w:rPr>
                <w:rFonts w:ascii="Times New Roman" w:eastAsia="Calibri" w:hAnsi="Times New Roman" w:cs="Times New Roman"/>
                <w:sz w:val="24"/>
                <w:szCs w:val="24"/>
              </w:rPr>
              <w:t xml:space="preserve">"Об утверждении Положения о предоставлении и расходовании субсидий из областного бюджета местным бюджетам на </w:t>
            </w:r>
            <w:proofErr w:type="spellStart"/>
            <w:r w:rsidRPr="00607EAB">
              <w:rPr>
                <w:rFonts w:ascii="Times New Roman" w:eastAsia="Calibri" w:hAnsi="Times New Roman" w:cs="Times New Roman"/>
                <w:sz w:val="24"/>
                <w:szCs w:val="24"/>
              </w:rPr>
              <w:t>софинансирование</w:t>
            </w:r>
            <w:proofErr w:type="spellEnd"/>
            <w:r w:rsidRPr="00607EAB">
              <w:rPr>
                <w:rFonts w:ascii="Times New Roman" w:eastAsia="Calibri" w:hAnsi="Times New Roman" w:cs="Times New Roman"/>
                <w:sz w:val="24"/>
                <w:szCs w:val="24"/>
              </w:rPr>
              <w:t xml:space="preserve"> капитальных вложений в объекты муниципальной собственности, которые осуществляются из местных бюджетов, в целях реализации мероприятий по строительству, реконструкции образовательных организаций"</w:t>
            </w:r>
          </w:p>
        </w:tc>
        <w:tc>
          <w:tcPr>
            <w:tcW w:w="6057" w:type="dxa"/>
            <w:gridSpan w:val="3"/>
          </w:tcPr>
          <w:p w:rsidR="00607EAB" w:rsidRDefault="00607EAB" w:rsidP="00607EAB">
            <w:pPr>
              <w:pStyle w:val="ConsPlusNormal"/>
              <w:ind w:firstLine="540"/>
              <w:jc w:val="both"/>
            </w:pPr>
            <w:r>
              <w:t>Положением определено, что исполнительным органом государственной власти Иркутской области, уполномоченным на предоставление субсидий, является министерство строительства, дорожного хозяйства Иркутской области. Установлены критерии отбора муниципальных образований Иркутской области для предоставления субсидий. Утвержден перечень документов, необходимых для предоставления субсидии. По результатам рассмотрения документов министерство в течение 20 рабочих дней после завершения срока представления документов принимает решение о предоставлении субсидий или об отказе в предоставлении субсидий, которое утверждается правовым актом министерства и публикуется на официальном сайте министерства в течение 3 рабочих дней со дня его утверждения. Указано, что субсидии предоставляются на основании соглашения о предоставлении субсидий, заключенного между министерством и органом местного самоуправления муниципального образования Иркутской области по форме, утвержденной правовым актом министерства, путем их перечисления в установленном законодательством порядке.</w:t>
            </w:r>
          </w:p>
          <w:p w:rsidR="00607EAB" w:rsidRDefault="00607EAB" w:rsidP="00607EAB">
            <w:pPr>
              <w:pStyle w:val="ConsPlusNormal"/>
              <w:ind w:firstLine="540"/>
              <w:jc w:val="both"/>
            </w:pPr>
          </w:p>
        </w:tc>
        <w:tc>
          <w:tcPr>
            <w:tcW w:w="5392" w:type="dxa"/>
          </w:tcPr>
          <w:p w:rsidR="00607EAB" w:rsidRPr="00607EAB" w:rsidRDefault="00607EAB" w:rsidP="00607EAB">
            <w:pPr>
              <w:jc w:val="both"/>
              <w:rPr>
                <w:rFonts w:ascii="Times New Roman" w:eastAsia="Times New Roman" w:hAnsi="Times New Roman" w:cs="Times New Roman"/>
                <w:bCs/>
                <w:sz w:val="24"/>
                <w:szCs w:val="24"/>
                <w:lang w:eastAsia="ru-RU"/>
              </w:rPr>
            </w:pPr>
            <w:r w:rsidRPr="00607EAB">
              <w:rPr>
                <w:rFonts w:ascii="Times New Roman" w:eastAsia="Times New Roman" w:hAnsi="Times New Roman" w:cs="Times New Roman"/>
                <w:bCs/>
                <w:sz w:val="24"/>
                <w:szCs w:val="24"/>
                <w:lang w:eastAsia="ru-RU"/>
              </w:rPr>
              <w:t>Официальный интернет-портал правовой информации http://www.pravo.gov.ru, 13.05.2016,</w:t>
            </w:r>
          </w:p>
          <w:p w:rsidR="00607EAB" w:rsidRPr="00607EAB" w:rsidRDefault="00607EAB" w:rsidP="00607EAB">
            <w:pPr>
              <w:jc w:val="both"/>
              <w:rPr>
                <w:rFonts w:ascii="Times New Roman" w:eastAsia="Times New Roman" w:hAnsi="Times New Roman" w:cs="Times New Roman"/>
                <w:bCs/>
                <w:sz w:val="24"/>
                <w:szCs w:val="24"/>
                <w:lang w:eastAsia="ru-RU"/>
              </w:rPr>
            </w:pPr>
            <w:r w:rsidRPr="00607EAB">
              <w:rPr>
                <w:rFonts w:ascii="Times New Roman" w:eastAsia="Times New Roman" w:hAnsi="Times New Roman" w:cs="Times New Roman"/>
                <w:bCs/>
                <w:sz w:val="24"/>
                <w:szCs w:val="24"/>
                <w:lang w:eastAsia="ru-RU"/>
              </w:rPr>
              <w:t>"Областная", N 53, 23.05.2016</w:t>
            </w:r>
          </w:p>
          <w:p w:rsidR="00607EAB" w:rsidRPr="00607EAB" w:rsidRDefault="00607EAB" w:rsidP="00607EAB">
            <w:pPr>
              <w:jc w:val="both"/>
              <w:rPr>
                <w:rFonts w:ascii="Times New Roman" w:eastAsia="Times New Roman" w:hAnsi="Times New Roman" w:cs="Times New Roman"/>
                <w:bCs/>
                <w:sz w:val="24"/>
                <w:szCs w:val="24"/>
                <w:lang w:eastAsia="ru-RU"/>
              </w:rPr>
            </w:pPr>
            <w:r w:rsidRPr="00607EAB">
              <w:rPr>
                <w:rFonts w:ascii="Times New Roman" w:eastAsia="Times New Roman" w:hAnsi="Times New Roman" w:cs="Times New Roman"/>
                <w:bCs/>
                <w:sz w:val="24"/>
                <w:szCs w:val="24"/>
                <w:lang w:eastAsia="ru-RU"/>
              </w:rPr>
              <w:t>Начало действия документа - 11.05.2016.</w:t>
            </w:r>
          </w:p>
          <w:p w:rsidR="00607EAB" w:rsidRPr="00607EAB" w:rsidRDefault="00607EAB" w:rsidP="00607EAB">
            <w:pPr>
              <w:jc w:val="both"/>
              <w:rPr>
                <w:rFonts w:ascii="Times New Roman" w:eastAsia="Times New Roman" w:hAnsi="Times New Roman" w:cs="Times New Roman"/>
                <w:bCs/>
                <w:sz w:val="24"/>
                <w:szCs w:val="24"/>
                <w:lang w:eastAsia="ru-RU"/>
              </w:rPr>
            </w:pPr>
            <w:r w:rsidRPr="00607EAB">
              <w:rPr>
                <w:rFonts w:ascii="Times New Roman" w:eastAsia="Times New Roman" w:hAnsi="Times New Roman" w:cs="Times New Roman"/>
                <w:bCs/>
                <w:sz w:val="24"/>
                <w:szCs w:val="24"/>
                <w:lang w:eastAsia="ru-RU"/>
              </w:rPr>
              <w:t>- - - - - - - - - - - - - - - - - - - - - - - - - -</w:t>
            </w:r>
          </w:p>
          <w:p w:rsidR="00607EAB" w:rsidRPr="00607EAB" w:rsidRDefault="00607EAB" w:rsidP="00607EAB">
            <w:pPr>
              <w:jc w:val="both"/>
              <w:rPr>
                <w:rFonts w:ascii="Times New Roman" w:eastAsia="Times New Roman" w:hAnsi="Times New Roman" w:cs="Times New Roman"/>
                <w:bCs/>
                <w:sz w:val="24"/>
                <w:szCs w:val="24"/>
                <w:lang w:eastAsia="ru-RU"/>
              </w:rPr>
            </w:pPr>
            <w:r w:rsidRPr="00607EAB">
              <w:rPr>
                <w:rFonts w:ascii="Times New Roman" w:eastAsia="Times New Roman" w:hAnsi="Times New Roman" w:cs="Times New Roman"/>
                <w:bCs/>
                <w:sz w:val="24"/>
                <w:szCs w:val="24"/>
                <w:lang w:eastAsia="ru-RU"/>
              </w:rPr>
              <w:t>Данный документ вступил в силу с 11 мая 2016 года и распространяется на правоотношения, возникшие с 1 января 2016 года.</w:t>
            </w:r>
          </w:p>
        </w:tc>
      </w:tr>
      <w:tr w:rsidR="00607EAB" w:rsidRPr="00E962F8" w:rsidTr="004509F4">
        <w:tc>
          <w:tcPr>
            <w:tcW w:w="641" w:type="dxa"/>
          </w:tcPr>
          <w:p w:rsidR="00607EAB" w:rsidRPr="00E962F8" w:rsidRDefault="00607EAB" w:rsidP="00E962F8">
            <w:pPr>
              <w:jc w:val="center"/>
              <w:rPr>
                <w:rFonts w:ascii="Times New Roman" w:eastAsia="Times New Roman" w:hAnsi="Times New Roman" w:cs="Times New Roman"/>
                <w:bCs/>
                <w:sz w:val="24"/>
                <w:szCs w:val="24"/>
                <w:lang w:eastAsia="ru-RU"/>
              </w:rPr>
            </w:pPr>
          </w:p>
        </w:tc>
        <w:tc>
          <w:tcPr>
            <w:tcW w:w="2649" w:type="dxa"/>
          </w:tcPr>
          <w:p w:rsidR="00607EAB" w:rsidRPr="00607EAB" w:rsidRDefault="00607EAB" w:rsidP="00607EAB">
            <w:pPr>
              <w:autoSpaceDE w:val="0"/>
              <w:autoSpaceDN w:val="0"/>
              <w:adjustRightInd w:val="0"/>
              <w:jc w:val="both"/>
              <w:rPr>
                <w:rFonts w:ascii="Times New Roman" w:eastAsia="Calibri" w:hAnsi="Times New Roman" w:cs="Times New Roman"/>
                <w:sz w:val="24"/>
                <w:szCs w:val="24"/>
              </w:rPr>
            </w:pPr>
            <w:r w:rsidRPr="00607EAB">
              <w:rPr>
                <w:rFonts w:ascii="Times New Roman" w:eastAsia="Calibri" w:hAnsi="Times New Roman" w:cs="Times New Roman"/>
                <w:sz w:val="24"/>
                <w:szCs w:val="24"/>
              </w:rPr>
              <w:t>Постановление Правительства Иркутской области от 11.05.2016 N 264-пп</w:t>
            </w:r>
          </w:p>
          <w:p w:rsidR="00607EAB" w:rsidRPr="00607EAB" w:rsidRDefault="00607EAB" w:rsidP="00607EAB">
            <w:pPr>
              <w:autoSpaceDE w:val="0"/>
              <w:autoSpaceDN w:val="0"/>
              <w:adjustRightInd w:val="0"/>
              <w:jc w:val="both"/>
              <w:rPr>
                <w:rFonts w:ascii="Times New Roman" w:eastAsia="Calibri" w:hAnsi="Times New Roman" w:cs="Times New Roman"/>
                <w:sz w:val="24"/>
                <w:szCs w:val="24"/>
              </w:rPr>
            </w:pPr>
            <w:r w:rsidRPr="00607EAB">
              <w:rPr>
                <w:rFonts w:ascii="Times New Roman" w:eastAsia="Calibri" w:hAnsi="Times New Roman" w:cs="Times New Roman"/>
                <w:sz w:val="24"/>
                <w:szCs w:val="24"/>
              </w:rPr>
              <w:t xml:space="preserve">"Об утверждении Положения о предоставлении и расходовании субсидий из областного бюджета местным бюджетам в целях </w:t>
            </w:r>
            <w:proofErr w:type="spellStart"/>
            <w:r w:rsidRPr="00607EAB">
              <w:rPr>
                <w:rFonts w:ascii="Times New Roman" w:eastAsia="Calibri" w:hAnsi="Times New Roman" w:cs="Times New Roman"/>
                <w:sz w:val="24"/>
                <w:szCs w:val="24"/>
              </w:rPr>
              <w:t>софинансирования</w:t>
            </w:r>
            <w:proofErr w:type="spellEnd"/>
            <w:r w:rsidRPr="00607EAB">
              <w:rPr>
                <w:rFonts w:ascii="Times New Roman" w:eastAsia="Calibri" w:hAnsi="Times New Roman" w:cs="Times New Roman"/>
                <w:sz w:val="24"/>
                <w:szCs w:val="24"/>
              </w:rPr>
              <w:t xml:space="preserve"> расходных обязательств муниципальных образований Иркутской области на осуществление мероприятий по капитальному ремонту образовательных организаций"</w:t>
            </w:r>
          </w:p>
        </w:tc>
        <w:tc>
          <w:tcPr>
            <w:tcW w:w="6057" w:type="dxa"/>
            <w:gridSpan w:val="3"/>
          </w:tcPr>
          <w:p w:rsidR="00607EAB" w:rsidRDefault="00607EAB" w:rsidP="00B54C4B">
            <w:pPr>
              <w:pStyle w:val="ConsPlusNormal"/>
              <w:ind w:firstLine="540"/>
              <w:jc w:val="both"/>
            </w:pPr>
            <w:r>
              <w:t xml:space="preserve">Положением установлено, что исполнительным органом государственной власти Иркутской области, уполномоченным на предоставление субсидий, является министерство строительства, дорожного хозяйства Иркутской области. Предоставление субсидий осуществляется в году, следующем за годом проведения отбора, в пределах лимитов бюджетных обязательств, доведенных до министерства на соответствующий финансовый год. Определены критерии отбора муниципальных образований Иркутской области для предоставления субсидий, перечень документов, которые органы местного самоуправления муниципальных образований Иркутской области ежегодно в срок до 1 мая года, предшествующего году предоставления субсидий, отдельно в отношении каждой образовательной организации представляют в министерство образования Иркутской области. Предусмотрено, что министерство образования Иркутской области в срок до 1 июня года, предшествующего году предоставления субсидий, рассматривает установленные документы, осуществляет расчет значений индексов и принимает решение о включении муниципального образования Иркутской области в рейтинг муниципальных образований Иркутской области или об отказе во включении в рейтинг. Рейтинг формируется отдельно в отношении дошкольных образовательных организаций и общеобразовательных организаций путем суммирования соответствующих значений индексов и представляет собой перечень муниципальных образований Иркутской области с присвоением порядкового номера по мере уменьшения суммы значений индексов. Муниципальному образованию Иркутской области с </w:t>
            </w:r>
            <w:r>
              <w:lastRenderedPageBreak/>
              <w:t xml:space="preserve">наибольшей суммой значений индексов присваивается первый номер. В случае, если несколько муниципальных образований Иркутской области имеют равную сумму значений индексов, больший порядковый номер присваивается муниципальному образованию Иркутской области, в образовательной организации которого численность детей выше. Определены условия предоставления и расходования субсидий. Установлено, что муниципальные образования Иркутской области, включенные в рейтинг, в течение 10 рабочих дней со его дня утверждения представляют в министерство следующие документы: копию документа об утверждении проектной документации в соответствии с законодательством Российской Федерации; копию положительного заключения о достоверности определения сметной стоимости реализации мероприятия; копию сводного сметного расчета стоимости реализации мероприятия; копию муниципальной программы; гарантийное письмо, подписанное главой муниципального образования Иркутской области, о включении в состав расходов местного бюджета бюджетных ассигнований на реализацию мероприятия в установленном размере, в финансовом году, в котором запланировано предоставление субсидий. По результатам рассмотрения указанных документов министерство в течение 20 рабочих дней после завершения срока их предоставления принимает решение о предоставлении субсидий или об отказе в предоставлении субсидий, которое утверждается правовым актом министерства и публикуется на официальном сайте министерства в течение 3 рабочих дней со дня его утверждения. Кроме того, предусмотрено, что муниципальные образования </w:t>
            </w:r>
            <w:r>
              <w:lastRenderedPageBreak/>
              <w:t>Иркутской области, получившие субсидии в предыдущие годы и имеющие не завершенные ранее мероприятия, имеют право на получение субсидий в приоритетном порядке при условии представления в министерство следующих документов: копии муниципальной программы; выписки из сводной бюджетной росписи местного бюджета, подтверждающей наличие в местном бюджете бюджетных ассигнований на реализацию мероприятия в установленном размере на соответствующий финансовый год.</w:t>
            </w:r>
          </w:p>
        </w:tc>
        <w:tc>
          <w:tcPr>
            <w:tcW w:w="5392" w:type="dxa"/>
          </w:tcPr>
          <w:p w:rsidR="00607EAB" w:rsidRPr="00607EAB" w:rsidRDefault="00607EAB" w:rsidP="00607EAB">
            <w:pPr>
              <w:jc w:val="both"/>
              <w:rPr>
                <w:rFonts w:ascii="Times New Roman" w:eastAsia="Times New Roman" w:hAnsi="Times New Roman" w:cs="Times New Roman"/>
                <w:bCs/>
                <w:sz w:val="24"/>
                <w:szCs w:val="24"/>
                <w:lang w:eastAsia="ru-RU"/>
              </w:rPr>
            </w:pPr>
            <w:r w:rsidRPr="00607EAB">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12.05.2016,</w:t>
            </w:r>
          </w:p>
          <w:p w:rsidR="00607EAB" w:rsidRPr="00607EAB" w:rsidRDefault="00607EAB" w:rsidP="00607EAB">
            <w:pPr>
              <w:jc w:val="both"/>
              <w:rPr>
                <w:rFonts w:ascii="Times New Roman" w:eastAsia="Times New Roman" w:hAnsi="Times New Roman" w:cs="Times New Roman"/>
                <w:bCs/>
                <w:sz w:val="24"/>
                <w:szCs w:val="24"/>
                <w:lang w:eastAsia="ru-RU"/>
              </w:rPr>
            </w:pPr>
            <w:r w:rsidRPr="00607EAB">
              <w:rPr>
                <w:rFonts w:ascii="Times New Roman" w:eastAsia="Times New Roman" w:hAnsi="Times New Roman" w:cs="Times New Roman"/>
                <w:bCs/>
                <w:sz w:val="24"/>
                <w:szCs w:val="24"/>
                <w:lang w:eastAsia="ru-RU"/>
              </w:rPr>
              <w:t>"Областная", N 53, 23.05.2016</w:t>
            </w:r>
          </w:p>
          <w:p w:rsidR="00607EAB" w:rsidRPr="00607EAB" w:rsidRDefault="00607EAB" w:rsidP="00607EAB">
            <w:pPr>
              <w:jc w:val="both"/>
              <w:rPr>
                <w:rFonts w:ascii="Times New Roman" w:eastAsia="Times New Roman" w:hAnsi="Times New Roman" w:cs="Times New Roman"/>
                <w:bCs/>
                <w:sz w:val="24"/>
                <w:szCs w:val="24"/>
                <w:lang w:eastAsia="ru-RU"/>
              </w:rPr>
            </w:pPr>
            <w:r w:rsidRPr="00607EAB">
              <w:rPr>
                <w:rFonts w:ascii="Times New Roman" w:eastAsia="Times New Roman" w:hAnsi="Times New Roman" w:cs="Times New Roman"/>
                <w:bCs/>
                <w:sz w:val="24"/>
                <w:szCs w:val="24"/>
                <w:lang w:eastAsia="ru-RU"/>
              </w:rPr>
              <w:t>Начало действия документа - 11.05.2016.</w:t>
            </w:r>
          </w:p>
          <w:p w:rsidR="00607EAB" w:rsidRPr="00607EAB" w:rsidRDefault="00607EAB" w:rsidP="00607EAB">
            <w:pPr>
              <w:jc w:val="both"/>
              <w:rPr>
                <w:rFonts w:ascii="Times New Roman" w:eastAsia="Times New Roman" w:hAnsi="Times New Roman" w:cs="Times New Roman"/>
                <w:bCs/>
                <w:sz w:val="24"/>
                <w:szCs w:val="24"/>
                <w:lang w:eastAsia="ru-RU"/>
              </w:rPr>
            </w:pPr>
            <w:r w:rsidRPr="00607EAB">
              <w:rPr>
                <w:rFonts w:ascii="Times New Roman" w:eastAsia="Times New Roman" w:hAnsi="Times New Roman" w:cs="Times New Roman"/>
                <w:bCs/>
                <w:sz w:val="24"/>
                <w:szCs w:val="24"/>
                <w:lang w:eastAsia="ru-RU"/>
              </w:rPr>
              <w:t>- - - - - - - - - - - - - - - - - - - - - - - - - -</w:t>
            </w:r>
          </w:p>
          <w:p w:rsidR="00607EAB" w:rsidRPr="00607EAB" w:rsidRDefault="00607EAB" w:rsidP="00607EAB">
            <w:pPr>
              <w:jc w:val="both"/>
              <w:rPr>
                <w:rFonts w:ascii="Times New Roman" w:eastAsia="Times New Roman" w:hAnsi="Times New Roman" w:cs="Times New Roman"/>
                <w:bCs/>
                <w:sz w:val="24"/>
                <w:szCs w:val="24"/>
                <w:lang w:eastAsia="ru-RU"/>
              </w:rPr>
            </w:pPr>
            <w:r w:rsidRPr="00607EAB">
              <w:rPr>
                <w:rFonts w:ascii="Times New Roman" w:eastAsia="Times New Roman" w:hAnsi="Times New Roman" w:cs="Times New Roman"/>
                <w:bCs/>
                <w:sz w:val="24"/>
                <w:szCs w:val="24"/>
                <w:lang w:eastAsia="ru-RU"/>
              </w:rPr>
              <w:t>Данный документ вступил в силу с 11 мая 2016 года и распространяется на правоотношения, возникшие с 1 января 2016 года.</w:t>
            </w:r>
          </w:p>
        </w:tc>
      </w:tr>
      <w:tr w:rsidR="00647B42" w:rsidRPr="00E962F8" w:rsidTr="004509F4">
        <w:tc>
          <w:tcPr>
            <w:tcW w:w="641" w:type="dxa"/>
          </w:tcPr>
          <w:p w:rsidR="00647B42"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17.</w:t>
            </w:r>
          </w:p>
        </w:tc>
        <w:tc>
          <w:tcPr>
            <w:tcW w:w="2649" w:type="dxa"/>
          </w:tcPr>
          <w:p w:rsidR="00647B42" w:rsidRPr="00647B42" w:rsidRDefault="00647B42" w:rsidP="00647B42">
            <w:pPr>
              <w:autoSpaceDE w:val="0"/>
              <w:autoSpaceDN w:val="0"/>
              <w:adjustRightInd w:val="0"/>
              <w:jc w:val="both"/>
              <w:rPr>
                <w:rFonts w:ascii="Times New Roman" w:eastAsia="Calibri" w:hAnsi="Times New Roman" w:cs="Times New Roman"/>
                <w:sz w:val="24"/>
                <w:szCs w:val="24"/>
              </w:rPr>
            </w:pPr>
            <w:r w:rsidRPr="00647B42">
              <w:rPr>
                <w:rFonts w:ascii="Times New Roman" w:eastAsia="Calibri" w:hAnsi="Times New Roman" w:cs="Times New Roman"/>
                <w:sz w:val="24"/>
                <w:szCs w:val="24"/>
              </w:rPr>
              <w:t>Постановление Правительства Иркутской области от 14.06.2016 N 360-пп</w:t>
            </w:r>
          </w:p>
          <w:p w:rsidR="00647B42" w:rsidRPr="00607EAB" w:rsidRDefault="00647B42" w:rsidP="00647B42">
            <w:pPr>
              <w:autoSpaceDE w:val="0"/>
              <w:autoSpaceDN w:val="0"/>
              <w:adjustRightInd w:val="0"/>
              <w:jc w:val="both"/>
              <w:rPr>
                <w:rFonts w:ascii="Times New Roman" w:eastAsia="Calibri" w:hAnsi="Times New Roman" w:cs="Times New Roman"/>
                <w:sz w:val="24"/>
                <w:szCs w:val="24"/>
              </w:rPr>
            </w:pPr>
            <w:r w:rsidRPr="00647B42">
              <w:rPr>
                <w:rFonts w:ascii="Times New Roman" w:eastAsia="Calibri" w:hAnsi="Times New Roman" w:cs="Times New Roman"/>
                <w:sz w:val="24"/>
                <w:szCs w:val="24"/>
              </w:rPr>
              <w:t xml:space="preserve">"Об утверждении Положения о предоставлении и расходовании субсидий из областного бюджета местным бюджетам на реализацию мероприятий в области газификации и газоснабжения на территории Иркутской области и о внесении изменения в подпрограмму "Газификация Иркутской области" на 2014 - 2018 годы государственной </w:t>
            </w:r>
            <w:r w:rsidRPr="00647B42">
              <w:rPr>
                <w:rFonts w:ascii="Times New Roman" w:eastAsia="Calibri" w:hAnsi="Times New Roman" w:cs="Times New Roman"/>
                <w:sz w:val="24"/>
                <w:szCs w:val="24"/>
              </w:rPr>
              <w:lastRenderedPageBreak/>
              <w:t>программы Иркутской области "Развитие жилищно-коммунального хозяйства Иркутской области" на 2014 - 2018 годы"</w:t>
            </w:r>
          </w:p>
        </w:tc>
        <w:tc>
          <w:tcPr>
            <w:tcW w:w="6057" w:type="dxa"/>
            <w:gridSpan w:val="3"/>
          </w:tcPr>
          <w:p w:rsidR="00647B42" w:rsidRDefault="00647B42" w:rsidP="00B54C4B">
            <w:pPr>
              <w:pStyle w:val="ConsPlusNormal"/>
              <w:ind w:firstLine="540"/>
              <w:jc w:val="both"/>
            </w:pPr>
            <w:r w:rsidRPr="00647B42">
              <w:lastRenderedPageBreak/>
              <w:t xml:space="preserve">Установлено, что исполнительным органом государственной власти Иркутской области, уполномоченным на предоставление субсидий, является министерство жилищной политики, энергетики и транспорта Иркутской области. Субсидии предоставляются на реализацию следующих мероприятий в области газификации и газоснабжения на территории Иркутской области: капитальные вложения в объекты муниципальной собственности, которые осуществляются из местных бюджетов, на проектно-изыскательские работы в целях строительства объектов газоснабжения, подключение домовладений к газораспределительным сетям, приобретение автомобильного транспорта, в том числе пассажирских автобусов и техники жилищно-коммунального хозяйства, использующих компримированный природный газ в качестве моторного топлива, капитальные вложения в объекты муниципальной собственности инженерной инфраструктуры, которые осуществляются из местных бюджетов. Субсидии предоставляются на основании соглашения о предоставлении субсидий, заключенного между </w:t>
            </w:r>
            <w:r w:rsidRPr="00647B42">
              <w:lastRenderedPageBreak/>
              <w:t>министерством и органом местного самоуправления муниципального образования по форме, утвержденной правовым актом министерства, путем их перечисления в установленном законодательством порядке. Определено, что органы местного самоуправления муниципальных образований представляют в министерство отчет о ходе реализации мероприятий и отчет о достигнутом значении показателей результативности использования субсидий по форме и в сроки, установленные соглашением.</w:t>
            </w:r>
          </w:p>
        </w:tc>
        <w:tc>
          <w:tcPr>
            <w:tcW w:w="5392" w:type="dxa"/>
          </w:tcPr>
          <w:p w:rsidR="00647B42" w:rsidRPr="00647B42" w:rsidRDefault="00647B42" w:rsidP="00647B42">
            <w:pPr>
              <w:jc w:val="both"/>
              <w:rPr>
                <w:rFonts w:ascii="Times New Roman" w:eastAsia="Times New Roman" w:hAnsi="Times New Roman" w:cs="Times New Roman"/>
                <w:bCs/>
                <w:sz w:val="24"/>
                <w:szCs w:val="24"/>
                <w:lang w:eastAsia="ru-RU"/>
              </w:rPr>
            </w:pPr>
            <w:r w:rsidRPr="00647B42">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16.06.2016</w:t>
            </w:r>
          </w:p>
          <w:p w:rsidR="00647B42" w:rsidRPr="00647B42" w:rsidRDefault="00647B42" w:rsidP="00647B42">
            <w:pPr>
              <w:jc w:val="both"/>
              <w:rPr>
                <w:rFonts w:ascii="Times New Roman" w:eastAsia="Times New Roman" w:hAnsi="Times New Roman" w:cs="Times New Roman"/>
                <w:bCs/>
                <w:sz w:val="24"/>
                <w:szCs w:val="24"/>
                <w:lang w:eastAsia="ru-RU"/>
              </w:rPr>
            </w:pPr>
            <w:r w:rsidRPr="00647B42">
              <w:rPr>
                <w:rFonts w:ascii="Times New Roman" w:eastAsia="Times New Roman" w:hAnsi="Times New Roman" w:cs="Times New Roman"/>
                <w:bCs/>
                <w:sz w:val="24"/>
                <w:szCs w:val="24"/>
                <w:lang w:eastAsia="ru-RU"/>
              </w:rPr>
              <w:t>Начало действия документа - 14.06.2016.</w:t>
            </w:r>
          </w:p>
          <w:p w:rsidR="00647B42" w:rsidRPr="00647B42" w:rsidRDefault="00647B42" w:rsidP="00647B42">
            <w:pPr>
              <w:jc w:val="both"/>
              <w:rPr>
                <w:rFonts w:ascii="Times New Roman" w:eastAsia="Times New Roman" w:hAnsi="Times New Roman" w:cs="Times New Roman"/>
                <w:bCs/>
                <w:sz w:val="24"/>
                <w:szCs w:val="24"/>
                <w:lang w:eastAsia="ru-RU"/>
              </w:rPr>
            </w:pPr>
            <w:r w:rsidRPr="00647B42">
              <w:rPr>
                <w:rFonts w:ascii="Times New Roman" w:eastAsia="Times New Roman" w:hAnsi="Times New Roman" w:cs="Times New Roman"/>
                <w:bCs/>
                <w:sz w:val="24"/>
                <w:szCs w:val="24"/>
                <w:lang w:eastAsia="ru-RU"/>
              </w:rPr>
              <w:t>- - - - - - - - - - - - - - - - - - - - - - - - - -</w:t>
            </w:r>
          </w:p>
          <w:p w:rsidR="00647B42" w:rsidRPr="00607EAB" w:rsidRDefault="00647B42" w:rsidP="00647B42">
            <w:pPr>
              <w:jc w:val="both"/>
              <w:rPr>
                <w:rFonts w:ascii="Times New Roman" w:eastAsia="Times New Roman" w:hAnsi="Times New Roman" w:cs="Times New Roman"/>
                <w:bCs/>
                <w:sz w:val="24"/>
                <w:szCs w:val="24"/>
                <w:lang w:eastAsia="ru-RU"/>
              </w:rPr>
            </w:pPr>
            <w:r w:rsidRPr="00647B42">
              <w:rPr>
                <w:rFonts w:ascii="Times New Roman" w:eastAsia="Times New Roman" w:hAnsi="Times New Roman" w:cs="Times New Roman"/>
                <w:bCs/>
                <w:sz w:val="24"/>
                <w:szCs w:val="24"/>
                <w:lang w:eastAsia="ru-RU"/>
              </w:rPr>
              <w:t>Данный документ вступил в силу с 14 июня 2016 года и распространяется на правоотношения, возникшие с 1 января 2016 года.</w:t>
            </w:r>
          </w:p>
        </w:tc>
      </w:tr>
      <w:tr w:rsidR="00647B42" w:rsidRPr="00E962F8" w:rsidTr="004509F4">
        <w:tc>
          <w:tcPr>
            <w:tcW w:w="641" w:type="dxa"/>
          </w:tcPr>
          <w:p w:rsidR="00647B42"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18.</w:t>
            </w:r>
          </w:p>
        </w:tc>
        <w:tc>
          <w:tcPr>
            <w:tcW w:w="2649" w:type="dxa"/>
          </w:tcPr>
          <w:p w:rsidR="004E4552" w:rsidRPr="004E4552" w:rsidRDefault="004E4552" w:rsidP="004E4552">
            <w:pPr>
              <w:autoSpaceDE w:val="0"/>
              <w:autoSpaceDN w:val="0"/>
              <w:adjustRightInd w:val="0"/>
              <w:jc w:val="both"/>
              <w:rPr>
                <w:rFonts w:ascii="Times New Roman" w:eastAsia="Calibri" w:hAnsi="Times New Roman" w:cs="Times New Roman"/>
                <w:sz w:val="24"/>
                <w:szCs w:val="24"/>
              </w:rPr>
            </w:pPr>
            <w:r w:rsidRPr="004E4552">
              <w:rPr>
                <w:rFonts w:ascii="Times New Roman" w:eastAsia="Calibri" w:hAnsi="Times New Roman" w:cs="Times New Roman"/>
                <w:sz w:val="24"/>
                <w:szCs w:val="24"/>
              </w:rPr>
              <w:t>Постановление Правительства Иркутской области от 25.05.2016 N 307-пп</w:t>
            </w:r>
          </w:p>
          <w:p w:rsidR="00647B42" w:rsidRPr="00647B42" w:rsidRDefault="004E4552" w:rsidP="004E4552">
            <w:pPr>
              <w:autoSpaceDE w:val="0"/>
              <w:autoSpaceDN w:val="0"/>
              <w:adjustRightInd w:val="0"/>
              <w:jc w:val="both"/>
              <w:rPr>
                <w:rFonts w:ascii="Times New Roman" w:eastAsia="Calibri" w:hAnsi="Times New Roman" w:cs="Times New Roman"/>
                <w:sz w:val="24"/>
                <w:szCs w:val="24"/>
              </w:rPr>
            </w:pPr>
            <w:r w:rsidRPr="004E4552">
              <w:rPr>
                <w:rFonts w:ascii="Times New Roman" w:eastAsia="Calibri" w:hAnsi="Times New Roman" w:cs="Times New Roman"/>
                <w:sz w:val="24"/>
                <w:szCs w:val="24"/>
              </w:rPr>
              <w:t>"О внесении изменений в государственную программу Иркутской области "Обеспечение комплексных мер противодействия чрезвычайным ситуациям природного и техногенного характера, построение и развитие аппаратно-программного комплекса "Безопасный город" на 2014 - 2018 годы"</w:t>
            </w:r>
          </w:p>
        </w:tc>
        <w:tc>
          <w:tcPr>
            <w:tcW w:w="6057" w:type="dxa"/>
            <w:gridSpan w:val="3"/>
          </w:tcPr>
          <w:p w:rsidR="00647B42" w:rsidRPr="004E4552" w:rsidRDefault="004E4552" w:rsidP="004E4552">
            <w:pPr>
              <w:autoSpaceDE w:val="0"/>
              <w:autoSpaceDN w:val="0"/>
              <w:adjustRightInd w:val="0"/>
              <w:ind w:firstLine="540"/>
              <w:jc w:val="both"/>
              <w:rPr>
                <w:rFonts w:ascii="Times New Roman" w:hAnsi="Times New Roman" w:cs="Times New Roman"/>
                <w:sz w:val="24"/>
                <w:szCs w:val="24"/>
              </w:rPr>
            </w:pPr>
            <w:r w:rsidRPr="004E4552">
              <w:rPr>
                <w:rFonts w:ascii="Times New Roman" w:hAnsi="Times New Roman" w:cs="Times New Roman"/>
                <w:sz w:val="24"/>
                <w:szCs w:val="24"/>
              </w:rPr>
              <w:t xml:space="preserve">Изменениями, внесенными в постановление Правительства Иркутской области от 24 октября 2013 года N 440-пп, общий объем финансирования государственной программы Иркутской области "Обеспечение комплексных мер противодействия чрезвычайным ситуациям природного и техногенного характера, построение и развитие аппаратно-программного комплекса "Безопасный город" на 2014 - 2018 годы увеличен с 5149175,9 тыс. руб. до 5172095,8 тыс. руб. Также внесены изменения в ресурсное обеспечение таких подпрограмм, как "Создание системы обеспечения вызова экстренных оперативных служб на территории Иркутской области по единому номеру "112", "Оказание помощи и спасение людей в условиях чрезвычайных ситуаций природного и техногенного характера", "Обеспечение государственного надзора за техническим состоянием самоходных машин и других видов техники Иркутской области", "Обеспечение реализации полномочий Правительства Иркутской области по защите населения и территорий от чрезвычайных ситуаций, гражданской обороне" на 2014 - 2018 годы, а также в иные подпрограммы. Кроме того, уточнены сведения о составе и значениях целевых показателей государственной программы, прогнозная </w:t>
            </w:r>
            <w:r w:rsidRPr="004E4552">
              <w:rPr>
                <w:rFonts w:ascii="Times New Roman" w:hAnsi="Times New Roman" w:cs="Times New Roman"/>
                <w:sz w:val="24"/>
                <w:szCs w:val="24"/>
              </w:rPr>
              <w:lastRenderedPageBreak/>
              <w:t>(справочная) оценка ресурсного обеспечения ее реализации.</w:t>
            </w:r>
          </w:p>
        </w:tc>
        <w:tc>
          <w:tcPr>
            <w:tcW w:w="5392" w:type="dxa"/>
          </w:tcPr>
          <w:p w:rsidR="004E4552" w:rsidRPr="004E4552" w:rsidRDefault="004E4552" w:rsidP="004E4552">
            <w:pPr>
              <w:jc w:val="both"/>
              <w:rPr>
                <w:rFonts w:ascii="Times New Roman" w:eastAsia="Times New Roman" w:hAnsi="Times New Roman" w:cs="Times New Roman"/>
                <w:bCs/>
                <w:sz w:val="24"/>
                <w:szCs w:val="24"/>
                <w:lang w:eastAsia="ru-RU"/>
              </w:rPr>
            </w:pPr>
            <w:r w:rsidRPr="004E4552">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27.05.2016,</w:t>
            </w:r>
          </w:p>
          <w:p w:rsidR="00647B42" w:rsidRPr="00647B42" w:rsidRDefault="004E4552" w:rsidP="004E4552">
            <w:pPr>
              <w:jc w:val="both"/>
              <w:rPr>
                <w:rFonts w:ascii="Times New Roman" w:eastAsia="Times New Roman" w:hAnsi="Times New Roman" w:cs="Times New Roman"/>
                <w:bCs/>
                <w:sz w:val="24"/>
                <w:szCs w:val="24"/>
                <w:lang w:eastAsia="ru-RU"/>
              </w:rPr>
            </w:pPr>
            <w:r w:rsidRPr="004E4552">
              <w:rPr>
                <w:rFonts w:ascii="Times New Roman" w:eastAsia="Times New Roman" w:hAnsi="Times New Roman" w:cs="Times New Roman"/>
                <w:bCs/>
                <w:sz w:val="24"/>
                <w:szCs w:val="24"/>
                <w:lang w:eastAsia="ru-RU"/>
              </w:rPr>
              <w:t>"Областная", N 63, 17.06.2016</w:t>
            </w:r>
          </w:p>
        </w:tc>
      </w:tr>
      <w:tr w:rsidR="00B54C4B" w:rsidRPr="00E962F8" w:rsidTr="004509F4">
        <w:tc>
          <w:tcPr>
            <w:tcW w:w="641" w:type="dxa"/>
          </w:tcPr>
          <w:p w:rsidR="00B54C4B"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19.</w:t>
            </w:r>
          </w:p>
        </w:tc>
        <w:tc>
          <w:tcPr>
            <w:tcW w:w="2649" w:type="dxa"/>
          </w:tcPr>
          <w:p w:rsidR="00B54C4B" w:rsidRPr="00B54C4B" w:rsidRDefault="00B54C4B" w:rsidP="00B54C4B">
            <w:pPr>
              <w:autoSpaceDE w:val="0"/>
              <w:autoSpaceDN w:val="0"/>
              <w:adjustRightInd w:val="0"/>
              <w:jc w:val="both"/>
              <w:rPr>
                <w:rFonts w:ascii="Times New Roman" w:eastAsia="Calibri" w:hAnsi="Times New Roman" w:cs="Times New Roman"/>
                <w:sz w:val="24"/>
                <w:szCs w:val="24"/>
              </w:rPr>
            </w:pPr>
            <w:r w:rsidRPr="00B54C4B">
              <w:rPr>
                <w:rFonts w:ascii="Times New Roman" w:eastAsia="Calibri" w:hAnsi="Times New Roman" w:cs="Times New Roman"/>
                <w:sz w:val="24"/>
                <w:szCs w:val="24"/>
              </w:rPr>
              <w:t>Приказ министерства образования Иркутской области от 27.05.2016 N 59-мпр</w:t>
            </w:r>
          </w:p>
          <w:p w:rsidR="00B54C4B" w:rsidRPr="00B54C4B" w:rsidRDefault="00B54C4B" w:rsidP="00B54C4B">
            <w:pPr>
              <w:autoSpaceDE w:val="0"/>
              <w:autoSpaceDN w:val="0"/>
              <w:adjustRightInd w:val="0"/>
              <w:jc w:val="both"/>
              <w:rPr>
                <w:rFonts w:ascii="Times New Roman" w:eastAsia="Calibri" w:hAnsi="Times New Roman" w:cs="Times New Roman"/>
                <w:sz w:val="24"/>
                <w:szCs w:val="24"/>
              </w:rPr>
            </w:pPr>
            <w:r w:rsidRPr="00B54C4B">
              <w:rPr>
                <w:rFonts w:ascii="Times New Roman" w:eastAsia="Calibri" w:hAnsi="Times New Roman" w:cs="Times New Roman"/>
                <w:sz w:val="24"/>
                <w:szCs w:val="24"/>
              </w:rPr>
              <w:t>"О внесении изменений в Примерное положение об оплате труда работников государственных образовательных организаций Иркутской области, подведомственных министерству образования Иркутской области, отличной от Единой тарифной сетки"</w:t>
            </w:r>
          </w:p>
          <w:p w:rsidR="00B54C4B" w:rsidRPr="00607EAB" w:rsidRDefault="00B54C4B" w:rsidP="00B54C4B">
            <w:pPr>
              <w:autoSpaceDE w:val="0"/>
              <w:autoSpaceDN w:val="0"/>
              <w:adjustRightInd w:val="0"/>
              <w:jc w:val="both"/>
              <w:rPr>
                <w:rFonts w:ascii="Times New Roman" w:eastAsia="Calibri" w:hAnsi="Times New Roman" w:cs="Times New Roman"/>
                <w:sz w:val="24"/>
                <w:szCs w:val="24"/>
              </w:rPr>
            </w:pPr>
            <w:r w:rsidRPr="00B54C4B">
              <w:rPr>
                <w:rFonts w:ascii="Times New Roman" w:eastAsia="Calibri" w:hAnsi="Times New Roman" w:cs="Times New Roman"/>
                <w:sz w:val="24"/>
                <w:szCs w:val="24"/>
              </w:rPr>
              <w:t>("Областная", N 62, 15.06.2016)</w:t>
            </w:r>
          </w:p>
        </w:tc>
        <w:tc>
          <w:tcPr>
            <w:tcW w:w="6057" w:type="dxa"/>
            <w:gridSpan w:val="3"/>
          </w:tcPr>
          <w:p w:rsidR="00B54C4B" w:rsidRDefault="00B54C4B" w:rsidP="00B54C4B">
            <w:pPr>
              <w:pStyle w:val="ConsPlusNormal"/>
              <w:ind w:firstLine="540"/>
              <w:jc w:val="both"/>
            </w:pPr>
            <w:r w:rsidRPr="00B54C4B">
              <w:t>Изменениями, внесенными в приказ министерства образования Иркутской области от 21 сентября 2010 года N 194-мпр, компенсационные выплаты за специфику работы в отдельных образовательных организациях также установлены работникам профессиональных образовательных организаций за работу с детьми-сиротами и детьми, оставшимися без попечения родителей, лицами из числа детей-сирот и детей, оставшихся без попечения родителей, - 20 процентов минимального оклада (ставки): воспитателям при наличии 25 и более проживающих на одну штатную единицу в общежитии данной категории обучающихся; мастерам производственного обучения, преподавателям (с учетом педагогической нагрузки) при наличии 13 и более человек в группе данной категории обучающихся; работникам образовательных организаций со специальными наименованиями "кадетская школа", "кадетский корпус", реализующих образовательные программы начального общего, основного общего и среднего общего образования, деятельность которых связана непосредственно с обучением, присмотром и уходом, воспитанием обучающихся, - 20 процентов минимального оклада (ставки) с учетом педагогической нагрузки.</w:t>
            </w:r>
          </w:p>
        </w:tc>
        <w:tc>
          <w:tcPr>
            <w:tcW w:w="5392" w:type="dxa"/>
          </w:tcPr>
          <w:p w:rsidR="00B54C4B" w:rsidRPr="00B54C4B" w:rsidRDefault="00B54C4B" w:rsidP="00B54C4B">
            <w:pPr>
              <w:jc w:val="both"/>
              <w:rPr>
                <w:rFonts w:ascii="Times New Roman" w:eastAsia="Times New Roman" w:hAnsi="Times New Roman" w:cs="Times New Roman"/>
                <w:bCs/>
                <w:sz w:val="24"/>
                <w:szCs w:val="24"/>
                <w:lang w:eastAsia="ru-RU"/>
              </w:rPr>
            </w:pPr>
            <w:r w:rsidRPr="00B54C4B">
              <w:rPr>
                <w:rFonts w:ascii="Times New Roman" w:eastAsia="Times New Roman" w:hAnsi="Times New Roman" w:cs="Times New Roman"/>
                <w:bCs/>
                <w:sz w:val="24"/>
                <w:szCs w:val="24"/>
                <w:lang w:eastAsia="ru-RU"/>
              </w:rPr>
              <w:t>"Областная", N 62, 15.06.2016</w:t>
            </w:r>
          </w:p>
          <w:p w:rsidR="00B54C4B" w:rsidRPr="00607EAB" w:rsidRDefault="00B54C4B" w:rsidP="00B54C4B">
            <w:pPr>
              <w:jc w:val="both"/>
              <w:rPr>
                <w:rFonts w:ascii="Times New Roman" w:eastAsia="Times New Roman" w:hAnsi="Times New Roman" w:cs="Times New Roman"/>
                <w:bCs/>
                <w:sz w:val="24"/>
                <w:szCs w:val="24"/>
                <w:lang w:eastAsia="ru-RU"/>
              </w:rPr>
            </w:pPr>
            <w:r w:rsidRPr="00B54C4B">
              <w:rPr>
                <w:rFonts w:ascii="Times New Roman" w:eastAsia="Times New Roman" w:hAnsi="Times New Roman" w:cs="Times New Roman"/>
                <w:bCs/>
                <w:sz w:val="24"/>
                <w:szCs w:val="24"/>
                <w:lang w:eastAsia="ru-RU"/>
              </w:rPr>
              <w:t>В соответствии с пунктом 2 данный документ вступил в силу через десять календарных дней после дня официального опубликования и распространяется на правоотношения, возникшие с 1 апреля 2016 года.</w:t>
            </w:r>
          </w:p>
        </w:tc>
      </w:tr>
      <w:tr w:rsidR="00754B0E" w:rsidRPr="00E962F8" w:rsidTr="004509F4">
        <w:tc>
          <w:tcPr>
            <w:tcW w:w="641" w:type="dxa"/>
          </w:tcPr>
          <w:p w:rsidR="00754B0E"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c>
          <w:tcPr>
            <w:tcW w:w="2649" w:type="dxa"/>
          </w:tcPr>
          <w:p w:rsidR="00754B0E" w:rsidRPr="00754B0E" w:rsidRDefault="00754B0E" w:rsidP="00754B0E">
            <w:pPr>
              <w:autoSpaceDE w:val="0"/>
              <w:autoSpaceDN w:val="0"/>
              <w:adjustRightInd w:val="0"/>
              <w:jc w:val="both"/>
              <w:rPr>
                <w:rFonts w:ascii="Times New Roman" w:eastAsia="Calibri" w:hAnsi="Times New Roman" w:cs="Times New Roman"/>
                <w:sz w:val="24"/>
                <w:szCs w:val="24"/>
              </w:rPr>
            </w:pPr>
            <w:r w:rsidRPr="00754B0E">
              <w:rPr>
                <w:rFonts w:ascii="Times New Roman" w:eastAsia="Calibri" w:hAnsi="Times New Roman" w:cs="Times New Roman"/>
                <w:sz w:val="24"/>
                <w:szCs w:val="24"/>
              </w:rPr>
              <w:t>Приказ министерства образования Иркутской области от 18.05.2016 N 45-мпр</w:t>
            </w:r>
          </w:p>
          <w:p w:rsidR="00754B0E" w:rsidRPr="00754B0E" w:rsidRDefault="00754B0E" w:rsidP="00754B0E">
            <w:pPr>
              <w:autoSpaceDE w:val="0"/>
              <w:autoSpaceDN w:val="0"/>
              <w:adjustRightInd w:val="0"/>
              <w:jc w:val="both"/>
              <w:rPr>
                <w:rFonts w:ascii="Times New Roman" w:eastAsia="Calibri" w:hAnsi="Times New Roman" w:cs="Times New Roman"/>
                <w:sz w:val="24"/>
                <w:szCs w:val="24"/>
              </w:rPr>
            </w:pPr>
            <w:r w:rsidRPr="00754B0E">
              <w:rPr>
                <w:rFonts w:ascii="Times New Roman" w:eastAsia="Calibri" w:hAnsi="Times New Roman" w:cs="Times New Roman"/>
                <w:sz w:val="24"/>
                <w:szCs w:val="24"/>
              </w:rPr>
              <w:t>"Об утверждении Положений"</w:t>
            </w:r>
          </w:p>
        </w:tc>
        <w:tc>
          <w:tcPr>
            <w:tcW w:w="6057" w:type="dxa"/>
            <w:gridSpan w:val="3"/>
          </w:tcPr>
          <w:p w:rsidR="00754B0E" w:rsidRDefault="00754B0E" w:rsidP="00754B0E">
            <w:pPr>
              <w:pStyle w:val="ConsPlusNormal"/>
              <w:ind w:firstLine="540"/>
              <w:jc w:val="both"/>
            </w:pPr>
            <w:r>
              <w:t xml:space="preserve">Положение о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в Иркутской области определяет цели, порядок формирования и структуру комиссии, ее полномочия и функции, а также порядок организации работы. Положение о конфликтной комиссии Иркутской </w:t>
            </w:r>
            <w:r>
              <w:lastRenderedPageBreak/>
              <w:t xml:space="preserve">области устанавливает организацию работы конфликтной комиссии, ее полномочия и функции, порядок рассмотрения апелляций. Положение о предметных комиссиях Иркутской области определяет цели, состав и структуру предметных комиссий Иркутской области, их полномочия и функции, права и обязанности, ответственность ее членов, а также порядок организации работы во время подготовки и проведения государственной итоговой аттестации по программам основного общего и среднего общего образования. Положение о региональном центре обработки информации устанавливает порядок организационного и технологического обеспечения организации и проведения государственной итоговой аттестации по образовательным программам основного общего и среднего общего образования в Иркутской области. Положением о пункте первичной обработки информации закреплено, что такие пункты создаются для обеспечения технологического сопровождения процедуры подготовки и проведения государственной итоговой аттестации по образовательным программам основного общего и среднего общего образования. Положение о комиссии </w:t>
            </w:r>
            <w:proofErr w:type="spellStart"/>
            <w:r>
              <w:t>тифлопереводчиков</w:t>
            </w:r>
            <w:proofErr w:type="spellEnd"/>
            <w:r>
              <w:t xml:space="preserve"> определяет цели, состав и структуру комиссии </w:t>
            </w:r>
            <w:proofErr w:type="spellStart"/>
            <w:r>
              <w:t>тифлопереводчиков</w:t>
            </w:r>
            <w:proofErr w:type="spellEnd"/>
            <w:r>
              <w:t xml:space="preserve">, создаваемой в целях организации проведения государственной итоговой аттестации по образовательным программам основного общего и среднего общего образования для лиц с глубокими нарушениями зрения (слепых), ее полномочия и функции, права, обязанности и ответственность ее членов, а также порядок организации работы. Положение о пункте проведения государственной итоговой аттестации по образовательным программам среднего общего </w:t>
            </w:r>
            <w:r>
              <w:lastRenderedPageBreak/>
              <w:t>образования устанавливает порядок создания пункта проведения экзамена, формирования состава сотрудников, их полномочия и функции.</w:t>
            </w:r>
          </w:p>
          <w:p w:rsidR="00754B0E" w:rsidRDefault="00754B0E" w:rsidP="00754B0E">
            <w:pPr>
              <w:pStyle w:val="ConsPlusNormal"/>
              <w:ind w:firstLine="540"/>
              <w:jc w:val="both"/>
            </w:pPr>
            <w:r>
              <w:t>Признаны утратившими силу приказ министерства образования Иркутской области от 18 апреля 2014 года N 43-мпр "Об утверждении положений", а также приказ от 21 мая 2014 года N 53-мпр, вносивший в него изменения.</w:t>
            </w:r>
          </w:p>
        </w:tc>
        <w:tc>
          <w:tcPr>
            <w:tcW w:w="5392" w:type="dxa"/>
          </w:tcPr>
          <w:p w:rsidR="000B56DB" w:rsidRPr="000B56DB" w:rsidRDefault="000B56DB" w:rsidP="000B56DB">
            <w:pPr>
              <w:jc w:val="both"/>
              <w:rPr>
                <w:rFonts w:ascii="Times New Roman" w:eastAsia="Times New Roman" w:hAnsi="Times New Roman" w:cs="Times New Roman"/>
                <w:bCs/>
                <w:sz w:val="24"/>
                <w:szCs w:val="24"/>
                <w:lang w:eastAsia="ru-RU"/>
              </w:rPr>
            </w:pPr>
            <w:r w:rsidRPr="000B56DB">
              <w:rPr>
                <w:rFonts w:ascii="Times New Roman" w:eastAsia="Times New Roman" w:hAnsi="Times New Roman" w:cs="Times New Roman"/>
                <w:bCs/>
                <w:sz w:val="24"/>
                <w:szCs w:val="24"/>
                <w:lang w:eastAsia="ru-RU"/>
              </w:rPr>
              <w:lastRenderedPageBreak/>
              <w:t>"Областная", N 60, 08.06.2016</w:t>
            </w:r>
          </w:p>
          <w:p w:rsidR="000B56DB" w:rsidRPr="000B56DB" w:rsidRDefault="000B56DB" w:rsidP="000B56DB">
            <w:pPr>
              <w:jc w:val="both"/>
              <w:rPr>
                <w:rFonts w:ascii="Times New Roman" w:eastAsia="Times New Roman" w:hAnsi="Times New Roman" w:cs="Times New Roman"/>
                <w:bCs/>
                <w:sz w:val="24"/>
                <w:szCs w:val="24"/>
                <w:lang w:eastAsia="ru-RU"/>
              </w:rPr>
            </w:pPr>
            <w:r w:rsidRPr="000B56DB">
              <w:rPr>
                <w:rFonts w:ascii="Times New Roman" w:eastAsia="Times New Roman" w:hAnsi="Times New Roman" w:cs="Times New Roman"/>
                <w:bCs/>
                <w:sz w:val="24"/>
                <w:szCs w:val="24"/>
                <w:lang w:eastAsia="ru-RU"/>
              </w:rPr>
              <w:t>Начало действия документа - 19.06.2016.</w:t>
            </w:r>
          </w:p>
          <w:p w:rsidR="00754B0E" w:rsidRPr="00754B0E" w:rsidRDefault="000B56DB" w:rsidP="000B56DB">
            <w:pPr>
              <w:jc w:val="both"/>
              <w:rPr>
                <w:rFonts w:ascii="Times New Roman" w:eastAsia="Times New Roman" w:hAnsi="Times New Roman" w:cs="Times New Roman"/>
                <w:bCs/>
                <w:sz w:val="24"/>
                <w:szCs w:val="24"/>
                <w:lang w:eastAsia="ru-RU"/>
              </w:rPr>
            </w:pPr>
            <w:r w:rsidRPr="000B56DB">
              <w:rPr>
                <w:rFonts w:ascii="Times New Roman" w:eastAsia="Times New Roman" w:hAnsi="Times New Roman" w:cs="Times New Roman"/>
                <w:bCs/>
                <w:sz w:val="24"/>
                <w:szCs w:val="24"/>
                <w:lang w:eastAsia="ru-RU"/>
              </w:rPr>
              <w:t>В соответствии с пунктом 5 данный документ вступил в силу через 10 календарных дней после дня официального опубликования и распространяется на правоотношения, возникшие с 1 января 2016 года</w:t>
            </w:r>
          </w:p>
        </w:tc>
      </w:tr>
      <w:tr w:rsidR="004509F4" w:rsidRPr="00E962F8" w:rsidTr="004509F4">
        <w:tc>
          <w:tcPr>
            <w:tcW w:w="641" w:type="dxa"/>
          </w:tcPr>
          <w:p w:rsidR="004509F4"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21.</w:t>
            </w:r>
          </w:p>
        </w:tc>
        <w:tc>
          <w:tcPr>
            <w:tcW w:w="2649" w:type="dxa"/>
          </w:tcPr>
          <w:p w:rsidR="004509F4" w:rsidRPr="004509F4" w:rsidRDefault="004509F4" w:rsidP="004509F4">
            <w:pPr>
              <w:autoSpaceDE w:val="0"/>
              <w:autoSpaceDN w:val="0"/>
              <w:adjustRightInd w:val="0"/>
              <w:jc w:val="both"/>
              <w:rPr>
                <w:rFonts w:ascii="Times New Roman" w:eastAsia="Calibri" w:hAnsi="Times New Roman" w:cs="Times New Roman"/>
                <w:sz w:val="24"/>
                <w:szCs w:val="24"/>
              </w:rPr>
            </w:pPr>
            <w:r w:rsidRPr="004509F4">
              <w:rPr>
                <w:rFonts w:ascii="Times New Roman" w:eastAsia="Calibri" w:hAnsi="Times New Roman" w:cs="Times New Roman"/>
                <w:sz w:val="24"/>
                <w:szCs w:val="24"/>
              </w:rPr>
              <w:t>Приказ министерства социального развития, опеки и попечительства Иркутской области от 29.04.2016 N 58-мпр</w:t>
            </w:r>
          </w:p>
          <w:p w:rsidR="004509F4" w:rsidRPr="00E962F8" w:rsidRDefault="004509F4" w:rsidP="004509F4">
            <w:pPr>
              <w:autoSpaceDE w:val="0"/>
              <w:autoSpaceDN w:val="0"/>
              <w:adjustRightInd w:val="0"/>
              <w:jc w:val="both"/>
              <w:rPr>
                <w:rFonts w:ascii="Times New Roman" w:eastAsia="Calibri" w:hAnsi="Times New Roman" w:cs="Times New Roman"/>
                <w:sz w:val="24"/>
                <w:szCs w:val="24"/>
              </w:rPr>
            </w:pPr>
            <w:r w:rsidRPr="004509F4">
              <w:rPr>
                <w:rFonts w:ascii="Times New Roman" w:eastAsia="Calibri" w:hAnsi="Times New Roman" w:cs="Times New Roman"/>
                <w:sz w:val="24"/>
                <w:szCs w:val="24"/>
              </w:rPr>
              <w:t>"О внесении изменений в отдельные нормативные правовые акты министерства социального развития, опеки и попечительства Иркутской области"</w:t>
            </w:r>
          </w:p>
        </w:tc>
        <w:tc>
          <w:tcPr>
            <w:tcW w:w="6057" w:type="dxa"/>
            <w:gridSpan w:val="3"/>
          </w:tcPr>
          <w:p w:rsidR="004509F4" w:rsidRPr="004509F4" w:rsidRDefault="004509F4" w:rsidP="004509F4">
            <w:pPr>
              <w:pStyle w:val="ConsPlusNormal"/>
              <w:ind w:firstLine="540"/>
              <w:jc w:val="both"/>
            </w:pPr>
            <w:r>
              <w:t>Изменениями, внесенными в административные регламенты предоставления государственных услуг, утвержденные приказами министерства социального развития, опеки и попечительства Иркутской области от 12.05.2012 N 82-мпр, от 16.05.2012 N 90-мпр, от 17.05.2012 N 94-мпр, от 16.05.2012 N 89-мпр, от 12.05.2012 N 84-мпр, от 19.04.2012 N 55-мпр, от 05.04.2012 N 43-мпр, установлено, что предоставление государственных услуг организуется по принципу "одного окна" на базе многофункциональных центров предоставления государственных и муниципальных услуг при личном обращении заявителя.</w:t>
            </w:r>
          </w:p>
        </w:tc>
        <w:tc>
          <w:tcPr>
            <w:tcW w:w="5392" w:type="dxa"/>
          </w:tcPr>
          <w:p w:rsidR="004509F4" w:rsidRPr="004509F4" w:rsidRDefault="004509F4" w:rsidP="004509F4">
            <w:pPr>
              <w:jc w:val="both"/>
              <w:rPr>
                <w:rFonts w:ascii="Times New Roman" w:eastAsia="Times New Roman" w:hAnsi="Times New Roman" w:cs="Times New Roman"/>
                <w:bCs/>
                <w:sz w:val="24"/>
                <w:szCs w:val="24"/>
                <w:lang w:eastAsia="ru-RU"/>
              </w:rPr>
            </w:pPr>
            <w:r w:rsidRPr="004509F4">
              <w:rPr>
                <w:rFonts w:ascii="Times New Roman" w:eastAsia="Times New Roman" w:hAnsi="Times New Roman" w:cs="Times New Roman"/>
                <w:bCs/>
                <w:sz w:val="24"/>
                <w:szCs w:val="24"/>
                <w:lang w:eastAsia="ru-RU"/>
              </w:rPr>
              <w:t>"Областная", N 55, 27.05.2016</w:t>
            </w:r>
          </w:p>
          <w:p w:rsidR="004509F4" w:rsidRPr="00E962F8" w:rsidRDefault="004509F4" w:rsidP="004509F4">
            <w:pPr>
              <w:jc w:val="both"/>
              <w:rPr>
                <w:rFonts w:ascii="Times New Roman" w:eastAsia="Times New Roman" w:hAnsi="Times New Roman" w:cs="Times New Roman"/>
                <w:bCs/>
                <w:sz w:val="24"/>
                <w:szCs w:val="24"/>
                <w:lang w:eastAsia="ru-RU"/>
              </w:rPr>
            </w:pPr>
            <w:r w:rsidRPr="004509F4">
              <w:rPr>
                <w:rFonts w:ascii="Times New Roman" w:eastAsia="Times New Roman" w:hAnsi="Times New Roman" w:cs="Times New Roman"/>
                <w:bCs/>
                <w:sz w:val="24"/>
                <w:szCs w:val="24"/>
                <w:lang w:eastAsia="ru-RU"/>
              </w:rPr>
              <w:t>В соответствии с пунктом 8 данный документ вступил в силу через десять календарных дней после дня официального опубликования.</w:t>
            </w:r>
          </w:p>
        </w:tc>
      </w:tr>
      <w:tr w:rsidR="004509F4" w:rsidRPr="00E962F8" w:rsidTr="004509F4">
        <w:tc>
          <w:tcPr>
            <w:tcW w:w="641" w:type="dxa"/>
          </w:tcPr>
          <w:p w:rsidR="004509F4"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2649" w:type="dxa"/>
          </w:tcPr>
          <w:p w:rsidR="000B5936" w:rsidRPr="000B5936" w:rsidRDefault="000B5936" w:rsidP="000B5936">
            <w:pPr>
              <w:autoSpaceDE w:val="0"/>
              <w:autoSpaceDN w:val="0"/>
              <w:adjustRightInd w:val="0"/>
              <w:jc w:val="both"/>
              <w:rPr>
                <w:rFonts w:ascii="Times New Roman" w:eastAsia="Calibri" w:hAnsi="Times New Roman" w:cs="Times New Roman"/>
                <w:sz w:val="24"/>
                <w:szCs w:val="24"/>
              </w:rPr>
            </w:pPr>
            <w:r w:rsidRPr="000B5936">
              <w:rPr>
                <w:rFonts w:ascii="Times New Roman" w:eastAsia="Calibri" w:hAnsi="Times New Roman" w:cs="Times New Roman"/>
                <w:sz w:val="24"/>
                <w:szCs w:val="24"/>
              </w:rPr>
              <w:t>Приказ министерства строительства, дорожного хозяйства Иркутской области от 04.05.2016 N 35-мпр</w:t>
            </w:r>
          </w:p>
          <w:p w:rsidR="004509F4" w:rsidRPr="00E962F8" w:rsidRDefault="000B5936" w:rsidP="000B5936">
            <w:pPr>
              <w:autoSpaceDE w:val="0"/>
              <w:autoSpaceDN w:val="0"/>
              <w:adjustRightInd w:val="0"/>
              <w:jc w:val="both"/>
              <w:rPr>
                <w:rFonts w:ascii="Times New Roman" w:eastAsia="Calibri" w:hAnsi="Times New Roman" w:cs="Times New Roman"/>
                <w:sz w:val="24"/>
                <w:szCs w:val="24"/>
              </w:rPr>
            </w:pPr>
            <w:r w:rsidRPr="000B5936">
              <w:rPr>
                <w:rFonts w:ascii="Times New Roman" w:eastAsia="Calibri" w:hAnsi="Times New Roman" w:cs="Times New Roman"/>
                <w:sz w:val="24"/>
                <w:szCs w:val="24"/>
              </w:rPr>
              <w:t>"Об утверждении формы соглашения"</w:t>
            </w:r>
          </w:p>
        </w:tc>
        <w:tc>
          <w:tcPr>
            <w:tcW w:w="6057" w:type="dxa"/>
            <w:gridSpan w:val="3"/>
          </w:tcPr>
          <w:p w:rsidR="004509F4" w:rsidRPr="000B5936" w:rsidRDefault="000B5936" w:rsidP="000B5936">
            <w:pPr>
              <w:pStyle w:val="ConsPlusNormal"/>
              <w:ind w:firstLine="540"/>
              <w:jc w:val="both"/>
            </w:pPr>
            <w:r>
              <w:t xml:space="preserve">Утверждена форма соглашения о предоставлении субсидии из областного бюджета местному бюджету в целях </w:t>
            </w:r>
            <w:proofErr w:type="spellStart"/>
            <w:r>
              <w:t>софинансирования</w:t>
            </w:r>
            <w:proofErr w:type="spellEnd"/>
            <w:r>
              <w:t xml:space="preserve"> расходных обязательств муниципального образования Иркутской области на строительство и (или) приобретение, реконструкцию жилых помещений для переселения граждан из аварийного жилищного фонда Иркутской области, включенного в перечень аварийных многоквартирных домов, расселяемых в рамках подпрограммы "Переселение граждан из ветхого и аварийного жилищного фонда Иркутской области" на 2014 - 2020 годы государственной программы Иркутской области "Доступное жилье" на 2014 - 2020 годы. Формой соглашения устанавливаются предмет соглашения, права </w:t>
            </w:r>
            <w:r>
              <w:lastRenderedPageBreak/>
              <w:t>и обязанности сторон, порядок перечисления субсидии, порядок проведения строительного контроля и срок действия соглашения.</w:t>
            </w:r>
          </w:p>
        </w:tc>
        <w:tc>
          <w:tcPr>
            <w:tcW w:w="5392" w:type="dxa"/>
          </w:tcPr>
          <w:p w:rsidR="004509F4" w:rsidRPr="00E962F8" w:rsidRDefault="000B5936" w:rsidP="00E962F8">
            <w:pPr>
              <w:jc w:val="both"/>
              <w:rPr>
                <w:rFonts w:ascii="Times New Roman" w:eastAsia="Times New Roman" w:hAnsi="Times New Roman" w:cs="Times New Roman"/>
                <w:bCs/>
                <w:sz w:val="24"/>
                <w:szCs w:val="24"/>
                <w:lang w:eastAsia="ru-RU"/>
              </w:rPr>
            </w:pPr>
            <w:r w:rsidRPr="000B5936">
              <w:rPr>
                <w:rFonts w:ascii="Times New Roman" w:eastAsia="Times New Roman" w:hAnsi="Times New Roman" w:cs="Times New Roman"/>
                <w:bCs/>
                <w:sz w:val="24"/>
                <w:szCs w:val="24"/>
                <w:lang w:eastAsia="ru-RU"/>
              </w:rPr>
              <w:lastRenderedPageBreak/>
              <w:t>"Областная", N 55, 27.05.2016</w:t>
            </w:r>
          </w:p>
        </w:tc>
      </w:tr>
      <w:tr w:rsidR="000C26EE" w:rsidRPr="00E962F8" w:rsidTr="004509F4">
        <w:tc>
          <w:tcPr>
            <w:tcW w:w="641" w:type="dxa"/>
          </w:tcPr>
          <w:p w:rsidR="000C26EE"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23.</w:t>
            </w:r>
          </w:p>
        </w:tc>
        <w:tc>
          <w:tcPr>
            <w:tcW w:w="2649" w:type="dxa"/>
          </w:tcPr>
          <w:p w:rsidR="000C26EE" w:rsidRPr="000C26EE" w:rsidRDefault="000C26EE" w:rsidP="000C26EE">
            <w:pPr>
              <w:autoSpaceDE w:val="0"/>
              <w:autoSpaceDN w:val="0"/>
              <w:adjustRightInd w:val="0"/>
              <w:jc w:val="both"/>
              <w:rPr>
                <w:rFonts w:ascii="Times New Roman" w:eastAsia="Calibri" w:hAnsi="Times New Roman" w:cs="Times New Roman"/>
                <w:sz w:val="24"/>
                <w:szCs w:val="24"/>
              </w:rPr>
            </w:pPr>
            <w:r w:rsidRPr="000C26EE">
              <w:rPr>
                <w:rFonts w:ascii="Times New Roman" w:eastAsia="Calibri" w:hAnsi="Times New Roman" w:cs="Times New Roman"/>
                <w:sz w:val="24"/>
                <w:szCs w:val="24"/>
              </w:rPr>
              <w:t>Приказ министерства образования Иркутской области от 24.05.2016 N 49-мпр</w:t>
            </w:r>
          </w:p>
          <w:p w:rsidR="000C26EE" w:rsidRPr="000B5936" w:rsidRDefault="000C26EE" w:rsidP="000C26EE">
            <w:pPr>
              <w:autoSpaceDE w:val="0"/>
              <w:autoSpaceDN w:val="0"/>
              <w:adjustRightInd w:val="0"/>
              <w:jc w:val="both"/>
              <w:rPr>
                <w:rFonts w:ascii="Times New Roman" w:eastAsia="Calibri" w:hAnsi="Times New Roman" w:cs="Times New Roman"/>
                <w:sz w:val="24"/>
                <w:szCs w:val="24"/>
              </w:rPr>
            </w:pPr>
            <w:r w:rsidRPr="000C26EE">
              <w:rPr>
                <w:rFonts w:ascii="Times New Roman" w:eastAsia="Calibri" w:hAnsi="Times New Roman" w:cs="Times New Roman"/>
                <w:sz w:val="24"/>
                <w:szCs w:val="24"/>
              </w:rPr>
              <w:t>"О внесении изменения в ведомственную целевую программу Иркутской области "Повышение эффективности систем дошкольного образования Иркутской области" на 2014 - 2018 годы"</w:t>
            </w:r>
          </w:p>
        </w:tc>
        <w:tc>
          <w:tcPr>
            <w:tcW w:w="6057" w:type="dxa"/>
            <w:gridSpan w:val="3"/>
          </w:tcPr>
          <w:p w:rsidR="000C26EE" w:rsidRPr="000C26EE" w:rsidRDefault="000C26EE" w:rsidP="000C26EE">
            <w:pPr>
              <w:autoSpaceDE w:val="0"/>
              <w:autoSpaceDN w:val="0"/>
              <w:adjustRightInd w:val="0"/>
              <w:ind w:firstLine="540"/>
              <w:jc w:val="both"/>
              <w:rPr>
                <w:rFonts w:ascii="Times New Roman" w:hAnsi="Times New Roman" w:cs="Times New Roman"/>
                <w:sz w:val="24"/>
                <w:szCs w:val="24"/>
              </w:rPr>
            </w:pPr>
            <w:r w:rsidRPr="000C26EE">
              <w:rPr>
                <w:rFonts w:ascii="Times New Roman" w:hAnsi="Times New Roman" w:cs="Times New Roman"/>
                <w:sz w:val="24"/>
                <w:szCs w:val="24"/>
              </w:rPr>
              <w:t>Изменениями, внесенными в приказ министерства образования Иркутской области от 23 октября 2013 года N 89-мпр, общий объем финансирования ведомственной целевой программы Иркутской области "Повышение эффективности систем дошкольного образования Иркутской области" на 2014 - 2018 годы уменьшен с 170118,1 тыс. руб. до 163484,1 тыс. руб. Кроме того, уточнены система мероприятий программы, а также направления и объемы ее финансирования.</w:t>
            </w:r>
          </w:p>
          <w:p w:rsidR="000C26EE" w:rsidRDefault="000C26EE" w:rsidP="000B5936">
            <w:pPr>
              <w:pStyle w:val="ConsPlusNormal"/>
              <w:ind w:firstLine="540"/>
              <w:jc w:val="both"/>
            </w:pPr>
          </w:p>
        </w:tc>
        <w:tc>
          <w:tcPr>
            <w:tcW w:w="5392" w:type="dxa"/>
          </w:tcPr>
          <w:p w:rsidR="000C26EE" w:rsidRPr="000B5936" w:rsidRDefault="000C26EE" w:rsidP="00E962F8">
            <w:pPr>
              <w:jc w:val="both"/>
              <w:rPr>
                <w:rFonts w:ascii="Times New Roman" w:eastAsia="Times New Roman" w:hAnsi="Times New Roman" w:cs="Times New Roman"/>
                <w:bCs/>
                <w:sz w:val="24"/>
                <w:szCs w:val="24"/>
                <w:lang w:eastAsia="ru-RU"/>
              </w:rPr>
            </w:pPr>
            <w:r w:rsidRPr="000C26EE">
              <w:rPr>
                <w:rFonts w:ascii="Times New Roman" w:eastAsia="Times New Roman" w:hAnsi="Times New Roman" w:cs="Times New Roman"/>
                <w:bCs/>
                <w:sz w:val="24"/>
                <w:szCs w:val="24"/>
                <w:lang w:eastAsia="ru-RU"/>
              </w:rPr>
              <w:t>"Областная", N 62, 15.06.2016</w:t>
            </w:r>
          </w:p>
        </w:tc>
      </w:tr>
      <w:tr w:rsidR="00D42779" w:rsidRPr="00E962F8" w:rsidTr="004509F4">
        <w:tc>
          <w:tcPr>
            <w:tcW w:w="641" w:type="dxa"/>
          </w:tcPr>
          <w:p w:rsidR="00D42779"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p>
        </w:tc>
        <w:tc>
          <w:tcPr>
            <w:tcW w:w="2649" w:type="dxa"/>
          </w:tcPr>
          <w:p w:rsidR="00D42779" w:rsidRPr="00D42779" w:rsidRDefault="00D42779" w:rsidP="00D42779">
            <w:pPr>
              <w:autoSpaceDE w:val="0"/>
              <w:autoSpaceDN w:val="0"/>
              <w:adjustRightInd w:val="0"/>
              <w:jc w:val="both"/>
              <w:rPr>
                <w:rFonts w:ascii="Times New Roman" w:eastAsia="Calibri" w:hAnsi="Times New Roman" w:cs="Times New Roman"/>
                <w:sz w:val="24"/>
                <w:szCs w:val="24"/>
              </w:rPr>
            </w:pPr>
            <w:r w:rsidRPr="00D42779">
              <w:rPr>
                <w:rFonts w:ascii="Times New Roman" w:eastAsia="Calibri" w:hAnsi="Times New Roman" w:cs="Times New Roman"/>
                <w:sz w:val="24"/>
                <w:szCs w:val="24"/>
              </w:rPr>
              <w:t>Приказ министерства сельского хозяйства Иркутской области от 01.06.2016 N 67-мпр</w:t>
            </w:r>
          </w:p>
          <w:p w:rsidR="00D42779" w:rsidRPr="000C26EE" w:rsidRDefault="00D42779" w:rsidP="00D42779">
            <w:pPr>
              <w:autoSpaceDE w:val="0"/>
              <w:autoSpaceDN w:val="0"/>
              <w:adjustRightInd w:val="0"/>
              <w:jc w:val="both"/>
              <w:rPr>
                <w:rFonts w:ascii="Times New Roman" w:eastAsia="Calibri" w:hAnsi="Times New Roman" w:cs="Times New Roman"/>
                <w:sz w:val="24"/>
                <w:szCs w:val="24"/>
              </w:rPr>
            </w:pPr>
            <w:r w:rsidRPr="00D42779">
              <w:rPr>
                <w:rFonts w:ascii="Times New Roman" w:eastAsia="Calibri" w:hAnsi="Times New Roman" w:cs="Times New Roman"/>
                <w:sz w:val="24"/>
                <w:szCs w:val="24"/>
              </w:rPr>
              <w:t>"О внесении изменений в приказ министерства сельского хозяйства Иркутской области от 21 марта 2016 года N 39-мпр"</w:t>
            </w:r>
          </w:p>
        </w:tc>
        <w:tc>
          <w:tcPr>
            <w:tcW w:w="6057" w:type="dxa"/>
            <w:gridSpan w:val="3"/>
          </w:tcPr>
          <w:p w:rsidR="00D42779" w:rsidRPr="000C26EE" w:rsidRDefault="00D42779" w:rsidP="00D42779">
            <w:pPr>
              <w:autoSpaceDE w:val="0"/>
              <w:autoSpaceDN w:val="0"/>
              <w:adjustRightInd w:val="0"/>
              <w:ind w:firstLine="540"/>
              <w:jc w:val="both"/>
              <w:rPr>
                <w:rFonts w:ascii="Times New Roman" w:hAnsi="Times New Roman" w:cs="Times New Roman"/>
                <w:sz w:val="24"/>
                <w:szCs w:val="24"/>
              </w:rPr>
            </w:pPr>
            <w:r w:rsidRPr="00D42779">
              <w:rPr>
                <w:rFonts w:ascii="Times New Roman" w:hAnsi="Times New Roman" w:cs="Times New Roman"/>
                <w:sz w:val="24"/>
                <w:szCs w:val="24"/>
              </w:rPr>
              <w:t>Изменениями, внесенными в Положение о работе комиссии по отбору общественно значимых проектов с участием граждан, проживающих в сельском поселении Иркутской области, расширен перечень функций комиссии по отбору общественно значимых проектов, в частности, комиссия осуществляет подготовку предложений по распределению грантов с учетом наличия бюджетных ассигнований на соответствующий финансовый год в соответствии с законодательством. Указанные изменения распространяются на правоотношения, возникшие с 1 января 2016 года.</w:t>
            </w:r>
          </w:p>
        </w:tc>
        <w:tc>
          <w:tcPr>
            <w:tcW w:w="5392" w:type="dxa"/>
          </w:tcPr>
          <w:p w:rsidR="00D42779" w:rsidRPr="00D42779" w:rsidRDefault="00D42779" w:rsidP="00D42779">
            <w:pPr>
              <w:jc w:val="both"/>
              <w:rPr>
                <w:rFonts w:ascii="Times New Roman" w:eastAsia="Times New Roman" w:hAnsi="Times New Roman" w:cs="Times New Roman"/>
                <w:bCs/>
                <w:sz w:val="24"/>
                <w:szCs w:val="24"/>
                <w:lang w:eastAsia="ru-RU"/>
              </w:rPr>
            </w:pPr>
            <w:r w:rsidRPr="00D42779">
              <w:rPr>
                <w:rFonts w:ascii="Times New Roman" w:eastAsia="Times New Roman" w:hAnsi="Times New Roman" w:cs="Times New Roman"/>
                <w:bCs/>
                <w:sz w:val="24"/>
                <w:szCs w:val="24"/>
                <w:lang w:eastAsia="ru-RU"/>
              </w:rPr>
              <w:t>"Областная", N 60, 08.06.2016</w:t>
            </w:r>
          </w:p>
          <w:p w:rsidR="00D42779" w:rsidRPr="000C26EE" w:rsidRDefault="00D42779" w:rsidP="00D42779">
            <w:pPr>
              <w:jc w:val="both"/>
              <w:rPr>
                <w:rFonts w:ascii="Times New Roman" w:eastAsia="Times New Roman" w:hAnsi="Times New Roman" w:cs="Times New Roman"/>
                <w:bCs/>
                <w:sz w:val="24"/>
                <w:szCs w:val="24"/>
                <w:lang w:eastAsia="ru-RU"/>
              </w:rPr>
            </w:pPr>
            <w:r w:rsidRPr="00D42779">
              <w:rPr>
                <w:rFonts w:ascii="Times New Roman" w:eastAsia="Times New Roman" w:hAnsi="Times New Roman" w:cs="Times New Roman"/>
                <w:bCs/>
                <w:sz w:val="24"/>
                <w:szCs w:val="24"/>
                <w:lang w:eastAsia="ru-RU"/>
              </w:rPr>
              <w:t xml:space="preserve">В соответствии с пунктом 2 данный документ вступил в силу через десять календарных дней после дня официального опубликования, но не ранее вступления в силу постановления Правительства Иркутской области от 25 мая 2016 года N 302-пп "О внесении изменений в Положение о предоставлении и расходовании субсидий из областного бюджета местным бюджетам в целях </w:t>
            </w:r>
            <w:proofErr w:type="spellStart"/>
            <w:r w:rsidRPr="00D42779">
              <w:rPr>
                <w:rFonts w:ascii="Times New Roman" w:eastAsia="Times New Roman" w:hAnsi="Times New Roman" w:cs="Times New Roman"/>
                <w:bCs/>
                <w:sz w:val="24"/>
                <w:szCs w:val="24"/>
                <w:lang w:eastAsia="ru-RU"/>
              </w:rPr>
              <w:t>софинансирования</w:t>
            </w:r>
            <w:proofErr w:type="spellEnd"/>
            <w:r w:rsidRPr="00D42779">
              <w:rPr>
                <w:rFonts w:ascii="Times New Roman" w:eastAsia="Times New Roman" w:hAnsi="Times New Roman" w:cs="Times New Roman"/>
                <w:bCs/>
                <w:sz w:val="24"/>
                <w:szCs w:val="24"/>
                <w:lang w:eastAsia="ru-RU"/>
              </w:rPr>
              <w:t xml:space="preserve"> расходных обязательств на поддержку местных инициатив граждан, проживающих в сельской местности".</w:t>
            </w:r>
          </w:p>
        </w:tc>
      </w:tr>
      <w:tr w:rsidR="000C26EE" w:rsidRPr="00E962F8" w:rsidTr="004509F4">
        <w:tc>
          <w:tcPr>
            <w:tcW w:w="641" w:type="dxa"/>
          </w:tcPr>
          <w:p w:rsidR="000C26EE"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2649" w:type="dxa"/>
          </w:tcPr>
          <w:p w:rsidR="000C26EE" w:rsidRPr="000C26EE" w:rsidRDefault="000C26EE" w:rsidP="000C26EE">
            <w:pPr>
              <w:autoSpaceDE w:val="0"/>
              <w:autoSpaceDN w:val="0"/>
              <w:adjustRightInd w:val="0"/>
              <w:jc w:val="both"/>
              <w:rPr>
                <w:rFonts w:ascii="Times New Roman" w:eastAsia="Calibri" w:hAnsi="Times New Roman" w:cs="Times New Roman"/>
                <w:sz w:val="24"/>
                <w:szCs w:val="24"/>
              </w:rPr>
            </w:pPr>
            <w:r w:rsidRPr="000C26EE">
              <w:rPr>
                <w:rFonts w:ascii="Times New Roman" w:eastAsia="Calibri" w:hAnsi="Times New Roman" w:cs="Times New Roman"/>
                <w:sz w:val="24"/>
                <w:szCs w:val="24"/>
              </w:rPr>
              <w:t>Приказ министерства образования Иркутской области от 24.05.2016 N 50-мпр</w:t>
            </w:r>
          </w:p>
          <w:p w:rsidR="000C26EE" w:rsidRPr="000C26EE" w:rsidRDefault="000C26EE" w:rsidP="000C26EE">
            <w:pPr>
              <w:autoSpaceDE w:val="0"/>
              <w:autoSpaceDN w:val="0"/>
              <w:adjustRightInd w:val="0"/>
              <w:jc w:val="both"/>
              <w:rPr>
                <w:rFonts w:ascii="Times New Roman" w:eastAsia="Calibri" w:hAnsi="Times New Roman" w:cs="Times New Roman"/>
                <w:sz w:val="24"/>
                <w:szCs w:val="24"/>
              </w:rPr>
            </w:pPr>
            <w:r w:rsidRPr="000C26EE">
              <w:rPr>
                <w:rFonts w:ascii="Times New Roman" w:eastAsia="Calibri" w:hAnsi="Times New Roman" w:cs="Times New Roman"/>
                <w:sz w:val="24"/>
                <w:szCs w:val="24"/>
              </w:rPr>
              <w:lastRenderedPageBreak/>
              <w:t>"О внесении изменений в ведомственную целевую программу Иркутской области "Развитие системы дополнительного образования детей" на 2014 - 2018 годы"</w:t>
            </w:r>
          </w:p>
        </w:tc>
        <w:tc>
          <w:tcPr>
            <w:tcW w:w="6057" w:type="dxa"/>
            <w:gridSpan w:val="3"/>
          </w:tcPr>
          <w:p w:rsidR="000C26EE" w:rsidRPr="000C26EE" w:rsidRDefault="000C26EE" w:rsidP="000C26EE">
            <w:pPr>
              <w:autoSpaceDE w:val="0"/>
              <w:autoSpaceDN w:val="0"/>
              <w:adjustRightInd w:val="0"/>
              <w:ind w:firstLine="540"/>
              <w:jc w:val="both"/>
              <w:rPr>
                <w:rFonts w:ascii="Times New Roman" w:hAnsi="Times New Roman" w:cs="Times New Roman"/>
                <w:sz w:val="24"/>
                <w:szCs w:val="24"/>
              </w:rPr>
            </w:pPr>
            <w:r w:rsidRPr="000C26EE">
              <w:rPr>
                <w:rFonts w:ascii="Times New Roman" w:hAnsi="Times New Roman" w:cs="Times New Roman"/>
                <w:sz w:val="24"/>
                <w:szCs w:val="24"/>
              </w:rPr>
              <w:lastRenderedPageBreak/>
              <w:t xml:space="preserve">Изменениями, внесенными в приказ министерства образования Иркутской области от 23.10.2013 N 90-мпр, сокращено финансирование ведомственной целевой программы Иркутской области "Развитие системы </w:t>
            </w:r>
            <w:r w:rsidRPr="000C26EE">
              <w:rPr>
                <w:rFonts w:ascii="Times New Roman" w:hAnsi="Times New Roman" w:cs="Times New Roman"/>
                <w:sz w:val="24"/>
                <w:szCs w:val="24"/>
              </w:rPr>
              <w:lastRenderedPageBreak/>
              <w:t>дополнительного образования детей" с 565785,2 тыс. руб. до 553603,3 тыс. руб. Система мероприятий ведомственной целевой программы изложена в новой редакции.</w:t>
            </w:r>
          </w:p>
          <w:p w:rsidR="000C26EE" w:rsidRPr="000C26EE" w:rsidRDefault="000C26EE" w:rsidP="000C26EE">
            <w:pPr>
              <w:autoSpaceDE w:val="0"/>
              <w:autoSpaceDN w:val="0"/>
              <w:adjustRightInd w:val="0"/>
              <w:ind w:firstLine="540"/>
              <w:jc w:val="both"/>
              <w:rPr>
                <w:rFonts w:ascii="Times New Roman" w:hAnsi="Times New Roman" w:cs="Times New Roman"/>
                <w:sz w:val="24"/>
                <w:szCs w:val="24"/>
              </w:rPr>
            </w:pPr>
          </w:p>
        </w:tc>
        <w:tc>
          <w:tcPr>
            <w:tcW w:w="5392" w:type="dxa"/>
          </w:tcPr>
          <w:p w:rsidR="000C26EE" w:rsidRPr="000C26EE" w:rsidRDefault="000C26EE" w:rsidP="00E962F8">
            <w:pPr>
              <w:jc w:val="both"/>
              <w:rPr>
                <w:rFonts w:ascii="Times New Roman" w:eastAsia="Times New Roman" w:hAnsi="Times New Roman" w:cs="Times New Roman"/>
                <w:bCs/>
                <w:sz w:val="24"/>
                <w:szCs w:val="24"/>
                <w:lang w:eastAsia="ru-RU"/>
              </w:rPr>
            </w:pPr>
            <w:r w:rsidRPr="000C26EE">
              <w:rPr>
                <w:rFonts w:ascii="Times New Roman" w:eastAsia="Times New Roman" w:hAnsi="Times New Roman" w:cs="Times New Roman"/>
                <w:bCs/>
                <w:sz w:val="24"/>
                <w:szCs w:val="24"/>
                <w:lang w:eastAsia="ru-RU"/>
              </w:rPr>
              <w:lastRenderedPageBreak/>
              <w:t>"Областная", N 62, 15.06.2016</w:t>
            </w:r>
          </w:p>
        </w:tc>
      </w:tr>
      <w:tr w:rsidR="008C6FF7" w:rsidRPr="00E962F8" w:rsidTr="004509F4">
        <w:tc>
          <w:tcPr>
            <w:tcW w:w="641" w:type="dxa"/>
          </w:tcPr>
          <w:p w:rsidR="008C6FF7"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26.</w:t>
            </w:r>
          </w:p>
        </w:tc>
        <w:tc>
          <w:tcPr>
            <w:tcW w:w="2649" w:type="dxa"/>
          </w:tcPr>
          <w:p w:rsidR="008C6FF7" w:rsidRPr="008C6FF7" w:rsidRDefault="008C6FF7" w:rsidP="008C6FF7">
            <w:pPr>
              <w:autoSpaceDE w:val="0"/>
              <w:autoSpaceDN w:val="0"/>
              <w:adjustRightInd w:val="0"/>
              <w:jc w:val="both"/>
              <w:rPr>
                <w:rFonts w:ascii="Times New Roman" w:eastAsia="Calibri" w:hAnsi="Times New Roman" w:cs="Times New Roman"/>
                <w:sz w:val="24"/>
                <w:szCs w:val="24"/>
              </w:rPr>
            </w:pPr>
            <w:r w:rsidRPr="008C6FF7">
              <w:rPr>
                <w:rFonts w:ascii="Times New Roman" w:eastAsia="Calibri" w:hAnsi="Times New Roman" w:cs="Times New Roman"/>
                <w:sz w:val="24"/>
                <w:szCs w:val="24"/>
              </w:rPr>
              <w:t>Приказ министерства образования Иркутской области от 24.05.2016 N 57-мпр</w:t>
            </w:r>
          </w:p>
          <w:p w:rsidR="008C6FF7" w:rsidRPr="000C26EE" w:rsidRDefault="008C6FF7" w:rsidP="008C6FF7">
            <w:pPr>
              <w:autoSpaceDE w:val="0"/>
              <w:autoSpaceDN w:val="0"/>
              <w:adjustRightInd w:val="0"/>
              <w:jc w:val="both"/>
              <w:rPr>
                <w:rFonts w:ascii="Times New Roman" w:eastAsia="Calibri" w:hAnsi="Times New Roman" w:cs="Times New Roman"/>
                <w:sz w:val="24"/>
                <w:szCs w:val="24"/>
              </w:rPr>
            </w:pPr>
            <w:r w:rsidRPr="008C6FF7">
              <w:rPr>
                <w:rFonts w:ascii="Times New Roman" w:eastAsia="Calibri" w:hAnsi="Times New Roman" w:cs="Times New Roman"/>
                <w:sz w:val="24"/>
                <w:szCs w:val="24"/>
              </w:rPr>
              <w:t>"О внесении изменений в ведомственную целевую программу Иркутской области "Развитие региональной системы оценки качества образования Иркутской области" на 2014 - 2018 годы"</w:t>
            </w:r>
          </w:p>
        </w:tc>
        <w:tc>
          <w:tcPr>
            <w:tcW w:w="6057" w:type="dxa"/>
            <w:gridSpan w:val="3"/>
          </w:tcPr>
          <w:p w:rsidR="008C6FF7" w:rsidRPr="008C6FF7" w:rsidRDefault="008C6FF7" w:rsidP="008C6FF7">
            <w:pPr>
              <w:autoSpaceDE w:val="0"/>
              <w:autoSpaceDN w:val="0"/>
              <w:adjustRightInd w:val="0"/>
              <w:ind w:firstLine="540"/>
              <w:jc w:val="both"/>
              <w:rPr>
                <w:rFonts w:ascii="Times New Roman" w:hAnsi="Times New Roman" w:cs="Times New Roman"/>
                <w:sz w:val="24"/>
                <w:szCs w:val="24"/>
              </w:rPr>
            </w:pPr>
            <w:r w:rsidRPr="008C6FF7">
              <w:rPr>
                <w:rFonts w:ascii="Times New Roman" w:hAnsi="Times New Roman" w:cs="Times New Roman"/>
                <w:sz w:val="24"/>
                <w:szCs w:val="24"/>
              </w:rPr>
              <w:t>Изменениями, внесенными в приказ министерства образования Иркутской области от 23.10.2013 N 97-мпр, общий объем средств, необходимых на реализацию ведомственной целевой программы Иркутской области "Развитие региональной системы оценки качества образования Иркутской области", уменьшен с 338493,7 тыс. рублей до 335751,3 тыс. рублей.</w:t>
            </w:r>
          </w:p>
          <w:p w:rsidR="008C6FF7" w:rsidRPr="000C26EE" w:rsidRDefault="008C6FF7" w:rsidP="000C26EE">
            <w:pPr>
              <w:autoSpaceDE w:val="0"/>
              <w:autoSpaceDN w:val="0"/>
              <w:adjustRightInd w:val="0"/>
              <w:ind w:firstLine="540"/>
              <w:jc w:val="both"/>
              <w:rPr>
                <w:rFonts w:ascii="Times New Roman" w:hAnsi="Times New Roman" w:cs="Times New Roman"/>
                <w:sz w:val="24"/>
                <w:szCs w:val="24"/>
              </w:rPr>
            </w:pPr>
          </w:p>
        </w:tc>
        <w:tc>
          <w:tcPr>
            <w:tcW w:w="5392" w:type="dxa"/>
          </w:tcPr>
          <w:p w:rsidR="008C6FF7" w:rsidRPr="000C26EE" w:rsidRDefault="008C6FF7" w:rsidP="00E962F8">
            <w:pPr>
              <w:jc w:val="both"/>
              <w:rPr>
                <w:rFonts w:ascii="Times New Roman" w:eastAsia="Times New Roman" w:hAnsi="Times New Roman" w:cs="Times New Roman"/>
                <w:bCs/>
                <w:sz w:val="24"/>
                <w:szCs w:val="24"/>
                <w:lang w:eastAsia="ru-RU"/>
              </w:rPr>
            </w:pPr>
            <w:r w:rsidRPr="008C6FF7">
              <w:rPr>
                <w:rFonts w:ascii="Times New Roman" w:eastAsia="Times New Roman" w:hAnsi="Times New Roman" w:cs="Times New Roman"/>
                <w:bCs/>
                <w:sz w:val="24"/>
                <w:szCs w:val="24"/>
                <w:lang w:eastAsia="ru-RU"/>
              </w:rPr>
              <w:t>"Областная", N 63, 17.06.2016</w:t>
            </w:r>
          </w:p>
        </w:tc>
      </w:tr>
      <w:tr w:rsidR="00754B0E" w:rsidRPr="00E962F8" w:rsidTr="004509F4">
        <w:tc>
          <w:tcPr>
            <w:tcW w:w="641" w:type="dxa"/>
          </w:tcPr>
          <w:p w:rsidR="00754B0E"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2649" w:type="dxa"/>
          </w:tcPr>
          <w:p w:rsidR="00754B0E" w:rsidRPr="00754B0E" w:rsidRDefault="00754B0E" w:rsidP="00754B0E">
            <w:pPr>
              <w:autoSpaceDE w:val="0"/>
              <w:autoSpaceDN w:val="0"/>
              <w:adjustRightInd w:val="0"/>
              <w:jc w:val="both"/>
              <w:rPr>
                <w:rFonts w:ascii="Times New Roman" w:eastAsia="Calibri" w:hAnsi="Times New Roman" w:cs="Times New Roman"/>
                <w:sz w:val="24"/>
                <w:szCs w:val="24"/>
              </w:rPr>
            </w:pPr>
            <w:r w:rsidRPr="00754B0E">
              <w:rPr>
                <w:rFonts w:ascii="Times New Roman" w:eastAsia="Calibri" w:hAnsi="Times New Roman" w:cs="Times New Roman"/>
                <w:sz w:val="24"/>
                <w:szCs w:val="24"/>
              </w:rPr>
              <w:t>Приказ Председателя КСП Иркутской области от 04.05.2016 N 4-рп</w:t>
            </w:r>
          </w:p>
          <w:p w:rsidR="00754B0E" w:rsidRPr="00A377B3" w:rsidRDefault="00754B0E" w:rsidP="00754B0E">
            <w:pPr>
              <w:autoSpaceDE w:val="0"/>
              <w:autoSpaceDN w:val="0"/>
              <w:adjustRightInd w:val="0"/>
              <w:jc w:val="both"/>
              <w:rPr>
                <w:rFonts w:ascii="Times New Roman" w:eastAsia="Calibri" w:hAnsi="Times New Roman" w:cs="Times New Roman"/>
                <w:sz w:val="24"/>
                <w:szCs w:val="24"/>
              </w:rPr>
            </w:pPr>
            <w:r w:rsidRPr="00754B0E">
              <w:rPr>
                <w:rFonts w:ascii="Times New Roman" w:eastAsia="Calibri" w:hAnsi="Times New Roman" w:cs="Times New Roman"/>
                <w:sz w:val="24"/>
                <w:szCs w:val="24"/>
              </w:rPr>
              <w:t xml:space="preserve">"Об утверждении перечня должностных лиц Контрольно-счетной палаты Иркутской области, уполномоченных составлять протоколы </w:t>
            </w:r>
            <w:r w:rsidRPr="00754B0E">
              <w:rPr>
                <w:rFonts w:ascii="Times New Roman" w:eastAsia="Calibri" w:hAnsi="Times New Roman" w:cs="Times New Roman"/>
                <w:sz w:val="24"/>
                <w:szCs w:val="24"/>
              </w:rPr>
              <w:lastRenderedPageBreak/>
              <w:t>об административных правонарушениях"</w:t>
            </w:r>
          </w:p>
        </w:tc>
        <w:tc>
          <w:tcPr>
            <w:tcW w:w="6057" w:type="dxa"/>
            <w:gridSpan w:val="3"/>
          </w:tcPr>
          <w:p w:rsidR="00754B0E" w:rsidRDefault="00754B0E" w:rsidP="00A377B3">
            <w:pPr>
              <w:pStyle w:val="ConsPlusNormal"/>
              <w:ind w:firstLine="540"/>
              <w:jc w:val="both"/>
              <w:outlineLvl w:val="0"/>
            </w:pPr>
            <w:r>
              <w:lastRenderedPageBreak/>
              <w:t>Установлено, что к должностным лицам Контрольно-счетной палаты Иркутской области, уполномоченным составлять протоколы об административных правонарушениях за неповиновение законному распоряжению должностного лица органа, осуществляющего государственный надзор (контроль), муниципальный контроль, за воспрепятствование законной деятельности должностного лица органа государственного контроля (надзора), органа муниципального контроля, за непредставление сведений (информации), относятся: председатель Контрольно-</w:t>
            </w:r>
            <w:r>
              <w:lastRenderedPageBreak/>
              <w:t>счетной палаты Иркутской области, заместитель председателя Контрольно-счетной палаты Иркутской области, аудиторы Контрольно-счетной палаты Иркутской области, начальники инспекций Контрольно-счетной палаты Иркутской области, главные инспекторы Контрольно-счетной палаты Иркутской области, ведущие инспекторы Контрольно-счетной палаты Иркутской области, инспекторы Контрольно-счетной палаты Иркутской области.</w:t>
            </w:r>
          </w:p>
        </w:tc>
        <w:tc>
          <w:tcPr>
            <w:tcW w:w="5392" w:type="dxa"/>
          </w:tcPr>
          <w:p w:rsidR="00754B0E" w:rsidRPr="00754B0E" w:rsidRDefault="00754B0E" w:rsidP="00754B0E">
            <w:pPr>
              <w:jc w:val="both"/>
              <w:rPr>
                <w:rFonts w:ascii="Times New Roman" w:eastAsia="Times New Roman" w:hAnsi="Times New Roman" w:cs="Times New Roman"/>
                <w:bCs/>
                <w:sz w:val="24"/>
                <w:szCs w:val="24"/>
                <w:lang w:eastAsia="ru-RU"/>
              </w:rPr>
            </w:pPr>
            <w:r w:rsidRPr="00754B0E">
              <w:rPr>
                <w:rFonts w:ascii="Times New Roman" w:eastAsia="Times New Roman" w:hAnsi="Times New Roman" w:cs="Times New Roman"/>
                <w:bCs/>
                <w:sz w:val="24"/>
                <w:szCs w:val="24"/>
                <w:lang w:eastAsia="ru-RU"/>
              </w:rPr>
              <w:lastRenderedPageBreak/>
              <w:t>"Областная", N 47, 06.05.2016</w:t>
            </w:r>
          </w:p>
          <w:p w:rsidR="00754B0E" w:rsidRPr="00A377B3" w:rsidRDefault="00754B0E" w:rsidP="00754B0E">
            <w:pPr>
              <w:jc w:val="both"/>
              <w:rPr>
                <w:rFonts w:ascii="Times New Roman" w:eastAsia="Times New Roman" w:hAnsi="Times New Roman" w:cs="Times New Roman"/>
                <w:bCs/>
                <w:sz w:val="24"/>
                <w:szCs w:val="24"/>
                <w:lang w:eastAsia="ru-RU"/>
              </w:rPr>
            </w:pPr>
            <w:r w:rsidRPr="00754B0E">
              <w:rPr>
                <w:rFonts w:ascii="Times New Roman" w:eastAsia="Times New Roman" w:hAnsi="Times New Roman" w:cs="Times New Roman"/>
                <w:bCs/>
                <w:sz w:val="24"/>
                <w:szCs w:val="24"/>
                <w:lang w:eastAsia="ru-RU"/>
              </w:rPr>
              <w:t>В соответствии с пунктом 2 данный документ вступил в силу через десять дней после дня официального опубликования.</w:t>
            </w:r>
          </w:p>
        </w:tc>
      </w:tr>
      <w:tr w:rsidR="000334D2" w:rsidRPr="00E962F8" w:rsidTr="004509F4">
        <w:tc>
          <w:tcPr>
            <w:tcW w:w="641" w:type="dxa"/>
          </w:tcPr>
          <w:p w:rsidR="000334D2"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28.</w:t>
            </w:r>
          </w:p>
        </w:tc>
        <w:tc>
          <w:tcPr>
            <w:tcW w:w="2649" w:type="dxa"/>
          </w:tcPr>
          <w:p w:rsidR="000334D2" w:rsidRPr="00D06379" w:rsidRDefault="000334D2" w:rsidP="00D06379">
            <w:pPr>
              <w:autoSpaceDE w:val="0"/>
              <w:autoSpaceDN w:val="0"/>
              <w:adjustRightInd w:val="0"/>
              <w:jc w:val="both"/>
              <w:rPr>
                <w:rFonts w:ascii="Times New Roman" w:eastAsia="Calibri" w:hAnsi="Times New Roman" w:cs="Times New Roman"/>
                <w:sz w:val="24"/>
                <w:szCs w:val="24"/>
              </w:rPr>
            </w:pPr>
            <w:r w:rsidRPr="000334D2">
              <w:rPr>
                <w:rFonts w:ascii="Times New Roman" w:eastAsia="Calibri" w:hAnsi="Times New Roman" w:cs="Times New Roman"/>
                <w:sz w:val="24"/>
                <w:szCs w:val="24"/>
              </w:rPr>
              <w:t>"Региональное соглашение о минимальной заработной плате в Иркутской области на 2016 год"</w:t>
            </w:r>
          </w:p>
        </w:tc>
        <w:tc>
          <w:tcPr>
            <w:tcW w:w="6057" w:type="dxa"/>
            <w:gridSpan w:val="3"/>
          </w:tcPr>
          <w:p w:rsidR="000334D2" w:rsidRPr="000334D2" w:rsidRDefault="000334D2" w:rsidP="000334D2">
            <w:pPr>
              <w:autoSpaceDE w:val="0"/>
              <w:autoSpaceDN w:val="0"/>
              <w:adjustRightInd w:val="0"/>
              <w:ind w:firstLine="540"/>
              <w:jc w:val="both"/>
              <w:rPr>
                <w:rFonts w:ascii="Times New Roman" w:hAnsi="Times New Roman" w:cs="Times New Roman"/>
                <w:sz w:val="24"/>
                <w:szCs w:val="24"/>
              </w:rPr>
            </w:pPr>
            <w:r w:rsidRPr="000334D2">
              <w:rPr>
                <w:rFonts w:ascii="Times New Roman" w:hAnsi="Times New Roman" w:cs="Times New Roman"/>
                <w:sz w:val="24"/>
                <w:szCs w:val="24"/>
              </w:rPr>
              <w:t xml:space="preserve">На территории Иркутской области размер минимальной заработной платы установлен в следующих размерах: для работников организаций сельского хозяйства в Иркутской области - в минимальном размере оплаты труда, установленном федеральным законодательством, для работников государственных и муниципальных учреждений, осуществляющих деятельность в районах Крайнего Севера и местностях, приравненных к районам Крайнего Севера, Иркутской области, с 1 июля 2016 года - в сумме 10122 руб., с 1 октября 2016 года - в сумме 10754 руб., для работников государственных и муниципальных учреждений, осуществляющих деятельность в иных местностях Иркутской области, с 1 июля 2016 года - в сумме 7774 руб., с 1 октября 2016 года - в сумме 8259 руб., для работников иных организаций, осуществляющих деятельность в районах Крайнего Севера и местностях, приравненных к районам Крайнего Севера, Иркутской области, с 1 июля 2016 года - в сумме 12652 руб., для работников иных организаций, осуществляющих деятельность в иных местностях Иркутской области, с 1 июля 2016 года - в сумме 9717 руб. Предусмотрено, что размер месячной заработной платы работника, работающего на территории </w:t>
            </w:r>
            <w:r w:rsidRPr="000334D2">
              <w:rPr>
                <w:rFonts w:ascii="Times New Roman" w:hAnsi="Times New Roman" w:cs="Times New Roman"/>
                <w:sz w:val="24"/>
                <w:szCs w:val="24"/>
              </w:rPr>
              <w:lastRenderedPageBreak/>
              <w:t>Иркутской области и состоящего в трудовых отношениях с работодателем, в отношении которого действует соглашение о минимальной заработной плате в Иркутской области на 2016 год, не может быть ниже размера минимальной заработной платы, установленного соглашением, при условии, что указанным работником полностью отработана за этот период норма рабочего времени и выполнены нормы труда.</w:t>
            </w:r>
          </w:p>
        </w:tc>
        <w:tc>
          <w:tcPr>
            <w:tcW w:w="5392" w:type="dxa"/>
          </w:tcPr>
          <w:p w:rsidR="00B6360A" w:rsidRPr="00B6360A" w:rsidRDefault="00B6360A" w:rsidP="00B6360A">
            <w:pPr>
              <w:jc w:val="both"/>
              <w:rPr>
                <w:rFonts w:ascii="Times New Roman" w:eastAsia="Times New Roman" w:hAnsi="Times New Roman" w:cs="Times New Roman"/>
                <w:bCs/>
                <w:sz w:val="24"/>
                <w:szCs w:val="24"/>
                <w:lang w:eastAsia="ru-RU"/>
              </w:rPr>
            </w:pPr>
            <w:r w:rsidRPr="00B6360A">
              <w:rPr>
                <w:rFonts w:ascii="Times New Roman" w:eastAsia="Times New Roman" w:hAnsi="Times New Roman" w:cs="Times New Roman"/>
                <w:bCs/>
                <w:sz w:val="24"/>
                <w:szCs w:val="24"/>
                <w:lang w:eastAsia="ru-RU"/>
              </w:rPr>
              <w:lastRenderedPageBreak/>
              <w:t>"Областная", N 56, 30.05.2016</w:t>
            </w:r>
          </w:p>
          <w:p w:rsidR="00B6360A" w:rsidRPr="00B6360A" w:rsidRDefault="00B6360A" w:rsidP="00B6360A">
            <w:pPr>
              <w:jc w:val="both"/>
              <w:rPr>
                <w:rFonts w:ascii="Times New Roman" w:eastAsia="Times New Roman" w:hAnsi="Times New Roman" w:cs="Times New Roman"/>
                <w:bCs/>
                <w:sz w:val="24"/>
                <w:szCs w:val="24"/>
                <w:lang w:eastAsia="ru-RU"/>
              </w:rPr>
            </w:pPr>
            <w:r w:rsidRPr="00B6360A">
              <w:rPr>
                <w:rFonts w:ascii="Times New Roman" w:eastAsia="Times New Roman" w:hAnsi="Times New Roman" w:cs="Times New Roman"/>
                <w:bCs/>
                <w:sz w:val="24"/>
                <w:szCs w:val="24"/>
                <w:lang w:eastAsia="ru-RU"/>
              </w:rPr>
              <w:t>Начало действия документа - 01.07.2016.</w:t>
            </w:r>
          </w:p>
          <w:p w:rsidR="00B6360A" w:rsidRPr="00B6360A" w:rsidRDefault="00B6360A" w:rsidP="00B6360A">
            <w:pPr>
              <w:jc w:val="both"/>
              <w:rPr>
                <w:rFonts w:ascii="Times New Roman" w:eastAsia="Times New Roman" w:hAnsi="Times New Roman" w:cs="Times New Roman"/>
                <w:bCs/>
                <w:sz w:val="24"/>
                <w:szCs w:val="24"/>
                <w:lang w:eastAsia="ru-RU"/>
              </w:rPr>
            </w:pPr>
            <w:r w:rsidRPr="00B6360A">
              <w:rPr>
                <w:rFonts w:ascii="Times New Roman" w:eastAsia="Times New Roman" w:hAnsi="Times New Roman" w:cs="Times New Roman"/>
                <w:bCs/>
                <w:sz w:val="24"/>
                <w:szCs w:val="24"/>
                <w:lang w:eastAsia="ru-RU"/>
              </w:rPr>
              <w:t>Срок действия документа ограничен 31 декабря 2016 года.</w:t>
            </w:r>
          </w:p>
          <w:p w:rsidR="000334D2" w:rsidRPr="00D06379" w:rsidRDefault="00B6360A" w:rsidP="00B6360A">
            <w:pPr>
              <w:jc w:val="both"/>
              <w:rPr>
                <w:rFonts w:ascii="Times New Roman" w:eastAsia="Times New Roman" w:hAnsi="Times New Roman" w:cs="Times New Roman"/>
                <w:bCs/>
                <w:sz w:val="24"/>
                <w:szCs w:val="24"/>
                <w:lang w:eastAsia="ru-RU"/>
              </w:rPr>
            </w:pPr>
            <w:r w:rsidRPr="00B6360A">
              <w:rPr>
                <w:rFonts w:ascii="Times New Roman" w:eastAsia="Times New Roman" w:hAnsi="Times New Roman" w:cs="Times New Roman"/>
                <w:bCs/>
                <w:sz w:val="24"/>
                <w:szCs w:val="24"/>
                <w:lang w:eastAsia="ru-RU"/>
              </w:rPr>
              <w:t>Документ распространяется на работодателей, осуществляющих деятельность на территории Иркутской области, заключивших региональное соглашение о минимальной заработной плате или присоединившихся к региональному соглашению о минимальной заработной плате в порядке, установленном статьей 133.1 Трудового кодекса Российской Федерации, за исключением организаций, финансируемых из федерального бюджета.</w:t>
            </w:r>
          </w:p>
        </w:tc>
      </w:tr>
      <w:tr w:rsidR="000C26EE" w:rsidRPr="00E962F8" w:rsidTr="004509F4">
        <w:tc>
          <w:tcPr>
            <w:tcW w:w="641" w:type="dxa"/>
          </w:tcPr>
          <w:p w:rsidR="000C26EE"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29.</w:t>
            </w:r>
          </w:p>
        </w:tc>
        <w:tc>
          <w:tcPr>
            <w:tcW w:w="2649" w:type="dxa"/>
          </w:tcPr>
          <w:p w:rsidR="000C26EE" w:rsidRPr="000C26EE" w:rsidRDefault="000C26EE" w:rsidP="000C26EE">
            <w:pPr>
              <w:autoSpaceDE w:val="0"/>
              <w:autoSpaceDN w:val="0"/>
              <w:adjustRightInd w:val="0"/>
              <w:jc w:val="both"/>
              <w:rPr>
                <w:rFonts w:ascii="Times New Roman" w:eastAsia="Calibri" w:hAnsi="Times New Roman" w:cs="Times New Roman"/>
                <w:sz w:val="24"/>
                <w:szCs w:val="24"/>
              </w:rPr>
            </w:pPr>
            <w:r w:rsidRPr="000C26EE">
              <w:rPr>
                <w:rFonts w:ascii="Times New Roman" w:eastAsia="Calibri" w:hAnsi="Times New Roman" w:cs="Times New Roman"/>
                <w:sz w:val="24"/>
                <w:szCs w:val="24"/>
              </w:rPr>
              <w:t>Постановление администрации Шелеховского муниципального района от 20.05.2016 N 130-па</w:t>
            </w:r>
          </w:p>
          <w:p w:rsidR="000C26EE" w:rsidRPr="000334D2" w:rsidRDefault="000C26EE" w:rsidP="000C26EE">
            <w:pPr>
              <w:autoSpaceDE w:val="0"/>
              <w:autoSpaceDN w:val="0"/>
              <w:adjustRightInd w:val="0"/>
              <w:jc w:val="both"/>
              <w:rPr>
                <w:rFonts w:ascii="Times New Roman" w:eastAsia="Calibri" w:hAnsi="Times New Roman" w:cs="Times New Roman"/>
                <w:sz w:val="24"/>
                <w:szCs w:val="24"/>
              </w:rPr>
            </w:pPr>
            <w:r w:rsidRPr="000C26EE">
              <w:rPr>
                <w:rFonts w:ascii="Times New Roman" w:eastAsia="Calibri" w:hAnsi="Times New Roman" w:cs="Times New Roman"/>
                <w:sz w:val="24"/>
                <w:szCs w:val="24"/>
              </w:rPr>
              <w:t>"Об установлении размера платы, взимаемой с родителей (законных представителей) за присмотр и уход за детьми в муниципальных образовательных организациях Шелеховского района, реализующих образовательную программу дошкольного образования"</w:t>
            </w:r>
          </w:p>
        </w:tc>
        <w:tc>
          <w:tcPr>
            <w:tcW w:w="6057" w:type="dxa"/>
            <w:gridSpan w:val="3"/>
          </w:tcPr>
          <w:p w:rsidR="000C26EE" w:rsidRPr="000C26EE" w:rsidRDefault="000C26EE" w:rsidP="000C26EE">
            <w:pPr>
              <w:autoSpaceDE w:val="0"/>
              <w:autoSpaceDN w:val="0"/>
              <w:adjustRightInd w:val="0"/>
              <w:ind w:firstLine="540"/>
              <w:jc w:val="both"/>
              <w:rPr>
                <w:rFonts w:ascii="Times New Roman" w:hAnsi="Times New Roman" w:cs="Times New Roman"/>
                <w:sz w:val="24"/>
                <w:szCs w:val="24"/>
              </w:rPr>
            </w:pPr>
            <w:r w:rsidRPr="000C26EE">
              <w:rPr>
                <w:rFonts w:ascii="Times New Roman" w:hAnsi="Times New Roman" w:cs="Times New Roman"/>
                <w:sz w:val="24"/>
                <w:szCs w:val="24"/>
              </w:rPr>
              <w:t>Установлено, что размер платы в день на одного ребенка, взимаемой с родителей (законных представителей) за присмотр и уход за детьми в муниципальных образовательных организациях Шелеховского района, реализующих образовательную программу дошкольного образования в группах с 12-часовым пребыванием: на ребенка в возрасте от 1 года до 3 лет - 102,02 руб.; на ребенка в возрасте от 3 до 8 лет - 125,34 руб.</w:t>
            </w:r>
          </w:p>
          <w:p w:rsidR="000C26EE" w:rsidRPr="000C26EE" w:rsidRDefault="000C26EE" w:rsidP="000C26EE">
            <w:pPr>
              <w:autoSpaceDE w:val="0"/>
              <w:autoSpaceDN w:val="0"/>
              <w:adjustRightInd w:val="0"/>
              <w:ind w:firstLine="540"/>
              <w:jc w:val="both"/>
              <w:rPr>
                <w:rFonts w:ascii="Times New Roman" w:hAnsi="Times New Roman" w:cs="Times New Roman"/>
                <w:sz w:val="24"/>
                <w:szCs w:val="24"/>
              </w:rPr>
            </w:pPr>
            <w:r w:rsidRPr="000C26EE">
              <w:rPr>
                <w:rFonts w:ascii="Times New Roman" w:hAnsi="Times New Roman" w:cs="Times New Roman"/>
                <w:sz w:val="24"/>
                <w:szCs w:val="24"/>
              </w:rPr>
              <w:t>Признано утратившим силу постановление администрации Шелеховского муниципального района от 12.08.2014 N 913-па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Шелеховского района, осуществляющих образовательную деятельность".</w:t>
            </w:r>
          </w:p>
          <w:p w:rsidR="000C26EE" w:rsidRPr="000334D2" w:rsidRDefault="000C26EE" w:rsidP="000334D2">
            <w:pPr>
              <w:autoSpaceDE w:val="0"/>
              <w:autoSpaceDN w:val="0"/>
              <w:adjustRightInd w:val="0"/>
              <w:ind w:firstLine="540"/>
              <w:jc w:val="both"/>
              <w:rPr>
                <w:rFonts w:ascii="Times New Roman" w:hAnsi="Times New Roman" w:cs="Times New Roman"/>
                <w:sz w:val="24"/>
                <w:szCs w:val="24"/>
              </w:rPr>
            </w:pPr>
          </w:p>
        </w:tc>
        <w:tc>
          <w:tcPr>
            <w:tcW w:w="5392" w:type="dxa"/>
          </w:tcPr>
          <w:p w:rsidR="000C26EE" w:rsidRPr="000C26EE" w:rsidRDefault="000C26EE" w:rsidP="000C26EE">
            <w:pPr>
              <w:jc w:val="both"/>
              <w:rPr>
                <w:rFonts w:ascii="Times New Roman" w:eastAsia="Times New Roman" w:hAnsi="Times New Roman" w:cs="Times New Roman"/>
                <w:bCs/>
                <w:sz w:val="24"/>
                <w:szCs w:val="24"/>
                <w:lang w:eastAsia="ru-RU"/>
              </w:rPr>
            </w:pPr>
            <w:r w:rsidRPr="000C26EE">
              <w:rPr>
                <w:rFonts w:ascii="Times New Roman" w:eastAsia="Times New Roman" w:hAnsi="Times New Roman" w:cs="Times New Roman"/>
                <w:bCs/>
                <w:sz w:val="24"/>
                <w:szCs w:val="24"/>
                <w:lang w:eastAsia="ru-RU"/>
              </w:rPr>
              <w:t>"</w:t>
            </w:r>
            <w:proofErr w:type="spellStart"/>
            <w:r w:rsidRPr="000C26EE">
              <w:rPr>
                <w:rFonts w:ascii="Times New Roman" w:eastAsia="Times New Roman" w:hAnsi="Times New Roman" w:cs="Times New Roman"/>
                <w:bCs/>
                <w:sz w:val="24"/>
                <w:szCs w:val="24"/>
                <w:lang w:eastAsia="ru-RU"/>
              </w:rPr>
              <w:t>Шелеховский</w:t>
            </w:r>
            <w:proofErr w:type="spellEnd"/>
            <w:r w:rsidRPr="000C26EE">
              <w:rPr>
                <w:rFonts w:ascii="Times New Roman" w:eastAsia="Times New Roman" w:hAnsi="Times New Roman" w:cs="Times New Roman"/>
                <w:bCs/>
                <w:sz w:val="24"/>
                <w:szCs w:val="24"/>
                <w:lang w:eastAsia="ru-RU"/>
              </w:rPr>
              <w:t xml:space="preserve"> вестник", N 20, 27.05.2016</w:t>
            </w:r>
          </w:p>
          <w:p w:rsidR="000C26EE" w:rsidRPr="00B6360A" w:rsidRDefault="000C26EE" w:rsidP="000C26EE">
            <w:pPr>
              <w:jc w:val="both"/>
              <w:rPr>
                <w:rFonts w:ascii="Times New Roman" w:eastAsia="Times New Roman" w:hAnsi="Times New Roman" w:cs="Times New Roman"/>
                <w:bCs/>
                <w:sz w:val="24"/>
                <w:szCs w:val="24"/>
                <w:lang w:eastAsia="ru-RU"/>
              </w:rPr>
            </w:pPr>
            <w:r w:rsidRPr="000C26EE">
              <w:rPr>
                <w:rFonts w:ascii="Times New Roman" w:eastAsia="Times New Roman" w:hAnsi="Times New Roman" w:cs="Times New Roman"/>
                <w:bCs/>
                <w:sz w:val="24"/>
                <w:szCs w:val="24"/>
                <w:lang w:eastAsia="ru-RU"/>
              </w:rPr>
              <w:t>В соответствии с пунктом 3 данный документ вступил в силу с 1 июня 2016 года.</w:t>
            </w:r>
          </w:p>
        </w:tc>
      </w:tr>
      <w:tr w:rsidR="002A3561" w:rsidRPr="00E962F8" w:rsidTr="004509F4">
        <w:tc>
          <w:tcPr>
            <w:tcW w:w="641" w:type="dxa"/>
          </w:tcPr>
          <w:p w:rsidR="002A3561"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2649" w:type="dxa"/>
          </w:tcPr>
          <w:p w:rsidR="002A3561" w:rsidRPr="002A3561" w:rsidRDefault="002A3561" w:rsidP="002A3561">
            <w:pPr>
              <w:autoSpaceDE w:val="0"/>
              <w:autoSpaceDN w:val="0"/>
              <w:adjustRightInd w:val="0"/>
              <w:jc w:val="both"/>
              <w:rPr>
                <w:rFonts w:ascii="Times New Roman" w:eastAsia="Calibri" w:hAnsi="Times New Roman" w:cs="Times New Roman"/>
                <w:sz w:val="24"/>
                <w:szCs w:val="24"/>
              </w:rPr>
            </w:pPr>
            <w:r w:rsidRPr="002A3561">
              <w:rPr>
                <w:rFonts w:ascii="Times New Roman" w:eastAsia="Calibri" w:hAnsi="Times New Roman" w:cs="Times New Roman"/>
                <w:sz w:val="24"/>
                <w:szCs w:val="24"/>
              </w:rPr>
              <w:t xml:space="preserve">Постановление администрации </w:t>
            </w:r>
            <w:r w:rsidRPr="002A3561">
              <w:rPr>
                <w:rFonts w:ascii="Times New Roman" w:eastAsia="Calibri" w:hAnsi="Times New Roman" w:cs="Times New Roman"/>
                <w:sz w:val="24"/>
                <w:szCs w:val="24"/>
              </w:rPr>
              <w:lastRenderedPageBreak/>
              <w:t>Шелеховского муниципального района от 06.06.2016 N 141-па</w:t>
            </w:r>
          </w:p>
          <w:p w:rsidR="002A3561" w:rsidRPr="000C26EE" w:rsidRDefault="002A3561" w:rsidP="002A3561">
            <w:pPr>
              <w:autoSpaceDE w:val="0"/>
              <w:autoSpaceDN w:val="0"/>
              <w:adjustRightInd w:val="0"/>
              <w:jc w:val="both"/>
              <w:rPr>
                <w:rFonts w:ascii="Times New Roman" w:eastAsia="Calibri" w:hAnsi="Times New Roman" w:cs="Times New Roman"/>
                <w:sz w:val="24"/>
                <w:szCs w:val="24"/>
              </w:rPr>
            </w:pPr>
            <w:r w:rsidRPr="002A3561">
              <w:rPr>
                <w:rFonts w:ascii="Times New Roman" w:eastAsia="Calibri" w:hAnsi="Times New Roman" w:cs="Times New Roman"/>
                <w:sz w:val="24"/>
                <w:szCs w:val="24"/>
              </w:rPr>
              <w:t>"Об отмене постановления мэра Шелеховского муниципального района от 04.04.2008 N 236-п"</w:t>
            </w:r>
          </w:p>
        </w:tc>
        <w:tc>
          <w:tcPr>
            <w:tcW w:w="6057" w:type="dxa"/>
            <w:gridSpan w:val="3"/>
          </w:tcPr>
          <w:p w:rsidR="002A3561" w:rsidRPr="002A3561" w:rsidRDefault="002A3561" w:rsidP="002A3561">
            <w:pPr>
              <w:autoSpaceDE w:val="0"/>
              <w:autoSpaceDN w:val="0"/>
              <w:adjustRightInd w:val="0"/>
              <w:ind w:firstLine="540"/>
              <w:jc w:val="both"/>
              <w:rPr>
                <w:rFonts w:ascii="Times New Roman" w:hAnsi="Times New Roman" w:cs="Times New Roman"/>
                <w:sz w:val="24"/>
                <w:szCs w:val="24"/>
              </w:rPr>
            </w:pPr>
            <w:r w:rsidRPr="002A3561">
              <w:rPr>
                <w:rFonts w:ascii="Times New Roman" w:hAnsi="Times New Roman" w:cs="Times New Roman"/>
                <w:sz w:val="24"/>
                <w:szCs w:val="24"/>
              </w:rPr>
              <w:lastRenderedPageBreak/>
              <w:t xml:space="preserve">Постановление мэра Шелеховского муниципального района от 04.04.2008 N 236-п "Об </w:t>
            </w:r>
            <w:r w:rsidRPr="002A3561">
              <w:rPr>
                <w:rFonts w:ascii="Times New Roman" w:hAnsi="Times New Roman" w:cs="Times New Roman"/>
                <w:sz w:val="24"/>
                <w:szCs w:val="24"/>
              </w:rPr>
              <w:lastRenderedPageBreak/>
              <w:t>утверждении Положения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 счет средств бюджета Шелеховского района" отменено.</w:t>
            </w:r>
          </w:p>
          <w:p w:rsidR="002A3561" w:rsidRPr="000C26EE" w:rsidRDefault="002A3561" w:rsidP="000C26EE">
            <w:pPr>
              <w:autoSpaceDE w:val="0"/>
              <w:autoSpaceDN w:val="0"/>
              <w:adjustRightInd w:val="0"/>
              <w:ind w:firstLine="540"/>
              <w:jc w:val="both"/>
              <w:rPr>
                <w:rFonts w:ascii="Times New Roman" w:hAnsi="Times New Roman" w:cs="Times New Roman"/>
                <w:sz w:val="24"/>
                <w:szCs w:val="24"/>
              </w:rPr>
            </w:pPr>
          </w:p>
        </w:tc>
        <w:tc>
          <w:tcPr>
            <w:tcW w:w="5392" w:type="dxa"/>
          </w:tcPr>
          <w:p w:rsidR="002A3561" w:rsidRPr="000C26EE" w:rsidRDefault="002A3561" w:rsidP="000C26EE">
            <w:pPr>
              <w:jc w:val="both"/>
              <w:rPr>
                <w:rFonts w:ascii="Times New Roman" w:eastAsia="Times New Roman" w:hAnsi="Times New Roman" w:cs="Times New Roman"/>
                <w:bCs/>
                <w:sz w:val="24"/>
                <w:szCs w:val="24"/>
                <w:lang w:eastAsia="ru-RU"/>
              </w:rPr>
            </w:pPr>
            <w:r w:rsidRPr="002A3561">
              <w:rPr>
                <w:rFonts w:ascii="Times New Roman" w:eastAsia="Times New Roman" w:hAnsi="Times New Roman" w:cs="Times New Roman"/>
                <w:bCs/>
                <w:sz w:val="24"/>
                <w:szCs w:val="24"/>
                <w:lang w:eastAsia="ru-RU"/>
              </w:rPr>
              <w:lastRenderedPageBreak/>
              <w:t>"</w:t>
            </w:r>
            <w:proofErr w:type="spellStart"/>
            <w:r w:rsidRPr="002A3561">
              <w:rPr>
                <w:rFonts w:ascii="Times New Roman" w:eastAsia="Times New Roman" w:hAnsi="Times New Roman" w:cs="Times New Roman"/>
                <w:bCs/>
                <w:sz w:val="24"/>
                <w:szCs w:val="24"/>
                <w:lang w:eastAsia="ru-RU"/>
              </w:rPr>
              <w:t>Шелеховский</w:t>
            </w:r>
            <w:proofErr w:type="spellEnd"/>
            <w:r w:rsidRPr="002A3561">
              <w:rPr>
                <w:rFonts w:ascii="Times New Roman" w:eastAsia="Times New Roman" w:hAnsi="Times New Roman" w:cs="Times New Roman"/>
                <w:bCs/>
                <w:sz w:val="24"/>
                <w:szCs w:val="24"/>
                <w:lang w:eastAsia="ru-RU"/>
              </w:rPr>
              <w:t xml:space="preserve"> вестник", N 22, 10.06.2016</w:t>
            </w:r>
          </w:p>
        </w:tc>
      </w:tr>
      <w:tr w:rsidR="004E4552" w:rsidRPr="00E962F8" w:rsidTr="004509F4">
        <w:tc>
          <w:tcPr>
            <w:tcW w:w="641" w:type="dxa"/>
          </w:tcPr>
          <w:p w:rsidR="004E4552"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31.</w:t>
            </w:r>
          </w:p>
        </w:tc>
        <w:tc>
          <w:tcPr>
            <w:tcW w:w="2649" w:type="dxa"/>
          </w:tcPr>
          <w:p w:rsidR="004E4552" w:rsidRPr="004E4552" w:rsidRDefault="004E4552" w:rsidP="004E4552">
            <w:pPr>
              <w:autoSpaceDE w:val="0"/>
              <w:autoSpaceDN w:val="0"/>
              <w:adjustRightInd w:val="0"/>
              <w:jc w:val="both"/>
              <w:rPr>
                <w:rFonts w:ascii="Times New Roman" w:eastAsia="Calibri" w:hAnsi="Times New Roman" w:cs="Times New Roman"/>
                <w:sz w:val="24"/>
                <w:szCs w:val="24"/>
              </w:rPr>
            </w:pPr>
            <w:r w:rsidRPr="004E4552">
              <w:rPr>
                <w:rFonts w:ascii="Times New Roman" w:eastAsia="Calibri" w:hAnsi="Times New Roman" w:cs="Times New Roman"/>
                <w:sz w:val="24"/>
                <w:szCs w:val="24"/>
              </w:rPr>
              <w:t>Постановление администрации Шелеховского муниципального района от 21.06.2016 N 159-па</w:t>
            </w:r>
          </w:p>
          <w:p w:rsidR="004E4552" w:rsidRPr="002A3561" w:rsidRDefault="004E4552" w:rsidP="004E4552">
            <w:pPr>
              <w:autoSpaceDE w:val="0"/>
              <w:autoSpaceDN w:val="0"/>
              <w:adjustRightInd w:val="0"/>
              <w:jc w:val="both"/>
              <w:rPr>
                <w:rFonts w:ascii="Times New Roman" w:eastAsia="Calibri" w:hAnsi="Times New Roman" w:cs="Times New Roman"/>
                <w:sz w:val="24"/>
                <w:szCs w:val="24"/>
              </w:rPr>
            </w:pPr>
            <w:r w:rsidRPr="004E4552">
              <w:rPr>
                <w:rFonts w:ascii="Times New Roman" w:eastAsia="Calibri" w:hAnsi="Times New Roman" w:cs="Times New Roman"/>
                <w:sz w:val="24"/>
                <w:szCs w:val="24"/>
              </w:rPr>
              <w:t>"Об отмене отдельных правовых актов администрации Шелеховского муниципального района"</w:t>
            </w:r>
          </w:p>
        </w:tc>
        <w:tc>
          <w:tcPr>
            <w:tcW w:w="6057" w:type="dxa"/>
            <w:gridSpan w:val="3"/>
          </w:tcPr>
          <w:p w:rsidR="004E4552" w:rsidRPr="002A3561" w:rsidRDefault="004E4552" w:rsidP="004E4552">
            <w:pPr>
              <w:autoSpaceDE w:val="0"/>
              <w:autoSpaceDN w:val="0"/>
              <w:adjustRightInd w:val="0"/>
              <w:ind w:firstLine="540"/>
              <w:jc w:val="both"/>
              <w:rPr>
                <w:rFonts w:ascii="Times New Roman" w:hAnsi="Times New Roman" w:cs="Times New Roman"/>
                <w:sz w:val="24"/>
                <w:szCs w:val="24"/>
              </w:rPr>
            </w:pPr>
            <w:r w:rsidRPr="004E4552">
              <w:rPr>
                <w:rFonts w:ascii="Times New Roman" w:hAnsi="Times New Roman" w:cs="Times New Roman"/>
                <w:sz w:val="24"/>
                <w:szCs w:val="24"/>
              </w:rPr>
              <w:t>Отменены постановления администрации Шелеховского муниципального района от 06.12.2011 N 1589-па "Об утверждении Административного регламента по предоставлению муниципальной услуги "Предоставление дополнительного образования детям в сфере культуры", от 12.01.2012 N 7-па "Об утверждении Административного регламента по предоставлению муниципальной услуги "Библиотечное обслуживание населения", от 06.02.2012 N 211-па "Об утверждении Административного регламента по предоставлению муниципальной услуги "Публичное представление музейных экспонатов", от 14.02.2012 N 262-па "Об утверждении Административного регламента по предоставлению муниципальной услуги "Организация досуга населения на базе муниципального автономного учреждения культуры Шелеховского района "Центр творчества и досуга "Родники", от 02.03.2012 N 356-па "О внесении изменений в Административный регламент по предоставлению муниципальной услуги "Публичное представление музейных экспонатов", утвержденный постановлением администрации Шелеховского муниципального района от 06.02.2012 N 211-па".</w:t>
            </w:r>
          </w:p>
        </w:tc>
        <w:tc>
          <w:tcPr>
            <w:tcW w:w="5392" w:type="dxa"/>
          </w:tcPr>
          <w:p w:rsidR="004E4552" w:rsidRPr="002A3561" w:rsidRDefault="004E4552" w:rsidP="000C26EE">
            <w:pPr>
              <w:jc w:val="both"/>
              <w:rPr>
                <w:rFonts w:ascii="Times New Roman" w:eastAsia="Times New Roman" w:hAnsi="Times New Roman" w:cs="Times New Roman"/>
                <w:bCs/>
                <w:sz w:val="24"/>
                <w:szCs w:val="24"/>
                <w:lang w:eastAsia="ru-RU"/>
              </w:rPr>
            </w:pPr>
            <w:r w:rsidRPr="004E4552">
              <w:rPr>
                <w:rFonts w:ascii="Times New Roman" w:eastAsia="Times New Roman" w:hAnsi="Times New Roman" w:cs="Times New Roman"/>
                <w:bCs/>
                <w:sz w:val="24"/>
                <w:szCs w:val="24"/>
                <w:lang w:eastAsia="ru-RU"/>
              </w:rPr>
              <w:t>"</w:t>
            </w:r>
            <w:proofErr w:type="spellStart"/>
            <w:r w:rsidRPr="004E4552">
              <w:rPr>
                <w:rFonts w:ascii="Times New Roman" w:eastAsia="Times New Roman" w:hAnsi="Times New Roman" w:cs="Times New Roman"/>
                <w:bCs/>
                <w:sz w:val="24"/>
                <w:szCs w:val="24"/>
                <w:lang w:eastAsia="ru-RU"/>
              </w:rPr>
              <w:t>Шелеховский</w:t>
            </w:r>
            <w:proofErr w:type="spellEnd"/>
            <w:r w:rsidRPr="004E4552">
              <w:rPr>
                <w:rFonts w:ascii="Times New Roman" w:eastAsia="Times New Roman" w:hAnsi="Times New Roman" w:cs="Times New Roman"/>
                <w:bCs/>
                <w:sz w:val="24"/>
                <w:szCs w:val="24"/>
                <w:lang w:eastAsia="ru-RU"/>
              </w:rPr>
              <w:t xml:space="preserve"> вестник", N 24, 24.06.2016</w:t>
            </w:r>
          </w:p>
        </w:tc>
      </w:tr>
      <w:tr w:rsidR="00607EAB" w:rsidRPr="00E962F8" w:rsidTr="004509F4">
        <w:tc>
          <w:tcPr>
            <w:tcW w:w="641" w:type="dxa"/>
          </w:tcPr>
          <w:p w:rsidR="00607EAB" w:rsidRPr="00E962F8" w:rsidRDefault="00607EAB" w:rsidP="00E962F8">
            <w:pPr>
              <w:jc w:val="center"/>
              <w:rPr>
                <w:rFonts w:ascii="Times New Roman" w:eastAsia="Times New Roman" w:hAnsi="Times New Roman" w:cs="Times New Roman"/>
                <w:bCs/>
                <w:sz w:val="24"/>
                <w:szCs w:val="24"/>
                <w:lang w:eastAsia="ru-RU"/>
              </w:rPr>
            </w:pPr>
          </w:p>
        </w:tc>
        <w:tc>
          <w:tcPr>
            <w:tcW w:w="2649" w:type="dxa"/>
          </w:tcPr>
          <w:p w:rsidR="00607EAB" w:rsidRPr="00607EAB" w:rsidRDefault="00607EAB" w:rsidP="00607EAB">
            <w:pPr>
              <w:autoSpaceDE w:val="0"/>
              <w:autoSpaceDN w:val="0"/>
              <w:adjustRightInd w:val="0"/>
              <w:jc w:val="both"/>
              <w:rPr>
                <w:rFonts w:ascii="Times New Roman" w:eastAsia="Calibri" w:hAnsi="Times New Roman" w:cs="Times New Roman"/>
                <w:sz w:val="24"/>
                <w:szCs w:val="24"/>
              </w:rPr>
            </w:pPr>
            <w:r w:rsidRPr="00607EAB">
              <w:rPr>
                <w:rFonts w:ascii="Times New Roman" w:eastAsia="Calibri" w:hAnsi="Times New Roman" w:cs="Times New Roman"/>
                <w:sz w:val="24"/>
                <w:szCs w:val="24"/>
              </w:rPr>
              <w:t>Распоряжение администрации Шелеховского муниципального района от 22.04.2016 N 64-ра</w:t>
            </w:r>
          </w:p>
          <w:p w:rsidR="00607EAB" w:rsidRPr="000C26EE" w:rsidRDefault="00607EAB" w:rsidP="00607EAB">
            <w:pPr>
              <w:autoSpaceDE w:val="0"/>
              <w:autoSpaceDN w:val="0"/>
              <w:adjustRightInd w:val="0"/>
              <w:jc w:val="both"/>
              <w:rPr>
                <w:rFonts w:ascii="Times New Roman" w:eastAsia="Calibri" w:hAnsi="Times New Roman" w:cs="Times New Roman"/>
                <w:sz w:val="24"/>
                <w:szCs w:val="24"/>
              </w:rPr>
            </w:pPr>
            <w:r w:rsidRPr="00607EAB">
              <w:rPr>
                <w:rFonts w:ascii="Times New Roman" w:eastAsia="Calibri" w:hAnsi="Times New Roman" w:cs="Times New Roman"/>
                <w:sz w:val="24"/>
                <w:szCs w:val="24"/>
              </w:rPr>
              <w:t>"Об утверждении Положения об отделе экономического развития управления по экономике администрации Шелеховского муниципального района"</w:t>
            </w:r>
          </w:p>
        </w:tc>
        <w:tc>
          <w:tcPr>
            <w:tcW w:w="6057" w:type="dxa"/>
            <w:gridSpan w:val="3"/>
          </w:tcPr>
          <w:p w:rsidR="00607EAB" w:rsidRDefault="00607EAB" w:rsidP="00607EAB">
            <w:pPr>
              <w:pStyle w:val="ConsPlusNormal"/>
              <w:ind w:firstLine="540"/>
              <w:jc w:val="both"/>
            </w:pPr>
            <w:r>
              <w:t xml:space="preserve">Положением установлено, что основными задачами отдела являются: планирование социально-экономического развития и инвестиционной деятельности в </w:t>
            </w:r>
            <w:proofErr w:type="spellStart"/>
            <w:r>
              <w:t>Шелеховском</w:t>
            </w:r>
            <w:proofErr w:type="spellEnd"/>
            <w:r>
              <w:t xml:space="preserve"> районе на основе принципов стратегического проектного менеджмента, программно-целевого и индикативного планирования и комплексного моделирования; разработка и организация реализации мероприятий по стимулированию инвестиционной активности в </w:t>
            </w:r>
            <w:proofErr w:type="spellStart"/>
            <w:r>
              <w:t>Шелеховском</w:t>
            </w:r>
            <w:proofErr w:type="spellEnd"/>
            <w:r>
              <w:t xml:space="preserve"> районе; осуществление аналитической деятельности и систематизации данных о состоянии развития экономики и социальной сферы в </w:t>
            </w:r>
            <w:proofErr w:type="spellStart"/>
            <w:r>
              <w:t>Шелеховском</w:t>
            </w:r>
            <w:proofErr w:type="spellEnd"/>
            <w:r>
              <w:t xml:space="preserve"> районе; реализация предусмотренных законодательством полномочий по установлению тарифов; осуществление деятельности в пределах своей компетенции в сфере развития социально-экономического сотрудничества между органами местного самоуправления и хозяйствующими субъектами Шелеховского района; содействие в реализации мер государственной политики в области развития малого и среднего предпринимательства на территории Шелеховского района. Определены функции отдела в сфере планирования социально-экономического развития, в сфере разработки и организации реализации мероприятий по стимулированию инвестиционной активности, в сфере ценообразования и регулирования тарифов, в сфере аналитической деятельности и систематизации данных, в области развития малого и среднего предпринимательства и другие. Предусмотрено, что отдел возглавляет начальник, который руководит деятельностью отдела, организует выполнение его задач и функций. Начальник отдела несет персональную ответственность за деятельность отдела. Определены полномочия начальника отдела. </w:t>
            </w:r>
            <w:r>
              <w:lastRenderedPageBreak/>
              <w:t>Установлено распределение функций между сотрудниками отдела экономического развития управления по экономике администрации Шелеховского муниципального района.</w:t>
            </w:r>
          </w:p>
          <w:p w:rsidR="00607EAB" w:rsidRPr="000C26EE" w:rsidRDefault="00607EAB" w:rsidP="00607EAB">
            <w:pPr>
              <w:pStyle w:val="ConsPlusNormal"/>
              <w:ind w:firstLine="540"/>
              <w:jc w:val="both"/>
            </w:pPr>
            <w:r>
              <w:t>Распоряжение администрации Шелеховского муниципального района от 04.05.2010 N 64-ра "Об утверждении Положения об отделе по экономике управления по экономике администрации Шелеховского муниципального района" признано утратившим силу.</w:t>
            </w:r>
          </w:p>
        </w:tc>
        <w:tc>
          <w:tcPr>
            <w:tcW w:w="5392" w:type="dxa"/>
          </w:tcPr>
          <w:p w:rsidR="00607EAB" w:rsidRPr="000C26EE" w:rsidRDefault="00607EAB" w:rsidP="000C26EE">
            <w:pPr>
              <w:jc w:val="both"/>
              <w:rPr>
                <w:rFonts w:ascii="Times New Roman" w:eastAsia="Times New Roman" w:hAnsi="Times New Roman" w:cs="Times New Roman"/>
                <w:bCs/>
                <w:sz w:val="24"/>
                <w:szCs w:val="24"/>
                <w:lang w:eastAsia="ru-RU"/>
              </w:rPr>
            </w:pPr>
            <w:r w:rsidRPr="00607EAB">
              <w:rPr>
                <w:rFonts w:ascii="Times New Roman" w:eastAsia="Times New Roman" w:hAnsi="Times New Roman" w:cs="Times New Roman"/>
                <w:bCs/>
                <w:sz w:val="24"/>
                <w:szCs w:val="24"/>
                <w:lang w:eastAsia="ru-RU"/>
              </w:rPr>
              <w:lastRenderedPageBreak/>
              <w:t>Документ опубликован не был</w:t>
            </w:r>
          </w:p>
        </w:tc>
      </w:tr>
      <w:tr w:rsidR="002A3561" w:rsidRPr="00E962F8" w:rsidTr="004509F4">
        <w:tc>
          <w:tcPr>
            <w:tcW w:w="641" w:type="dxa"/>
          </w:tcPr>
          <w:p w:rsidR="002A3561"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32.</w:t>
            </w:r>
          </w:p>
        </w:tc>
        <w:tc>
          <w:tcPr>
            <w:tcW w:w="2649" w:type="dxa"/>
          </w:tcPr>
          <w:p w:rsidR="002A3561" w:rsidRPr="002A3561" w:rsidRDefault="002A3561" w:rsidP="002A3561">
            <w:pPr>
              <w:autoSpaceDE w:val="0"/>
              <w:autoSpaceDN w:val="0"/>
              <w:adjustRightInd w:val="0"/>
              <w:jc w:val="both"/>
              <w:rPr>
                <w:rFonts w:ascii="Times New Roman" w:eastAsia="Calibri" w:hAnsi="Times New Roman" w:cs="Times New Roman"/>
                <w:sz w:val="24"/>
                <w:szCs w:val="24"/>
              </w:rPr>
            </w:pPr>
            <w:r w:rsidRPr="002A3561">
              <w:rPr>
                <w:rFonts w:ascii="Times New Roman" w:eastAsia="Calibri" w:hAnsi="Times New Roman" w:cs="Times New Roman"/>
                <w:sz w:val="24"/>
                <w:szCs w:val="24"/>
              </w:rPr>
              <w:t>Распоряжение администрации Шелеховского муниципального района от 25.05.2016 N 87-ра</w:t>
            </w:r>
          </w:p>
          <w:p w:rsidR="002A3561" w:rsidRPr="00607EAB" w:rsidRDefault="002A3561" w:rsidP="002A3561">
            <w:pPr>
              <w:autoSpaceDE w:val="0"/>
              <w:autoSpaceDN w:val="0"/>
              <w:adjustRightInd w:val="0"/>
              <w:jc w:val="both"/>
              <w:rPr>
                <w:rFonts w:ascii="Times New Roman" w:eastAsia="Calibri" w:hAnsi="Times New Roman" w:cs="Times New Roman"/>
                <w:sz w:val="24"/>
                <w:szCs w:val="24"/>
              </w:rPr>
            </w:pPr>
            <w:r w:rsidRPr="002A3561">
              <w:rPr>
                <w:rFonts w:ascii="Times New Roman" w:eastAsia="Calibri" w:hAnsi="Times New Roman" w:cs="Times New Roman"/>
                <w:sz w:val="24"/>
                <w:szCs w:val="24"/>
              </w:rPr>
              <w:t>"Об утверждении Положения об управлении по экономике администрации Шелеховского муниципального района"</w:t>
            </w:r>
          </w:p>
        </w:tc>
        <w:tc>
          <w:tcPr>
            <w:tcW w:w="6057" w:type="dxa"/>
            <w:gridSpan w:val="3"/>
          </w:tcPr>
          <w:p w:rsidR="002A3561" w:rsidRPr="002A3561" w:rsidRDefault="002A3561" w:rsidP="002A3561">
            <w:pPr>
              <w:autoSpaceDE w:val="0"/>
              <w:autoSpaceDN w:val="0"/>
              <w:adjustRightInd w:val="0"/>
              <w:ind w:firstLine="540"/>
              <w:jc w:val="both"/>
              <w:rPr>
                <w:rFonts w:ascii="Times New Roman" w:hAnsi="Times New Roman" w:cs="Times New Roman"/>
                <w:sz w:val="24"/>
                <w:szCs w:val="24"/>
              </w:rPr>
            </w:pPr>
            <w:r w:rsidRPr="002A3561">
              <w:rPr>
                <w:rFonts w:ascii="Times New Roman" w:hAnsi="Times New Roman" w:cs="Times New Roman"/>
                <w:sz w:val="24"/>
                <w:szCs w:val="24"/>
              </w:rPr>
              <w:t xml:space="preserve">Положением установлено, что управление по экономике администрации Шелеховского муниципального района является структурным подразделением администрации Шелеховского муниципального района и находится в непосредственном подчинении первого заместителя мэра района. Работники управления назначаются на должность и освобождаются от должности распоряжением мэра района. Управление по экономике имеет свой бланк установленного образца, который используется исключительно в целях реализации задач и функций управления. Основными задачами управления по экономике являются: планирование социально-экономического развития и инвестиционной деятельности в </w:t>
            </w:r>
            <w:proofErr w:type="spellStart"/>
            <w:r w:rsidRPr="002A3561">
              <w:rPr>
                <w:rFonts w:ascii="Times New Roman" w:hAnsi="Times New Roman" w:cs="Times New Roman"/>
                <w:sz w:val="24"/>
                <w:szCs w:val="24"/>
              </w:rPr>
              <w:t>Шелеховском</w:t>
            </w:r>
            <w:proofErr w:type="spellEnd"/>
            <w:r w:rsidRPr="002A3561">
              <w:rPr>
                <w:rFonts w:ascii="Times New Roman" w:hAnsi="Times New Roman" w:cs="Times New Roman"/>
                <w:sz w:val="24"/>
                <w:szCs w:val="24"/>
              </w:rPr>
              <w:t xml:space="preserve"> районе на основе принципов стратегического проектного менеджмента, программно-целевого и индикативного планирования и комплексного моделирования; осуществление аналитической деятельности и систематизации данных о состоянии развития экономики и социальной сферы в </w:t>
            </w:r>
            <w:proofErr w:type="spellStart"/>
            <w:r w:rsidRPr="002A3561">
              <w:rPr>
                <w:rFonts w:ascii="Times New Roman" w:hAnsi="Times New Roman" w:cs="Times New Roman"/>
                <w:sz w:val="24"/>
                <w:szCs w:val="24"/>
              </w:rPr>
              <w:t>Шелеховском</w:t>
            </w:r>
            <w:proofErr w:type="spellEnd"/>
            <w:r w:rsidRPr="002A3561">
              <w:rPr>
                <w:rFonts w:ascii="Times New Roman" w:hAnsi="Times New Roman" w:cs="Times New Roman"/>
                <w:sz w:val="24"/>
                <w:szCs w:val="24"/>
              </w:rPr>
              <w:t xml:space="preserve"> районе; реализация полномочий по установлению тарифов; содействие в реализации мер государственной политики в области развития малого и среднего предпринимательства на территории </w:t>
            </w:r>
            <w:r w:rsidRPr="002A3561">
              <w:rPr>
                <w:rFonts w:ascii="Times New Roman" w:hAnsi="Times New Roman" w:cs="Times New Roman"/>
                <w:sz w:val="24"/>
                <w:szCs w:val="24"/>
              </w:rPr>
              <w:lastRenderedPageBreak/>
              <w:t>Шелеховского района; обеспечение реализации отдельных областных государственных полномочий в сфере труда на территории района; развитие и совершенствование системы социального партнерства в сфере труда на уровне района, защита трудовых прав граждан и их интересов, предусмотренных действующим трудовым законодательством Российской Федерации, в пределах компетенции органов местного самоуправления Шелеховского района; реализация основных направлений социально-экономического развития района в сфере труда.</w:t>
            </w:r>
          </w:p>
          <w:p w:rsidR="002A3561" w:rsidRPr="002A3561" w:rsidRDefault="002A3561" w:rsidP="002A3561">
            <w:pPr>
              <w:autoSpaceDE w:val="0"/>
              <w:autoSpaceDN w:val="0"/>
              <w:adjustRightInd w:val="0"/>
              <w:ind w:firstLine="540"/>
              <w:jc w:val="both"/>
              <w:rPr>
                <w:rFonts w:ascii="Times New Roman" w:hAnsi="Times New Roman" w:cs="Times New Roman"/>
                <w:sz w:val="24"/>
                <w:szCs w:val="24"/>
              </w:rPr>
            </w:pPr>
            <w:r w:rsidRPr="002A3561">
              <w:rPr>
                <w:rFonts w:ascii="Times New Roman" w:hAnsi="Times New Roman" w:cs="Times New Roman"/>
                <w:sz w:val="24"/>
                <w:szCs w:val="24"/>
              </w:rPr>
              <w:t>Признаны утратившими силу распоряжения администрации Шелеховского муниципального района от 26.08.2013 N 127-ра "Об утверждении Положения об управлении по экономике", от 24.12.2013 N 209-ра "О внесении изменений в Положение об управлении по экономике", от 01.07.2014 N 103-ра "О внесении изменений в Положение об управлении по экономике", от 26.12.2014 N 202-ра "О внесении изменения в распоряжение администрации Шелеховского муниципального района от 26.08.2013 N 127-ра".</w:t>
            </w:r>
          </w:p>
        </w:tc>
        <w:tc>
          <w:tcPr>
            <w:tcW w:w="5392" w:type="dxa"/>
          </w:tcPr>
          <w:p w:rsidR="002A3561" w:rsidRPr="00607EAB" w:rsidRDefault="002A3561" w:rsidP="000C26EE">
            <w:pPr>
              <w:jc w:val="both"/>
              <w:rPr>
                <w:rFonts w:ascii="Times New Roman" w:eastAsia="Times New Roman" w:hAnsi="Times New Roman" w:cs="Times New Roman"/>
                <w:bCs/>
                <w:sz w:val="24"/>
                <w:szCs w:val="24"/>
                <w:lang w:eastAsia="ru-RU"/>
              </w:rPr>
            </w:pPr>
            <w:r w:rsidRPr="002A3561">
              <w:rPr>
                <w:rFonts w:ascii="Times New Roman" w:eastAsia="Times New Roman" w:hAnsi="Times New Roman" w:cs="Times New Roman"/>
                <w:bCs/>
                <w:sz w:val="24"/>
                <w:szCs w:val="24"/>
                <w:lang w:eastAsia="ru-RU"/>
              </w:rPr>
              <w:lastRenderedPageBreak/>
              <w:t>Документ опубликован не был</w:t>
            </w:r>
          </w:p>
        </w:tc>
      </w:tr>
      <w:tr w:rsidR="004509F4" w:rsidRPr="00E962F8" w:rsidTr="004509F4">
        <w:tc>
          <w:tcPr>
            <w:tcW w:w="641" w:type="dxa"/>
          </w:tcPr>
          <w:p w:rsidR="004509F4"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33.</w:t>
            </w:r>
          </w:p>
        </w:tc>
        <w:tc>
          <w:tcPr>
            <w:tcW w:w="2649" w:type="dxa"/>
          </w:tcPr>
          <w:p w:rsidR="00A377B3" w:rsidRPr="00A377B3" w:rsidRDefault="00A377B3" w:rsidP="00A377B3">
            <w:pPr>
              <w:autoSpaceDE w:val="0"/>
              <w:autoSpaceDN w:val="0"/>
              <w:adjustRightInd w:val="0"/>
              <w:jc w:val="both"/>
              <w:rPr>
                <w:rFonts w:ascii="Times New Roman" w:eastAsia="Calibri" w:hAnsi="Times New Roman" w:cs="Times New Roman"/>
                <w:sz w:val="24"/>
                <w:szCs w:val="24"/>
              </w:rPr>
            </w:pPr>
            <w:r w:rsidRPr="00A377B3">
              <w:rPr>
                <w:rFonts w:ascii="Times New Roman" w:eastAsia="Calibri" w:hAnsi="Times New Roman" w:cs="Times New Roman"/>
                <w:sz w:val="24"/>
                <w:szCs w:val="24"/>
              </w:rPr>
              <w:t xml:space="preserve">Решение Думы г. </w:t>
            </w:r>
            <w:proofErr w:type="spellStart"/>
            <w:r w:rsidRPr="00A377B3">
              <w:rPr>
                <w:rFonts w:ascii="Times New Roman" w:eastAsia="Calibri" w:hAnsi="Times New Roman" w:cs="Times New Roman"/>
                <w:sz w:val="24"/>
                <w:szCs w:val="24"/>
              </w:rPr>
              <w:t>Шелехова</w:t>
            </w:r>
            <w:proofErr w:type="spellEnd"/>
            <w:r w:rsidRPr="00A377B3">
              <w:rPr>
                <w:rFonts w:ascii="Times New Roman" w:eastAsia="Calibri" w:hAnsi="Times New Roman" w:cs="Times New Roman"/>
                <w:sz w:val="24"/>
                <w:szCs w:val="24"/>
              </w:rPr>
              <w:t xml:space="preserve"> от 21.04.2016 N 7-рд</w:t>
            </w:r>
          </w:p>
          <w:p w:rsidR="004509F4" w:rsidRPr="00E962F8" w:rsidRDefault="00A377B3" w:rsidP="00A377B3">
            <w:pPr>
              <w:autoSpaceDE w:val="0"/>
              <w:autoSpaceDN w:val="0"/>
              <w:adjustRightInd w:val="0"/>
              <w:jc w:val="both"/>
              <w:rPr>
                <w:rFonts w:ascii="Times New Roman" w:eastAsia="Calibri" w:hAnsi="Times New Roman" w:cs="Times New Roman"/>
                <w:sz w:val="24"/>
                <w:szCs w:val="24"/>
              </w:rPr>
            </w:pPr>
            <w:r w:rsidRPr="00A377B3">
              <w:rPr>
                <w:rFonts w:ascii="Times New Roman" w:eastAsia="Calibri" w:hAnsi="Times New Roman" w:cs="Times New Roman"/>
                <w:sz w:val="24"/>
                <w:szCs w:val="24"/>
              </w:rPr>
              <w:t xml:space="preserve">"О внесении изменений и дополнений в решение Думы города </w:t>
            </w:r>
            <w:proofErr w:type="spellStart"/>
            <w:r w:rsidRPr="00A377B3">
              <w:rPr>
                <w:rFonts w:ascii="Times New Roman" w:eastAsia="Calibri" w:hAnsi="Times New Roman" w:cs="Times New Roman"/>
                <w:sz w:val="24"/>
                <w:szCs w:val="24"/>
              </w:rPr>
              <w:t>Шелехова</w:t>
            </w:r>
            <w:proofErr w:type="spellEnd"/>
            <w:r w:rsidRPr="00A377B3">
              <w:rPr>
                <w:rFonts w:ascii="Times New Roman" w:eastAsia="Calibri" w:hAnsi="Times New Roman" w:cs="Times New Roman"/>
                <w:sz w:val="24"/>
                <w:szCs w:val="24"/>
              </w:rPr>
              <w:t xml:space="preserve"> от 18.12.2015 N 45-рд "О бюджете города </w:t>
            </w:r>
            <w:proofErr w:type="spellStart"/>
            <w:r w:rsidRPr="00A377B3">
              <w:rPr>
                <w:rFonts w:ascii="Times New Roman" w:eastAsia="Calibri" w:hAnsi="Times New Roman" w:cs="Times New Roman"/>
                <w:sz w:val="24"/>
                <w:szCs w:val="24"/>
              </w:rPr>
              <w:t>Шелехова</w:t>
            </w:r>
            <w:proofErr w:type="spellEnd"/>
            <w:r w:rsidRPr="00A377B3">
              <w:rPr>
                <w:rFonts w:ascii="Times New Roman" w:eastAsia="Calibri" w:hAnsi="Times New Roman" w:cs="Times New Roman"/>
                <w:sz w:val="24"/>
                <w:szCs w:val="24"/>
              </w:rPr>
              <w:t xml:space="preserve"> на 2016 год"</w:t>
            </w:r>
          </w:p>
        </w:tc>
        <w:tc>
          <w:tcPr>
            <w:tcW w:w="6057" w:type="dxa"/>
            <w:gridSpan w:val="3"/>
          </w:tcPr>
          <w:p w:rsidR="004509F4" w:rsidRPr="00A377B3" w:rsidRDefault="00A377B3" w:rsidP="00A377B3">
            <w:pPr>
              <w:pStyle w:val="ConsPlusNormal"/>
              <w:ind w:firstLine="540"/>
              <w:jc w:val="both"/>
            </w:pPr>
            <w:r>
              <w:t xml:space="preserve">Внесенными изменениями установлено, что общий объем доходов бюджета города </w:t>
            </w:r>
            <w:proofErr w:type="spellStart"/>
            <w:r>
              <w:t>Шелехова</w:t>
            </w:r>
            <w:proofErr w:type="spellEnd"/>
            <w:r>
              <w:t xml:space="preserve"> на 2016 год составляет 231339,7 тыс. руб. (ранее - 217603,9 тыс. руб.), в том числе общий объем безвозмездных поступлений в сумме 68739,0 тыс. руб. (ранее - 56204,8 тыс. руб.), в том числе из бюджетов других уровней в сумме 68703,0 тыс. руб. (ранее - 58971,1 тыс. руб.); общий объем расходов в сумме 308194,4 тыс. руб.; размер дефицита в общей сумме 76854,7 тыс. руб., или 47,3% утвержденного общего годового объема доходов бюджета города без учета утвержденного объема безвозмездных поступлений, который перекрывается за счет снижения </w:t>
            </w:r>
            <w:r>
              <w:lastRenderedPageBreak/>
              <w:t>остатков средств на счетах по учету средств местного бюджета в сумме 64765,5 тыс. руб. и кредитов кредитных организаций в сумме 12089,2 тыс. руб. Кроме того, уточнены прогнозируемые доходы бюджета, источники его финансирования, а также распределение бюджетных ассигнований на реализацию муниципальных программ на 2016 год.</w:t>
            </w:r>
          </w:p>
        </w:tc>
        <w:tc>
          <w:tcPr>
            <w:tcW w:w="5392" w:type="dxa"/>
          </w:tcPr>
          <w:p w:rsidR="004509F4" w:rsidRPr="00E962F8" w:rsidRDefault="00A377B3" w:rsidP="00E962F8">
            <w:pPr>
              <w:jc w:val="both"/>
              <w:rPr>
                <w:rFonts w:ascii="Times New Roman" w:eastAsia="Times New Roman" w:hAnsi="Times New Roman" w:cs="Times New Roman"/>
                <w:bCs/>
                <w:sz w:val="24"/>
                <w:szCs w:val="24"/>
                <w:lang w:eastAsia="ru-RU"/>
              </w:rPr>
            </w:pPr>
            <w:r w:rsidRPr="00A377B3">
              <w:rPr>
                <w:rFonts w:ascii="Times New Roman" w:eastAsia="Times New Roman" w:hAnsi="Times New Roman" w:cs="Times New Roman"/>
                <w:bCs/>
                <w:sz w:val="24"/>
                <w:szCs w:val="24"/>
                <w:lang w:eastAsia="ru-RU"/>
              </w:rPr>
              <w:lastRenderedPageBreak/>
              <w:t>"</w:t>
            </w:r>
            <w:proofErr w:type="spellStart"/>
            <w:r w:rsidRPr="00A377B3">
              <w:rPr>
                <w:rFonts w:ascii="Times New Roman" w:eastAsia="Times New Roman" w:hAnsi="Times New Roman" w:cs="Times New Roman"/>
                <w:bCs/>
                <w:sz w:val="24"/>
                <w:szCs w:val="24"/>
                <w:lang w:eastAsia="ru-RU"/>
              </w:rPr>
              <w:t>Шелеховский</w:t>
            </w:r>
            <w:proofErr w:type="spellEnd"/>
            <w:r w:rsidRPr="00A377B3">
              <w:rPr>
                <w:rFonts w:ascii="Times New Roman" w:eastAsia="Times New Roman" w:hAnsi="Times New Roman" w:cs="Times New Roman"/>
                <w:bCs/>
                <w:sz w:val="24"/>
                <w:szCs w:val="24"/>
                <w:lang w:eastAsia="ru-RU"/>
              </w:rPr>
              <w:t xml:space="preserve"> вестник", N 17, 06.05.2016</w:t>
            </w:r>
          </w:p>
        </w:tc>
      </w:tr>
      <w:tr w:rsidR="00647B42" w:rsidRPr="00E962F8" w:rsidTr="004509F4">
        <w:tc>
          <w:tcPr>
            <w:tcW w:w="641" w:type="dxa"/>
          </w:tcPr>
          <w:p w:rsidR="00647B42"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34.</w:t>
            </w:r>
          </w:p>
        </w:tc>
        <w:tc>
          <w:tcPr>
            <w:tcW w:w="2649" w:type="dxa"/>
          </w:tcPr>
          <w:p w:rsidR="00647B42" w:rsidRPr="00647B42" w:rsidRDefault="00647B42" w:rsidP="00647B42">
            <w:pPr>
              <w:autoSpaceDE w:val="0"/>
              <w:autoSpaceDN w:val="0"/>
              <w:adjustRightInd w:val="0"/>
              <w:jc w:val="both"/>
              <w:rPr>
                <w:rFonts w:ascii="Times New Roman" w:eastAsia="Calibri" w:hAnsi="Times New Roman" w:cs="Times New Roman"/>
                <w:sz w:val="24"/>
                <w:szCs w:val="24"/>
              </w:rPr>
            </w:pPr>
            <w:r w:rsidRPr="00647B42">
              <w:rPr>
                <w:rFonts w:ascii="Times New Roman" w:eastAsia="Calibri" w:hAnsi="Times New Roman" w:cs="Times New Roman"/>
                <w:sz w:val="24"/>
                <w:szCs w:val="24"/>
              </w:rPr>
              <w:t xml:space="preserve">Решение Думы г. </w:t>
            </w:r>
            <w:proofErr w:type="spellStart"/>
            <w:r w:rsidRPr="00647B42">
              <w:rPr>
                <w:rFonts w:ascii="Times New Roman" w:eastAsia="Calibri" w:hAnsi="Times New Roman" w:cs="Times New Roman"/>
                <w:sz w:val="24"/>
                <w:szCs w:val="24"/>
              </w:rPr>
              <w:t>Шелехова</w:t>
            </w:r>
            <w:proofErr w:type="spellEnd"/>
            <w:r w:rsidRPr="00647B42">
              <w:rPr>
                <w:rFonts w:ascii="Times New Roman" w:eastAsia="Calibri" w:hAnsi="Times New Roman" w:cs="Times New Roman"/>
                <w:sz w:val="24"/>
                <w:szCs w:val="24"/>
              </w:rPr>
              <w:t xml:space="preserve"> от 16.06.2016 N 19-рд</w:t>
            </w:r>
          </w:p>
          <w:p w:rsidR="00647B42" w:rsidRPr="00A377B3" w:rsidRDefault="00647B42" w:rsidP="00647B42">
            <w:pPr>
              <w:autoSpaceDE w:val="0"/>
              <w:autoSpaceDN w:val="0"/>
              <w:adjustRightInd w:val="0"/>
              <w:jc w:val="both"/>
              <w:rPr>
                <w:rFonts w:ascii="Times New Roman" w:eastAsia="Calibri" w:hAnsi="Times New Roman" w:cs="Times New Roman"/>
                <w:sz w:val="24"/>
                <w:szCs w:val="24"/>
              </w:rPr>
            </w:pPr>
            <w:r w:rsidRPr="00647B42">
              <w:rPr>
                <w:rFonts w:ascii="Times New Roman" w:eastAsia="Calibri" w:hAnsi="Times New Roman" w:cs="Times New Roman"/>
                <w:sz w:val="24"/>
                <w:szCs w:val="24"/>
              </w:rPr>
              <w:t xml:space="preserve">"Об утверждении Положения о бюджетном процессе в городе </w:t>
            </w:r>
            <w:proofErr w:type="spellStart"/>
            <w:r w:rsidRPr="00647B42">
              <w:rPr>
                <w:rFonts w:ascii="Times New Roman" w:eastAsia="Calibri" w:hAnsi="Times New Roman" w:cs="Times New Roman"/>
                <w:sz w:val="24"/>
                <w:szCs w:val="24"/>
              </w:rPr>
              <w:t>Шелехове</w:t>
            </w:r>
            <w:proofErr w:type="spellEnd"/>
            <w:r w:rsidRPr="00647B42">
              <w:rPr>
                <w:rFonts w:ascii="Times New Roman" w:eastAsia="Calibri" w:hAnsi="Times New Roman" w:cs="Times New Roman"/>
                <w:sz w:val="24"/>
                <w:szCs w:val="24"/>
              </w:rPr>
              <w:t>"</w:t>
            </w:r>
          </w:p>
        </w:tc>
        <w:tc>
          <w:tcPr>
            <w:tcW w:w="6057" w:type="dxa"/>
            <w:gridSpan w:val="3"/>
          </w:tcPr>
          <w:p w:rsidR="004E4552" w:rsidRPr="004E4552" w:rsidRDefault="004E4552" w:rsidP="004E4552">
            <w:pPr>
              <w:autoSpaceDE w:val="0"/>
              <w:autoSpaceDN w:val="0"/>
              <w:adjustRightInd w:val="0"/>
              <w:ind w:firstLine="540"/>
              <w:jc w:val="both"/>
              <w:rPr>
                <w:rFonts w:ascii="Times New Roman" w:hAnsi="Times New Roman" w:cs="Times New Roman"/>
                <w:sz w:val="24"/>
                <w:szCs w:val="24"/>
              </w:rPr>
            </w:pPr>
            <w:r w:rsidRPr="004E4552">
              <w:rPr>
                <w:rFonts w:ascii="Times New Roman" w:hAnsi="Times New Roman" w:cs="Times New Roman"/>
                <w:sz w:val="24"/>
                <w:szCs w:val="24"/>
              </w:rPr>
              <w:t xml:space="preserve">Положением определены круг участников бюджетного процесса в городе </w:t>
            </w:r>
            <w:proofErr w:type="spellStart"/>
            <w:r w:rsidRPr="004E4552">
              <w:rPr>
                <w:rFonts w:ascii="Times New Roman" w:hAnsi="Times New Roman" w:cs="Times New Roman"/>
                <w:sz w:val="24"/>
                <w:szCs w:val="24"/>
              </w:rPr>
              <w:t>Шелехове</w:t>
            </w:r>
            <w:proofErr w:type="spellEnd"/>
            <w:r w:rsidRPr="004E4552">
              <w:rPr>
                <w:rFonts w:ascii="Times New Roman" w:hAnsi="Times New Roman" w:cs="Times New Roman"/>
                <w:sz w:val="24"/>
                <w:szCs w:val="24"/>
              </w:rPr>
              <w:t>, а также их бюджетные полномочия. В частности, участником бюджетного процесса является Дума Шелеховского городского поселения, в полномочия которой входит: установление порядка рассмотрения проекта бюджета города и утверждения бюджета города, рассмотрение и утверждение бюджета города, годового отчета о его исполнении и отчетов об исполнении бюджета города, осуществление контроля в ходе рассмотрения отдельных вопросов исполнения бюджета города, осуществление иных полномочий в соответствии с бюджетным законодательством. Кроме того, предусмотрено, что проект бюджета города составляется сроком на один год (на очередной финансовый год) или сроком на три года (очередной финансовый год и плановый период). Проект решения Думы города о бюджете города вносится Главой города на рассмотрение Думы города не позднее 15 ноября текущего года. Решение о бюджете города должно быть принято Думой города, подписано Главой города и опубликовано в средствах массовой информации до начала очередного финансового года. Годовой отчет об исполнении бюджета города представляется Главой города в Думу города не позднее 1 мая текущего года.</w:t>
            </w:r>
          </w:p>
          <w:p w:rsidR="00647B42" w:rsidRPr="004E4552" w:rsidRDefault="004E4552" w:rsidP="004E4552">
            <w:pPr>
              <w:autoSpaceDE w:val="0"/>
              <w:autoSpaceDN w:val="0"/>
              <w:adjustRightInd w:val="0"/>
              <w:ind w:firstLine="540"/>
              <w:jc w:val="both"/>
              <w:rPr>
                <w:rFonts w:ascii="Times New Roman" w:hAnsi="Times New Roman" w:cs="Times New Roman"/>
                <w:sz w:val="24"/>
                <w:szCs w:val="24"/>
              </w:rPr>
            </w:pPr>
            <w:r w:rsidRPr="004E4552">
              <w:rPr>
                <w:rFonts w:ascii="Times New Roman" w:hAnsi="Times New Roman" w:cs="Times New Roman"/>
                <w:sz w:val="24"/>
                <w:szCs w:val="24"/>
              </w:rPr>
              <w:lastRenderedPageBreak/>
              <w:t xml:space="preserve">Признано утратившим силу решение Думы города </w:t>
            </w:r>
            <w:proofErr w:type="spellStart"/>
            <w:r w:rsidRPr="004E4552">
              <w:rPr>
                <w:rFonts w:ascii="Times New Roman" w:hAnsi="Times New Roman" w:cs="Times New Roman"/>
                <w:sz w:val="24"/>
                <w:szCs w:val="24"/>
              </w:rPr>
              <w:t>Шелехова</w:t>
            </w:r>
            <w:proofErr w:type="spellEnd"/>
            <w:r w:rsidRPr="004E4552">
              <w:rPr>
                <w:rFonts w:ascii="Times New Roman" w:hAnsi="Times New Roman" w:cs="Times New Roman"/>
                <w:sz w:val="24"/>
                <w:szCs w:val="24"/>
              </w:rPr>
              <w:t xml:space="preserve"> от 18.12.2014 N 45-рд "Об утверждении Положения о бюджетном процессе в городе </w:t>
            </w:r>
            <w:proofErr w:type="spellStart"/>
            <w:r w:rsidRPr="004E4552">
              <w:rPr>
                <w:rFonts w:ascii="Times New Roman" w:hAnsi="Times New Roman" w:cs="Times New Roman"/>
                <w:sz w:val="24"/>
                <w:szCs w:val="24"/>
              </w:rPr>
              <w:t>Шелехове</w:t>
            </w:r>
            <w:proofErr w:type="spellEnd"/>
            <w:r w:rsidRPr="004E4552">
              <w:rPr>
                <w:rFonts w:ascii="Times New Roman" w:hAnsi="Times New Roman" w:cs="Times New Roman"/>
                <w:sz w:val="24"/>
                <w:szCs w:val="24"/>
              </w:rPr>
              <w:t>".</w:t>
            </w:r>
          </w:p>
        </w:tc>
        <w:tc>
          <w:tcPr>
            <w:tcW w:w="5392" w:type="dxa"/>
          </w:tcPr>
          <w:p w:rsidR="004E4552" w:rsidRPr="004E4552" w:rsidRDefault="004E4552" w:rsidP="004E4552">
            <w:pPr>
              <w:jc w:val="both"/>
              <w:rPr>
                <w:rFonts w:ascii="Times New Roman" w:eastAsia="Times New Roman" w:hAnsi="Times New Roman" w:cs="Times New Roman"/>
                <w:bCs/>
                <w:sz w:val="24"/>
                <w:szCs w:val="24"/>
                <w:lang w:eastAsia="ru-RU"/>
              </w:rPr>
            </w:pPr>
            <w:r w:rsidRPr="004E4552">
              <w:rPr>
                <w:rFonts w:ascii="Times New Roman" w:eastAsia="Times New Roman" w:hAnsi="Times New Roman" w:cs="Times New Roman"/>
                <w:bCs/>
                <w:sz w:val="24"/>
                <w:szCs w:val="24"/>
                <w:lang w:eastAsia="ru-RU"/>
              </w:rPr>
              <w:lastRenderedPageBreak/>
              <w:t>"</w:t>
            </w:r>
            <w:proofErr w:type="spellStart"/>
            <w:r w:rsidRPr="004E4552">
              <w:rPr>
                <w:rFonts w:ascii="Times New Roman" w:eastAsia="Times New Roman" w:hAnsi="Times New Roman" w:cs="Times New Roman"/>
                <w:bCs/>
                <w:sz w:val="24"/>
                <w:szCs w:val="24"/>
                <w:lang w:eastAsia="ru-RU"/>
              </w:rPr>
              <w:t>Шелеховский</w:t>
            </w:r>
            <w:proofErr w:type="spellEnd"/>
            <w:r w:rsidRPr="004E4552">
              <w:rPr>
                <w:rFonts w:ascii="Times New Roman" w:eastAsia="Times New Roman" w:hAnsi="Times New Roman" w:cs="Times New Roman"/>
                <w:bCs/>
                <w:sz w:val="24"/>
                <w:szCs w:val="24"/>
                <w:lang w:eastAsia="ru-RU"/>
              </w:rPr>
              <w:t xml:space="preserve"> вестник", N 24, 24.06.2016</w:t>
            </w:r>
          </w:p>
          <w:p w:rsidR="00647B42" w:rsidRPr="00A377B3" w:rsidRDefault="004E4552" w:rsidP="004E4552">
            <w:pPr>
              <w:jc w:val="both"/>
              <w:rPr>
                <w:rFonts w:ascii="Times New Roman" w:eastAsia="Times New Roman" w:hAnsi="Times New Roman" w:cs="Times New Roman"/>
                <w:bCs/>
                <w:sz w:val="24"/>
                <w:szCs w:val="24"/>
                <w:lang w:eastAsia="ru-RU"/>
              </w:rPr>
            </w:pPr>
            <w:r w:rsidRPr="004E4552">
              <w:rPr>
                <w:rFonts w:ascii="Times New Roman" w:eastAsia="Times New Roman" w:hAnsi="Times New Roman" w:cs="Times New Roman"/>
                <w:bCs/>
                <w:sz w:val="24"/>
                <w:szCs w:val="24"/>
                <w:lang w:eastAsia="ru-RU"/>
              </w:rPr>
              <w:t>В соответствии с пунктом 3 данный документ вступил в силу с момента опубликования.</w:t>
            </w:r>
          </w:p>
        </w:tc>
      </w:tr>
      <w:tr w:rsidR="004E4552" w:rsidRPr="00E962F8" w:rsidTr="004509F4">
        <w:tc>
          <w:tcPr>
            <w:tcW w:w="641" w:type="dxa"/>
          </w:tcPr>
          <w:p w:rsidR="004E4552"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35.</w:t>
            </w:r>
            <w:bookmarkStart w:id="0" w:name="_GoBack"/>
            <w:bookmarkEnd w:id="0"/>
          </w:p>
        </w:tc>
        <w:tc>
          <w:tcPr>
            <w:tcW w:w="2649" w:type="dxa"/>
          </w:tcPr>
          <w:p w:rsidR="004E4552" w:rsidRPr="004E4552" w:rsidRDefault="004E4552" w:rsidP="004E4552">
            <w:pPr>
              <w:autoSpaceDE w:val="0"/>
              <w:autoSpaceDN w:val="0"/>
              <w:adjustRightInd w:val="0"/>
              <w:jc w:val="both"/>
              <w:rPr>
                <w:rFonts w:ascii="Times New Roman" w:eastAsia="Calibri" w:hAnsi="Times New Roman" w:cs="Times New Roman"/>
                <w:sz w:val="24"/>
                <w:szCs w:val="24"/>
              </w:rPr>
            </w:pPr>
            <w:r w:rsidRPr="004E4552">
              <w:rPr>
                <w:rFonts w:ascii="Times New Roman" w:eastAsia="Calibri" w:hAnsi="Times New Roman" w:cs="Times New Roman"/>
                <w:sz w:val="24"/>
                <w:szCs w:val="24"/>
              </w:rPr>
              <w:t xml:space="preserve">Решение Думы г. </w:t>
            </w:r>
            <w:proofErr w:type="spellStart"/>
            <w:r w:rsidRPr="004E4552">
              <w:rPr>
                <w:rFonts w:ascii="Times New Roman" w:eastAsia="Calibri" w:hAnsi="Times New Roman" w:cs="Times New Roman"/>
                <w:sz w:val="24"/>
                <w:szCs w:val="24"/>
              </w:rPr>
              <w:t>Шелехова</w:t>
            </w:r>
            <w:proofErr w:type="spellEnd"/>
            <w:r w:rsidRPr="004E4552">
              <w:rPr>
                <w:rFonts w:ascii="Times New Roman" w:eastAsia="Calibri" w:hAnsi="Times New Roman" w:cs="Times New Roman"/>
                <w:sz w:val="24"/>
                <w:szCs w:val="24"/>
              </w:rPr>
              <w:t xml:space="preserve"> от 16.06.2016 N 20-рд</w:t>
            </w:r>
          </w:p>
          <w:p w:rsidR="004E4552" w:rsidRPr="00647B42" w:rsidRDefault="004E4552" w:rsidP="004E4552">
            <w:pPr>
              <w:autoSpaceDE w:val="0"/>
              <w:autoSpaceDN w:val="0"/>
              <w:adjustRightInd w:val="0"/>
              <w:jc w:val="both"/>
              <w:rPr>
                <w:rFonts w:ascii="Times New Roman" w:eastAsia="Calibri" w:hAnsi="Times New Roman" w:cs="Times New Roman"/>
                <w:sz w:val="24"/>
                <w:szCs w:val="24"/>
              </w:rPr>
            </w:pPr>
            <w:r w:rsidRPr="004E4552">
              <w:rPr>
                <w:rFonts w:ascii="Times New Roman" w:eastAsia="Calibri" w:hAnsi="Times New Roman" w:cs="Times New Roman"/>
                <w:sz w:val="24"/>
                <w:szCs w:val="24"/>
              </w:rPr>
              <w:t xml:space="preserve">"О внесении изменений в Правила содержания и благоустройства территории города </w:t>
            </w:r>
            <w:proofErr w:type="spellStart"/>
            <w:r w:rsidRPr="004E4552">
              <w:rPr>
                <w:rFonts w:ascii="Times New Roman" w:eastAsia="Calibri" w:hAnsi="Times New Roman" w:cs="Times New Roman"/>
                <w:sz w:val="24"/>
                <w:szCs w:val="24"/>
              </w:rPr>
              <w:t>Шелехова</w:t>
            </w:r>
            <w:proofErr w:type="spellEnd"/>
            <w:r w:rsidRPr="004E4552">
              <w:rPr>
                <w:rFonts w:ascii="Times New Roman" w:eastAsia="Calibri" w:hAnsi="Times New Roman" w:cs="Times New Roman"/>
                <w:sz w:val="24"/>
                <w:szCs w:val="24"/>
              </w:rPr>
              <w:t>"</w:t>
            </w:r>
          </w:p>
        </w:tc>
        <w:tc>
          <w:tcPr>
            <w:tcW w:w="6057" w:type="dxa"/>
            <w:gridSpan w:val="3"/>
          </w:tcPr>
          <w:p w:rsidR="004E4552" w:rsidRPr="004E4552" w:rsidRDefault="004E4552" w:rsidP="004E4552">
            <w:pPr>
              <w:autoSpaceDE w:val="0"/>
              <w:autoSpaceDN w:val="0"/>
              <w:adjustRightInd w:val="0"/>
              <w:ind w:firstLine="540"/>
              <w:jc w:val="both"/>
              <w:rPr>
                <w:rFonts w:ascii="Times New Roman" w:hAnsi="Times New Roman" w:cs="Times New Roman"/>
                <w:sz w:val="24"/>
                <w:szCs w:val="24"/>
              </w:rPr>
            </w:pPr>
            <w:r w:rsidRPr="004E4552">
              <w:rPr>
                <w:rFonts w:ascii="Times New Roman" w:hAnsi="Times New Roman" w:cs="Times New Roman"/>
                <w:sz w:val="24"/>
                <w:szCs w:val="24"/>
              </w:rPr>
              <w:t xml:space="preserve">Изменениями, внесенными в решение Думы Шелеховского городского поселения от 28.06.2012 N 32-рд, определено, что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 Предусмотрено, что обеззараживание, обезвреживание отходов классов "Б" на территории города </w:t>
            </w:r>
            <w:proofErr w:type="spellStart"/>
            <w:r w:rsidRPr="004E4552">
              <w:rPr>
                <w:rFonts w:ascii="Times New Roman" w:hAnsi="Times New Roman" w:cs="Times New Roman"/>
                <w:sz w:val="24"/>
                <w:szCs w:val="24"/>
              </w:rPr>
              <w:t>Шелехова</w:t>
            </w:r>
            <w:proofErr w:type="spellEnd"/>
            <w:r w:rsidRPr="004E4552">
              <w:rPr>
                <w:rFonts w:ascii="Times New Roman" w:hAnsi="Times New Roman" w:cs="Times New Roman"/>
                <w:sz w:val="24"/>
                <w:szCs w:val="24"/>
              </w:rPr>
              <w:t xml:space="preserve"> может осуществляется централизованным или децентрализованным способами. Установлено, что владельцам собак и иных домашних животных в городе </w:t>
            </w:r>
            <w:proofErr w:type="spellStart"/>
            <w:r w:rsidRPr="004E4552">
              <w:rPr>
                <w:rFonts w:ascii="Times New Roman" w:hAnsi="Times New Roman" w:cs="Times New Roman"/>
                <w:sz w:val="24"/>
                <w:szCs w:val="24"/>
              </w:rPr>
              <w:t>Шелехове</w:t>
            </w:r>
            <w:proofErr w:type="spellEnd"/>
            <w:r w:rsidRPr="004E4552">
              <w:rPr>
                <w:rFonts w:ascii="Times New Roman" w:hAnsi="Times New Roman" w:cs="Times New Roman"/>
                <w:sz w:val="24"/>
                <w:szCs w:val="24"/>
              </w:rPr>
              <w:t xml:space="preserve">, в частности, запрещено: содержать домашних животных в жилых помещениях, где проживают более одной семьи, без согласия всех совершеннолетних лиц, владельцам собак, имеющих в пользовании земельный участок, содержание собак в свободном выгуле на не огороженной должным образом территории, нарушать санитарно-гигиенические и ветеринарно-санитарные правила при содержании домашних животных в квартирах и общежитиях. Кроме того, в сфере содержания инженерных сетей определено, что при производстве земляных работ запрещается: невыполнение лицом, производившим земляные работы, обязанности по комплексному восстановлению нарушенного благоустройства после окончания проведения земляных работ, а также невыполнение или несвоевременное выполнение лицом, производившим земляные работы, обязанности по устранению просадок земляного полотна, образовавшихся после окончания </w:t>
            </w:r>
            <w:r w:rsidRPr="004E4552">
              <w:rPr>
                <w:rFonts w:ascii="Times New Roman" w:hAnsi="Times New Roman" w:cs="Times New Roman"/>
                <w:sz w:val="24"/>
                <w:szCs w:val="24"/>
              </w:rPr>
              <w:lastRenderedPageBreak/>
              <w:t>земляных работ и восстановления нарушенного благоустройства.</w:t>
            </w:r>
          </w:p>
          <w:p w:rsidR="004E4552" w:rsidRPr="004E4552" w:rsidRDefault="004E4552" w:rsidP="004E4552">
            <w:pPr>
              <w:autoSpaceDE w:val="0"/>
              <w:autoSpaceDN w:val="0"/>
              <w:adjustRightInd w:val="0"/>
              <w:ind w:firstLine="540"/>
              <w:jc w:val="both"/>
              <w:rPr>
                <w:rFonts w:ascii="Times New Roman" w:hAnsi="Times New Roman" w:cs="Times New Roman"/>
                <w:sz w:val="24"/>
                <w:szCs w:val="24"/>
              </w:rPr>
            </w:pPr>
            <w:r w:rsidRPr="004E4552">
              <w:rPr>
                <w:rFonts w:ascii="Times New Roman" w:hAnsi="Times New Roman" w:cs="Times New Roman"/>
                <w:sz w:val="24"/>
                <w:szCs w:val="24"/>
              </w:rPr>
              <w:t xml:space="preserve">Признано утратившим силу решение Думы города </w:t>
            </w:r>
            <w:proofErr w:type="spellStart"/>
            <w:r w:rsidRPr="004E4552">
              <w:rPr>
                <w:rFonts w:ascii="Times New Roman" w:hAnsi="Times New Roman" w:cs="Times New Roman"/>
                <w:sz w:val="24"/>
                <w:szCs w:val="24"/>
              </w:rPr>
              <w:t>Шелехова</w:t>
            </w:r>
            <w:proofErr w:type="spellEnd"/>
            <w:r w:rsidRPr="004E4552">
              <w:rPr>
                <w:rFonts w:ascii="Times New Roman" w:hAnsi="Times New Roman" w:cs="Times New Roman"/>
                <w:sz w:val="24"/>
                <w:szCs w:val="24"/>
              </w:rPr>
              <w:t xml:space="preserve"> от 24.03.2011 N 13-рд "Об утверждении Положения о порядке проведения земляных работ на территории города </w:t>
            </w:r>
            <w:proofErr w:type="spellStart"/>
            <w:r w:rsidRPr="004E4552">
              <w:rPr>
                <w:rFonts w:ascii="Times New Roman" w:hAnsi="Times New Roman" w:cs="Times New Roman"/>
                <w:sz w:val="24"/>
                <w:szCs w:val="24"/>
              </w:rPr>
              <w:t>Шелехова</w:t>
            </w:r>
            <w:proofErr w:type="spellEnd"/>
            <w:r w:rsidRPr="004E4552">
              <w:rPr>
                <w:rFonts w:ascii="Times New Roman" w:hAnsi="Times New Roman" w:cs="Times New Roman"/>
                <w:sz w:val="24"/>
                <w:szCs w:val="24"/>
              </w:rPr>
              <w:t>".</w:t>
            </w:r>
          </w:p>
        </w:tc>
        <w:tc>
          <w:tcPr>
            <w:tcW w:w="5392" w:type="dxa"/>
          </w:tcPr>
          <w:p w:rsidR="004E4552" w:rsidRPr="004E4552" w:rsidRDefault="004E4552" w:rsidP="004E4552">
            <w:pPr>
              <w:jc w:val="both"/>
              <w:rPr>
                <w:rFonts w:ascii="Times New Roman" w:eastAsia="Times New Roman" w:hAnsi="Times New Roman" w:cs="Times New Roman"/>
                <w:bCs/>
                <w:sz w:val="24"/>
                <w:szCs w:val="24"/>
                <w:lang w:eastAsia="ru-RU"/>
              </w:rPr>
            </w:pPr>
            <w:r w:rsidRPr="004E4552">
              <w:rPr>
                <w:rFonts w:ascii="Times New Roman" w:eastAsia="Times New Roman" w:hAnsi="Times New Roman" w:cs="Times New Roman"/>
                <w:bCs/>
                <w:sz w:val="24"/>
                <w:szCs w:val="24"/>
                <w:lang w:eastAsia="ru-RU"/>
              </w:rPr>
              <w:lastRenderedPageBreak/>
              <w:t>"</w:t>
            </w:r>
            <w:proofErr w:type="spellStart"/>
            <w:r w:rsidRPr="004E4552">
              <w:rPr>
                <w:rFonts w:ascii="Times New Roman" w:eastAsia="Times New Roman" w:hAnsi="Times New Roman" w:cs="Times New Roman"/>
                <w:bCs/>
                <w:sz w:val="24"/>
                <w:szCs w:val="24"/>
                <w:lang w:eastAsia="ru-RU"/>
              </w:rPr>
              <w:t>Шелеховский</w:t>
            </w:r>
            <w:proofErr w:type="spellEnd"/>
            <w:r w:rsidRPr="004E4552">
              <w:rPr>
                <w:rFonts w:ascii="Times New Roman" w:eastAsia="Times New Roman" w:hAnsi="Times New Roman" w:cs="Times New Roman"/>
                <w:bCs/>
                <w:sz w:val="24"/>
                <w:szCs w:val="24"/>
                <w:lang w:eastAsia="ru-RU"/>
              </w:rPr>
              <w:t xml:space="preserve"> вестник", N 24, 24.06.2016</w:t>
            </w:r>
          </w:p>
          <w:p w:rsidR="004E4552" w:rsidRPr="004E4552" w:rsidRDefault="004E4552" w:rsidP="004E4552">
            <w:pPr>
              <w:jc w:val="both"/>
              <w:rPr>
                <w:rFonts w:ascii="Times New Roman" w:eastAsia="Times New Roman" w:hAnsi="Times New Roman" w:cs="Times New Roman"/>
                <w:bCs/>
                <w:sz w:val="24"/>
                <w:szCs w:val="24"/>
                <w:lang w:eastAsia="ru-RU"/>
              </w:rPr>
            </w:pPr>
            <w:r w:rsidRPr="004E4552">
              <w:rPr>
                <w:rFonts w:ascii="Times New Roman" w:eastAsia="Times New Roman" w:hAnsi="Times New Roman" w:cs="Times New Roman"/>
                <w:bCs/>
                <w:sz w:val="24"/>
                <w:szCs w:val="24"/>
                <w:lang w:eastAsia="ru-RU"/>
              </w:rPr>
              <w:t>В соответствии с пунктом 4 данный документ вступил в силу с момента опубликования, за исключением пункта 1.4 части 1, вступающего в силу с 1 октября 2016 года.</w:t>
            </w:r>
          </w:p>
        </w:tc>
      </w:tr>
    </w:tbl>
    <w:p w:rsidR="00E962F8" w:rsidRPr="00E962F8" w:rsidRDefault="00E962F8" w:rsidP="00E962F8">
      <w:pPr>
        <w:spacing w:after="0" w:line="240" w:lineRule="auto"/>
        <w:jc w:val="center"/>
        <w:rPr>
          <w:rFonts w:ascii="Times New Roman" w:eastAsia="Times New Roman" w:hAnsi="Times New Roman" w:cs="Times New Roman"/>
          <w:sz w:val="24"/>
          <w:szCs w:val="24"/>
          <w:lang w:eastAsia="ru-RU"/>
        </w:rPr>
      </w:pPr>
    </w:p>
    <w:p w:rsidR="00A50340" w:rsidRDefault="005119D6"/>
    <w:sectPr w:rsidR="00A50340" w:rsidSect="005A483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9D6" w:rsidRDefault="005119D6" w:rsidP="00E962F8">
      <w:pPr>
        <w:spacing w:after="0" w:line="240" w:lineRule="auto"/>
      </w:pPr>
      <w:r>
        <w:separator/>
      </w:r>
    </w:p>
  </w:endnote>
  <w:endnote w:type="continuationSeparator" w:id="0">
    <w:p w:rsidR="005119D6" w:rsidRDefault="005119D6" w:rsidP="00E96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9D6" w:rsidRDefault="005119D6" w:rsidP="00E962F8">
      <w:pPr>
        <w:spacing w:after="0" w:line="240" w:lineRule="auto"/>
      </w:pPr>
      <w:r>
        <w:separator/>
      </w:r>
    </w:p>
  </w:footnote>
  <w:footnote w:type="continuationSeparator" w:id="0">
    <w:p w:rsidR="005119D6" w:rsidRDefault="005119D6" w:rsidP="00E962F8">
      <w:pPr>
        <w:spacing w:after="0" w:line="240" w:lineRule="auto"/>
      </w:pPr>
      <w:r>
        <w:continuationSeparator/>
      </w:r>
    </w:p>
  </w:footnote>
  <w:footnote w:id="1">
    <w:p w:rsidR="00E962F8" w:rsidRDefault="00E962F8" w:rsidP="00E962F8">
      <w:pPr>
        <w:pStyle w:val="a4"/>
      </w:pPr>
      <w:r w:rsidRPr="00BB5A55">
        <w:rPr>
          <w:rStyle w:val="a6"/>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2102C2"/>
    <w:multiLevelType w:val="hybridMultilevel"/>
    <w:tmpl w:val="CAB65000"/>
    <w:lvl w:ilvl="0" w:tplc="9CF03A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ED"/>
    <w:rsid w:val="00003764"/>
    <w:rsid w:val="000334D2"/>
    <w:rsid w:val="000B56DB"/>
    <w:rsid w:val="000B5936"/>
    <w:rsid w:val="000C26EE"/>
    <w:rsid w:val="00131C46"/>
    <w:rsid w:val="00140ECE"/>
    <w:rsid w:val="0014451D"/>
    <w:rsid w:val="00255337"/>
    <w:rsid w:val="00260793"/>
    <w:rsid w:val="0026517C"/>
    <w:rsid w:val="002A3561"/>
    <w:rsid w:val="003612BA"/>
    <w:rsid w:val="00424AB9"/>
    <w:rsid w:val="004509F4"/>
    <w:rsid w:val="004E4552"/>
    <w:rsid w:val="005119D6"/>
    <w:rsid w:val="00576D26"/>
    <w:rsid w:val="005B57BC"/>
    <w:rsid w:val="005D33FF"/>
    <w:rsid w:val="00607EAB"/>
    <w:rsid w:val="00623C1C"/>
    <w:rsid w:val="00647B42"/>
    <w:rsid w:val="006A2949"/>
    <w:rsid w:val="00744C1C"/>
    <w:rsid w:val="00754B0E"/>
    <w:rsid w:val="00805AA7"/>
    <w:rsid w:val="008C6FF7"/>
    <w:rsid w:val="009008AC"/>
    <w:rsid w:val="00900F2B"/>
    <w:rsid w:val="009E33CE"/>
    <w:rsid w:val="00A377B3"/>
    <w:rsid w:val="00AC5F6E"/>
    <w:rsid w:val="00B25C05"/>
    <w:rsid w:val="00B54C4B"/>
    <w:rsid w:val="00B6360A"/>
    <w:rsid w:val="00BF5CF5"/>
    <w:rsid w:val="00C3397E"/>
    <w:rsid w:val="00C37549"/>
    <w:rsid w:val="00C6411D"/>
    <w:rsid w:val="00C74726"/>
    <w:rsid w:val="00D06379"/>
    <w:rsid w:val="00D26457"/>
    <w:rsid w:val="00D42779"/>
    <w:rsid w:val="00D47542"/>
    <w:rsid w:val="00D95F83"/>
    <w:rsid w:val="00E962F8"/>
    <w:rsid w:val="00F5712B"/>
    <w:rsid w:val="00F57418"/>
    <w:rsid w:val="00F71AED"/>
    <w:rsid w:val="00FA4762"/>
    <w:rsid w:val="00FC6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366B0-040D-4C3F-9D5A-154DF7D5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6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rsid w:val="00E962F8"/>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E962F8"/>
    <w:rPr>
      <w:rFonts w:ascii="Times New Roman" w:eastAsia="Times New Roman" w:hAnsi="Times New Roman" w:cs="Times New Roman"/>
      <w:sz w:val="20"/>
      <w:szCs w:val="20"/>
      <w:lang w:eastAsia="ru-RU"/>
    </w:rPr>
  </w:style>
  <w:style w:type="character" w:styleId="a6">
    <w:name w:val="footnote reference"/>
    <w:basedOn w:val="a0"/>
    <w:semiHidden/>
    <w:rsid w:val="00E962F8"/>
    <w:rPr>
      <w:vertAlign w:val="superscript"/>
    </w:rPr>
  </w:style>
  <w:style w:type="paragraph" w:customStyle="1" w:styleId="ConsPlusNormal">
    <w:name w:val="ConsPlusNormal"/>
    <w:rsid w:val="005B57BC"/>
    <w:pPr>
      <w:autoSpaceDE w:val="0"/>
      <w:autoSpaceDN w:val="0"/>
      <w:adjustRightInd w:val="0"/>
      <w:spacing w:after="0" w:line="240" w:lineRule="auto"/>
    </w:pPr>
    <w:rPr>
      <w:rFonts w:ascii="Times New Roman" w:hAnsi="Times New Roman" w:cs="Times New Roman"/>
      <w:sz w:val="24"/>
      <w:szCs w:val="24"/>
    </w:rPr>
  </w:style>
  <w:style w:type="paragraph" w:styleId="a7">
    <w:name w:val="header"/>
    <w:basedOn w:val="a"/>
    <w:link w:val="a8"/>
    <w:uiPriority w:val="99"/>
    <w:unhideWhenUsed/>
    <w:rsid w:val="00131C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31C46"/>
  </w:style>
  <w:style w:type="paragraph" w:styleId="a9">
    <w:name w:val="footer"/>
    <w:basedOn w:val="a"/>
    <w:link w:val="aa"/>
    <w:uiPriority w:val="99"/>
    <w:unhideWhenUsed/>
    <w:rsid w:val="00131C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31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1009</TotalTime>
  <Pages>51</Pages>
  <Words>13828</Words>
  <Characters>78823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Щетинина Екатерина Александровна</dc:creator>
  <cp:keywords/>
  <dc:description/>
  <cp:lastModifiedBy>Щетинина Екатерина Александровна</cp:lastModifiedBy>
  <cp:revision>11</cp:revision>
  <dcterms:created xsi:type="dcterms:W3CDTF">2016-06-20T03:00:00Z</dcterms:created>
  <dcterms:modified xsi:type="dcterms:W3CDTF">2016-07-04T03:21:00Z</dcterms:modified>
</cp:coreProperties>
</file>