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за  </w:t>
      </w:r>
      <w:r w:rsidR="00F8170B">
        <w:rPr>
          <w:rFonts w:ascii="Times New Roman" w:eastAsia="Times New Roman" w:hAnsi="Times New Roman" w:cs="Times New Roman"/>
          <w:b/>
          <w:sz w:val="24"/>
          <w:szCs w:val="24"/>
          <w:lang w:eastAsia="ru-RU"/>
        </w:rPr>
        <w:t xml:space="preserve">октябрь </w:t>
      </w:r>
      <w:bookmarkStart w:id="0" w:name="_GoBack"/>
      <w:bookmarkEnd w:id="0"/>
      <w:r>
        <w:rPr>
          <w:rFonts w:ascii="Times New Roman" w:eastAsia="Times New Roman" w:hAnsi="Times New Roman" w:cs="Times New Roman"/>
          <w:b/>
          <w:sz w:val="24"/>
          <w:szCs w:val="24"/>
          <w:lang w:eastAsia="ru-RU"/>
        </w:rPr>
        <w:t>2016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1"/>
        <w:gridCol w:w="2677"/>
        <w:gridCol w:w="5906"/>
        <w:gridCol w:w="122"/>
        <w:gridCol w:w="15"/>
        <w:gridCol w:w="5378"/>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987B0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987B00" w:rsidRPr="006D2297" w:rsidRDefault="00987B00" w:rsidP="008154DC">
            <w:pPr>
              <w:contextualSpacing/>
              <w:rPr>
                <w:rFonts w:ascii="Times New Roman" w:eastAsia="Times New Roman" w:hAnsi="Times New Roman" w:cs="Times New Roman"/>
                <w:bCs/>
                <w:sz w:val="24"/>
                <w:szCs w:val="24"/>
                <w:lang w:eastAsia="ru-RU"/>
              </w:rPr>
            </w:pPr>
            <w:r w:rsidRPr="006D2297">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987B00" w:rsidRPr="00987B00" w:rsidRDefault="00987B00" w:rsidP="00987B00">
            <w:pPr>
              <w:jc w:val="both"/>
              <w:rPr>
                <w:rFonts w:ascii="Times New Roman" w:eastAsia="Times New Roman" w:hAnsi="Times New Roman" w:cs="Times New Roman"/>
                <w:bCs/>
                <w:sz w:val="24"/>
                <w:szCs w:val="24"/>
                <w:lang w:eastAsia="ru-RU"/>
              </w:rPr>
            </w:pPr>
            <w:r w:rsidRPr="00987B00">
              <w:rPr>
                <w:rFonts w:ascii="Times New Roman" w:eastAsia="Times New Roman" w:hAnsi="Times New Roman" w:cs="Times New Roman"/>
                <w:bCs/>
                <w:sz w:val="24"/>
                <w:szCs w:val="24"/>
                <w:lang w:eastAsia="ru-RU"/>
              </w:rPr>
              <w:t>Постановление Конституционного Суда РФ от 20.10.2016 N 20-П</w:t>
            </w:r>
          </w:p>
          <w:p w:rsidR="00987B00" w:rsidRPr="008C0607" w:rsidRDefault="00987B00" w:rsidP="00987B00">
            <w:pPr>
              <w:jc w:val="both"/>
              <w:rPr>
                <w:rFonts w:ascii="Times New Roman" w:eastAsia="Times New Roman" w:hAnsi="Times New Roman" w:cs="Times New Roman"/>
                <w:bCs/>
                <w:sz w:val="24"/>
                <w:szCs w:val="24"/>
                <w:lang w:eastAsia="ru-RU"/>
              </w:rPr>
            </w:pPr>
            <w:r w:rsidRPr="00987B00">
              <w:rPr>
                <w:rFonts w:ascii="Times New Roman" w:eastAsia="Times New Roman" w:hAnsi="Times New Roman" w:cs="Times New Roman"/>
                <w:bCs/>
                <w:sz w:val="24"/>
                <w:szCs w:val="24"/>
                <w:lang w:eastAsia="ru-RU"/>
              </w:rPr>
              <w:t xml:space="preserve">"По делу о проверке конституционности положений части четвертой статьи 25.10 и подпункта 1 части первой статьи 27 Федерального закона "О порядке выезда из Российской Федерации и въезда в Российскую </w:t>
            </w:r>
            <w:r w:rsidRPr="00987B00">
              <w:rPr>
                <w:rFonts w:ascii="Times New Roman" w:eastAsia="Times New Roman" w:hAnsi="Times New Roman" w:cs="Times New Roman"/>
                <w:bCs/>
                <w:sz w:val="24"/>
                <w:szCs w:val="24"/>
                <w:lang w:eastAsia="ru-RU"/>
              </w:rPr>
              <w:lastRenderedPageBreak/>
              <w:t>Федерацию" в связи с жалобой гражданина Республики Корея Х."</w:t>
            </w:r>
          </w:p>
        </w:tc>
        <w:tc>
          <w:tcPr>
            <w:tcW w:w="5906" w:type="dxa"/>
            <w:tcBorders>
              <w:top w:val="single" w:sz="4" w:space="0" w:color="auto"/>
              <w:left w:val="single" w:sz="4" w:space="0" w:color="auto"/>
              <w:bottom w:val="single" w:sz="4" w:space="0" w:color="auto"/>
              <w:right w:val="single" w:sz="4" w:space="0" w:color="auto"/>
            </w:tcBorders>
          </w:tcPr>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b/>
                <w:bCs/>
                <w:sz w:val="24"/>
                <w:szCs w:val="24"/>
              </w:rPr>
              <w:lastRenderedPageBreak/>
              <w:t>Иностранные граждане, в отношении которых было принято решение о нежелательности их пребывания в РФ в силу инфекционного заболевания, имеют право на обратный въезд в РФ в случае подтверждения факта излечения</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sz w:val="24"/>
                <w:szCs w:val="24"/>
              </w:rPr>
              <w:t>Конституционный Суд РФ признал положения части четвертой статьи 25.10 и подпункта 1 части первой статьи 27 Федерального закона "О порядке выезда из Российской Федерации и въезда в Российскую Федерацию":</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sz w:val="24"/>
                <w:szCs w:val="24"/>
              </w:rPr>
              <w:t xml:space="preserve">соответствующими Конституции РФ в той мере, в какой они предусматривают возможность принятия в отношении иностранного гражданина или лица без гражданства, у которого обнаружено инфекционное </w:t>
            </w:r>
            <w:r w:rsidRPr="00987B00">
              <w:rPr>
                <w:rFonts w:ascii="Times New Roman" w:hAnsi="Times New Roman" w:cs="Times New Roman"/>
                <w:sz w:val="24"/>
                <w:szCs w:val="24"/>
              </w:rPr>
              <w:lastRenderedPageBreak/>
              <w:t>заболевание, представляющее опасность для окружающих, решения о нежелательности его пребывания (проживания) в Российской Федерации в случае отказа либо уклонения такого иностранного гражданина или лица без гражданства от лечения, а также нарушения им установленного порядка лечения, влекущих возникновение реальной угрозы для здоровья населения;</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sz w:val="24"/>
                <w:szCs w:val="24"/>
              </w:rPr>
              <w:t>не соответствующими Конституции РФ в той мере, в какой в системе правового регулирования отношений по поводу принятия решения о нежелательности пребывания (проживания) в Российской Федерации иностранного гражданина или лица без гражданства в связи с наличием у него инфекционного заболевания, представляющего опасность для окружающих, эти положения создают непреодолимые препятствия для въезда такого иностранного гражданина или лица без гражданства в Российскую Федерацию - вне зависимости от факта его последующего документально подтвержденного излечения от данного инфекционного заболевания.</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sz w:val="24"/>
                <w:szCs w:val="24"/>
              </w:rPr>
              <w:t>Федеральному законодателю надлежит внести необходимые изменения в порядок принятия решения о нежелательности пребывания (проживания) в Российской Федерации иностранного гражданина или лица без гражданства, страдающего инфекционным заболеванием, представляющим опасность для окружающих, в случае его выезда на лечение за пределы Российской Федерации, а также определить порядок отмены такого решения при подтверждении факта излечения иностранного гражданина или лица без гражданства от соответствующего инфекционного заболевания.</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r w:rsidRPr="00987B00">
              <w:rPr>
                <w:rFonts w:ascii="Times New Roman" w:hAnsi="Times New Roman" w:cs="Times New Roman"/>
                <w:sz w:val="24"/>
                <w:szCs w:val="24"/>
              </w:rPr>
              <w:lastRenderedPageBreak/>
              <w:t>Кроме того, Конституционный Суд РФ указал, что впредь до внесения в правовое регулирование соответствующих отношений надлежащих изменений, вытекающих из настоящего Постановления, суд вправе отменить решение о нежелательности пребывания (проживания) в Российской Федерации иностранного гражданина или лица без гражданства, принятое в связи с выявлением у него инфекционного заболевания, представляющего опасность для окружающих, в случае документального подтверждения факта его излечения от данного заболевания и медицинского освидетельствования в Российской Федерации, для прохождения которого такому иностранному гражданину или лицу без гражданства должна быть предоставлена возможность въехать на территорию Российской Федерации.</w:t>
            </w:r>
          </w:p>
        </w:tc>
        <w:tc>
          <w:tcPr>
            <w:tcW w:w="5515" w:type="dxa"/>
            <w:gridSpan w:val="3"/>
            <w:tcBorders>
              <w:top w:val="single" w:sz="4" w:space="0" w:color="auto"/>
              <w:left w:val="single" w:sz="4" w:space="0" w:color="auto"/>
              <w:bottom w:val="single" w:sz="4" w:space="0" w:color="auto"/>
              <w:right w:val="single" w:sz="4" w:space="0" w:color="auto"/>
            </w:tcBorders>
          </w:tcPr>
          <w:p w:rsidR="00987B00" w:rsidRPr="00987B00" w:rsidRDefault="00987B00" w:rsidP="00987B00">
            <w:pPr>
              <w:rPr>
                <w:rFonts w:ascii="Times New Roman" w:eastAsia="Times New Roman" w:hAnsi="Times New Roman" w:cs="Times New Roman"/>
                <w:sz w:val="24"/>
                <w:szCs w:val="24"/>
                <w:lang w:eastAsia="ru-RU"/>
              </w:rPr>
            </w:pPr>
            <w:r w:rsidRPr="00987B00">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25.10.2016,</w:t>
            </w:r>
          </w:p>
          <w:p w:rsidR="00987B00" w:rsidRPr="00987B00" w:rsidRDefault="00987B00" w:rsidP="00987B00">
            <w:pPr>
              <w:rPr>
                <w:rFonts w:ascii="Times New Roman" w:eastAsia="Times New Roman" w:hAnsi="Times New Roman" w:cs="Times New Roman"/>
                <w:sz w:val="24"/>
                <w:szCs w:val="24"/>
                <w:lang w:eastAsia="ru-RU"/>
              </w:rPr>
            </w:pPr>
            <w:r w:rsidRPr="00987B00">
              <w:rPr>
                <w:rFonts w:ascii="Times New Roman" w:eastAsia="Times New Roman" w:hAnsi="Times New Roman" w:cs="Times New Roman"/>
                <w:sz w:val="24"/>
                <w:szCs w:val="24"/>
                <w:lang w:eastAsia="ru-RU"/>
              </w:rPr>
              <w:t>"Российская газета", N 248, 02.11.2016</w:t>
            </w:r>
          </w:p>
          <w:p w:rsidR="00987B00" w:rsidRPr="008C0607" w:rsidRDefault="00987B00" w:rsidP="00987B00">
            <w:pPr>
              <w:rPr>
                <w:rFonts w:ascii="Times New Roman" w:eastAsia="Times New Roman" w:hAnsi="Times New Roman" w:cs="Times New Roman"/>
                <w:sz w:val="24"/>
                <w:szCs w:val="24"/>
                <w:lang w:eastAsia="ru-RU"/>
              </w:rPr>
            </w:pPr>
            <w:r w:rsidRPr="00987B00">
              <w:rPr>
                <w:rFonts w:ascii="Times New Roman" w:eastAsia="Times New Roman" w:hAnsi="Times New Roman" w:cs="Times New Roman"/>
                <w:sz w:val="24"/>
                <w:szCs w:val="24"/>
                <w:lang w:eastAsia="ru-RU"/>
              </w:rPr>
              <w:t>В соответствии с пунктом 5 резолютивной части данный документ вступает в силу со дня официального опубликования.</w:t>
            </w:r>
          </w:p>
        </w:tc>
      </w:tr>
      <w:tr w:rsidR="001B2CD4"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B2CD4" w:rsidRPr="006D2297" w:rsidRDefault="00987B00" w:rsidP="008154DC">
            <w:pPr>
              <w:contextualSpacing/>
              <w:rPr>
                <w:rFonts w:ascii="Times New Roman" w:eastAsia="Times New Roman" w:hAnsi="Times New Roman" w:cs="Times New Roman"/>
                <w:bCs/>
                <w:sz w:val="24"/>
                <w:szCs w:val="24"/>
                <w:lang w:eastAsia="ru-RU"/>
              </w:rPr>
            </w:pPr>
            <w:r w:rsidRPr="006D2297">
              <w:rPr>
                <w:rFonts w:ascii="Times New Roman" w:eastAsia="Times New Roman" w:hAnsi="Times New Roman" w:cs="Times New Roman"/>
                <w:bCs/>
                <w:sz w:val="24"/>
                <w:szCs w:val="24"/>
                <w:lang w:eastAsia="ru-RU"/>
              </w:rPr>
              <w:lastRenderedPageBreak/>
              <w:t>2</w:t>
            </w:r>
            <w:r w:rsidR="008154DC" w:rsidRP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8C0607" w:rsidRPr="008C0607" w:rsidRDefault="008C0607" w:rsidP="008C0607">
            <w:pPr>
              <w:jc w:val="both"/>
              <w:rPr>
                <w:rFonts w:ascii="Times New Roman" w:eastAsia="Times New Roman" w:hAnsi="Times New Roman" w:cs="Times New Roman"/>
                <w:bCs/>
                <w:sz w:val="24"/>
                <w:szCs w:val="24"/>
                <w:lang w:eastAsia="ru-RU"/>
              </w:rPr>
            </w:pPr>
            <w:r w:rsidRPr="008C0607">
              <w:rPr>
                <w:rFonts w:ascii="Times New Roman" w:eastAsia="Times New Roman" w:hAnsi="Times New Roman" w:cs="Times New Roman"/>
                <w:bCs/>
                <w:sz w:val="24"/>
                <w:szCs w:val="24"/>
                <w:lang w:eastAsia="ru-RU"/>
              </w:rPr>
              <w:t>Постановление Правительства РФ от 26.09.2016 N 968</w:t>
            </w:r>
          </w:p>
          <w:p w:rsidR="001B2CD4" w:rsidRPr="001B2CD4" w:rsidRDefault="008C0607" w:rsidP="008C0607">
            <w:pPr>
              <w:jc w:val="both"/>
              <w:rPr>
                <w:rFonts w:ascii="Times New Roman" w:eastAsia="Times New Roman" w:hAnsi="Times New Roman" w:cs="Times New Roman"/>
                <w:bCs/>
                <w:sz w:val="24"/>
                <w:szCs w:val="24"/>
                <w:lang w:eastAsia="ru-RU"/>
              </w:rPr>
            </w:pPr>
            <w:r w:rsidRPr="008C0607">
              <w:rPr>
                <w:rFonts w:ascii="Times New Roman" w:eastAsia="Times New Roman" w:hAnsi="Times New Roman" w:cs="Times New Roman"/>
                <w:bCs/>
                <w:sz w:val="24"/>
                <w:szCs w:val="24"/>
                <w:lang w:eastAsia="ru-RU"/>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5906" w:type="dxa"/>
            <w:tcBorders>
              <w:top w:val="single" w:sz="4" w:space="0" w:color="auto"/>
              <w:left w:val="single" w:sz="4" w:space="0" w:color="auto"/>
              <w:bottom w:val="single" w:sz="4" w:space="0" w:color="auto"/>
              <w:right w:val="single" w:sz="4" w:space="0" w:color="auto"/>
            </w:tcBorders>
          </w:tcPr>
          <w:p w:rsidR="008C0607" w:rsidRPr="008C0607" w:rsidRDefault="008C0607" w:rsidP="008C0607">
            <w:pPr>
              <w:autoSpaceDE w:val="0"/>
              <w:autoSpaceDN w:val="0"/>
              <w:adjustRightInd w:val="0"/>
              <w:ind w:firstLine="540"/>
              <w:jc w:val="both"/>
              <w:rPr>
                <w:rFonts w:ascii="Times New Roman" w:hAnsi="Times New Roman" w:cs="Times New Roman"/>
                <w:sz w:val="24"/>
                <w:szCs w:val="24"/>
              </w:rPr>
            </w:pPr>
            <w:r w:rsidRPr="008C0607">
              <w:rPr>
                <w:rFonts w:ascii="Times New Roman" w:hAnsi="Times New Roman" w:cs="Times New Roman"/>
                <w:b/>
                <w:bCs/>
                <w:sz w:val="24"/>
                <w:szCs w:val="24"/>
              </w:rPr>
              <w:t xml:space="preserve">В отношении портативных компьютеров, ноутбуков и некоторых других видов радиоэлектронной продукции из-за рубежа введены ограничения и условия допуска для </w:t>
            </w:r>
            <w:proofErr w:type="spellStart"/>
            <w:r w:rsidRPr="008C0607">
              <w:rPr>
                <w:rFonts w:ascii="Times New Roman" w:hAnsi="Times New Roman" w:cs="Times New Roman"/>
                <w:b/>
                <w:bCs/>
                <w:sz w:val="24"/>
                <w:szCs w:val="24"/>
              </w:rPr>
              <w:t>госзакупок</w:t>
            </w:r>
            <w:proofErr w:type="spellEnd"/>
          </w:p>
          <w:p w:rsidR="008C0607" w:rsidRPr="008C0607" w:rsidRDefault="008C0607" w:rsidP="008C0607">
            <w:pPr>
              <w:autoSpaceDE w:val="0"/>
              <w:autoSpaceDN w:val="0"/>
              <w:adjustRightInd w:val="0"/>
              <w:ind w:firstLine="540"/>
              <w:jc w:val="both"/>
              <w:rPr>
                <w:rFonts w:ascii="Times New Roman" w:hAnsi="Times New Roman" w:cs="Times New Roman"/>
                <w:sz w:val="24"/>
                <w:szCs w:val="24"/>
              </w:rPr>
            </w:pPr>
            <w:r w:rsidRPr="008C0607">
              <w:rPr>
                <w:rFonts w:ascii="Times New Roman" w:hAnsi="Times New Roman" w:cs="Times New Roman"/>
                <w:sz w:val="24"/>
                <w:szCs w:val="24"/>
              </w:rPr>
              <w:t xml:space="preserve">Утвержденный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w:t>
            </w:r>
            <w:proofErr w:type="spellStart"/>
            <w:r w:rsidRPr="008C0607">
              <w:rPr>
                <w:rFonts w:ascii="Times New Roman" w:hAnsi="Times New Roman" w:cs="Times New Roman"/>
                <w:sz w:val="24"/>
                <w:szCs w:val="24"/>
              </w:rPr>
              <w:t>госзакупок</w:t>
            </w:r>
            <w:proofErr w:type="spellEnd"/>
            <w:r w:rsidRPr="008C0607">
              <w:rPr>
                <w:rFonts w:ascii="Times New Roman" w:hAnsi="Times New Roman" w:cs="Times New Roman"/>
                <w:sz w:val="24"/>
                <w:szCs w:val="24"/>
              </w:rPr>
              <w:t>, включает также клавиатуры, принтеры, терминалы кассовые и банкоматы, подключаемые к компьютеру или сети передачи данных, магнитофоны, диктофоны, видеокамеры, люстры, лампы светодиодные и некоторые другие товары.</w:t>
            </w:r>
          </w:p>
          <w:p w:rsidR="008C0607" w:rsidRPr="008C0607" w:rsidRDefault="008C0607" w:rsidP="008C0607">
            <w:pPr>
              <w:autoSpaceDE w:val="0"/>
              <w:autoSpaceDN w:val="0"/>
              <w:adjustRightInd w:val="0"/>
              <w:ind w:firstLine="540"/>
              <w:jc w:val="both"/>
              <w:rPr>
                <w:rFonts w:ascii="Times New Roman" w:hAnsi="Times New Roman" w:cs="Times New Roman"/>
                <w:sz w:val="24"/>
                <w:szCs w:val="24"/>
              </w:rPr>
            </w:pPr>
            <w:r w:rsidRPr="008C0607">
              <w:rPr>
                <w:rFonts w:ascii="Times New Roman" w:hAnsi="Times New Roman" w:cs="Times New Roman"/>
                <w:sz w:val="24"/>
                <w:szCs w:val="24"/>
              </w:rPr>
              <w:t xml:space="preserve">Кроме того, определены условия и ограничения допуска для </w:t>
            </w:r>
            <w:proofErr w:type="spellStart"/>
            <w:r w:rsidRPr="008C0607">
              <w:rPr>
                <w:rFonts w:ascii="Times New Roman" w:hAnsi="Times New Roman" w:cs="Times New Roman"/>
                <w:sz w:val="24"/>
                <w:szCs w:val="24"/>
              </w:rPr>
              <w:t>госзакупок</w:t>
            </w:r>
            <w:proofErr w:type="spellEnd"/>
            <w:r w:rsidRPr="008C0607">
              <w:rPr>
                <w:rFonts w:ascii="Times New Roman" w:hAnsi="Times New Roman" w:cs="Times New Roman"/>
                <w:sz w:val="24"/>
                <w:szCs w:val="24"/>
              </w:rPr>
              <w:t xml:space="preserve"> радиоэлектронной продукции, включенной в перечень, а также условия для признания продукции, включенной в перечень, российской.</w:t>
            </w:r>
          </w:p>
          <w:p w:rsidR="001B2CD4" w:rsidRPr="008C0607" w:rsidRDefault="008C0607" w:rsidP="008C0607">
            <w:pPr>
              <w:autoSpaceDE w:val="0"/>
              <w:autoSpaceDN w:val="0"/>
              <w:adjustRightInd w:val="0"/>
              <w:ind w:firstLine="540"/>
              <w:jc w:val="both"/>
              <w:rPr>
                <w:rFonts w:ascii="Times New Roman" w:hAnsi="Times New Roman" w:cs="Times New Roman"/>
                <w:sz w:val="24"/>
                <w:szCs w:val="24"/>
              </w:rPr>
            </w:pPr>
            <w:r w:rsidRPr="008C0607">
              <w:rPr>
                <w:rFonts w:ascii="Times New Roman" w:hAnsi="Times New Roman" w:cs="Times New Roman"/>
                <w:sz w:val="24"/>
                <w:szCs w:val="24"/>
              </w:rPr>
              <w:lastRenderedPageBreak/>
              <w:t>Постановление вступает в силу со дня его официального опубликования, за исключением отдельных положений.</w:t>
            </w:r>
          </w:p>
        </w:tc>
        <w:tc>
          <w:tcPr>
            <w:tcW w:w="5515" w:type="dxa"/>
            <w:gridSpan w:val="3"/>
            <w:tcBorders>
              <w:top w:val="single" w:sz="4" w:space="0" w:color="auto"/>
              <w:left w:val="single" w:sz="4" w:space="0" w:color="auto"/>
              <w:bottom w:val="single" w:sz="4" w:space="0" w:color="auto"/>
              <w:right w:val="single" w:sz="4" w:space="0" w:color="auto"/>
            </w:tcBorders>
          </w:tcPr>
          <w:p w:rsidR="008C0607" w:rsidRPr="008C0607" w:rsidRDefault="008C0607" w:rsidP="008C0607">
            <w:pPr>
              <w:rPr>
                <w:rFonts w:ascii="Times New Roman" w:eastAsia="Times New Roman" w:hAnsi="Times New Roman" w:cs="Times New Roman"/>
                <w:sz w:val="24"/>
                <w:szCs w:val="24"/>
                <w:lang w:eastAsia="ru-RU"/>
              </w:rPr>
            </w:pPr>
            <w:r w:rsidRPr="008C0607">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30.09.2016,</w:t>
            </w:r>
          </w:p>
          <w:p w:rsidR="008C0607" w:rsidRPr="008C0607" w:rsidRDefault="008C0607" w:rsidP="008C0607">
            <w:pPr>
              <w:rPr>
                <w:rFonts w:ascii="Times New Roman" w:eastAsia="Times New Roman" w:hAnsi="Times New Roman" w:cs="Times New Roman"/>
                <w:sz w:val="24"/>
                <w:szCs w:val="24"/>
                <w:lang w:eastAsia="ru-RU"/>
              </w:rPr>
            </w:pPr>
            <w:r w:rsidRPr="008C0607">
              <w:rPr>
                <w:rFonts w:ascii="Times New Roman" w:eastAsia="Times New Roman" w:hAnsi="Times New Roman" w:cs="Times New Roman"/>
                <w:sz w:val="24"/>
                <w:szCs w:val="24"/>
                <w:lang w:eastAsia="ru-RU"/>
              </w:rPr>
              <w:t>"Собрание законодательства РФ", 03.10.2016, N 40, ст. 5748</w:t>
            </w:r>
          </w:p>
          <w:p w:rsidR="008C0607" w:rsidRPr="008C0607" w:rsidRDefault="008C0607" w:rsidP="008C0607">
            <w:pPr>
              <w:rPr>
                <w:rFonts w:ascii="Times New Roman" w:eastAsia="Times New Roman" w:hAnsi="Times New Roman" w:cs="Times New Roman"/>
                <w:sz w:val="24"/>
                <w:szCs w:val="24"/>
                <w:lang w:eastAsia="ru-RU"/>
              </w:rPr>
            </w:pPr>
            <w:r w:rsidRPr="008C0607">
              <w:rPr>
                <w:rFonts w:ascii="Times New Roman" w:eastAsia="Times New Roman" w:hAnsi="Times New Roman" w:cs="Times New Roman"/>
                <w:sz w:val="24"/>
                <w:szCs w:val="24"/>
                <w:lang w:eastAsia="ru-RU"/>
              </w:rPr>
              <w:t>Начало действия документа - 30.09.2016 (за исключением отдельных положений).</w:t>
            </w:r>
          </w:p>
          <w:p w:rsidR="001B2CD4" w:rsidRPr="001B2CD4" w:rsidRDefault="008C0607" w:rsidP="008C0607">
            <w:pPr>
              <w:rPr>
                <w:rFonts w:ascii="Times New Roman" w:eastAsia="Times New Roman" w:hAnsi="Times New Roman" w:cs="Times New Roman"/>
                <w:sz w:val="24"/>
                <w:szCs w:val="24"/>
                <w:lang w:eastAsia="ru-RU"/>
              </w:rPr>
            </w:pPr>
            <w:r w:rsidRPr="008C0607">
              <w:rPr>
                <w:rFonts w:ascii="Times New Roman" w:eastAsia="Times New Roman" w:hAnsi="Times New Roman" w:cs="Times New Roman"/>
                <w:sz w:val="24"/>
                <w:szCs w:val="24"/>
                <w:lang w:eastAsia="ru-RU"/>
              </w:rPr>
              <w:t>В соответствии с пунктом 13 данный документ вступает в силу со дня официального опубликования, за исключением отдельных положений, вступающих в силу в иные сроки (опубликован на Официальном интернет-портале правовой информации http://www.pravo.gov.ru - 30.09.2016).</w:t>
            </w:r>
          </w:p>
        </w:tc>
      </w:tr>
      <w:tr w:rsidR="008154DC"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8154DC" w:rsidRPr="006D2297" w:rsidRDefault="00987B00" w:rsidP="008154DC">
            <w:pPr>
              <w:contextualSpacing/>
              <w:rPr>
                <w:rFonts w:ascii="Times New Roman" w:eastAsia="Times New Roman" w:hAnsi="Times New Roman" w:cs="Times New Roman"/>
                <w:bCs/>
                <w:sz w:val="24"/>
                <w:szCs w:val="24"/>
                <w:lang w:eastAsia="ru-RU"/>
              </w:rPr>
            </w:pPr>
            <w:r w:rsidRPr="006D2297">
              <w:rPr>
                <w:rFonts w:ascii="Times New Roman" w:eastAsia="Times New Roman" w:hAnsi="Times New Roman" w:cs="Times New Roman"/>
                <w:bCs/>
                <w:sz w:val="24"/>
                <w:szCs w:val="24"/>
                <w:lang w:eastAsia="ru-RU"/>
              </w:rPr>
              <w:lastRenderedPageBreak/>
              <w:t>3</w:t>
            </w:r>
            <w:r w:rsidR="00CB60BD" w:rsidRP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8154DC" w:rsidRPr="008154DC"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t>Постановление Правительства РФ от 11.10.2016 N 1028</w:t>
            </w:r>
          </w:p>
          <w:p w:rsidR="008154DC" w:rsidRPr="008C0607"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t>"О сфере деятельности, в которой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федеральном органе исполнительной власти, устанавливающем такой порядок"</w:t>
            </w:r>
          </w:p>
        </w:tc>
        <w:tc>
          <w:tcPr>
            <w:tcW w:w="5906" w:type="dxa"/>
            <w:tcBorders>
              <w:top w:val="single" w:sz="4" w:space="0" w:color="auto"/>
              <w:left w:val="single" w:sz="4" w:space="0" w:color="auto"/>
              <w:bottom w:val="single" w:sz="4" w:space="0" w:color="auto"/>
              <w:right w:val="single" w:sz="4" w:space="0" w:color="auto"/>
            </w:tcBorders>
          </w:tcPr>
          <w:p w:rsidR="008154DC" w:rsidRDefault="008154DC" w:rsidP="008154DC">
            <w:pPr>
              <w:pStyle w:val="ConsPlusNormal"/>
              <w:ind w:firstLine="540"/>
              <w:jc w:val="both"/>
            </w:pPr>
            <w:r>
              <w:rPr>
                <w:b/>
                <w:bCs/>
              </w:rPr>
              <w:t>При закупках в сфере регулярных перевозок пассажиров и багажа автомобильным и городским наземным электрическим транспортом Минтранс России будет устанавливать порядок определения НМЦК и ЦКЕП</w:t>
            </w:r>
          </w:p>
          <w:p w:rsidR="008154DC" w:rsidRDefault="008154DC" w:rsidP="008154DC">
            <w:pPr>
              <w:pStyle w:val="ConsPlusNormal"/>
              <w:ind w:firstLine="540"/>
              <w:jc w:val="both"/>
            </w:pPr>
            <w:r>
              <w:t>В соответствии с частью 22 статьи 22 Федерального закона "О контрактной системе в сфере закупок товаров, работ, услуг для обеспечения государственных и муниципальных нужд" Правительство РФ вправе определить сферы деятельности, в которых при осуществлении закупок устанавливается порядок определения начальной (максимальной) цены контракта (НМЦК), и цены контракта, заключаемого с единственным поставщиком (подрядчиком, исполнителем) (ЦКЕП).</w:t>
            </w:r>
          </w:p>
          <w:p w:rsidR="008154DC" w:rsidRPr="008C0607" w:rsidRDefault="008154DC" w:rsidP="008C0607">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8154DC" w:rsidRPr="008154DC"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Официальный интернет-портал правовой информации http://www.pravo.gov.ru, 13.10.2016,</w:t>
            </w:r>
          </w:p>
          <w:p w:rsidR="008154DC" w:rsidRPr="008154DC"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"Собрание законодательства РФ", 17.10.2016, N 42, ст. 5940</w:t>
            </w:r>
          </w:p>
          <w:p w:rsidR="008154DC" w:rsidRPr="008C0607"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Начало действия документа - 21.10.2016.</w:t>
            </w:r>
          </w:p>
        </w:tc>
      </w:tr>
      <w:tr w:rsidR="009F46C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9F46C2" w:rsidRPr="006D2297" w:rsidRDefault="006D2297"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677" w:type="dxa"/>
            <w:tcBorders>
              <w:top w:val="single" w:sz="4" w:space="0" w:color="auto"/>
              <w:left w:val="single" w:sz="4" w:space="0" w:color="auto"/>
              <w:bottom w:val="single" w:sz="4" w:space="0" w:color="auto"/>
              <w:right w:val="single" w:sz="4" w:space="0" w:color="auto"/>
            </w:tcBorders>
          </w:tcPr>
          <w:p w:rsidR="009F46C2" w:rsidRPr="009F46C2" w:rsidRDefault="009F46C2" w:rsidP="009F46C2">
            <w:pPr>
              <w:jc w:val="both"/>
              <w:rPr>
                <w:rFonts w:ascii="Times New Roman" w:eastAsia="Times New Roman" w:hAnsi="Times New Roman" w:cs="Times New Roman"/>
                <w:bCs/>
                <w:sz w:val="24"/>
                <w:szCs w:val="24"/>
                <w:lang w:eastAsia="ru-RU"/>
              </w:rPr>
            </w:pPr>
            <w:r w:rsidRPr="009F46C2">
              <w:rPr>
                <w:rFonts w:ascii="Times New Roman" w:eastAsia="Times New Roman" w:hAnsi="Times New Roman" w:cs="Times New Roman"/>
                <w:bCs/>
                <w:sz w:val="24"/>
                <w:szCs w:val="24"/>
                <w:lang w:eastAsia="ru-RU"/>
              </w:rPr>
              <w:t>Постановление Правительства РФ от 06.10.2016 N 1009</w:t>
            </w:r>
          </w:p>
          <w:p w:rsidR="009F46C2" w:rsidRPr="008154DC" w:rsidRDefault="009F46C2" w:rsidP="009F46C2">
            <w:pPr>
              <w:jc w:val="both"/>
              <w:rPr>
                <w:rFonts w:ascii="Times New Roman" w:eastAsia="Times New Roman" w:hAnsi="Times New Roman" w:cs="Times New Roman"/>
                <w:bCs/>
                <w:sz w:val="24"/>
                <w:szCs w:val="24"/>
                <w:lang w:eastAsia="ru-RU"/>
              </w:rPr>
            </w:pPr>
            <w:r w:rsidRPr="009F46C2">
              <w:rPr>
                <w:rFonts w:ascii="Times New Roman" w:eastAsia="Times New Roman" w:hAnsi="Times New Roman" w:cs="Times New Roman"/>
                <w:bCs/>
                <w:sz w:val="24"/>
                <w:szCs w:val="24"/>
                <w:lang w:eastAsia="ru-RU"/>
              </w:rPr>
              <w:t xml:space="preserve">"О внесении изменения в постановление Правительства Российской Федерации </w:t>
            </w:r>
            <w:r w:rsidRPr="009F46C2">
              <w:rPr>
                <w:rFonts w:ascii="Times New Roman" w:eastAsia="Times New Roman" w:hAnsi="Times New Roman" w:cs="Times New Roman"/>
                <w:bCs/>
                <w:sz w:val="24"/>
                <w:szCs w:val="24"/>
                <w:lang w:eastAsia="ru-RU"/>
              </w:rPr>
              <w:lastRenderedPageBreak/>
              <w:t>от 13 января 2014 г. N 19"</w:t>
            </w:r>
          </w:p>
        </w:tc>
        <w:tc>
          <w:tcPr>
            <w:tcW w:w="5906" w:type="dxa"/>
            <w:tcBorders>
              <w:top w:val="single" w:sz="4" w:space="0" w:color="auto"/>
              <w:left w:val="single" w:sz="4" w:space="0" w:color="auto"/>
              <w:bottom w:val="single" w:sz="4" w:space="0" w:color="auto"/>
              <w:right w:val="single" w:sz="4" w:space="0" w:color="auto"/>
            </w:tcBorders>
          </w:tcPr>
          <w:p w:rsidR="009F46C2" w:rsidRDefault="009F46C2" w:rsidP="009F46C2">
            <w:pPr>
              <w:pStyle w:val="ConsPlusNormal"/>
              <w:ind w:firstLine="540"/>
              <w:jc w:val="both"/>
            </w:pPr>
            <w:r>
              <w:rPr>
                <w:b/>
                <w:bCs/>
              </w:rPr>
              <w:lastRenderedPageBreak/>
              <w:t>Введен механизм установления плавающей процентной ставки по коммерческим кредитам, предоставляемых банками региональным и муниципальным бюджетам</w:t>
            </w:r>
          </w:p>
          <w:p w:rsidR="009F46C2" w:rsidRDefault="009F46C2" w:rsidP="009F46C2">
            <w:pPr>
              <w:pStyle w:val="ConsPlusNormal"/>
              <w:ind w:firstLine="540"/>
              <w:jc w:val="both"/>
            </w:pPr>
            <w:r>
              <w:t xml:space="preserve">Согласно внесенным изменениям при заключении контракта на оказание услуг по предоставлению кредита субъектам РФ и (или) муниципальным образованиям при условии установления в контракте </w:t>
            </w:r>
            <w:r>
              <w:lastRenderedPageBreak/>
              <w:t>процентной ставки, рассчитываемой как сумма ключевой ставки Банка России и надбавки, определяемой указанным контрактом, в документации о закупке указываются формула цены и максимальное значение цены контракта.</w:t>
            </w:r>
          </w:p>
          <w:p w:rsidR="009F46C2" w:rsidRPr="009F46C2" w:rsidRDefault="009F46C2" w:rsidP="009F46C2">
            <w:pPr>
              <w:pStyle w:val="ConsPlusNormal"/>
              <w:ind w:firstLine="540"/>
              <w:jc w:val="both"/>
            </w:pPr>
            <w:r>
              <w:t>Постановление направлено на снижение долговой нагрузки на субъекты РФ.</w:t>
            </w:r>
          </w:p>
        </w:tc>
        <w:tc>
          <w:tcPr>
            <w:tcW w:w="5515" w:type="dxa"/>
            <w:gridSpan w:val="3"/>
            <w:tcBorders>
              <w:top w:val="single" w:sz="4" w:space="0" w:color="auto"/>
              <w:left w:val="single" w:sz="4" w:space="0" w:color="auto"/>
              <w:bottom w:val="single" w:sz="4" w:space="0" w:color="auto"/>
              <w:right w:val="single" w:sz="4" w:space="0" w:color="auto"/>
            </w:tcBorders>
          </w:tcPr>
          <w:p w:rsidR="009F46C2" w:rsidRPr="009F46C2" w:rsidRDefault="009F46C2" w:rsidP="009F46C2">
            <w:pPr>
              <w:rPr>
                <w:rFonts w:ascii="Times New Roman" w:eastAsia="Times New Roman" w:hAnsi="Times New Roman" w:cs="Times New Roman"/>
                <w:sz w:val="24"/>
                <w:szCs w:val="24"/>
                <w:lang w:eastAsia="ru-RU"/>
              </w:rPr>
            </w:pPr>
            <w:r w:rsidRPr="009F46C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11.10.2016,</w:t>
            </w:r>
          </w:p>
          <w:p w:rsidR="009F46C2" w:rsidRPr="009F46C2" w:rsidRDefault="009F46C2" w:rsidP="009F46C2">
            <w:pPr>
              <w:rPr>
                <w:rFonts w:ascii="Times New Roman" w:eastAsia="Times New Roman" w:hAnsi="Times New Roman" w:cs="Times New Roman"/>
                <w:sz w:val="24"/>
                <w:szCs w:val="24"/>
                <w:lang w:eastAsia="ru-RU"/>
              </w:rPr>
            </w:pPr>
            <w:r w:rsidRPr="009F46C2">
              <w:rPr>
                <w:rFonts w:ascii="Times New Roman" w:eastAsia="Times New Roman" w:hAnsi="Times New Roman" w:cs="Times New Roman"/>
                <w:sz w:val="24"/>
                <w:szCs w:val="24"/>
                <w:lang w:eastAsia="ru-RU"/>
              </w:rPr>
              <w:t>"Собрание законодательства РФ", 17.10.2016, N 42, ст. 5928</w:t>
            </w:r>
          </w:p>
          <w:p w:rsidR="009F46C2" w:rsidRPr="008154DC" w:rsidRDefault="009F46C2" w:rsidP="009F46C2">
            <w:pPr>
              <w:rPr>
                <w:rFonts w:ascii="Times New Roman" w:eastAsia="Times New Roman" w:hAnsi="Times New Roman" w:cs="Times New Roman"/>
                <w:sz w:val="24"/>
                <w:szCs w:val="24"/>
                <w:lang w:eastAsia="ru-RU"/>
              </w:rPr>
            </w:pPr>
            <w:r w:rsidRPr="009F46C2">
              <w:rPr>
                <w:rFonts w:ascii="Times New Roman" w:eastAsia="Times New Roman" w:hAnsi="Times New Roman" w:cs="Times New Roman"/>
                <w:sz w:val="24"/>
                <w:szCs w:val="24"/>
                <w:lang w:eastAsia="ru-RU"/>
              </w:rPr>
              <w:t>Начало действия документа - 19.10.2016.</w:t>
            </w:r>
          </w:p>
        </w:tc>
      </w:tr>
      <w:tr w:rsidR="00FA739D"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A739D" w:rsidRPr="006D2297" w:rsidRDefault="006D2297"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FA739D" w:rsidRPr="00FA739D" w:rsidRDefault="00FA739D" w:rsidP="00FA739D">
            <w:pPr>
              <w:jc w:val="both"/>
              <w:rPr>
                <w:rFonts w:ascii="Times New Roman" w:eastAsia="Times New Roman" w:hAnsi="Times New Roman" w:cs="Times New Roman"/>
                <w:bCs/>
                <w:sz w:val="24"/>
                <w:szCs w:val="24"/>
                <w:lang w:eastAsia="ru-RU"/>
              </w:rPr>
            </w:pPr>
            <w:r w:rsidRPr="00FA739D">
              <w:rPr>
                <w:rFonts w:ascii="Times New Roman" w:eastAsia="Times New Roman" w:hAnsi="Times New Roman" w:cs="Times New Roman"/>
                <w:bCs/>
                <w:sz w:val="24"/>
                <w:szCs w:val="24"/>
                <w:lang w:eastAsia="ru-RU"/>
              </w:rPr>
              <w:t>Постановление Правительства РФ от 15.10.2016 N 1050</w:t>
            </w:r>
          </w:p>
          <w:p w:rsidR="00FA739D" w:rsidRPr="009F46C2" w:rsidRDefault="00FA739D" w:rsidP="00FA739D">
            <w:pPr>
              <w:jc w:val="both"/>
              <w:rPr>
                <w:rFonts w:ascii="Times New Roman" w:eastAsia="Times New Roman" w:hAnsi="Times New Roman" w:cs="Times New Roman"/>
                <w:bCs/>
                <w:sz w:val="24"/>
                <w:szCs w:val="24"/>
                <w:lang w:eastAsia="ru-RU"/>
              </w:rPr>
            </w:pPr>
            <w:r w:rsidRPr="00FA739D">
              <w:rPr>
                <w:rFonts w:ascii="Times New Roman" w:eastAsia="Times New Roman" w:hAnsi="Times New Roman" w:cs="Times New Roman"/>
                <w:bCs/>
                <w:sz w:val="24"/>
                <w:szCs w:val="24"/>
                <w:lang w:eastAsia="ru-RU"/>
              </w:rPr>
              <w:t>"Об организации проектной деятельности в Правительстве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b/>
                <w:bCs/>
                <w:sz w:val="24"/>
                <w:szCs w:val="24"/>
              </w:rPr>
              <w:t>Утверждено Положение об организации проектной деятельности в Правительстве РФ и функциональная структура системы управления проектной деятельностью</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В соответствии с Положением проектная деятельность - это деятельность, связанная с инициированием, подготовкой, реализацией и завершением проектов (программ). При этом под проектом понимается комплекс взаимосвязанных мероприятий, направленных на достижение уникальных результатов в условиях временных и ресурсных ограничений, а под программой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Порядок организации проектной деятельности включает в себя:</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инициирование приоритетных проектов (программ) и формирование портфеля проектов (программ);</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подготовку приоритетного проекта (программы), его реализацию управление изменениями;</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завершение приоритетного проекта (программы);</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lastRenderedPageBreak/>
              <w:t>мониторинг реализации приоритетных проектов (программ), оценку и иные контрольные мероприятия реализации приоритетных проектов (программ).</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Функциональная структура системы управления проектной деятельностью в Правительстве РФ включает постоянные органы управления проектной деятельностью (президиум Совета при Президенте РФ по стратегическому развитию и приоритетным проектам, федеральный проектный офис, ведомственный координационный орган, ведомственный проектный офис), временные органы управления проектной деятельностью, а также обеспечивающие и вспомогательные органы управления проектной деятельностью.</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Органам государственной власти субъектов РФ рекомендовано организовать проектную деятельность, руководствуясь утвержденным Положением.</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Внесены взаимосвязанные поправки в отдельные акты Правительства РФ.</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Постановление вступает в силу со дня его официального опубликования, за исключением отдельных положений.</w:t>
            </w:r>
          </w:p>
        </w:tc>
        <w:tc>
          <w:tcPr>
            <w:tcW w:w="5515" w:type="dxa"/>
            <w:gridSpan w:val="3"/>
            <w:tcBorders>
              <w:top w:val="single" w:sz="4" w:space="0" w:color="auto"/>
              <w:left w:val="single" w:sz="4" w:space="0" w:color="auto"/>
              <w:bottom w:val="single" w:sz="4" w:space="0" w:color="auto"/>
              <w:right w:val="single" w:sz="4" w:space="0" w:color="auto"/>
            </w:tcBorders>
          </w:tcPr>
          <w:p w:rsidR="00FA739D" w:rsidRPr="00FA739D" w:rsidRDefault="00FA739D" w:rsidP="00FA739D">
            <w:pPr>
              <w:jc w:val="both"/>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18.10.2016,</w:t>
            </w:r>
          </w:p>
          <w:p w:rsidR="00FA739D" w:rsidRPr="00FA739D" w:rsidRDefault="00FA739D" w:rsidP="00FA739D">
            <w:pPr>
              <w:jc w:val="both"/>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t>"Собрание законодательства РФ", 24.10.2016, N 43, ст. 6028</w:t>
            </w:r>
          </w:p>
          <w:p w:rsidR="00FA739D" w:rsidRPr="009F46C2" w:rsidRDefault="00FA739D" w:rsidP="00FA739D">
            <w:pPr>
              <w:jc w:val="both"/>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t>Начало действия документа - 18.10.2016 (за исключением</w:t>
            </w:r>
            <w:r>
              <w:rPr>
                <w:rFonts w:ascii="Times New Roman" w:eastAsia="Times New Roman" w:hAnsi="Times New Roman" w:cs="Times New Roman"/>
                <w:sz w:val="24"/>
                <w:szCs w:val="24"/>
                <w:lang w:eastAsia="ru-RU"/>
              </w:rPr>
              <w:t xml:space="preserve"> </w:t>
            </w:r>
            <w:r w:rsidRPr="00FA739D">
              <w:rPr>
                <w:rFonts w:ascii="Times New Roman" w:eastAsia="Times New Roman" w:hAnsi="Times New Roman" w:cs="Times New Roman"/>
                <w:sz w:val="24"/>
                <w:szCs w:val="24"/>
                <w:lang w:eastAsia="ru-RU"/>
              </w:rPr>
              <w:t>пункта 5 Положения, вступающего в силу со дня ввода в эксплуатацию автоматизированной информационной системы проектной деятельности, пункта 24 Положения, вступающего в силу с 1 июля 2017 года.).</w:t>
            </w:r>
          </w:p>
        </w:tc>
      </w:tr>
      <w:tr w:rsidR="009F7B5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9F7B50" w:rsidRPr="006D2297" w:rsidRDefault="006D2297"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9F7B50" w:rsidRPr="009F7B50" w:rsidRDefault="009F7B50" w:rsidP="009F7B50">
            <w:pPr>
              <w:jc w:val="both"/>
              <w:rPr>
                <w:rFonts w:ascii="Times New Roman" w:eastAsia="Times New Roman" w:hAnsi="Times New Roman" w:cs="Times New Roman"/>
                <w:bCs/>
                <w:sz w:val="24"/>
                <w:szCs w:val="24"/>
                <w:lang w:eastAsia="ru-RU"/>
              </w:rPr>
            </w:pPr>
            <w:r w:rsidRPr="009F7B50">
              <w:rPr>
                <w:rFonts w:ascii="Times New Roman" w:eastAsia="Times New Roman" w:hAnsi="Times New Roman" w:cs="Times New Roman"/>
                <w:bCs/>
                <w:sz w:val="24"/>
                <w:szCs w:val="24"/>
                <w:lang w:eastAsia="ru-RU"/>
              </w:rPr>
              <w:t>Постановление Правительства РФ от 14.10.2016 N 1041</w:t>
            </w:r>
          </w:p>
          <w:p w:rsidR="009F7B50" w:rsidRPr="00FA739D" w:rsidRDefault="009F7B50" w:rsidP="009F7B50">
            <w:pPr>
              <w:jc w:val="both"/>
              <w:rPr>
                <w:rFonts w:ascii="Times New Roman" w:eastAsia="Times New Roman" w:hAnsi="Times New Roman" w:cs="Times New Roman"/>
                <w:bCs/>
                <w:sz w:val="24"/>
                <w:szCs w:val="24"/>
                <w:lang w:eastAsia="ru-RU"/>
              </w:rPr>
            </w:pPr>
            <w:r w:rsidRPr="009F7B50">
              <w:rPr>
                <w:rFonts w:ascii="Times New Roman" w:eastAsia="Times New Roman" w:hAnsi="Times New Roman" w:cs="Times New Roman"/>
                <w:bCs/>
                <w:sz w:val="24"/>
                <w:szCs w:val="24"/>
                <w:lang w:eastAsia="ru-RU"/>
              </w:rPr>
              <w:t xml:space="preserve">"О внесении изменений в Положение о создании (назначении) в организациях структурных подразделений (работников), уполномоченных на </w:t>
            </w:r>
            <w:r w:rsidRPr="009F7B50">
              <w:rPr>
                <w:rFonts w:ascii="Times New Roman" w:eastAsia="Times New Roman" w:hAnsi="Times New Roman" w:cs="Times New Roman"/>
                <w:bCs/>
                <w:sz w:val="24"/>
                <w:szCs w:val="24"/>
                <w:lang w:eastAsia="ru-RU"/>
              </w:rPr>
              <w:lastRenderedPageBreak/>
              <w:t>решение задач в области гражданской обороны"</w:t>
            </w:r>
          </w:p>
        </w:tc>
        <w:tc>
          <w:tcPr>
            <w:tcW w:w="5906" w:type="dxa"/>
            <w:tcBorders>
              <w:top w:val="single" w:sz="4" w:space="0" w:color="auto"/>
              <w:left w:val="single" w:sz="4" w:space="0" w:color="auto"/>
              <w:bottom w:val="single" w:sz="4" w:space="0" w:color="auto"/>
              <w:right w:val="single" w:sz="4" w:space="0" w:color="auto"/>
            </w:tcBorders>
          </w:tcPr>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b/>
                <w:bCs/>
                <w:sz w:val="24"/>
                <w:szCs w:val="24"/>
              </w:rPr>
              <w:lastRenderedPageBreak/>
              <w:t>Уточнен перечень функций, осуществляемых структурными подразделениями по гражданской обороне</w:t>
            </w:r>
          </w:p>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sz w:val="24"/>
                <w:szCs w:val="24"/>
              </w:rPr>
              <w:t>Установлено, что структурные подразделения по гражданской обороне, в числе прочего, обеспечивают:</w:t>
            </w:r>
          </w:p>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sz w:val="24"/>
                <w:szCs w:val="24"/>
              </w:rPr>
              <w:t>подготовку работников организаций к выполнению мероприятий по защите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sz w:val="24"/>
                <w:szCs w:val="24"/>
              </w:rPr>
              <w:lastRenderedPageBreak/>
              <w:t>проведение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sz w:val="24"/>
                <w:szCs w:val="24"/>
              </w:rPr>
              <w:t xml:space="preserve">создание и поддержание в состоянии постоянной готовности нештатных аварийно-спасательных формирований в организациях, эксплуатирующих опасные производственные объекты I и II классов опасности, особо </w:t>
            </w:r>
            <w:proofErr w:type="spellStart"/>
            <w:r w:rsidRPr="009F7B50">
              <w:rPr>
                <w:rFonts w:ascii="Times New Roman" w:hAnsi="Times New Roman" w:cs="Times New Roman"/>
                <w:sz w:val="24"/>
                <w:szCs w:val="24"/>
              </w:rPr>
              <w:t>радиационно</w:t>
            </w:r>
            <w:proofErr w:type="spellEnd"/>
            <w:r w:rsidRPr="009F7B50">
              <w:rPr>
                <w:rFonts w:ascii="Times New Roman" w:hAnsi="Times New Roman" w:cs="Times New Roman"/>
                <w:sz w:val="24"/>
                <w:szCs w:val="24"/>
              </w:rPr>
              <w:t xml:space="preserve"> опасные и </w:t>
            </w:r>
            <w:proofErr w:type="spellStart"/>
            <w:r w:rsidRPr="009F7B50">
              <w:rPr>
                <w:rFonts w:ascii="Times New Roman" w:hAnsi="Times New Roman" w:cs="Times New Roman"/>
                <w:sz w:val="24"/>
                <w:szCs w:val="24"/>
              </w:rPr>
              <w:t>ядерно</w:t>
            </w:r>
            <w:proofErr w:type="spellEnd"/>
            <w:r w:rsidRPr="009F7B50">
              <w:rPr>
                <w:rFonts w:ascii="Times New Roman" w:hAnsi="Times New Roman" w:cs="Times New Roman"/>
                <w:sz w:val="24"/>
                <w:szCs w:val="24"/>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в организациях, эксплуатирующих опасные производственные объекты III класса опасности, отнесенные в установленном порядке к категориям по гражданской обороне;</w:t>
            </w:r>
          </w:p>
          <w:p w:rsidR="009F7B50" w:rsidRPr="009F7B50" w:rsidRDefault="009F7B50" w:rsidP="009F7B50">
            <w:pPr>
              <w:autoSpaceDE w:val="0"/>
              <w:autoSpaceDN w:val="0"/>
              <w:adjustRightInd w:val="0"/>
              <w:ind w:firstLine="540"/>
              <w:jc w:val="both"/>
              <w:rPr>
                <w:rFonts w:ascii="Times New Roman" w:hAnsi="Times New Roman" w:cs="Times New Roman"/>
                <w:sz w:val="24"/>
                <w:szCs w:val="24"/>
              </w:rPr>
            </w:pPr>
            <w:r w:rsidRPr="009F7B50">
              <w:rPr>
                <w:rFonts w:ascii="Times New Roman" w:hAnsi="Times New Roman" w:cs="Times New Roman"/>
                <w:sz w:val="24"/>
                <w:szCs w:val="24"/>
              </w:rPr>
              <w:t>создание и поддержание в состоянии постоянной готовности нештатных формирований по обеспечению выполнения мероприятий по гражданской обороне в организациях, отнесенных в установленном порядке к категориям по гражданской обороне.</w:t>
            </w:r>
          </w:p>
        </w:tc>
        <w:tc>
          <w:tcPr>
            <w:tcW w:w="5515" w:type="dxa"/>
            <w:gridSpan w:val="3"/>
            <w:tcBorders>
              <w:top w:val="single" w:sz="4" w:space="0" w:color="auto"/>
              <w:left w:val="single" w:sz="4" w:space="0" w:color="auto"/>
              <w:bottom w:val="single" w:sz="4" w:space="0" w:color="auto"/>
              <w:right w:val="single" w:sz="4" w:space="0" w:color="auto"/>
            </w:tcBorders>
          </w:tcPr>
          <w:p w:rsidR="009F7B50" w:rsidRPr="009F7B50" w:rsidRDefault="009F7B50" w:rsidP="009F7B50">
            <w:pPr>
              <w:jc w:val="both"/>
              <w:rPr>
                <w:rFonts w:ascii="Times New Roman" w:eastAsia="Times New Roman" w:hAnsi="Times New Roman" w:cs="Times New Roman"/>
                <w:sz w:val="24"/>
                <w:szCs w:val="24"/>
                <w:lang w:eastAsia="ru-RU"/>
              </w:rPr>
            </w:pPr>
            <w:r w:rsidRPr="009F7B50">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17.10.2016,</w:t>
            </w:r>
          </w:p>
          <w:p w:rsidR="009F7B50" w:rsidRPr="009F7B50" w:rsidRDefault="009F7B50" w:rsidP="009F7B50">
            <w:pPr>
              <w:jc w:val="both"/>
              <w:rPr>
                <w:rFonts w:ascii="Times New Roman" w:eastAsia="Times New Roman" w:hAnsi="Times New Roman" w:cs="Times New Roman"/>
                <w:sz w:val="24"/>
                <w:szCs w:val="24"/>
                <w:lang w:eastAsia="ru-RU"/>
              </w:rPr>
            </w:pPr>
            <w:r w:rsidRPr="009F7B50">
              <w:rPr>
                <w:rFonts w:ascii="Times New Roman" w:eastAsia="Times New Roman" w:hAnsi="Times New Roman" w:cs="Times New Roman"/>
                <w:sz w:val="24"/>
                <w:szCs w:val="24"/>
                <w:lang w:eastAsia="ru-RU"/>
              </w:rPr>
              <w:t>"Собрание законодательства РФ", 24.10.2016, N 43, ст. 6021,</w:t>
            </w:r>
          </w:p>
          <w:p w:rsidR="009F7B50" w:rsidRPr="009F7B50" w:rsidRDefault="009F7B50" w:rsidP="009F7B50">
            <w:pPr>
              <w:jc w:val="both"/>
              <w:rPr>
                <w:rFonts w:ascii="Times New Roman" w:eastAsia="Times New Roman" w:hAnsi="Times New Roman" w:cs="Times New Roman"/>
                <w:sz w:val="24"/>
                <w:szCs w:val="24"/>
                <w:lang w:eastAsia="ru-RU"/>
              </w:rPr>
            </w:pPr>
            <w:r w:rsidRPr="009F7B50">
              <w:rPr>
                <w:rFonts w:ascii="Times New Roman" w:eastAsia="Times New Roman" w:hAnsi="Times New Roman" w:cs="Times New Roman"/>
                <w:sz w:val="24"/>
                <w:szCs w:val="24"/>
                <w:lang w:eastAsia="ru-RU"/>
              </w:rPr>
              <w:t>"Российская газета", N 242, 26.10.2016</w:t>
            </w:r>
          </w:p>
          <w:p w:rsidR="009F7B50" w:rsidRPr="00FA739D" w:rsidRDefault="009F7B50" w:rsidP="009F7B50">
            <w:pPr>
              <w:jc w:val="both"/>
              <w:rPr>
                <w:rFonts w:ascii="Times New Roman" w:eastAsia="Times New Roman" w:hAnsi="Times New Roman" w:cs="Times New Roman"/>
                <w:sz w:val="24"/>
                <w:szCs w:val="24"/>
                <w:lang w:eastAsia="ru-RU"/>
              </w:rPr>
            </w:pPr>
            <w:r w:rsidRPr="009F7B50">
              <w:rPr>
                <w:rFonts w:ascii="Times New Roman" w:eastAsia="Times New Roman" w:hAnsi="Times New Roman" w:cs="Times New Roman"/>
                <w:sz w:val="24"/>
                <w:szCs w:val="24"/>
                <w:lang w:eastAsia="ru-RU"/>
              </w:rPr>
              <w:t>Начало действия документа - 25.10.2016.</w:t>
            </w:r>
          </w:p>
        </w:tc>
      </w:tr>
      <w:tr w:rsidR="008154DC"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8154DC" w:rsidRPr="006D2297" w:rsidRDefault="006D2297"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8154DC" w:rsidRPr="008154DC"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t>Указ Президента РФ от 29.09.2016 N 503</w:t>
            </w:r>
          </w:p>
          <w:p w:rsidR="008154DC" w:rsidRPr="008C0607"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t>"О призыве в октябре - декабре 2016 г. граждан Российской Федерации на военную службу и об увольнении с военной службы граждан, проходящих военную службу по призыву"</w:t>
            </w:r>
          </w:p>
        </w:tc>
        <w:tc>
          <w:tcPr>
            <w:tcW w:w="5906" w:type="dxa"/>
            <w:tcBorders>
              <w:top w:val="single" w:sz="4" w:space="0" w:color="auto"/>
              <w:left w:val="single" w:sz="4" w:space="0" w:color="auto"/>
              <w:bottom w:val="single" w:sz="4" w:space="0" w:color="auto"/>
              <w:right w:val="single" w:sz="4" w:space="0" w:color="auto"/>
            </w:tcBorders>
          </w:tcPr>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b/>
                <w:bCs/>
                <w:sz w:val="24"/>
                <w:szCs w:val="24"/>
              </w:rPr>
              <w:t>С 1 октября 2016 года начинается "осенний" призыв на военную службу</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В соответствии с Указом Президента РФ с 1 октября по 31 декабря 2016 года будет осуществляться призыв на военную службу граждан РФ в возрасте от 18 до 27 лет, не пребывающих в запасе и подлежащих призыву на военную службу, в количестве 152 000 человек.</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lastRenderedPageBreak/>
              <w:t>Солдаты, матросы, сержанты и старшины, срок военной службы по призыву которых истек, будут уволены с военной службы.</w:t>
            </w:r>
          </w:p>
        </w:tc>
        <w:tc>
          <w:tcPr>
            <w:tcW w:w="5515" w:type="dxa"/>
            <w:gridSpan w:val="3"/>
            <w:tcBorders>
              <w:top w:val="single" w:sz="4" w:space="0" w:color="auto"/>
              <w:left w:val="single" w:sz="4" w:space="0" w:color="auto"/>
              <w:bottom w:val="single" w:sz="4" w:space="0" w:color="auto"/>
              <w:right w:val="single" w:sz="4" w:space="0" w:color="auto"/>
            </w:tcBorders>
          </w:tcPr>
          <w:p w:rsidR="008154DC" w:rsidRPr="008154DC"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29.09.2016,</w:t>
            </w:r>
          </w:p>
          <w:p w:rsidR="008154DC" w:rsidRPr="008154DC"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"Российская газета", N 222, 03.10.2016,</w:t>
            </w:r>
          </w:p>
          <w:p w:rsidR="008154DC" w:rsidRPr="008154DC"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"Собрание законодательства РФ", 03.10.2016, N 40, ст. 5724</w:t>
            </w:r>
          </w:p>
          <w:p w:rsidR="008154DC" w:rsidRPr="008C0607" w:rsidRDefault="008154DC" w:rsidP="008154DC">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t>Начало действия документа - 29.09.2016.</w:t>
            </w:r>
          </w:p>
        </w:tc>
      </w:tr>
      <w:tr w:rsidR="004C47E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C47EF" w:rsidRPr="006D2297" w:rsidRDefault="006D2297" w:rsidP="008154DC">
            <w:pPr>
              <w:contextualSpacing/>
              <w:rPr>
                <w:rFonts w:ascii="Times New Roman" w:eastAsia="Times New Roman" w:hAnsi="Times New Roman" w:cs="Times New Roman"/>
                <w:bCs/>
                <w:sz w:val="24"/>
                <w:szCs w:val="24"/>
                <w:lang w:eastAsia="ru-RU"/>
              </w:rPr>
            </w:pPr>
            <w:r w:rsidRPr="006D2297">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4C47EF" w:rsidRPr="004C47EF" w:rsidRDefault="004C47EF" w:rsidP="004C47EF">
            <w:pPr>
              <w:jc w:val="both"/>
              <w:rPr>
                <w:rFonts w:ascii="Times New Roman" w:eastAsia="Times New Roman" w:hAnsi="Times New Roman" w:cs="Times New Roman"/>
                <w:bCs/>
                <w:sz w:val="24"/>
                <w:szCs w:val="24"/>
                <w:lang w:eastAsia="ru-RU"/>
              </w:rPr>
            </w:pPr>
            <w:r w:rsidRPr="004C47EF">
              <w:rPr>
                <w:rFonts w:ascii="Times New Roman" w:eastAsia="Times New Roman" w:hAnsi="Times New Roman" w:cs="Times New Roman"/>
                <w:bCs/>
                <w:sz w:val="24"/>
                <w:szCs w:val="24"/>
                <w:lang w:eastAsia="ru-RU"/>
              </w:rPr>
              <w:t>Приказ Росстата от 07.10.2016 N 581</w:t>
            </w:r>
          </w:p>
          <w:p w:rsidR="004C47EF" w:rsidRPr="008154DC" w:rsidRDefault="004C47EF" w:rsidP="004C47EF">
            <w:pPr>
              <w:jc w:val="both"/>
              <w:rPr>
                <w:rFonts w:ascii="Times New Roman" w:eastAsia="Times New Roman" w:hAnsi="Times New Roman" w:cs="Times New Roman"/>
                <w:bCs/>
                <w:sz w:val="24"/>
                <w:szCs w:val="24"/>
                <w:lang w:eastAsia="ru-RU"/>
              </w:rPr>
            </w:pPr>
            <w:r w:rsidRPr="004C47EF">
              <w:rPr>
                <w:rFonts w:ascii="Times New Roman" w:eastAsia="Times New Roman" w:hAnsi="Times New Roman" w:cs="Times New Roman"/>
                <w:bCs/>
                <w:sz w:val="24"/>
                <w:szCs w:val="24"/>
                <w:lang w:eastAsia="ru-RU"/>
              </w:rPr>
              <w:t>"Об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 политики"</w:t>
            </w:r>
          </w:p>
        </w:tc>
        <w:tc>
          <w:tcPr>
            <w:tcW w:w="5906" w:type="dxa"/>
            <w:tcBorders>
              <w:top w:val="single" w:sz="4" w:space="0" w:color="auto"/>
              <w:left w:val="single" w:sz="4" w:space="0" w:color="auto"/>
              <w:bottom w:val="single" w:sz="4" w:space="0" w:color="auto"/>
              <w:right w:val="single" w:sz="4" w:space="0" w:color="auto"/>
            </w:tcBorders>
          </w:tcPr>
          <w:p w:rsidR="004C47EF" w:rsidRDefault="004C47EF" w:rsidP="004C47EF">
            <w:pPr>
              <w:pStyle w:val="ConsPlusNormal"/>
              <w:ind w:firstLine="540"/>
              <w:jc w:val="both"/>
            </w:pPr>
            <w:r>
              <w:rPr>
                <w:b/>
                <w:bCs/>
              </w:rPr>
              <w:t>Утверждены новые квартальные формы федерального статистического наблюдения за численностью и оплатой труда работников сферы образования, науки, здравоохранения и культуры, действующие с отчета за январь - март 2017 года</w:t>
            </w:r>
          </w:p>
          <w:p w:rsidR="004C47EF" w:rsidRDefault="004C47EF" w:rsidP="004C47EF">
            <w:pPr>
              <w:pStyle w:val="ConsPlusNormal"/>
              <w:ind w:firstLine="540"/>
              <w:jc w:val="both"/>
            </w:pPr>
            <w:r>
              <w:t>Утверждены следующие новые формы:</w:t>
            </w:r>
          </w:p>
          <w:p w:rsidR="004C47EF" w:rsidRDefault="004C47EF" w:rsidP="004C47EF">
            <w:pPr>
              <w:pStyle w:val="ConsPlusNormal"/>
              <w:ind w:firstLine="540"/>
              <w:jc w:val="both"/>
            </w:pPr>
            <w:r>
              <w:t>- N ЗП-образование "Сведения о численности и оплате труда работников сферы образования по категориям персонала";</w:t>
            </w:r>
          </w:p>
          <w:p w:rsidR="004C47EF" w:rsidRDefault="004C47EF" w:rsidP="004C47EF">
            <w:pPr>
              <w:pStyle w:val="ConsPlusNormal"/>
              <w:ind w:firstLine="540"/>
              <w:jc w:val="both"/>
            </w:pPr>
            <w:r>
              <w:t>- N ЗП-наука "Сведения о численности и оплате труда работников организаций, осуществляющих научные исследования и разработки, по категориям персонала";</w:t>
            </w:r>
          </w:p>
          <w:p w:rsidR="004C47EF" w:rsidRDefault="004C47EF" w:rsidP="004C47EF">
            <w:pPr>
              <w:pStyle w:val="ConsPlusNormal"/>
              <w:ind w:firstLine="540"/>
              <w:jc w:val="both"/>
            </w:pPr>
            <w:r>
              <w:t>- N ЗП-здрав "Сведения о численности и оплате труда работников сферы здравоохранения по категориям персонала";</w:t>
            </w:r>
          </w:p>
          <w:p w:rsidR="004C47EF" w:rsidRDefault="004C47EF" w:rsidP="004C47EF">
            <w:pPr>
              <w:pStyle w:val="ConsPlusNormal"/>
              <w:ind w:firstLine="540"/>
              <w:jc w:val="both"/>
            </w:pPr>
            <w:r>
              <w:t>- N ЗП-культура "Сведения о численности и оплате труда работников сферы культуры по категориям персонала".</w:t>
            </w:r>
          </w:p>
          <w:p w:rsidR="004C47EF" w:rsidRPr="004C47EF" w:rsidRDefault="004C47EF" w:rsidP="004C47EF">
            <w:pPr>
              <w:pStyle w:val="ConsPlusNormal"/>
              <w:ind w:firstLine="540"/>
              <w:jc w:val="both"/>
            </w:pPr>
            <w:r>
              <w:t>С введением новых форм признается утратившим силу Приказ Росстата от 30.11.2015 N 594, которым был утвержден статистический инструментарий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РФ от 07.05.2012 N 597.</w:t>
            </w:r>
          </w:p>
        </w:tc>
        <w:tc>
          <w:tcPr>
            <w:tcW w:w="5515" w:type="dxa"/>
            <w:gridSpan w:val="3"/>
            <w:tcBorders>
              <w:top w:val="single" w:sz="4" w:space="0" w:color="auto"/>
              <w:left w:val="single" w:sz="4" w:space="0" w:color="auto"/>
              <w:bottom w:val="single" w:sz="4" w:space="0" w:color="auto"/>
              <w:right w:val="single" w:sz="4" w:space="0" w:color="auto"/>
            </w:tcBorders>
          </w:tcPr>
          <w:p w:rsidR="004C47EF" w:rsidRPr="004C47EF" w:rsidRDefault="004C47EF" w:rsidP="004C47EF">
            <w:pPr>
              <w:rPr>
                <w:rFonts w:ascii="Times New Roman" w:eastAsia="Times New Roman" w:hAnsi="Times New Roman" w:cs="Times New Roman"/>
                <w:sz w:val="24"/>
                <w:szCs w:val="24"/>
                <w:lang w:eastAsia="ru-RU"/>
              </w:rPr>
            </w:pPr>
            <w:r w:rsidRPr="004C47EF">
              <w:rPr>
                <w:rFonts w:ascii="Times New Roman" w:eastAsia="Times New Roman" w:hAnsi="Times New Roman" w:cs="Times New Roman"/>
                <w:sz w:val="24"/>
                <w:szCs w:val="24"/>
                <w:lang w:eastAsia="ru-RU"/>
              </w:rPr>
              <w:t>Документ опубликован не был</w:t>
            </w:r>
          </w:p>
          <w:p w:rsidR="004C47EF" w:rsidRPr="004C47EF" w:rsidRDefault="004C47EF" w:rsidP="004C47EF">
            <w:pPr>
              <w:rPr>
                <w:rFonts w:ascii="Times New Roman" w:eastAsia="Times New Roman" w:hAnsi="Times New Roman" w:cs="Times New Roman"/>
                <w:sz w:val="24"/>
                <w:szCs w:val="24"/>
                <w:lang w:eastAsia="ru-RU"/>
              </w:rPr>
            </w:pPr>
            <w:r w:rsidRPr="004C47EF">
              <w:rPr>
                <w:rFonts w:ascii="Times New Roman" w:eastAsia="Times New Roman" w:hAnsi="Times New Roman" w:cs="Times New Roman"/>
                <w:sz w:val="24"/>
                <w:szCs w:val="24"/>
                <w:lang w:eastAsia="ru-RU"/>
              </w:rPr>
              <w:t>Начало действия документа - с отчета за январь - март 2017 года.</w:t>
            </w:r>
          </w:p>
          <w:p w:rsidR="004C47EF" w:rsidRPr="008154DC" w:rsidRDefault="004C47EF" w:rsidP="004C47EF">
            <w:pPr>
              <w:rPr>
                <w:rFonts w:ascii="Times New Roman" w:eastAsia="Times New Roman" w:hAnsi="Times New Roman" w:cs="Times New Roman"/>
                <w:sz w:val="24"/>
                <w:szCs w:val="24"/>
                <w:lang w:eastAsia="ru-RU"/>
              </w:rPr>
            </w:pPr>
            <w:r w:rsidRPr="004C47EF">
              <w:rPr>
                <w:rFonts w:ascii="Times New Roman" w:eastAsia="Times New Roman" w:hAnsi="Times New Roman" w:cs="Times New Roman"/>
                <w:sz w:val="24"/>
                <w:szCs w:val="24"/>
                <w:lang w:eastAsia="ru-RU"/>
              </w:rPr>
              <w:t>Формы, утвержденные данным документом, вводятся в действие с отчета за январь - март 2017 года.</w:t>
            </w:r>
          </w:p>
        </w:tc>
      </w:tr>
      <w:tr w:rsidR="00FA739D"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A739D" w:rsidRPr="004B420C" w:rsidRDefault="004B420C" w:rsidP="008154DC">
            <w:pPr>
              <w:contextualSpacing/>
              <w:rPr>
                <w:rFonts w:ascii="Times New Roman" w:eastAsia="Times New Roman" w:hAnsi="Times New Roman" w:cs="Times New Roman"/>
                <w:bCs/>
                <w:sz w:val="24"/>
                <w:szCs w:val="24"/>
                <w:lang w:eastAsia="ru-RU"/>
              </w:rPr>
            </w:pPr>
            <w:r w:rsidRPr="004B420C">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FA739D" w:rsidRPr="00FA739D" w:rsidRDefault="00FA739D" w:rsidP="00FA739D">
            <w:pPr>
              <w:jc w:val="both"/>
              <w:rPr>
                <w:rFonts w:ascii="Times New Roman" w:eastAsia="Times New Roman" w:hAnsi="Times New Roman" w:cs="Times New Roman"/>
                <w:bCs/>
                <w:sz w:val="24"/>
                <w:szCs w:val="24"/>
                <w:lang w:eastAsia="ru-RU"/>
              </w:rPr>
            </w:pPr>
            <w:r w:rsidRPr="00FA739D">
              <w:rPr>
                <w:rFonts w:ascii="Times New Roman" w:eastAsia="Times New Roman" w:hAnsi="Times New Roman" w:cs="Times New Roman"/>
                <w:bCs/>
                <w:sz w:val="24"/>
                <w:szCs w:val="24"/>
                <w:lang w:eastAsia="ru-RU"/>
              </w:rPr>
              <w:t xml:space="preserve">Приказ </w:t>
            </w:r>
            <w:proofErr w:type="spellStart"/>
            <w:r w:rsidRPr="00FA739D">
              <w:rPr>
                <w:rFonts w:ascii="Times New Roman" w:eastAsia="Times New Roman" w:hAnsi="Times New Roman" w:cs="Times New Roman"/>
                <w:bCs/>
                <w:sz w:val="24"/>
                <w:szCs w:val="24"/>
                <w:lang w:eastAsia="ru-RU"/>
              </w:rPr>
              <w:t>Минобрнауки</w:t>
            </w:r>
            <w:proofErr w:type="spellEnd"/>
            <w:r w:rsidRPr="00FA739D">
              <w:rPr>
                <w:rFonts w:ascii="Times New Roman" w:eastAsia="Times New Roman" w:hAnsi="Times New Roman" w:cs="Times New Roman"/>
                <w:bCs/>
                <w:sz w:val="24"/>
                <w:szCs w:val="24"/>
                <w:lang w:eastAsia="ru-RU"/>
              </w:rPr>
              <w:t xml:space="preserve"> России от 28.09.2016 N 1230</w:t>
            </w:r>
          </w:p>
          <w:p w:rsidR="00FA739D" w:rsidRPr="00FA739D" w:rsidRDefault="00FA739D" w:rsidP="00FA739D">
            <w:pPr>
              <w:jc w:val="both"/>
              <w:rPr>
                <w:rFonts w:ascii="Times New Roman" w:eastAsia="Times New Roman" w:hAnsi="Times New Roman" w:cs="Times New Roman"/>
                <w:bCs/>
                <w:sz w:val="24"/>
                <w:szCs w:val="24"/>
                <w:lang w:eastAsia="ru-RU"/>
              </w:rPr>
            </w:pPr>
            <w:r w:rsidRPr="00FA739D">
              <w:rPr>
                <w:rFonts w:ascii="Times New Roman" w:eastAsia="Times New Roman" w:hAnsi="Times New Roman" w:cs="Times New Roman"/>
                <w:bCs/>
                <w:sz w:val="24"/>
                <w:szCs w:val="24"/>
                <w:lang w:eastAsia="ru-RU"/>
              </w:rPr>
              <w: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w:t>
            </w:r>
          </w:p>
          <w:p w:rsidR="00FA739D" w:rsidRPr="004C47EF" w:rsidRDefault="00FA739D" w:rsidP="00FA739D">
            <w:pPr>
              <w:jc w:val="both"/>
              <w:rPr>
                <w:rFonts w:ascii="Times New Roman" w:eastAsia="Times New Roman" w:hAnsi="Times New Roman" w:cs="Times New Roman"/>
                <w:bCs/>
                <w:sz w:val="24"/>
                <w:szCs w:val="24"/>
                <w:lang w:eastAsia="ru-RU"/>
              </w:rPr>
            </w:pPr>
            <w:r w:rsidRPr="00FA739D">
              <w:rPr>
                <w:rFonts w:ascii="Times New Roman" w:eastAsia="Times New Roman" w:hAnsi="Times New Roman" w:cs="Times New Roman"/>
                <w:bCs/>
                <w:sz w:val="24"/>
                <w:szCs w:val="24"/>
                <w:lang w:eastAsia="ru-RU"/>
              </w:rPr>
              <w:t>Зарегистрировано в Минюсте России 17.10.2016 N 44064.</w:t>
            </w:r>
          </w:p>
        </w:tc>
        <w:tc>
          <w:tcPr>
            <w:tcW w:w="5906" w:type="dxa"/>
            <w:tcBorders>
              <w:top w:val="single" w:sz="4" w:space="0" w:color="auto"/>
              <w:left w:val="single" w:sz="4" w:space="0" w:color="auto"/>
              <w:bottom w:val="single" w:sz="4" w:space="0" w:color="auto"/>
              <w:right w:val="single" w:sz="4" w:space="0" w:color="auto"/>
            </w:tcBorders>
          </w:tcPr>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b/>
                <w:bCs/>
                <w:sz w:val="24"/>
                <w:szCs w:val="24"/>
              </w:rPr>
              <w:t xml:space="preserve">Обновлен регламент осуществления </w:t>
            </w:r>
            <w:proofErr w:type="spellStart"/>
            <w:r w:rsidRPr="00FA739D">
              <w:rPr>
                <w:rFonts w:ascii="Times New Roman" w:hAnsi="Times New Roman" w:cs="Times New Roman"/>
                <w:b/>
                <w:bCs/>
                <w:sz w:val="24"/>
                <w:szCs w:val="24"/>
              </w:rPr>
              <w:t>Рособрнадзором</w:t>
            </w:r>
            <w:proofErr w:type="spellEnd"/>
            <w:r w:rsidRPr="00FA739D">
              <w:rPr>
                <w:rFonts w:ascii="Times New Roman" w:hAnsi="Times New Roman" w:cs="Times New Roman"/>
                <w:b/>
                <w:bCs/>
                <w:sz w:val="24"/>
                <w:szCs w:val="24"/>
              </w:rPr>
              <w:t xml:space="preserve"> федерального государственного надзора в сфере образования</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 xml:space="preserve">Новым регламентом, в частности, установлено, что при осуществлении такого надзора должностные лица </w:t>
            </w:r>
            <w:proofErr w:type="spellStart"/>
            <w:r w:rsidRPr="00FA739D">
              <w:rPr>
                <w:rFonts w:ascii="Times New Roman" w:hAnsi="Times New Roman" w:cs="Times New Roman"/>
                <w:sz w:val="24"/>
                <w:szCs w:val="24"/>
              </w:rPr>
              <w:t>Рособрнадзора</w:t>
            </w:r>
            <w:proofErr w:type="spellEnd"/>
            <w:r w:rsidRPr="00FA739D">
              <w:rPr>
                <w:rFonts w:ascii="Times New Roman" w:hAnsi="Times New Roman" w:cs="Times New Roman"/>
                <w:sz w:val="24"/>
                <w:szCs w:val="24"/>
              </w:rPr>
              <w:t xml:space="preserve"> обязаны составлять протоколы об административных правонарушениях, предусмотренных КоАП РФ. Ранее составление данных протоколов являлось правом, а не обязанностью таких должностных лиц.</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Кроме того, такие должностные лица обязаны доводить до сведения органов прокуратуры информацию о наличии угрозы причинения вреда в случае, если при проведении проверки установлено, что деятельность организации представляет непосредственную угрозу причинения вреда жизни, здоровью граждан.</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В исключительных случаях, связанных с необходимостью проведения сложных или длительных исследований, испытаний, специальных экспертиз и расследований, срок проведения выездной плановой проверки может быть продлен, но не более чем на 20 рабочих дней.</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Определено также, что уполномоченный представитель организации, в отношении которой осуществляются мероприятия по федеральному государственному надзору в сфере образования, имеет право привлекать Уполномоченного при Президенте РФ по защите прав предпринимателей либо уполномоченного по защите прав предпринимателей в субъекте РФ к участию в проверке.</w:t>
            </w:r>
          </w:p>
          <w:p w:rsidR="00FA739D" w:rsidRPr="00FA739D" w:rsidRDefault="00FA739D" w:rsidP="00FA739D">
            <w:pPr>
              <w:autoSpaceDE w:val="0"/>
              <w:autoSpaceDN w:val="0"/>
              <w:adjustRightInd w:val="0"/>
              <w:ind w:firstLine="540"/>
              <w:jc w:val="both"/>
              <w:rPr>
                <w:rFonts w:ascii="Times New Roman" w:hAnsi="Times New Roman" w:cs="Times New Roman"/>
                <w:sz w:val="24"/>
                <w:szCs w:val="24"/>
              </w:rPr>
            </w:pPr>
            <w:r w:rsidRPr="00FA739D">
              <w:rPr>
                <w:rFonts w:ascii="Times New Roman" w:hAnsi="Times New Roman" w:cs="Times New Roman"/>
                <w:sz w:val="24"/>
                <w:szCs w:val="24"/>
              </w:rPr>
              <w:t xml:space="preserve">Признан утратившим силу Приказ </w:t>
            </w:r>
            <w:proofErr w:type="spellStart"/>
            <w:r w:rsidRPr="00FA739D">
              <w:rPr>
                <w:rFonts w:ascii="Times New Roman" w:hAnsi="Times New Roman" w:cs="Times New Roman"/>
                <w:sz w:val="24"/>
                <w:szCs w:val="24"/>
              </w:rPr>
              <w:t>Минобрнауки</w:t>
            </w:r>
            <w:proofErr w:type="spellEnd"/>
            <w:r w:rsidRPr="00FA739D">
              <w:rPr>
                <w:rFonts w:ascii="Times New Roman" w:hAnsi="Times New Roman" w:cs="Times New Roman"/>
                <w:sz w:val="24"/>
                <w:szCs w:val="24"/>
              </w:rPr>
              <w:t xml:space="preserve"> России от 02.05.2012 N 367, которым был утвержден </w:t>
            </w:r>
            <w:r w:rsidRPr="00FA739D">
              <w:rPr>
                <w:rFonts w:ascii="Times New Roman" w:hAnsi="Times New Roman" w:cs="Times New Roman"/>
                <w:sz w:val="24"/>
                <w:szCs w:val="24"/>
              </w:rPr>
              <w:lastRenderedPageBreak/>
              <w:t>ранее действовавший регламент осуществления данной функции.</w:t>
            </w:r>
          </w:p>
        </w:tc>
        <w:tc>
          <w:tcPr>
            <w:tcW w:w="5515" w:type="dxa"/>
            <w:gridSpan w:val="3"/>
            <w:tcBorders>
              <w:top w:val="single" w:sz="4" w:space="0" w:color="auto"/>
              <w:left w:val="single" w:sz="4" w:space="0" w:color="auto"/>
              <w:bottom w:val="single" w:sz="4" w:space="0" w:color="auto"/>
              <w:right w:val="single" w:sz="4" w:space="0" w:color="auto"/>
            </w:tcBorders>
          </w:tcPr>
          <w:p w:rsidR="00FA739D" w:rsidRPr="00FA739D" w:rsidRDefault="00FA739D" w:rsidP="00FA739D">
            <w:pPr>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18.10.2016,</w:t>
            </w:r>
          </w:p>
          <w:p w:rsidR="00FA739D" w:rsidRPr="00FA739D" w:rsidRDefault="00FA739D" w:rsidP="00FA739D">
            <w:pPr>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t>"Российская газета", N 242, 26.10.2016</w:t>
            </w:r>
          </w:p>
          <w:p w:rsidR="00FA739D" w:rsidRPr="004C47EF" w:rsidRDefault="00FA739D" w:rsidP="00FA739D">
            <w:pPr>
              <w:rPr>
                <w:rFonts w:ascii="Times New Roman" w:eastAsia="Times New Roman" w:hAnsi="Times New Roman" w:cs="Times New Roman"/>
                <w:sz w:val="24"/>
                <w:szCs w:val="24"/>
                <w:lang w:eastAsia="ru-RU"/>
              </w:rPr>
            </w:pPr>
            <w:r w:rsidRPr="00FA739D">
              <w:rPr>
                <w:rFonts w:ascii="Times New Roman" w:eastAsia="Times New Roman" w:hAnsi="Times New Roman" w:cs="Times New Roman"/>
                <w:sz w:val="24"/>
                <w:szCs w:val="24"/>
                <w:lang w:eastAsia="ru-RU"/>
              </w:rPr>
              <w:t>Начало действия документа - 29.10.2016.</w:t>
            </w:r>
          </w:p>
        </w:tc>
      </w:tr>
      <w:tr w:rsidR="00F03B1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03B12"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03B12" w:rsidRPr="00F03B12" w:rsidRDefault="00F03B12" w:rsidP="00F03B12">
            <w:pPr>
              <w:jc w:val="both"/>
              <w:rPr>
                <w:rFonts w:ascii="Times New Roman" w:eastAsia="Times New Roman" w:hAnsi="Times New Roman" w:cs="Times New Roman"/>
                <w:bCs/>
                <w:sz w:val="24"/>
                <w:szCs w:val="24"/>
                <w:lang w:eastAsia="ru-RU"/>
              </w:rPr>
            </w:pPr>
            <w:r w:rsidRPr="00F03B12">
              <w:rPr>
                <w:rFonts w:ascii="Times New Roman" w:eastAsia="Times New Roman" w:hAnsi="Times New Roman" w:cs="Times New Roman"/>
                <w:bCs/>
                <w:sz w:val="24"/>
                <w:szCs w:val="24"/>
                <w:lang w:eastAsia="ru-RU"/>
              </w:rPr>
              <w:t>Приказ Минтруда России от 19.08.2016 N 438н</w:t>
            </w:r>
          </w:p>
          <w:p w:rsidR="00F03B12" w:rsidRPr="00F03B12" w:rsidRDefault="00F03B12" w:rsidP="00F03B12">
            <w:pPr>
              <w:jc w:val="both"/>
              <w:rPr>
                <w:rFonts w:ascii="Times New Roman" w:eastAsia="Times New Roman" w:hAnsi="Times New Roman" w:cs="Times New Roman"/>
                <w:bCs/>
                <w:sz w:val="24"/>
                <w:szCs w:val="24"/>
                <w:lang w:eastAsia="ru-RU"/>
              </w:rPr>
            </w:pPr>
            <w:r w:rsidRPr="00F03B12">
              <w:rPr>
                <w:rFonts w:ascii="Times New Roman" w:eastAsia="Times New Roman" w:hAnsi="Times New Roman" w:cs="Times New Roman"/>
                <w:bCs/>
                <w:sz w:val="24"/>
                <w:szCs w:val="24"/>
                <w:lang w:eastAsia="ru-RU"/>
              </w:rPr>
              <w:t>"Об утверждении Типового положения о системе управления охраной труда"</w:t>
            </w:r>
          </w:p>
          <w:p w:rsidR="00F03B12" w:rsidRPr="00FA739D" w:rsidRDefault="00F03B12" w:rsidP="00F03B12">
            <w:pPr>
              <w:jc w:val="both"/>
              <w:rPr>
                <w:rFonts w:ascii="Times New Roman" w:eastAsia="Times New Roman" w:hAnsi="Times New Roman" w:cs="Times New Roman"/>
                <w:bCs/>
                <w:sz w:val="24"/>
                <w:szCs w:val="24"/>
                <w:lang w:eastAsia="ru-RU"/>
              </w:rPr>
            </w:pPr>
            <w:r w:rsidRPr="00F03B12">
              <w:rPr>
                <w:rFonts w:ascii="Times New Roman" w:eastAsia="Times New Roman" w:hAnsi="Times New Roman" w:cs="Times New Roman"/>
                <w:bCs/>
                <w:sz w:val="24"/>
                <w:szCs w:val="24"/>
                <w:lang w:eastAsia="ru-RU"/>
              </w:rPr>
              <w:t>Зарегистрировано в Минюсте России 13.10.2016 N 44037.</w:t>
            </w:r>
          </w:p>
        </w:tc>
        <w:tc>
          <w:tcPr>
            <w:tcW w:w="5906" w:type="dxa"/>
            <w:tcBorders>
              <w:top w:val="single" w:sz="4" w:space="0" w:color="auto"/>
              <w:left w:val="single" w:sz="4" w:space="0" w:color="auto"/>
              <w:bottom w:val="single" w:sz="4" w:space="0" w:color="auto"/>
              <w:right w:val="single" w:sz="4" w:space="0" w:color="auto"/>
            </w:tcBorders>
          </w:tcPr>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b/>
                <w:bCs/>
                <w:sz w:val="24"/>
                <w:szCs w:val="24"/>
              </w:rPr>
              <w:t>Утверждено типовое положение о системе управления охраной труда</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Согласно Трудовому кодексу РФ система управления охраной труда представляет собой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Настоящее Типовое положение о системе управления охраной труда (далее - СУОТ) разработано в целях оказания содействия работодателям при создании и обеспечении функционирования системы управления охраной труда, разработки положения о СУОТ, содержит типовую структуру и основные положения о СУОТ. Действие СУОТ распространяется на всей территории, во всех зданиях и сооружениях работодателя. Его требования обязательны для всех работников работодателя и являются обязательными для всех лиц, находящихся на территории, в зданиях и сооружениях работодателя.</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Основой организации и функционирования системы является положение о СУОТ, разрабатываемое работодателем самостоятельно или с привлечением сторонних организаций и специалистов. Положение утверждается приказом работодателя с учетом мнения работников и (или) уполномоченных ими представительных органов.</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В положение включаются, в частности, следующие разделы:</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политика работодателя в области охраны труда;</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lastRenderedPageBreak/>
              <w:t>- распределение обязанностей в сфере охраны труда между должностными лицами работодателя;</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процедуры, направленные на достижение целей работодателя в области охраны труда (подготовка работников по охране труда, организация и проведение оценки условий труда, управление профессиональными рисками, наблюдение за состоянием здоровья работников, обеспечение оптимальных режимов труда и отдыха работников и др.);</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планирование мероприятий по реализации указанных процедур;</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реагирование на аварии, несчастные случаи и профессиональные заболевания;</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управление документами СУОТ.</w:t>
            </w:r>
          </w:p>
        </w:tc>
        <w:tc>
          <w:tcPr>
            <w:tcW w:w="5515" w:type="dxa"/>
            <w:gridSpan w:val="3"/>
            <w:tcBorders>
              <w:top w:val="single" w:sz="4" w:space="0" w:color="auto"/>
              <w:left w:val="single" w:sz="4" w:space="0" w:color="auto"/>
              <w:bottom w:val="single" w:sz="4" w:space="0" w:color="auto"/>
              <w:right w:val="single" w:sz="4" w:space="0" w:color="auto"/>
            </w:tcBorders>
          </w:tcPr>
          <w:p w:rsidR="00F03B12" w:rsidRPr="00F03B12" w:rsidRDefault="00F03B12" w:rsidP="00F03B12">
            <w:pPr>
              <w:rPr>
                <w:rFonts w:ascii="Times New Roman" w:eastAsia="Times New Roman" w:hAnsi="Times New Roman" w:cs="Times New Roman"/>
                <w:sz w:val="24"/>
                <w:szCs w:val="24"/>
                <w:lang w:eastAsia="ru-RU"/>
              </w:rPr>
            </w:pPr>
            <w:r w:rsidRPr="00F03B1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17.10.2016</w:t>
            </w:r>
          </w:p>
          <w:p w:rsidR="00F03B12" w:rsidRPr="00FA739D" w:rsidRDefault="00F03B12" w:rsidP="00F03B12">
            <w:pPr>
              <w:rPr>
                <w:rFonts w:ascii="Times New Roman" w:eastAsia="Times New Roman" w:hAnsi="Times New Roman" w:cs="Times New Roman"/>
                <w:sz w:val="24"/>
                <w:szCs w:val="24"/>
                <w:lang w:eastAsia="ru-RU"/>
              </w:rPr>
            </w:pPr>
            <w:r w:rsidRPr="00F03B12">
              <w:rPr>
                <w:rFonts w:ascii="Times New Roman" w:eastAsia="Times New Roman" w:hAnsi="Times New Roman" w:cs="Times New Roman"/>
                <w:sz w:val="24"/>
                <w:szCs w:val="24"/>
                <w:lang w:eastAsia="ru-RU"/>
              </w:rPr>
              <w:t>Начало действия документа - 28.10.2016.</w:t>
            </w:r>
          </w:p>
        </w:tc>
      </w:tr>
      <w:tr w:rsidR="00B978A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978AF"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Приказ Минфина России от 29.08.2016 N 142н</w:t>
            </w:r>
          </w:p>
          <w:p w:rsidR="00B978AF" w:rsidRPr="00B978AF"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"О внесении изменений в приказ Министерства финансов Российской Федерации от 28 июля 2010 г. N 81н "О Требованиях к плану финансово-хозяйственной деятельности государственного (муниципального) учреждения"</w:t>
            </w:r>
          </w:p>
          <w:p w:rsidR="00B978AF" w:rsidRPr="00F03B12"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Зарегистрировано в Минюсте России 25.10.2016 N 44130.</w:t>
            </w:r>
          </w:p>
        </w:tc>
        <w:tc>
          <w:tcPr>
            <w:tcW w:w="5906"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autoSpaceDE w:val="0"/>
              <w:autoSpaceDN w:val="0"/>
              <w:adjustRightInd w:val="0"/>
              <w:ind w:firstLine="540"/>
              <w:jc w:val="both"/>
              <w:rPr>
                <w:rFonts w:ascii="Times New Roman" w:hAnsi="Times New Roman" w:cs="Times New Roman"/>
                <w:b/>
                <w:bCs/>
                <w:sz w:val="24"/>
                <w:szCs w:val="24"/>
              </w:rPr>
            </w:pPr>
            <w:r w:rsidRPr="00B978AF">
              <w:rPr>
                <w:rFonts w:ascii="Times New Roman" w:hAnsi="Times New Roman" w:cs="Times New Roman"/>
                <w:b/>
                <w:bCs/>
                <w:sz w:val="24"/>
                <w:szCs w:val="24"/>
              </w:rPr>
              <w:t>Введены требования к расчетам (обоснованиям) плановых показателей по выплатам, использовавшимся при формировании Плана финансово-хозяйственной деятельности государственного (муниципального) учреждения</w:t>
            </w:r>
          </w:p>
          <w:p w:rsidR="00B978AF" w:rsidRPr="00B978AF" w:rsidRDefault="00B978AF" w:rsidP="00B978AF">
            <w:pPr>
              <w:autoSpaceDE w:val="0"/>
              <w:autoSpaceDN w:val="0"/>
              <w:adjustRightInd w:val="0"/>
              <w:ind w:firstLine="540"/>
              <w:jc w:val="both"/>
              <w:rPr>
                <w:rFonts w:ascii="Times New Roman" w:hAnsi="Times New Roman" w:cs="Times New Roman"/>
                <w:bCs/>
                <w:sz w:val="24"/>
                <w:szCs w:val="24"/>
              </w:rPr>
            </w:pPr>
            <w:r w:rsidRPr="00B978AF">
              <w:rPr>
                <w:rFonts w:ascii="Times New Roman" w:hAnsi="Times New Roman" w:cs="Times New Roman"/>
                <w:bCs/>
                <w:sz w:val="24"/>
                <w:szCs w:val="24"/>
              </w:rPr>
              <w:t>К представляемому на утверждение проекту Плана ФХД должны прилагаться расчеты (обоснования) плановых показателей по выплатам.</w:t>
            </w:r>
          </w:p>
          <w:p w:rsidR="00B978AF" w:rsidRPr="00B978AF" w:rsidRDefault="00B978AF" w:rsidP="00B978AF">
            <w:pPr>
              <w:autoSpaceDE w:val="0"/>
              <w:autoSpaceDN w:val="0"/>
              <w:adjustRightInd w:val="0"/>
              <w:ind w:firstLine="540"/>
              <w:jc w:val="both"/>
              <w:rPr>
                <w:rFonts w:ascii="Times New Roman" w:hAnsi="Times New Roman" w:cs="Times New Roman"/>
                <w:bCs/>
                <w:sz w:val="24"/>
                <w:szCs w:val="24"/>
              </w:rPr>
            </w:pPr>
            <w:r w:rsidRPr="00B978AF">
              <w:rPr>
                <w:rFonts w:ascii="Times New Roman" w:hAnsi="Times New Roman" w:cs="Times New Roman"/>
                <w:bCs/>
                <w:sz w:val="24"/>
                <w:szCs w:val="24"/>
              </w:rPr>
              <w:t>Расчеты (обоснования) являются справочной информацией к Плану и формируются по утвержденной форме (Требования дополнены новым приложением). Установлено при этом, что форматы таблиц носят рекомендательный характер и при необходимости могут быть изменены (с соблюдением структуры) и дополнены иными графами, строками, а также дополнительными реквизитами и показателями.</w:t>
            </w:r>
          </w:p>
          <w:p w:rsidR="00B978AF" w:rsidRPr="00B978AF" w:rsidRDefault="00B978AF" w:rsidP="00B978AF">
            <w:pPr>
              <w:autoSpaceDE w:val="0"/>
              <w:autoSpaceDN w:val="0"/>
              <w:adjustRightInd w:val="0"/>
              <w:ind w:firstLine="540"/>
              <w:jc w:val="both"/>
              <w:rPr>
                <w:rFonts w:ascii="Times New Roman" w:hAnsi="Times New Roman" w:cs="Times New Roman"/>
                <w:bCs/>
                <w:sz w:val="24"/>
                <w:szCs w:val="24"/>
              </w:rPr>
            </w:pPr>
            <w:r w:rsidRPr="00B978AF">
              <w:rPr>
                <w:rFonts w:ascii="Times New Roman" w:hAnsi="Times New Roman" w:cs="Times New Roman"/>
                <w:bCs/>
                <w:sz w:val="24"/>
                <w:szCs w:val="24"/>
              </w:rPr>
              <w:t>Расчеты (обоснования) плановых показателей по выплатам формируются с учетом норм трудовых, материальных, технических ресурсов.</w:t>
            </w:r>
          </w:p>
          <w:p w:rsidR="00B978AF" w:rsidRPr="00B978AF" w:rsidRDefault="00B978AF" w:rsidP="00B978AF">
            <w:pPr>
              <w:autoSpaceDE w:val="0"/>
              <w:autoSpaceDN w:val="0"/>
              <w:adjustRightInd w:val="0"/>
              <w:ind w:firstLine="540"/>
              <w:jc w:val="both"/>
              <w:rPr>
                <w:rFonts w:ascii="Times New Roman" w:hAnsi="Times New Roman" w:cs="Times New Roman"/>
                <w:bCs/>
                <w:sz w:val="24"/>
                <w:szCs w:val="24"/>
              </w:rPr>
            </w:pPr>
            <w:r w:rsidRPr="00B978AF">
              <w:rPr>
                <w:rFonts w:ascii="Times New Roman" w:hAnsi="Times New Roman" w:cs="Times New Roman"/>
                <w:bCs/>
                <w:sz w:val="24"/>
                <w:szCs w:val="24"/>
              </w:rPr>
              <w:lastRenderedPageBreak/>
              <w:t>Данные изменения подлежат применению, начиная с Планов ФХД на 2017 год.</w:t>
            </w:r>
          </w:p>
          <w:p w:rsidR="00B978AF" w:rsidRPr="00F03B12" w:rsidRDefault="00B978AF" w:rsidP="00B978AF">
            <w:pPr>
              <w:autoSpaceDE w:val="0"/>
              <w:autoSpaceDN w:val="0"/>
              <w:adjustRightInd w:val="0"/>
              <w:ind w:firstLine="540"/>
              <w:jc w:val="both"/>
              <w:rPr>
                <w:rFonts w:ascii="Times New Roman" w:hAnsi="Times New Roman" w:cs="Times New Roman"/>
                <w:b/>
                <w:bCs/>
                <w:sz w:val="24"/>
                <w:szCs w:val="24"/>
              </w:rPr>
            </w:pPr>
            <w:r w:rsidRPr="00B978AF">
              <w:rPr>
                <w:rFonts w:ascii="Times New Roman" w:hAnsi="Times New Roman" w:cs="Times New Roman"/>
                <w:bCs/>
                <w:sz w:val="24"/>
                <w:szCs w:val="24"/>
              </w:rPr>
              <w:t>Изменение, касающееся дополнения Таблицы 2 "Показатели по поступлениям и выплатам учреждения (подразделения)" новой графой, применяются по общему правилу при формировании Плана на 2018 год (на 2018 год и на плановый период 2019 и 2020 годов).</w:t>
            </w:r>
          </w:p>
        </w:tc>
        <w:tc>
          <w:tcPr>
            <w:tcW w:w="5515" w:type="dxa"/>
            <w:gridSpan w:val="3"/>
            <w:tcBorders>
              <w:top w:val="single" w:sz="4" w:space="0" w:color="auto"/>
              <w:left w:val="single" w:sz="4" w:space="0" w:color="auto"/>
              <w:bottom w:val="single" w:sz="4" w:space="0" w:color="auto"/>
              <w:right w:val="single" w:sz="4" w:space="0" w:color="auto"/>
            </w:tcBorders>
          </w:tcPr>
          <w:p w:rsidR="00B978AF" w:rsidRPr="00B978AF"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26.10.2016</w:t>
            </w:r>
          </w:p>
          <w:p w:rsidR="00B978AF" w:rsidRPr="00F03B12"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t>Начало действия документа - 06.11.2016.</w:t>
            </w:r>
          </w:p>
        </w:tc>
      </w:tr>
      <w:tr w:rsidR="00B978A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978AF"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Приказ Росстата от 21.10.2016 N 670</w:t>
            </w:r>
          </w:p>
          <w:p w:rsidR="00B978AF" w:rsidRPr="00B978AF"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"Об утверждении формы федерального статистического наблюдения N ЗП-</w:t>
            </w:r>
            <w:proofErr w:type="spellStart"/>
            <w:r w:rsidRPr="00B978AF">
              <w:rPr>
                <w:rFonts w:ascii="Times New Roman" w:eastAsia="Times New Roman" w:hAnsi="Times New Roman" w:cs="Times New Roman"/>
                <w:bCs/>
                <w:sz w:val="24"/>
                <w:szCs w:val="24"/>
                <w:lang w:eastAsia="ru-RU"/>
              </w:rPr>
              <w:t>соц</w:t>
            </w:r>
            <w:proofErr w:type="spellEnd"/>
            <w:r w:rsidRPr="00B978AF">
              <w:rPr>
                <w:rFonts w:ascii="Times New Roman" w:eastAsia="Times New Roman" w:hAnsi="Times New Roman" w:cs="Times New Roman"/>
                <w:bCs/>
                <w:sz w:val="24"/>
                <w:szCs w:val="24"/>
                <w:lang w:eastAsia="ru-RU"/>
              </w:rPr>
              <w:t xml:space="preserve"> "Сведения о численности и оплате труда работников сферы социального обслуживания по категориям персонала"</w:t>
            </w:r>
          </w:p>
        </w:tc>
        <w:tc>
          <w:tcPr>
            <w:tcW w:w="5906"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autoSpaceDE w:val="0"/>
              <w:autoSpaceDN w:val="0"/>
              <w:adjustRightInd w:val="0"/>
              <w:ind w:firstLine="540"/>
              <w:jc w:val="both"/>
              <w:rPr>
                <w:rFonts w:ascii="Times New Roman" w:hAnsi="Times New Roman" w:cs="Times New Roman"/>
                <w:b/>
                <w:bCs/>
                <w:sz w:val="24"/>
                <w:szCs w:val="24"/>
              </w:rPr>
            </w:pPr>
            <w:r w:rsidRPr="00B978AF">
              <w:rPr>
                <w:rFonts w:ascii="Times New Roman" w:hAnsi="Times New Roman" w:cs="Times New Roman"/>
                <w:b/>
                <w:bCs/>
                <w:sz w:val="24"/>
                <w:szCs w:val="24"/>
              </w:rPr>
              <w:t>Утверждена новая квартальная статистическая форма N ЗП-</w:t>
            </w:r>
            <w:proofErr w:type="spellStart"/>
            <w:r w:rsidRPr="00B978AF">
              <w:rPr>
                <w:rFonts w:ascii="Times New Roman" w:hAnsi="Times New Roman" w:cs="Times New Roman"/>
                <w:b/>
                <w:bCs/>
                <w:sz w:val="24"/>
                <w:szCs w:val="24"/>
              </w:rPr>
              <w:t>соц</w:t>
            </w:r>
            <w:proofErr w:type="spellEnd"/>
            <w:r w:rsidRPr="00B978AF">
              <w:rPr>
                <w:rFonts w:ascii="Times New Roman" w:hAnsi="Times New Roman" w:cs="Times New Roman"/>
                <w:b/>
                <w:bCs/>
                <w:sz w:val="24"/>
                <w:szCs w:val="24"/>
              </w:rPr>
              <w:t xml:space="preserve"> "Сведения о численности и оплате труда работников сферы социального обслуживания по категориям персонала"</w:t>
            </w:r>
          </w:p>
          <w:p w:rsidR="00B978AF" w:rsidRPr="00B978AF" w:rsidRDefault="00B978AF" w:rsidP="00B978AF">
            <w:pPr>
              <w:autoSpaceDE w:val="0"/>
              <w:autoSpaceDN w:val="0"/>
              <w:adjustRightInd w:val="0"/>
              <w:ind w:firstLine="540"/>
              <w:jc w:val="both"/>
              <w:rPr>
                <w:rFonts w:ascii="Times New Roman" w:hAnsi="Times New Roman" w:cs="Times New Roman"/>
                <w:bCs/>
                <w:sz w:val="24"/>
                <w:szCs w:val="24"/>
              </w:rPr>
            </w:pPr>
            <w:r w:rsidRPr="00B978AF">
              <w:rPr>
                <w:rFonts w:ascii="Times New Roman" w:hAnsi="Times New Roman" w:cs="Times New Roman"/>
                <w:bCs/>
                <w:sz w:val="24"/>
                <w:szCs w:val="24"/>
              </w:rPr>
              <w:t>Форма действует с отчета за январь - март 2017 года и представляется указанными в ней лицами на 10 день после отчетного периода. Утверждены также указания по ее заполнению.</w:t>
            </w:r>
          </w:p>
          <w:p w:rsidR="00B978AF" w:rsidRPr="00B978AF" w:rsidRDefault="00B978AF" w:rsidP="00B978AF">
            <w:pPr>
              <w:autoSpaceDE w:val="0"/>
              <w:autoSpaceDN w:val="0"/>
              <w:adjustRightInd w:val="0"/>
              <w:ind w:firstLine="540"/>
              <w:jc w:val="both"/>
              <w:rPr>
                <w:rFonts w:ascii="Times New Roman" w:hAnsi="Times New Roman" w:cs="Times New Roman"/>
                <w:b/>
                <w:bCs/>
                <w:sz w:val="24"/>
                <w:szCs w:val="24"/>
              </w:rPr>
            </w:pPr>
            <w:r w:rsidRPr="00B978AF">
              <w:rPr>
                <w:rFonts w:ascii="Times New Roman" w:hAnsi="Times New Roman" w:cs="Times New Roman"/>
                <w:bCs/>
                <w:sz w:val="24"/>
                <w:szCs w:val="24"/>
              </w:rPr>
              <w:t>С введением данного статистического инструментария признается утратившим силу Приказ Росстата от 30.11.2015 N 594, которым был утвержден статистический инструментарий для проведения федерального статистического наблюдения в сфере оплаты труда отдельных категорий работников социальной сферы и науки.</w:t>
            </w:r>
          </w:p>
        </w:tc>
        <w:tc>
          <w:tcPr>
            <w:tcW w:w="5515" w:type="dxa"/>
            <w:gridSpan w:val="3"/>
            <w:tcBorders>
              <w:top w:val="single" w:sz="4" w:space="0" w:color="auto"/>
              <w:left w:val="single" w:sz="4" w:space="0" w:color="auto"/>
              <w:bottom w:val="single" w:sz="4" w:space="0" w:color="auto"/>
              <w:right w:val="single" w:sz="4" w:space="0" w:color="auto"/>
            </w:tcBorders>
          </w:tcPr>
          <w:p w:rsidR="00B978AF" w:rsidRPr="00B978AF"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t>Документ опубликован не был</w:t>
            </w:r>
          </w:p>
          <w:p w:rsidR="00B978AF" w:rsidRPr="00B978AF"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t>Начало действия документа - с отчета за январь - март 2017 года.</w:t>
            </w:r>
          </w:p>
        </w:tc>
      </w:tr>
      <w:tr w:rsidR="008154DC"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8154DC"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8154DC" w:rsidRPr="008154DC"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t>"Типовые условия использования общедоступной информации, размещаемой в информационно-телекоммуникационной сети "Интернет" в форме открытых данных"</w:t>
            </w:r>
          </w:p>
          <w:p w:rsidR="008154DC" w:rsidRPr="008C0607" w:rsidRDefault="008154DC" w:rsidP="008154DC">
            <w:pPr>
              <w:jc w:val="both"/>
              <w:rPr>
                <w:rFonts w:ascii="Times New Roman" w:eastAsia="Times New Roman" w:hAnsi="Times New Roman" w:cs="Times New Roman"/>
                <w:bCs/>
                <w:sz w:val="24"/>
                <w:szCs w:val="24"/>
                <w:lang w:eastAsia="ru-RU"/>
              </w:rPr>
            </w:pPr>
            <w:r w:rsidRPr="008154DC">
              <w:rPr>
                <w:rFonts w:ascii="Times New Roman" w:eastAsia="Times New Roman" w:hAnsi="Times New Roman" w:cs="Times New Roman"/>
                <w:bCs/>
                <w:sz w:val="24"/>
                <w:szCs w:val="24"/>
                <w:lang w:eastAsia="ru-RU"/>
              </w:rPr>
              <w:lastRenderedPageBreak/>
              <w:t>(утв. протоколом заочного голосования Правительственной комиссии по координации деятельности открытого правительства от 19.09.2016 N 6)</w:t>
            </w:r>
          </w:p>
        </w:tc>
        <w:tc>
          <w:tcPr>
            <w:tcW w:w="5906" w:type="dxa"/>
            <w:tcBorders>
              <w:top w:val="single" w:sz="4" w:space="0" w:color="auto"/>
              <w:left w:val="single" w:sz="4" w:space="0" w:color="auto"/>
              <w:bottom w:val="single" w:sz="4" w:space="0" w:color="auto"/>
              <w:right w:val="single" w:sz="4" w:space="0" w:color="auto"/>
            </w:tcBorders>
          </w:tcPr>
          <w:p w:rsidR="008154DC" w:rsidRPr="008154DC" w:rsidRDefault="008154DC" w:rsidP="008154DC">
            <w:pPr>
              <w:autoSpaceDE w:val="0"/>
              <w:autoSpaceDN w:val="0"/>
              <w:adjustRightInd w:val="0"/>
              <w:ind w:firstLine="540"/>
              <w:jc w:val="both"/>
              <w:rPr>
                <w:rFonts w:ascii="Times New Roman" w:hAnsi="Times New Roman" w:cs="Times New Roman"/>
                <w:b/>
                <w:bCs/>
                <w:sz w:val="24"/>
                <w:szCs w:val="24"/>
              </w:rPr>
            </w:pPr>
            <w:r w:rsidRPr="008154DC">
              <w:rPr>
                <w:rFonts w:ascii="Times New Roman" w:hAnsi="Times New Roman" w:cs="Times New Roman"/>
                <w:b/>
                <w:bCs/>
                <w:sz w:val="24"/>
                <w:szCs w:val="24"/>
              </w:rPr>
              <w:lastRenderedPageBreak/>
              <w:t>Утверждены типовые условия использования общедоступной информации, размещаемой в Интернете в форме открытых данных</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Под открытыми данными понимается информация, размещаемая ее обладателями в Интернете в формате, допускающем автоматизированную обработку без предварительных изменений человеком в целях повторного ее использования.</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lastRenderedPageBreak/>
              <w:t>Государственные органы и органы местного самоуправления размещают информацию о своей деятельности в форме открытых данных в соответствии с пунктом 2.1 статьи 7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Информация о деятельности государственных органов РФ, размещаемая в форме открытых данных, является общедоступной, не предусматривает ограничений по ее использованию и не требует специализированных соглашений и лицензий.</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Государственный орган или орган местного самоуправления, разместивший открытые данные в Интернете, гарантирует, что информация является достоверной, актуальной, общедоступной и не относится к сведениям, составляющим государственную тайну, и использование указанных данных не нарушает права третьих лиц.</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Для использования открытых данных пользователю не требуется заключать договор с государственным органом или органом местного самоуправления.</w:t>
            </w:r>
          </w:p>
          <w:p w:rsidR="008154DC" w:rsidRPr="008154DC" w:rsidRDefault="008154DC" w:rsidP="008154DC">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Пользователи открытых данных не ограничены в их использовании в некоммерческих и коммерческих целях.</w:t>
            </w:r>
          </w:p>
          <w:p w:rsidR="008154DC" w:rsidRPr="004C47EF" w:rsidRDefault="008154DC" w:rsidP="004C47EF">
            <w:pPr>
              <w:autoSpaceDE w:val="0"/>
              <w:autoSpaceDN w:val="0"/>
              <w:adjustRightInd w:val="0"/>
              <w:ind w:firstLine="540"/>
              <w:jc w:val="both"/>
              <w:rPr>
                <w:rFonts w:ascii="Times New Roman" w:hAnsi="Times New Roman" w:cs="Times New Roman"/>
                <w:sz w:val="24"/>
                <w:szCs w:val="24"/>
              </w:rPr>
            </w:pPr>
            <w:r w:rsidRPr="008154DC">
              <w:rPr>
                <w:rFonts w:ascii="Times New Roman" w:hAnsi="Times New Roman" w:cs="Times New Roman"/>
                <w:sz w:val="24"/>
                <w:szCs w:val="24"/>
              </w:rPr>
              <w:t>Пользователи, в частности, вправе свободно осуществлять поиск, получение, передачу и распространение открытых данных, однако обязаны использовать открытые данные только в законных целях и указывать ссылку на источник открытых данных.</w:t>
            </w:r>
          </w:p>
        </w:tc>
        <w:tc>
          <w:tcPr>
            <w:tcW w:w="5515" w:type="dxa"/>
            <w:gridSpan w:val="3"/>
            <w:tcBorders>
              <w:top w:val="single" w:sz="4" w:space="0" w:color="auto"/>
              <w:left w:val="single" w:sz="4" w:space="0" w:color="auto"/>
              <w:bottom w:val="single" w:sz="4" w:space="0" w:color="auto"/>
              <w:right w:val="single" w:sz="4" w:space="0" w:color="auto"/>
            </w:tcBorders>
          </w:tcPr>
          <w:p w:rsidR="008154DC" w:rsidRPr="008C0607" w:rsidRDefault="008154DC" w:rsidP="008C0607">
            <w:pPr>
              <w:rPr>
                <w:rFonts w:ascii="Times New Roman" w:eastAsia="Times New Roman" w:hAnsi="Times New Roman" w:cs="Times New Roman"/>
                <w:sz w:val="24"/>
                <w:szCs w:val="24"/>
                <w:lang w:eastAsia="ru-RU"/>
              </w:rPr>
            </w:pPr>
            <w:r w:rsidRPr="008154DC">
              <w:rPr>
                <w:rFonts w:ascii="Times New Roman" w:eastAsia="Times New Roman" w:hAnsi="Times New Roman" w:cs="Times New Roman"/>
                <w:sz w:val="24"/>
                <w:szCs w:val="24"/>
                <w:lang w:eastAsia="ru-RU"/>
              </w:rPr>
              <w:lastRenderedPageBreak/>
              <w:t>Документ опубликован не был</w:t>
            </w:r>
          </w:p>
        </w:tc>
      </w:tr>
      <w:tr w:rsidR="004C47E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C47EF"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4C47EF" w:rsidRPr="008154DC" w:rsidRDefault="004C47EF" w:rsidP="008154DC">
            <w:pPr>
              <w:jc w:val="both"/>
              <w:rPr>
                <w:rFonts w:ascii="Times New Roman" w:eastAsia="Times New Roman" w:hAnsi="Times New Roman" w:cs="Times New Roman"/>
                <w:bCs/>
                <w:sz w:val="24"/>
                <w:szCs w:val="24"/>
                <w:lang w:eastAsia="ru-RU"/>
              </w:rPr>
            </w:pPr>
            <w:r w:rsidRPr="004C47EF">
              <w:rPr>
                <w:rFonts w:ascii="Times New Roman" w:eastAsia="Times New Roman" w:hAnsi="Times New Roman" w:cs="Times New Roman"/>
                <w:bCs/>
                <w:sz w:val="24"/>
                <w:szCs w:val="24"/>
                <w:lang w:eastAsia="ru-RU"/>
              </w:rPr>
              <w:t>Письмо Минэкономразвития России от 14.09.2016 N Д28и-2342</w:t>
            </w:r>
          </w:p>
        </w:tc>
        <w:tc>
          <w:tcPr>
            <w:tcW w:w="5906" w:type="dxa"/>
            <w:tcBorders>
              <w:top w:val="single" w:sz="4" w:space="0" w:color="auto"/>
              <w:left w:val="single" w:sz="4" w:space="0" w:color="auto"/>
              <w:bottom w:val="single" w:sz="4" w:space="0" w:color="auto"/>
              <w:right w:val="single" w:sz="4" w:space="0" w:color="auto"/>
            </w:tcBorders>
          </w:tcPr>
          <w:p w:rsidR="004C47EF" w:rsidRDefault="004C47EF" w:rsidP="004C47EF">
            <w:pPr>
              <w:pStyle w:val="ConsPlusNormal"/>
              <w:ind w:firstLine="540"/>
              <w:jc w:val="both"/>
            </w:pPr>
            <w:r>
              <w:rPr>
                <w:b/>
                <w:bCs/>
              </w:rPr>
              <w:t xml:space="preserve">Минэкономразвития России напомнило об изменении порядка осуществления </w:t>
            </w:r>
            <w:proofErr w:type="spellStart"/>
            <w:r>
              <w:rPr>
                <w:b/>
                <w:bCs/>
              </w:rPr>
              <w:t>госзакупок</w:t>
            </w:r>
            <w:proofErr w:type="spellEnd"/>
            <w:r>
              <w:rPr>
                <w:b/>
                <w:bCs/>
              </w:rPr>
              <w:t xml:space="preserve"> ГУП и МУП с 2017 года</w:t>
            </w:r>
          </w:p>
          <w:p w:rsidR="004C47EF" w:rsidRDefault="004C47EF" w:rsidP="004C47EF">
            <w:pPr>
              <w:pStyle w:val="ConsPlusNormal"/>
              <w:ind w:firstLine="540"/>
              <w:jc w:val="both"/>
            </w:pPr>
            <w:r>
              <w:t>В настоящее время государственные и муниципальные унитарные предприятия в случаях осуществления закупок за счет прибыли от коммерческой деятельности руководствуются положениями Федерального закона от 18.07.2011 N 223-ФЗ "О закупках товаров, работ, услуг отдельными видами юридических лиц".</w:t>
            </w:r>
          </w:p>
          <w:p w:rsidR="004C47EF" w:rsidRDefault="004C47EF" w:rsidP="004C47EF">
            <w:pPr>
              <w:pStyle w:val="ConsPlusNormal"/>
              <w:ind w:firstLine="540"/>
              <w:jc w:val="both"/>
            </w:pPr>
            <w:r>
              <w:t>С 1 января 2017 года такие закупки нужно будет проводить в соответствии с Федеральным законом от 05.04.2013 N 44-ФЗ "О контрактной системе в сфере закупок..."</w:t>
            </w:r>
          </w:p>
          <w:p w:rsidR="004C47EF" w:rsidRDefault="004C47EF" w:rsidP="004C47EF">
            <w:pPr>
              <w:pStyle w:val="ConsPlusNormal"/>
              <w:ind w:firstLine="540"/>
              <w:jc w:val="both"/>
            </w:pPr>
            <w:r>
              <w:t>Исключение из нового правила составляют два случая:</w:t>
            </w:r>
          </w:p>
          <w:p w:rsidR="004C47EF" w:rsidRDefault="004C47EF" w:rsidP="004C47EF">
            <w:pPr>
              <w:pStyle w:val="ConsPlusNormal"/>
              <w:ind w:firstLine="540"/>
              <w:jc w:val="both"/>
            </w:pPr>
            <w:r>
              <w:t>- если закупка финансируется за счет грантов;</w:t>
            </w:r>
          </w:p>
          <w:p w:rsidR="004C47EF" w:rsidRPr="004C47EF" w:rsidRDefault="004C47EF" w:rsidP="004C47EF">
            <w:pPr>
              <w:pStyle w:val="ConsPlusNormal"/>
              <w:ind w:firstLine="540"/>
              <w:jc w:val="both"/>
            </w:pPr>
            <w:r>
              <w:t>- если предприятие является исполнителем по контракту и для исполнения обязательств привлекает третьих лиц (кроме исполнения контрактов с единственным поставщиком, заключенных на основании актов Президента РФ или Правительства РФ).</w:t>
            </w:r>
          </w:p>
        </w:tc>
        <w:tc>
          <w:tcPr>
            <w:tcW w:w="5515" w:type="dxa"/>
            <w:gridSpan w:val="3"/>
            <w:tcBorders>
              <w:top w:val="single" w:sz="4" w:space="0" w:color="auto"/>
              <w:left w:val="single" w:sz="4" w:space="0" w:color="auto"/>
              <w:bottom w:val="single" w:sz="4" w:space="0" w:color="auto"/>
              <w:right w:val="single" w:sz="4" w:space="0" w:color="auto"/>
            </w:tcBorders>
          </w:tcPr>
          <w:p w:rsidR="004C47EF" w:rsidRPr="008154DC" w:rsidRDefault="004C47EF" w:rsidP="008C0607">
            <w:pPr>
              <w:rPr>
                <w:rFonts w:ascii="Times New Roman" w:eastAsia="Times New Roman" w:hAnsi="Times New Roman" w:cs="Times New Roman"/>
                <w:sz w:val="24"/>
                <w:szCs w:val="24"/>
                <w:lang w:eastAsia="ru-RU"/>
              </w:rPr>
            </w:pPr>
            <w:r w:rsidRPr="004C47EF">
              <w:rPr>
                <w:rFonts w:ascii="Times New Roman" w:eastAsia="Times New Roman" w:hAnsi="Times New Roman" w:cs="Times New Roman"/>
                <w:sz w:val="24"/>
                <w:szCs w:val="24"/>
                <w:lang w:eastAsia="ru-RU"/>
              </w:rPr>
              <w:t>В данном виде документ опубликован не был</w:t>
            </w:r>
          </w:p>
        </w:tc>
      </w:tr>
      <w:tr w:rsidR="00F03B1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03B12"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03B12" w:rsidRPr="004C47EF" w:rsidRDefault="00F03B12" w:rsidP="008154DC">
            <w:pPr>
              <w:jc w:val="both"/>
              <w:rPr>
                <w:rFonts w:ascii="Times New Roman" w:eastAsia="Times New Roman" w:hAnsi="Times New Roman" w:cs="Times New Roman"/>
                <w:bCs/>
                <w:sz w:val="24"/>
                <w:szCs w:val="24"/>
                <w:lang w:eastAsia="ru-RU"/>
              </w:rPr>
            </w:pPr>
            <w:r w:rsidRPr="00F03B12">
              <w:rPr>
                <w:rFonts w:ascii="Times New Roman" w:eastAsia="Times New Roman" w:hAnsi="Times New Roman" w:cs="Times New Roman"/>
                <w:bCs/>
                <w:sz w:val="24"/>
                <w:szCs w:val="24"/>
                <w:lang w:eastAsia="ru-RU"/>
              </w:rPr>
              <w:t xml:space="preserve">&lt;Информация&gt; </w:t>
            </w:r>
            <w:proofErr w:type="spellStart"/>
            <w:r w:rsidRPr="00F03B12">
              <w:rPr>
                <w:rFonts w:ascii="Times New Roman" w:eastAsia="Times New Roman" w:hAnsi="Times New Roman" w:cs="Times New Roman"/>
                <w:bCs/>
                <w:sz w:val="24"/>
                <w:szCs w:val="24"/>
                <w:lang w:eastAsia="ru-RU"/>
              </w:rPr>
              <w:t>Роструда</w:t>
            </w:r>
            <w:proofErr w:type="spellEnd"/>
            <w:r w:rsidRPr="00F03B12">
              <w:rPr>
                <w:rFonts w:ascii="Times New Roman" w:eastAsia="Times New Roman" w:hAnsi="Times New Roman" w:cs="Times New Roman"/>
                <w:bCs/>
                <w:sz w:val="24"/>
                <w:szCs w:val="24"/>
                <w:lang w:eastAsia="ru-RU"/>
              </w:rPr>
              <w:t xml:space="preserve"> от 19.10.2016 &lt;</w:t>
            </w:r>
            <w:proofErr w:type="spellStart"/>
            <w:r w:rsidRPr="00F03B12">
              <w:rPr>
                <w:rFonts w:ascii="Times New Roman" w:eastAsia="Times New Roman" w:hAnsi="Times New Roman" w:cs="Times New Roman"/>
                <w:bCs/>
                <w:sz w:val="24"/>
                <w:szCs w:val="24"/>
                <w:lang w:eastAsia="ru-RU"/>
              </w:rPr>
              <w:t>Роструд</w:t>
            </w:r>
            <w:proofErr w:type="spellEnd"/>
            <w:r w:rsidRPr="00F03B12">
              <w:rPr>
                <w:rFonts w:ascii="Times New Roman" w:eastAsia="Times New Roman" w:hAnsi="Times New Roman" w:cs="Times New Roman"/>
                <w:bCs/>
                <w:sz w:val="24"/>
                <w:szCs w:val="24"/>
                <w:lang w:eastAsia="ru-RU"/>
              </w:rPr>
              <w:t xml:space="preserve"> запустил интернет-сервис проверки трудовых договоров&gt;</w:t>
            </w:r>
          </w:p>
        </w:tc>
        <w:tc>
          <w:tcPr>
            <w:tcW w:w="5906" w:type="dxa"/>
            <w:tcBorders>
              <w:top w:val="single" w:sz="4" w:space="0" w:color="auto"/>
              <w:left w:val="single" w:sz="4" w:space="0" w:color="auto"/>
              <w:bottom w:val="single" w:sz="4" w:space="0" w:color="auto"/>
              <w:right w:val="single" w:sz="4" w:space="0" w:color="auto"/>
            </w:tcBorders>
          </w:tcPr>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b/>
                <w:bCs/>
                <w:sz w:val="24"/>
                <w:szCs w:val="24"/>
              </w:rPr>
              <w:t xml:space="preserve">Проверить трудовой договор на его соответствие требованиям законодательства возможно на одноименном интернет-сервисе </w:t>
            </w:r>
            <w:proofErr w:type="spellStart"/>
            <w:r w:rsidRPr="00F03B12">
              <w:rPr>
                <w:rFonts w:ascii="Times New Roman" w:hAnsi="Times New Roman" w:cs="Times New Roman"/>
                <w:b/>
                <w:bCs/>
                <w:sz w:val="24"/>
                <w:szCs w:val="24"/>
              </w:rPr>
              <w:t>Роструда</w:t>
            </w:r>
            <w:proofErr w:type="spellEnd"/>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xml:space="preserve">Данный сервис "Проверь трудовой договор!" доступен на порталах </w:t>
            </w:r>
            <w:proofErr w:type="spellStart"/>
            <w:r w:rsidRPr="00F03B12">
              <w:rPr>
                <w:rFonts w:ascii="Times New Roman" w:hAnsi="Times New Roman" w:cs="Times New Roman"/>
                <w:sz w:val="24"/>
                <w:szCs w:val="24"/>
              </w:rPr>
              <w:t>Роструда</w:t>
            </w:r>
            <w:proofErr w:type="spellEnd"/>
            <w:r w:rsidRPr="00F03B12">
              <w:rPr>
                <w:rFonts w:ascii="Times New Roman" w:hAnsi="Times New Roman" w:cs="Times New Roman"/>
                <w:sz w:val="24"/>
                <w:szCs w:val="24"/>
              </w:rPr>
              <w:t xml:space="preserve"> "Работа в России" (https://trudvsem.ru) и "</w:t>
            </w:r>
            <w:proofErr w:type="spellStart"/>
            <w:r w:rsidRPr="00F03B12">
              <w:rPr>
                <w:rFonts w:ascii="Times New Roman" w:hAnsi="Times New Roman" w:cs="Times New Roman"/>
                <w:sz w:val="24"/>
                <w:szCs w:val="24"/>
              </w:rPr>
              <w:t>Онлайнинспекция.рф</w:t>
            </w:r>
            <w:proofErr w:type="spellEnd"/>
            <w:r w:rsidRPr="00F03B12">
              <w:rPr>
                <w:rFonts w:ascii="Times New Roman" w:hAnsi="Times New Roman" w:cs="Times New Roman"/>
                <w:sz w:val="24"/>
                <w:szCs w:val="24"/>
              </w:rPr>
              <w:t>" (https://онлайнинспекция.рф).</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 xml:space="preserve">Таким образом, на портале "Работа в России" соискатели вакансии могут проверить проект трудового </w:t>
            </w:r>
            <w:r w:rsidRPr="00F03B12">
              <w:rPr>
                <w:rFonts w:ascii="Times New Roman" w:hAnsi="Times New Roman" w:cs="Times New Roman"/>
                <w:sz w:val="24"/>
                <w:szCs w:val="24"/>
              </w:rPr>
              <w:lastRenderedPageBreak/>
              <w:t>договора, предлагаемого работодателем, а на портале "</w:t>
            </w:r>
            <w:proofErr w:type="spellStart"/>
            <w:r w:rsidRPr="00F03B12">
              <w:rPr>
                <w:rFonts w:ascii="Times New Roman" w:hAnsi="Times New Roman" w:cs="Times New Roman"/>
                <w:sz w:val="24"/>
                <w:szCs w:val="24"/>
              </w:rPr>
              <w:t>Онлайнинспекция.рф</w:t>
            </w:r>
            <w:proofErr w:type="spellEnd"/>
            <w:r w:rsidRPr="00F03B12">
              <w:rPr>
                <w:rFonts w:ascii="Times New Roman" w:hAnsi="Times New Roman" w:cs="Times New Roman"/>
                <w:sz w:val="24"/>
                <w:szCs w:val="24"/>
              </w:rPr>
              <w:t>" работники, уже заключившие договор, могут проверить, соблюдены ли их трудовые права.</w:t>
            </w:r>
          </w:p>
          <w:p w:rsidR="00F03B12" w:rsidRPr="00F03B12" w:rsidRDefault="00F03B12" w:rsidP="00F03B12">
            <w:pPr>
              <w:autoSpaceDE w:val="0"/>
              <w:autoSpaceDN w:val="0"/>
              <w:adjustRightInd w:val="0"/>
              <w:ind w:firstLine="540"/>
              <w:jc w:val="both"/>
              <w:rPr>
                <w:rFonts w:ascii="Times New Roman" w:hAnsi="Times New Roman" w:cs="Times New Roman"/>
                <w:sz w:val="24"/>
                <w:szCs w:val="24"/>
              </w:rPr>
            </w:pPr>
            <w:r w:rsidRPr="00F03B12">
              <w:rPr>
                <w:rFonts w:ascii="Times New Roman" w:hAnsi="Times New Roman" w:cs="Times New Roman"/>
                <w:sz w:val="24"/>
                <w:szCs w:val="24"/>
              </w:rPr>
              <w:t>В случае выявления несоответствий работник вправе обратиться в государственную инспекцию труда через другой сервис портала - "Сообщить о проблеме".</w:t>
            </w:r>
          </w:p>
        </w:tc>
        <w:tc>
          <w:tcPr>
            <w:tcW w:w="5515" w:type="dxa"/>
            <w:gridSpan w:val="3"/>
            <w:tcBorders>
              <w:top w:val="single" w:sz="4" w:space="0" w:color="auto"/>
              <w:left w:val="single" w:sz="4" w:space="0" w:color="auto"/>
              <w:bottom w:val="single" w:sz="4" w:space="0" w:color="auto"/>
              <w:right w:val="single" w:sz="4" w:space="0" w:color="auto"/>
            </w:tcBorders>
          </w:tcPr>
          <w:p w:rsidR="00F03B12" w:rsidRPr="004C47EF" w:rsidRDefault="00F03B12" w:rsidP="008C0607">
            <w:pPr>
              <w:rPr>
                <w:rFonts w:ascii="Times New Roman" w:eastAsia="Times New Roman" w:hAnsi="Times New Roman" w:cs="Times New Roman"/>
                <w:sz w:val="24"/>
                <w:szCs w:val="24"/>
                <w:lang w:eastAsia="ru-RU"/>
              </w:rPr>
            </w:pPr>
          </w:p>
        </w:tc>
      </w:tr>
      <w:tr w:rsidR="00B978A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978AF" w:rsidRPr="006D2297" w:rsidRDefault="004B42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r w:rsidR="006D2297">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&lt;Информация&gt; Минфина России</w:t>
            </w:r>
          </w:p>
          <w:p w:rsidR="00B978AF" w:rsidRPr="00F03B12" w:rsidRDefault="00B978AF" w:rsidP="00B978AF">
            <w:pPr>
              <w:jc w:val="both"/>
              <w:rPr>
                <w:rFonts w:ascii="Times New Roman" w:eastAsia="Times New Roman" w:hAnsi="Times New Roman" w:cs="Times New Roman"/>
                <w:bCs/>
                <w:sz w:val="24"/>
                <w:szCs w:val="24"/>
                <w:lang w:eastAsia="ru-RU"/>
              </w:rPr>
            </w:pPr>
            <w:r w:rsidRPr="00B978AF">
              <w:rPr>
                <w:rFonts w:ascii="Times New Roman" w:eastAsia="Times New Roman" w:hAnsi="Times New Roman" w:cs="Times New Roman"/>
                <w:bCs/>
                <w:sz w:val="24"/>
                <w:szCs w:val="24"/>
                <w:lang w:eastAsia="ru-RU"/>
              </w:rPr>
              <w:t xml:space="preserve">"Сопоставительная таблица целевых статей расходов и кодов видов доходов, предусмотренных проектом приказа Минфина России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применяемых при составлении и исполнении бюджетов бюджетной системы Российской Федерации, </w:t>
            </w:r>
            <w:r w:rsidRPr="00B978AF">
              <w:rPr>
                <w:rFonts w:ascii="Times New Roman" w:eastAsia="Times New Roman" w:hAnsi="Times New Roman" w:cs="Times New Roman"/>
                <w:bCs/>
                <w:sz w:val="24"/>
                <w:szCs w:val="24"/>
                <w:lang w:eastAsia="ru-RU"/>
              </w:rPr>
              <w:lastRenderedPageBreak/>
              <w:t>начиная с бюджетов на 2017 год"</w:t>
            </w:r>
          </w:p>
        </w:tc>
        <w:tc>
          <w:tcPr>
            <w:tcW w:w="5906" w:type="dxa"/>
            <w:tcBorders>
              <w:top w:val="single" w:sz="4" w:space="0" w:color="auto"/>
              <w:left w:val="single" w:sz="4" w:space="0" w:color="auto"/>
              <w:bottom w:val="single" w:sz="4" w:space="0" w:color="auto"/>
              <w:right w:val="single" w:sz="4" w:space="0" w:color="auto"/>
            </w:tcBorders>
          </w:tcPr>
          <w:p w:rsidR="00B978AF" w:rsidRPr="00B978AF" w:rsidRDefault="00B978AF" w:rsidP="00B978AF">
            <w:pPr>
              <w:autoSpaceDE w:val="0"/>
              <w:autoSpaceDN w:val="0"/>
              <w:adjustRightInd w:val="0"/>
              <w:ind w:firstLine="540"/>
              <w:jc w:val="both"/>
              <w:rPr>
                <w:rFonts w:ascii="Times New Roman" w:hAnsi="Times New Roman" w:cs="Times New Roman"/>
                <w:sz w:val="24"/>
                <w:szCs w:val="24"/>
              </w:rPr>
            </w:pPr>
            <w:r w:rsidRPr="00B978AF">
              <w:rPr>
                <w:rFonts w:ascii="Times New Roman" w:hAnsi="Times New Roman" w:cs="Times New Roman"/>
                <w:b/>
                <w:bCs/>
                <w:sz w:val="24"/>
                <w:szCs w:val="24"/>
              </w:rPr>
              <w:lastRenderedPageBreak/>
              <w:t>Для целей составления и исполнения бюджетов бюджетной системы РФ, начиная с бюджетов на 2017 год, подготовлена сопоставительная таблица целевых статей расходов бюджетов и кодов видов доходов</w:t>
            </w:r>
          </w:p>
          <w:p w:rsidR="00B978AF" w:rsidRPr="00B978AF" w:rsidRDefault="00B978AF" w:rsidP="00B978AF">
            <w:pPr>
              <w:autoSpaceDE w:val="0"/>
              <w:autoSpaceDN w:val="0"/>
              <w:adjustRightInd w:val="0"/>
              <w:ind w:firstLine="540"/>
              <w:jc w:val="both"/>
              <w:rPr>
                <w:rFonts w:ascii="Times New Roman" w:hAnsi="Times New Roman" w:cs="Times New Roman"/>
                <w:sz w:val="24"/>
                <w:szCs w:val="24"/>
              </w:rPr>
            </w:pPr>
            <w:r w:rsidRPr="00B978AF">
              <w:rPr>
                <w:rFonts w:ascii="Times New Roman" w:hAnsi="Times New Roman" w:cs="Times New Roman"/>
                <w:sz w:val="24"/>
                <w:szCs w:val="24"/>
              </w:rPr>
              <w:t>В связи с внесением изменений в Указания о порядке применения бюджетной классификации, Минфином России приведена сопоставительная таблица, содержащая: коды ЦСР федерального бюджета на 2017 год, соответствующие коды видов доходов бюджетов субъектов РФ, коды ЦСР бюджетов субъектов РФ, коды видов доходов бюджетов муниципального образования и коды ЦСР.</w:t>
            </w:r>
          </w:p>
          <w:p w:rsidR="00B978AF" w:rsidRPr="00F03B12" w:rsidRDefault="00B978AF" w:rsidP="00F03B12">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B978AF" w:rsidRPr="00B978AF"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t>Документ опубликован не был</w:t>
            </w:r>
          </w:p>
          <w:p w:rsidR="00B978AF" w:rsidRPr="004C47EF" w:rsidRDefault="00B978AF" w:rsidP="00B978AF">
            <w:pPr>
              <w:rPr>
                <w:rFonts w:ascii="Times New Roman" w:eastAsia="Times New Roman" w:hAnsi="Times New Roman" w:cs="Times New Roman"/>
                <w:sz w:val="24"/>
                <w:szCs w:val="24"/>
                <w:lang w:eastAsia="ru-RU"/>
              </w:rPr>
            </w:pPr>
            <w:r w:rsidRPr="00B978AF">
              <w:rPr>
                <w:rFonts w:ascii="Times New Roman" w:eastAsia="Times New Roman" w:hAnsi="Times New Roman" w:cs="Times New Roman"/>
                <w:sz w:val="24"/>
                <w:szCs w:val="24"/>
                <w:lang w:eastAsia="ru-RU"/>
              </w:rPr>
              <w:t>Текст документа приведен в соответствии с публикацией на сайте http://minfin.ru по состоянию на 18.10.2016.</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A57BC0" w:rsidTr="00E53ACA">
        <w:tc>
          <w:tcPr>
            <w:tcW w:w="641" w:type="dxa"/>
            <w:tcBorders>
              <w:top w:val="single" w:sz="4" w:space="0" w:color="auto"/>
              <w:left w:val="single" w:sz="4" w:space="0" w:color="auto"/>
              <w:bottom w:val="single" w:sz="4" w:space="0" w:color="auto"/>
              <w:right w:val="single" w:sz="4" w:space="0" w:color="auto"/>
            </w:tcBorders>
          </w:tcPr>
          <w:p w:rsidR="00A57BC0"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Закон Иркутской области от 11.10.2016 N 70-ОЗ</w:t>
            </w:r>
          </w:p>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"О внесении изменения в пункт 4 части 2 статьи 7 Закона Иркутской области "О порядке разработки программ развития торговли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B2028" w:rsidRPr="00BB2028" w:rsidRDefault="00BB2028" w:rsidP="00BB2028">
            <w:pPr>
              <w:autoSpaceDE w:val="0"/>
              <w:autoSpaceDN w:val="0"/>
              <w:adjustRightInd w:val="0"/>
              <w:ind w:firstLine="540"/>
              <w:jc w:val="both"/>
              <w:rPr>
                <w:rFonts w:ascii="Times New Roman" w:hAnsi="Times New Roman" w:cs="Times New Roman"/>
                <w:sz w:val="24"/>
                <w:szCs w:val="24"/>
              </w:rPr>
            </w:pPr>
            <w:r w:rsidRPr="00BB2028">
              <w:rPr>
                <w:rFonts w:ascii="Times New Roman" w:hAnsi="Times New Roman" w:cs="Times New Roman"/>
                <w:sz w:val="24"/>
                <w:szCs w:val="24"/>
              </w:rPr>
              <w:t>Изменениями, внесенными в Закон Иркутской области от 24 декабря 2010 года N 137-ОЗ, уточнено, что создание условий для увеличения спроса на товары российских производителей товаров является одним из основных показателей эффективности реализации региональной и муниципальных программ развития торговли.</w:t>
            </w:r>
          </w:p>
          <w:p w:rsidR="00A57BC0" w:rsidRPr="00A57BC0" w:rsidRDefault="00A57BC0" w:rsidP="00A57BC0">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B2028" w:rsidRPr="00BB2028" w:rsidRDefault="00BB2028" w:rsidP="00BB2028">
            <w:pPr>
              <w:jc w:val="both"/>
              <w:rPr>
                <w:rFonts w:ascii="Times New Roman" w:eastAsia="Times New Roman" w:hAnsi="Times New Roman" w:cs="Times New Roman"/>
                <w:bCs/>
                <w:sz w:val="24"/>
                <w:szCs w:val="24"/>
                <w:lang w:eastAsia="ru-RU"/>
              </w:rPr>
            </w:pPr>
            <w:r w:rsidRPr="00BB2028">
              <w:rPr>
                <w:rFonts w:ascii="Times New Roman" w:eastAsia="Times New Roman" w:hAnsi="Times New Roman" w:cs="Times New Roman"/>
                <w:bCs/>
                <w:sz w:val="24"/>
                <w:szCs w:val="24"/>
                <w:lang w:eastAsia="ru-RU"/>
              </w:rPr>
              <w:t>Официальный интернет-портал правовой информации http://www.pravo.gov.ru, 12.10.2016,</w:t>
            </w:r>
          </w:p>
          <w:p w:rsidR="00BB2028" w:rsidRPr="00BB2028" w:rsidRDefault="00BB2028" w:rsidP="00BB2028">
            <w:pPr>
              <w:jc w:val="both"/>
              <w:rPr>
                <w:rFonts w:ascii="Times New Roman" w:eastAsia="Times New Roman" w:hAnsi="Times New Roman" w:cs="Times New Roman"/>
                <w:bCs/>
                <w:sz w:val="24"/>
                <w:szCs w:val="24"/>
                <w:lang w:eastAsia="ru-RU"/>
              </w:rPr>
            </w:pPr>
            <w:r w:rsidRPr="00BB2028">
              <w:rPr>
                <w:rFonts w:ascii="Times New Roman" w:eastAsia="Times New Roman" w:hAnsi="Times New Roman" w:cs="Times New Roman"/>
                <w:bCs/>
                <w:sz w:val="24"/>
                <w:szCs w:val="24"/>
                <w:lang w:eastAsia="ru-RU"/>
              </w:rPr>
              <w:t>"Областная", N 119, 26.10.2016</w:t>
            </w:r>
          </w:p>
          <w:p w:rsidR="00A57BC0" w:rsidRPr="00A57BC0" w:rsidRDefault="00BB2028" w:rsidP="00BB202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BB2028">
              <w:rPr>
                <w:rFonts w:ascii="Times New Roman" w:eastAsia="Times New Roman" w:hAnsi="Times New Roman" w:cs="Times New Roman"/>
                <w:bCs/>
                <w:sz w:val="24"/>
                <w:szCs w:val="24"/>
                <w:lang w:eastAsia="ru-RU"/>
              </w:rPr>
              <w:t>окумент вступил в силу после дня официального опубликования.</w:t>
            </w:r>
          </w:p>
        </w:tc>
      </w:tr>
      <w:tr w:rsidR="00A57BC0" w:rsidTr="00E53ACA">
        <w:tc>
          <w:tcPr>
            <w:tcW w:w="641" w:type="dxa"/>
            <w:tcBorders>
              <w:top w:val="single" w:sz="4" w:space="0" w:color="auto"/>
              <w:left w:val="single" w:sz="4" w:space="0" w:color="auto"/>
              <w:bottom w:val="single" w:sz="4" w:space="0" w:color="auto"/>
              <w:right w:val="single" w:sz="4" w:space="0" w:color="auto"/>
            </w:tcBorders>
          </w:tcPr>
          <w:p w:rsidR="00A57BC0"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677"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Закон Иркутской области от 11.10.2016 N 72-ОЗ</w:t>
            </w:r>
          </w:p>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"О внесении изменений в отдельные законы Иркутской области"</w:t>
            </w:r>
          </w:p>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(Официальный интернет-портал правовой информации http://www.pravo.gov.ru, 12.10.2016)</w:t>
            </w:r>
          </w:p>
          <w:p w:rsidR="00A57BC0" w:rsidRPr="008C6C2B"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Вступает в силу с 01.01.2017, но не ранее чем через десять календарных дней после дня официального опубликования.</w:t>
            </w:r>
          </w:p>
        </w:tc>
        <w:tc>
          <w:tcPr>
            <w:tcW w:w="6043" w:type="dxa"/>
            <w:gridSpan w:val="3"/>
            <w:tcBorders>
              <w:top w:val="single" w:sz="4" w:space="0" w:color="auto"/>
              <w:left w:val="single" w:sz="4" w:space="0" w:color="auto"/>
              <w:bottom w:val="single" w:sz="4" w:space="0" w:color="auto"/>
              <w:right w:val="single" w:sz="4" w:space="0" w:color="auto"/>
            </w:tcBorders>
          </w:tcPr>
          <w:p w:rsidR="00A57BC0" w:rsidRPr="00A57BC0" w:rsidRDefault="00A57BC0" w:rsidP="00A57BC0">
            <w:pPr>
              <w:autoSpaceDE w:val="0"/>
              <w:autoSpaceDN w:val="0"/>
              <w:adjustRightInd w:val="0"/>
              <w:ind w:firstLine="540"/>
              <w:jc w:val="both"/>
              <w:rPr>
                <w:rFonts w:ascii="Times New Roman" w:hAnsi="Times New Roman" w:cs="Times New Roman"/>
                <w:sz w:val="24"/>
                <w:szCs w:val="24"/>
              </w:rPr>
            </w:pPr>
            <w:r w:rsidRPr="00A57BC0">
              <w:rPr>
                <w:rFonts w:ascii="Times New Roman" w:hAnsi="Times New Roman" w:cs="Times New Roman"/>
                <w:sz w:val="24"/>
                <w:szCs w:val="24"/>
              </w:rPr>
              <w:t>Изменениями, внесенными в Закон Иркутской области от 15.10.2007 N 88-оз "Об отдельных вопросах муниципальной службы в Иркутской области", а также в Закон Иркутской области от 29.12.2007 N 152-оз "О пенсии за выслугу лет гражданам, замещавшим должности государственной гражданской службы Иркутской области", уточнено, что одним из условий предоставления пенсии за выслугу лет является стаж областной гражданской или муниципальной службы, продолжительность которого для назначения пенсии в соответствующем году определяется согласно федеральному законодательству о государственном пенсионном обеспечении в Российской Федерации (ранее обязательный стаж муниципальной службы, необходимый для назначения пенсии за выслугу лет, составлял не менее 15 лет).</w:t>
            </w:r>
          </w:p>
          <w:p w:rsidR="00A57BC0" w:rsidRPr="008C6C2B" w:rsidRDefault="00A57BC0" w:rsidP="008C6C2B">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jc w:val="both"/>
              <w:rPr>
                <w:rFonts w:ascii="Times New Roman" w:eastAsia="Times New Roman" w:hAnsi="Times New Roman" w:cs="Times New Roman"/>
                <w:bCs/>
                <w:sz w:val="24"/>
                <w:szCs w:val="24"/>
                <w:lang w:eastAsia="ru-RU"/>
              </w:rPr>
            </w:pPr>
            <w:r w:rsidRPr="00A57BC0">
              <w:rPr>
                <w:rFonts w:ascii="Times New Roman" w:eastAsia="Times New Roman" w:hAnsi="Times New Roman" w:cs="Times New Roman"/>
                <w:bCs/>
                <w:sz w:val="24"/>
                <w:szCs w:val="24"/>
                <w:lang w:eastAsia="ru-RU"/>
              </w:rPr>
              <w:t>Официальный интернет-портал правовой информации http://www.pravo.gov.ru, 12.10.2016,</w:t>
            </w:r>
          </w:p>
          <w:p w:rsidR="00A57BC0" w:rsidRPr="00A57BC0" w:rsidRDefault="00A57BC0" w:rsidP="00A57BC0">
            <w:pPr>
              <w:jc w:val="both"/>
              <w:rPr>
                <w:rFonts w:ascii="Times New Roman" w:eastAsia="Times New Roman" w:hAnsi="Times New Roman" w:cs="Times New Roman"/>
                <w:bCs/>
                <w:sz w:val="24"/>
                <w:szCs w:val="24"/>
                <w:lang w:eastAsia="ru-RU"/>
              </w:rPr>
            </w:pPr>
            <w:r w:rsidRPr="00A57BC0">
              <w:rPr>
                <w:rFonts w:ascii="Times New Roman" w:eastAsia="Times New Roman" w:hAnsi="Times New Roman" w:cs="Times New Roman"/>
                <w:bCs/>
                <w:sz w:val="24"/>
                <w:szCs w:val="24"/>
                <w:lang w:eastAsia="ru-RU"/>
              </w:rPr>
              <w:t>"Областная", N 118, 24.10.2016</w:t>
            </w:r>
          </w:p>
          <w:p w:rsidR="00A57BC0" w:rsidRPr="008C6C2B" w:rsidRDefault="00A57BC0" w:rsidP="00A57BC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57BC0">
              <w:rPr>
                <w:rFonts w:ascii="Times New Roman" w:eastAsia="Times New Roman" w:hAnsi="Times New Roman" w:cs="Times New Roman"/>
                <w:bCs/>
                <w:sz w:val="24"/>
                <w:szCs w:val="24"/>
                <w:lang w:eastAsia="ru-RU"/>
              </w:rPr>
              <w:t>анный документ вступает в силу с 1 января 2017 года, но не ранее чем через десять календарных дней после дня официального опубликования.</w:t>
            </w:r>
          </w:p>
        </w:tc>
      </w:tr>
      <w:tr w:rsidR="00697382" w:rsidTr="00E53ACA">
        <w:tc>
          <w:tcPr>
            <w:tcW w:w="641" w:type="dxa"/>
            <w:tcBorders>
              <w:top w:val="single" w:sz="4" w:space="0" w:color="auto"/>
              <w:left w:val="single" w:sz="4" w:space="0" w:color="auto"/>
              <w:bottom w:val="single" w:sz="4" w:space="0" w:color="auto"/>
              <w:right w:val="single" w:sz="4" w:space="0" w:color="auto"/>
            </w:tcBorders>
          </w:tcPr>
          <w:p w:rsidR="00697382" w:rsidRDefault="00697382">
            <w:pPr>
              <w:jc w:val="center"/>
              <w:rPr>
                <w:rFonts w:ascii="Times New Roman" w:eastAsia="Times New Roman" w:hAnsi="Times New Roman" w:cs="Times New Roman"/>
                <w:bCs/>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Закон Иркутской области от 03.11.2016 N 92-ОЗ</w:t>
            </w:r>
          </w:p>
          <w:p w:rsidR="00697382" w:rsidRPr="008C6C2B"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"О внесении изменения в часть 2 статьи 4 Закона Иркутской области "Об отдельных вопросах разграничения имущества, находящегося в муниципальной собственности, между муниципальными образованиями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697382" w:rsidRPr="008C6C2B" w:rsidRDefault="00697382" w:rsidP="00697382">
            <w:pPr>
              <w:autoSpaceDE w:val="0"/>
              <w:autoSpaceDN w:val="0"/>
              <w:adjustRightInd w:val="0"/>
              <w:ind w:firstLine="540"/>
              <w:jc w:val="both"/>
              <w:rPr>
                <w:rFonts w:ascii="Times New Roman" w:hAnsi="Times New Roman" w:cs="Times New Roman"/>
                <w:sz w:val="24"/>
                <w:szCs w:val="24"/>
              </w:rPr>
            </w:pPr>
            <w:r w:rsidRPr="00697382">
              <w:rPr>
                <w:rFonts w:ascii="Times New Roman" w:hAnsi="Times New Roman" w:cs="Times New Roman"/>
                <w:sz w:val="24"/>
                <w:szCs w:val="24"/>
              </w:rPr>
              <w:t>Изменениями, внесенными в Закон Иркутской области от 16 мая 2008 года N 14-оз, определено, что для подготовки проекта правового акта Правительства Иркутской области о разграничении имущества между муниципальными образованиями уполномоченными органами местного самоуправления соответствующих муниципальных образований в уполномоченный орган представляются выписки из Единого государственного реестра недвижимости об объекте недвижимости в отношении объектов недвижимости, предлагаемых к передаче (ранее - выписки из Единого государственного реестра прав на недвижимое имущество и сделок с ним о зарегистрированных правах муниципального образования, владеющего имуществом, подлежащим передаче, на предлагаемое к передаче недвижимое имущество), выданные не ранее чем за один месяц до их направления в уполномоченный орган. Уточнено, что до 1 февраля 2017 года органы местного самоуправления соответствующих муниципальных образований Иркутской области вправе представить выписки из Единого государственного реестра прав на недвижимое имущество и сделок с ним, полученные в соответствии с действующим законодательством в период с 1 декабря 2016 года по 31 декабря 2016 года.</w:t>
            </w:r>
          </w:p>
        </w:tc>
        <w:tc>
          <w:tcPr>
            <w:tcW w:w="5378"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jc w:val="both"/>
              <w:rPr>
                <w:rFonts w:ascii="Times New Roman" w:eastAsia="Times New Roman" w:hAnsi="Times New Roman" w:cs="Times New Roman"/>
                <w:bCs/>
                <w:sz w:val="24"/>
                <w:szCs w:val="24"/>
                <w:lang w:eastAsia="ru-RU"/>
              </w:rPr>
            </w:pPr>
            <w:r w:rsidRPr="00697382">
              <w:rPr>
                <w:rFonts w:ascii="Times New Roman" w:eastAsia="Times New Roman" w:hAnsi="Times New Roman" w:cs="Times New Roman"/>
                <w:bCs/>
                <w:sz w:val="24"/>
                <w:szCs w:val="24"/>
                <w:lang w:eastAsia="ru-RU"/>
              </w:rPr>
              <w:t>Официальный интернет-портал правовой информации http://www.pravo.gov.ru, 07.11.2016</w:t>
            </w:r>
          </w:p>
          <w:p w:rsidR="00697382" w:rsidRPr="008C6C2B" w:rsidRDefault="00697382" w:rsidP="006973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97382">
              <w:rPr>
                <w:rFonts w:ascii="Times New Roman" w:eastAsia="Times New Roman" w:hAnsi="Times New Roman" w:cs="Times New Roman"/>
                <w:bCs/>
                <w:sz w:val="24"/>
                <w:szCs w:val="24"/>
                <w:lang w:eastAsia="ru-RU"/>
              </w:rPr>
              <w:t>окумент вступает в силу после дня официального опубликования, но не ранее 1 января 2017 года.</w:t>
            </w:r>
          </w:p>
        </w:tc>
      </w:tr>
      <w:tr w:rsidR="00121A60" w:rsidTr="00E53ACA">
        <w:tc>
          <w:tcPr>
            <w:tcW w:w="641" w:type="dxa"/>
            <w:tcBorders>
              <w:top w:val="single" w:sz="4" w:space="0" w:color="auto"/>
              <w:left w:val="single" w:sz="4" w:space="0" w:color="auto"/>
              <w:bottom w:val="single" w:sz="4" w:space="0" w:color="auto"/>
              <w:right w:val="single" w:sz="4" w:space="0" w:color="auto"/>
            </w:tcBorders>
          </w:tcPr>
          <w:p w:rsidR="00121A60"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77" w:type="dxa"/>
            <w:tcBorders>
              <w:top w:val="single" w:sz="4" w:space="0" w:color="auto"/>
              <w:left w:val="single" w:sz="4" w:space="0" w:color="auto"/>
              <w:bottom w:val="single" w:sz="4" w:space="0" w:color="auto"/>
              <w:right w:val="single" w:sz="4" w:space="0" w:color="auto"/>
            </w:tcBorders>
          </w:tcPr>
          <w:p w:rsidR="00121A60" w:rsidRPr="00121A60" w:rsidRDefault="00121A60" w:rsidP="00121A60">
            <w:pPr>
              <w:autoSpaceDE w:val="0"/>
              <w:autoSpaceDN w:val="0"/>
              <w:adjustRightInd w:val="0"/>
              <w:jc w:val="both"/>
              <w:rPr>
                <w:rFonts w:ascii="Times New Roman" w:eastAsia="Calibri" w:hAnsi="Times New Roman" w:cs="Times New Roman"/>
                <w:sz w:val="24"/>
                <w:szCs w:val="24"/>
              </w:rPr>
            </w:pPr>
            <w:r w:rsidRPr="00121A60">
              <w:rPr>
                <w:rFonts w:ascii="Times New Roman" w:eastAsia="Calibri" w:hAnsi="Times New Roman" w:cs="Times New Roman"/>
                <w:sz w:val="24"/>
                <w:szCs w:val="24"/>
              </w:rPr>
              <w:t>Закон Иркутской области от 14.10.2016 N 78-ОЗ</w:t>
            </w:r>
          </w:p>
          <w:p w:rsidR="00121A60" w:rsidRPr="00697382" w:rsidRDefault="00121A60" w:rsidP="00121A60">
            <w:pPr>
              <w:autoSpaceDE w:val="0"/>
              <w:autoSpaceDN w:val="0"/>
              <w:adjustRightInd w:val="0"/>
              <w:jc w:val="both"/>
              <w:rPr>
                <w:rFonts w:ascii="Times New Roman" w:eastAsia="Calibri" w:hAnsi="Times New Roman" w:cs="Times New Roman"/>
                <w:sz w:val="24"/>
                <w:szCs w:val="24"/>
              </w:rPr>
            </w:pPr>
            <w:r w:rsidRPr="00121A60">
              <w:rPr>
                <w:rFonts w:ascii="Times New Roman" w:eastAsia="Calibri" w:hAnsi="Times New Roman" w:cs="Times New Roman"/>
                <w:sz w:val="24"/>
                <w:szCs w:val="24"/>
              </w:rPr>
              <w:t xml:space="preserve">"О внесении изменений в Закон Иркутской области "О порядке подготовки и принятия решений о включении земельных участков в </w:t>
            </w:r>
            <w:r w:rsidRPr="00121A60">
              <w:rPr>
                <w:rFonts w:ascii="Times New Roman" w:eastAsia="Calibri" w:hAnsi="Times New Roman" w:cs="Times New Roman"/>
                <w:sz w:val="24"/>
                <w:szCs w:val="24"/>
              </w:rPr>
              <w:lastRenderedPageBreak/>
              <w:t>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w:t>
            </w:r>
          </w:p>
        </w:tc>
        <w:tc>
          <w:tcPr>
            <w:tcW w:w="6043" w:type="dxa"/>
            <w:gridSpan w:val="3"/>
            <w:tcBorders>
              <w:top w:val="single" w:sz="4" w:space="0" w:color="auto"/>
              <w:left w:val="single" w:sz="4" w:space="0" w:color="auto"/>
              <w:bottom w:val="single" w:sz="4" w:space="0" w:color="auto"/>
              <w:right w:val="single" w:sz="4" w:space="0" w:color="auto"/>
            </w:tcBorders>
          </w:tcPr>
          <w:p w:rsidR="00121A60" w:rsidRPr="00121A60" w:rsidRDefault="00121A60" w:rsidP="00121A60">
            <w:pPr>
              <w:autoSpaceDE w:val="0"/>
              <w:autoSpaceDN w:val="0"/>
              <w:adjustRightInd w:val="0"/>
              <w:ind w:firstLine="540"/>
              <w:jc w:val="both"/>
              <w:rPr>
                <w:rFonts w:ascii="Times New Roman" w:hAnsi="Times New Roman" w:cs="Times New Roman"/>
                <w:sz w:val="24"/>
                <w:szCs w:val="24"/>
              </w:rPr>
            </w:pPr>
            <w:r w:rsidRPr="00121A60">
              <w:rPr>
                <w:rFonts w:ascii="Times New Roman" w:hAnsi="Times New Roman" w:cs="Times New Roman"/>
                <w:sz w:val="24"/>
                <w:szCs w:val="24"/>
              </w:rPr>
              <w:lastRenderedPageBreak/>
              <w:t xml:space="preserve">Изменениями, внесенными в Закон Иркутской области от 5 июля 2013 года N 48-ОЗ, предмет действия указанного Закона устанавливает порядок подготовки и принятия Правительством Иркутской области решений о включении находящихся в федеральной собственности земельных участков и земельных участков единого института развития в жилищной сфере (ранее - Федерального фонда содействия развитию жилищного строительства). Кроме того, срок действия Закона </w:t>
            </w:r>
            <w:r w:rsidRPr="00121A60">
              <w:rPr>
                <w:rFonts w:ascii="Times New Roman" w:hAnsi="Times New Roman" w:cs="Times New Roman"/>
                <w:sz w:val="24"/>
                <w:szCs w:val="24"/>
              </w:rPr>
              <w:lastRenderedPageBreak/>
              <w:t>продлен до 31 декабря 2017 года вместо утвержденной ранее даты - 31 декабря 2016 года.</w:t>
            </w:r>
          </w:p>
          <w:p w:rsidR="00121A60" w:rsidRPr="00697382" w:rsidRDefault="00121A60" w:rsidP="00697382">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121A60" w:rsidRPr="00121A60" w:rsidRDefault="00121A60" w:rsidP="00121A60">
            <w:pPr>
              <w:jc w:val="both"/>
              <w:rPr>
                <w:rFonts w:ascii="Times New Roman" w:eastAsia="Times New Roman" w:hAnsi="Times New Roman" w:cs="Times New Roman"/>
                <w:bCs/>
                <w:sz w:val="24"/>
                <w:szCs w:val="24"/>
                <w:lang w:eastAsia="ru-RU"/>
              </w:rPr>
            </w:pPr>
            <w:r w:rsidRPr="00121A6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17.10.2016,</w:t>
            </w:r>
          </w:p>
          <w:p w:rsidR="00121A60" w:rsidRPr="00121A60" w:rsidRDefault="00121A60" w:rsidP="00121A60">
            <w:pPr>
              <w:jc w:val="both"/>
              <w:rPr>
                <w:rFonts w:ascii="Times New Roman" w:eastAsia="Times New Roman" w:hAnsi="Times New Roman" w:cs="Times New Roman"/>
                <w:bCs/>
                <w:sz w:val="24"/>
                <w:szCs w:val="24"/>
                <w:lang w:eastAsia="ru-RU"/>
              </w:rPr>
            </w:pPr>
            <w:r w:rsidRPr="00121A60">
              <w:rPr>
                <w:rFonts w:ascii="Times New Roman" w:eastAsia="Times New Roman" w:hAnsi="Times New Roman" w:cs="Times New Roman"/>
                <w:bCs/>
                <w:sz w:val="24"/>
                <w:szCs w:val="24"/>
                <w:lang w:eastAsia="ru-RU"/>
              </w:rPr>
              <w:t>"Областная", N 119, 26.10.2016</w:t>
            </w:r>
          </w:p>
          <w:p w:rsidR="00121A60" w:rsidRPr="00697382" w:rsidRDefault="00121A60" w:rsidP="00121A60">
            <w:pPr>
              <w:jc w:val="both"/>
              <w:rPr>
                <w:rFonts w:ascii="Times New Roman" w:eastAsia="Times New Roman" w:hAnsi="Times New Roman" w:cs="Times New Roman"/>
                <w:bCs/>
                <w:sz w:val="24"/>
                <w:szCs w:val="24"/>
                <w:lang w:eastAsia="ru-RU"/>
              </w:rPr>
            </w:pPr>
            <w:r w:rsidRPr="00121A60">
              <w:rPr>
                <w:rFonts w:ascii="Times New Roman" w:eastAsia="Times New Roman" w:hAnsi="Times New Roman" w:cs="Times New Roman"/>
                <w:bCs/>
                <w:sz w:val="24"/>
                <w:szCs w:val="24"/>
                <w:lang w:eastAsia="ru-RU"/>
              </w:rPr>
              <w:t>документ вступил в силу через десять календарных дней после дня официального опубликования.</w:t>
            </w:r>
          </w:p>
        </w:tc>
      </w:tr>
      <w:tr w:rsidR="006B06A3" w:rsidTr="00E53ACA">
        <w:tc>
          <w:tcPr>
            <w:tcW w:w="641" w:type="dxa"/>
            <w:tcBorders>
              <w:top w:val="single" w:sz="4" w:space="0" w:color="auto"/>
              <w:left w:val="single" w:sz="4" w:space="0" w:color="auto"/>
              <w:bottom w:val="single" w:sz="4" w:space="0" w:color="auto"/>
              <w:right w:val="single" w:sz="4" w:space="0" w:color="auto"/>
            </w:tcBorders>
          </w:tcPr>
          <w:p w:rsidR="006B06A3"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6B06A3" w:rsidRPr="006B06A3" w:rsidRDefault="006B06A3" w:rsidP="006B06A3">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6B06A3">
              <w:rPr>
                <w:rFonts w:ascii="Times New Roman" w:eastAsia="Calibri" w:hAnsi="Times New Roman" w:cs="Times New Roman"/>
                <w:sz w:val="24"/>
                <w:szCs w:val="24"/>
              </w:rPr>
              <w:t>акон Иркутской области от 14.10.2016 N 75-ОЗ</w:t>
            </w:r>
          </w:p>
          <w:p w:rsidR="006B06A3" w:rsidRPr="00121A60" w:rsidRDefault="006B06A3" w:rsidP="006B06A3">
            <w:pPr>
              <w:autoSpaceDE w:val="0"/>
              <w:autoSpaceDN w:val="0"/>
              <w:adjustRightInd w:val="0"/>
              <w:jc w:val="both"/>
              <w:rPr>
                <w:rFonts w:ascii="Times New Roman" w:eastAsia="Calibri" w:hAnsi="Times New Roman" w:cs="Times New Roman"/>
                <w:sz w:val="24"/>
                <w:szCs w:val="24"/>
              </w:rPr>
            </w:pPr>
            <w:r w:rsidRPr="006B06A3">
              <w:rPr>
                <w:rFonts w:ascii="Times New Roman" w:eastAsia="Calibri" w:hAnsi="Times New Roman" w:cs="Times New Roman"/>
                <w:sz w:val="24"/>
                <w:szCs w:val="24"/>
              </w:rPr>
              <w:t>"О внесении изменений в Закон Иркутской области "О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6B06A3" w:rsidRPr="006B06A3" w:rsidRDefault="006B06A3" w:rsidP="006B06A3">
            <w:pPr>
              <w:autoSpaceDE w:val="0"/>
              <w:autoSpaceDN w:val="0"/>
              <w:adjustRightInd w:val="0"/>
              <w:ind w:firstLine="540"/>
              <w:jc w:val="both"/>
              <w:rPr>
                <w:rFonts w:ascii="Times New Roman" w:hAnsi="Times New Roman" w:cs="Times New Roman"/>
                <w:sz w:val="24"/>
                <w:szCs w:val="24"/>
              </w:rPr>
            </w:pPr>
            <w:r w:rsidRPr="006B06A3">
              <w:rPr>
                <w:rFonts w:ascii="Times New Roman" w:hAnsi="Times New Roman" w:cs="Times New Roman"/>
                <w:sz w:val="24"/>
                <w:szCs w:val="24"/>
              </w:rPr>
              <w:t>Изменениями, внесенными в Закон Иркутской области от 18.12.2014 N 162-ОЗ, установлено, что Правительство Иркутской области осуществляет полномочия органов местного самоуправления муниципального образования город Иркутск и органов местного самоуправления Иркутского районного муниципального образования, городских и сельских поселений Иркутского района Иркутской области по предоставлению земельных участков, государственная собственность на которые не разграничена, если иное не предусмотрено законодательством (ранее - по распоряжению земельными участками).</w:t>
            </w:r>
          </w:p>
          <w:p w:rsidR="006B06A3" w:rsidRPr="00121A60" w:rsidRDefault="006B06A3" w:rsidP="00121A60">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6B06A3" w:rsidRPr="006B06A3" w:rsidRDefault="006B06A3" w:rsidP="006B06A3">
            <w:pPr>
              <w:jc w:val="both"/>
              <w:rPr>
                <w:rFonts w:ascii="Times New Roman" w:eastAsia="Times New Roman" w:hAnsi="Times New Roman" w:cs="Times New Roman"/>
                <w:bCs/>
                <w:sz w:val="24"/>
                <w:szCs w:val="24"/>
                <w:lang w:eastAsia="ru-RU"/>
              </w:rPr>
            </w:pPr>
            <w:r w:rsidRPr="006B06A3">
              <w:rPr>
                <w:rFonts w:ascii="Times New Roman" w:eastAsia="Times New Roman" w:hAnsi="Times New Roman" w:cs="Times New Roman"/>
                <w:bCs/>
                <w:sz w:val="24"/>
                <w:szCs w:val="24"/>
                <w:lang w:eastAsia="ru-RU"/>
              </w:rPr>
              <w:t>Официальный интернет-портал правовой информации http://www.pravo.gov.ru, 17.10.2016,</w:t>
            </w:r>
          </w:p>
          <w:p w:rsidR="006B06A3" w:rsidRPr="006B06A3" w:rsidRDefault="006B06A3" w:rsidP="006B06A3">
            <w:pPr>
              <w:jc w:val="both"/>
              <w:rPr>
                <w:rFonts w:ascii="Times New Roman" w:eastAsia="Times New Roman" w:hAnsi="Times New Roman" w:cs="Times New Roman"/>
                <w:bCs/>
                <w:sz w:val="24"/>
                <w:szCs w:val="24"/>
                <w:lang w:eastAsia="ru-RU"/>
              </w:rPr>
            </w:pPr>
            <w:r w:rsidRPr="006B06A3">
              <w:rPr>
                <w:rFonts w:ascii="Times New Roman" w:eastAsia="Times New Roman" w:hAnsi="Times New Roman" w:cs="Times New Roman"/>
                <w:bCs/>
                <w:sz w:val="24"/>
                <w:szCs w:val="24"/>
                <w:lang w:eastAsia="ru-RU"/>
              </w:rPr>
              <w:t>"Областная", N 119, 26.10.2016</w:t>
            </w:r>
          </w:p>
          <w:p w:rsidR="006B06A3" w:rsidRPr="00121A60" w:rsidRDefault="006B06A3" w:rsidP="006B06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B06A3">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w:t>
            </w:r>
          </w:p>
        </w:tc>
      </w:tr>
      <w:tr w:rsidR="00EC64A3" w:rsidTr="00E53ACA">
        <w:tc>
          <w:tcPr>
            <w:tcW w:w="641" w:type="dxa"/>
            <w:tcBorders>
              <w:top w:val="single" w:sz="4" w:space="0" w:color="auto"/>
              <w:left w:val="single" w:sz="4" w:space="0" w:color="auto"/>
              <w:bottom w:val="single" w:sz="4" w:space="0" w:color="auto"/>
              <w:right w:val="single" w:sz="4" w:space="0" w:color="auto"/>
            </w:tcBorders>
          </w:tcPr>
          <w:p w:rsidR="00EC64A3"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677" w:type="dxa"/>
            <w:tcBorders>
              <w:top w:val="single" w:sz="4" w:space="0" w:color="auto"/>
              <w:left w:val="single" w:sz="4" w:space="0" w:color="auto"/>
              <w:bottom w:val="single" w:sz="4" w:space="0" w:color="auto"/>
              <w:right w:val="single" w:sz="4" w:space="0" w:color="auto"/>
            </w:tcBorders>
          </w:tcPr>
          <w:p w:rsidR="00EC64A3" w:rsidRPr="00EC64A3" w:rsidRDefault="00EC64A3" w:rsidP="00EC64A3">
            <w:pPr>
              <w:autoSpaceDE w:val="0"/>
              <w:autoSpaceDN w:val="0"/>
              <w:adjustRightInd w:val="0"/>
              <w:jc w:val="both"/>
              <w:rPr>
                <w:rFonts w:ascii="Times New Roman" w:eastAsia="Calibri" w:hAnsi="Times New Roman" w:cs="Times New Roman"/>
                <w:sz w:val="24"/>
                <w:szCs w:val="24"/>
              </w:rPr>
            </w:pPr>
            <w:r w:rsidRPr="00EC64A3">
              <w:rPr>
                <w:rFonts w:ascii="Times New Roman" w:eastAsia="Calibri" w:hAnsi="Times New Roman" w:cs="Times New Roman"/>
                <w:sz w:val="24"/>
                <w:szCs w:val="24"/>
              </w:rPr>
              <w:t>Указ Губернатора Иркутской области от 23.09.2016 N 220-уг</w:t>
            </w:r>
          </w:p>
          <w:p w:rsidR="00EC64A3" w:rsidRPr="00697382" w:rsidRDefault="00EC64A3" w:rsidP="00EC64A3">
            <w:pPr>
              <w:autoSpaceDE w:val="0"/>
              <w:autoSpaceDN w:val="0"/>
              <w:adjustRightInd w:val="0"/>
              <w:jc w:val="both"/>
              <w:rPr>
                <w:rFonts w:ascii="Times New Roman" w:eastAsia="Calibri" w:hAnsi="Times New Roman" w:cs="Times New Roman"/>
                <w:sz w:val="24"/>
                <w:szCs w:val="24"/>
              </w:rPr>
            </w:pPr>
            <w:r w:rsidRPr="00EC64A3">
              <w:rPr>
                <w:rFonts w:ascii="Times New Roman" w:eastAsia="Calibri" w:hAnsi="Times New Roman" w:cs="Times New Roman"/>
                <w:sz w:val="24"/>
                <w:szCs w:val="24"/>
              </w:rPr>
              <w:t xml:space="preserve">"О внесении изменения в пункт 12 Положения о проведении оценки эффективности </w:t>
            </w:r>
            <w:r w:rsidRPr="00EC64A3">
              <w:rPr>
                <w:rFonts w:ascii="Times New Roman" w:eastAsia="Calibri" w:hAnsi="Times New Roman" w:cs="Times New Roman"/>
                <w:sz w:val="24"/>
                <w:szCs w:val="24"/>
              </w:rPr>
              <w:lastRenderedPageBreak/>
              <w:t>деятельности органов местного самоуправления городских округов и муниципальных районов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C64A3" w:rsidRPr="00EC64A3" w:rsidRDefault="00EC64A3" w:rsidP="00EC64A3">
            <w:pPr>
              <w:autoSpaceDE w:val="0"/>
              <w:autoSpaceDN w:val="0"/>
              <w:adjustRightInd w:val="0"/>
              <w:ind w:firstLine="540"/>
              <w:jc w:val="both"/>
              <w:rPr>
                <w:rFonts w:ascii="Times New Roman" w:hAnsi="Times New Roman" w:cs="Times New Roman"/>
                <w:sz w:val="24"/>
                <w:szCs w:val="24"/>
              </w:rPr>
            </w:pPr>
            <w:r w:rsidRPr="00EC64A3">
              <w:rPr>
                <w:rFonts w:ascii="Times New Roman" w:hAnsi="Times New Roman" w:cs="Times New Roman"/>
                <w:sz w:val="24"/>
                <w:szCs w:val="24"/>
              </w:rPr>
              <w:lastRenderedPageBreak/>
              <w:t xml:space="preserve">Изменениями, внесенными в указ Губернатора Иркутской области от 4 августа 2011 года N 200-уг, определено, что главы местных администраций, определяемые министерством экономического развития Иркутской области в рамках проверки полноты и правильности оформления материалов, представленных органами местного самоуправления, представляют </w:t>
            </w:r>
            <w:r w:rsidRPr="00EC64A3">
              <w:rPr>
                <w:rFonts w:ascii="Times New Roman" w:hAnsi="Times New Roman" w:cs="Times New Roman"/>
                <w:sz w:val="24"/>
                <w:szCs w:val="24"/>
              </w:rPr>
              <w:lastRenderedPageBreak/>
              <w:t>Доклады на заседании Правительства Иркутской области.</w:t>
            </w:r>
          </w:p>
          <w:p w:rsidR="00EC64A3" w:rsidRPr="00697382" w:rsidRDefault="00EC64A3" w:rsidP="00697382">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EC64A3" w:rsidRPr="00EC64A3" w:rsidRDefault="00EC64A3" w:rsidP="00EC64A3">
            <w:pPr>
              <w:jc w:val="both"/>
              <w:rPr>
                <w:rFonts w:ascii="Times New Roman" w:eastAsia="Times New Roman" w:hAnsi="Times New Roman" w:cs="Times New Roman"/>
                <w:bCs/>
                <w:sz w:val="24"/>
                <w:szCs w:val="24"/>
                <w:lang w:eastAsia="ru-RU"/>
              </w:rPr>
            </w:pPr>
            <w:r w:rsidRPr="00EC64A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29.09.2016</w:t>
            </w:r>
          </w:p>
          <w:p w:rsidR="00EC64A3" w:rsidRPr="00697382" w:rsidRDefault="00EC64A3" w:rsidP="00EC64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C64A3">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w:t>
            </w:r>
          </w:p>
        </w:tc>
      </w:tr>
      <w:tr w:rsidR="008C6C2B" w:rsidTr="00E53ACA">
        <w:tc>
          <w:tcPr>
            <w:tcW w:w="641" w:type="dxa"/>
            <w:tcBorders>
              <w:top w:val="single" w:sz="4" w:space="0" w:color="auto"/>
              <w:left w:val="single" w:sz="4" w:space="0" w:color="auto"/>
              <w:bottom w:val="single" w:sz="4" w:space="0" w:color="auto"/>
              <w:right w:val="single" w:sz="4" w:space="0" w:color="auto"/>
            </w:tcBorders>
          </w:tcPr>
          <w:p w:rsidR="008C6C2B"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8C6C2B" w:rsidRPr="008C6C2B" w:rsidRDefault="008C6C2B" w:rsidP="008C6C2B">
            <w:pPr>
              <w:autoSpaceDE w:val="0"/>
              <w:autoSpaceDN w:val="0"/>
              <w:adjustRightInd w:val="0"/>
              <w:jc w:val="both"/>
              <w:rPr>
                <w:rFonts w:ascii="Times New Roman" w:eastAsia="Calibri" w:hAnsi="Times New Roman" w:cs="Times New Roman"/>
                <w:sz w:val="24"/>
                <w:szCs w:val="24"/>
              </w:rPr>
            </w:pPr>
            <w:r w:rsidRPr="008C6C2B">
              <w:rPr>
                <w:rFonts w:ascii="Times New Roman" w:eastAsia="Calibri" w:hAnsi="Times New Roman" w:cs="Times New Roman"/>
                <w:sz w:val="24"/>
                <w:szCs w:val="24"/>
              </w:rPr>
              <w:t>Постановление Правительства Иркутской области от 09.09.2016 N 561-пп</w:t>
            </w:r>
          </w:p>
          <w:p w:rsidR="008C6C2B" w:rsidRPr="0017698F" w:rsidRDefault="008C6C2B" w:rsidP="008C6C2B">
            <w:pPr>
              <w:autoSpaceDE w:val="0"/>
              <w:autoSpaceDN w:val="0"/>
              <w:adjustRightInd w:val="0"/>
              <w:jc w:val="both"/>
              <w:rPr>
                <w:rFonts w:ascii="Times New Roman" w:eastAsia="Calibri" w:hAnsi="Times New Roman" w:cs="Times New Roman"/>
                <w:sz w:val="24"/>
                <w:szCs w:val="24"/>
              </w:rPr>
            </w:pPr>
            <w:r w:rsidRPr="008C6C2B">
              <w:rPr>
                <w:rFonts w:ascii="Times New Roman" w:eastAsia="Calibri" w:hAnsi="Times New Roman" w:cs="Times New Roman"/>
                <w:sz w:val="24"/>
                <w:szCs w:val="24"/>
              </w:rPr>
              <w:t xml:space="preserve">"О внесении изменений в Положение о предоставлении и расходовании из областного бюджета местным бюджетам субсидий в целях </w:t>
            </w:r>
            <w:proofErr w:type="spellStart"/>
            <w:r w:rsidRPr="008C6C2B">
              <w:rPr>
                <w:rFonts w:ascii="Times New Roman" w:eastAsia="Calibri" w:hAnsi="Times New Roman" w:cs="Times New Roman"/>
                <w:sz w:val="24"/>
                <w:szCs w:val="24"/>
              </w:rPr>
              <w:t>софинансирования</w:t>
            </w:r>
            <w:proofErr w:type="spellEnd"/>
            <w:r w:rsidRPr="008C6C2B">
              <w:rPr>
                <w:rFonts w:ascii="Times New Roman" w:eastAsia="Calibri" w:hAnsi="Times New Roman" w:cs="Times New Roman"/>
                <w:sz w:val="24"/>
                <w:szCs w:val="24"/>
              </w:rPr>
              <w:t xml:space="preserve"> расходных обязательств муниципальных образований Иркутской области на приобретение школьных автобусов для обеспечения </w:t>
            </w:r>
            <w:proofErr w:type="gramStart"/>
            <w:r w:rsidRPr="008C6C2B">
              <w:rPr>
                <w:rFonts w:ascii="Times New Roman" w:eastAsia="Calibri" w:hAnsi="Times New Roman" w:cs="Times New Roman"/>
                <w:sz w:val="24"/>
                <w:szCs w:val="24"/>
              </w:rPr>
              <w:t>безопасности школьных перевозок и ежедневного подвоза</w:t>
            </w:r>
            <w:proofErr w:type="gramEnd"/>
            <w:r w:rsidRPr="008C6C2B">
              <w:rPr>
                <w:rFonts w:ascii="Times New Roman" w:eastAsia="Calibri" w:hAnsi="Times New Roman" w:cs="Times New Roman"/>
                <w:sz w:val="24"/>
                <w:szCs w:val="24"/>
              </w:rPr>
              <w:t xml:space="preserve"> обучающихся к месту обучения и обратно"</w:t>
            </w:r>
          </w:p>
        </w:tc>
        <w:tc>
          <w:tcPr>
            <w:tcW w:w="6043" w:type="dxa"/>
            <w:gridSpan w:val="3"/>
            <w:tcBorders>
              <w:top w:val="single" w:sz="4" w:space="0" w:color="auto"/>
              <w:left w:val="single" w:sz="4" w:space="0" w:color="auto"/>
              <w:bottom w:val="single" w:sz="4" w:space="0" w:color="auto"/>
              <w:right w:val="single" w:sz="4" w:space="0" w:color="auto"/>
            </w:tcBorders>
          </w:tcPr>
          <w:p w:rsidR="008C6C2B" w:rsidRPr="008C6C2B" w:rsidRDefault="008C6C2B" w:rsidP="008C6C2B">
            <w:pPr>
              <w:autoSpaceDE w:val="0"/>
              <w:autoSpaceDN w:val="0"/>
              <w:adjustRightInd w:val="0"/>
              <w:ind w:firstLine="540"/>
              <w:jc w:val="both"/>
              <w:rPr>
                <w:rFonts w:ascii="Times New Roman" w:hAnsi="Times New Roman" w:cs="Times New Roman"/>
                <w:sz w:val="24"/>
                <w:szCs w:val="24"/>
              </w:rPr>
            </w:pPr>
            <w:r w:rsidRPr="008C6C2B">
              <w:rPr>
                <w:rFonts w:ascii="Times New Roman" w:hAnsi="Times New Roman" w:cs="Times New Roman"/>
                <w:sz w:val="24"/>
                <w:szCs w:val="24"/>
              </w:rPr>
              <w:t xml:space="preserve">Изменениями, внесенными в постановление Правительства Иркутской области от 13 мая 2016 года N 271-пп, установлено распределение субсидий из областного бюджета местным бюджетам в целях </w:t>
            </w:r>
            <w:proofErr w:type="spellStart"/>
            <w:r w:rsidRPr="008C6C2B">
              <w:rPr>
                <w:rFonts w:ascii="Times New Roman" w:hAnsi="Times New Roman" w:cs="Times New Roman"/>
                <w:sz w:val="24"/>
                <w:szCs w:val="24"/>
              </w:rPr>
              <w:t>софинансирования</w:t>
            </w:r>
            <w:proofErr w:type="spellEnd"/>
            <w:r w:rsidRPr="008C6C2B">
              <w:rPr>
                <w:rFonts w:ascii="Times New Roman" w:hAnsi="Times New Roman" w:cs="Times New Roman"/>
                <w:sz w:val="24"/>
                <w:szCs w:val="24"/>
              </w:rPr>
              <w:t xml:space="preserve"> расходных обязательств муниципальных образований Иркутской области на приобретение школьных автобусов для обеспечения </w:t>
            </w:r>
            <w:proofErr w:type="gramStart"/>
            <w:r w:rsidRPr="008C6C2B">
              <w:rPr>
                <w:rFonts w:ascii="Times New Roman" w:hAnsi="Times New Roman" w:cs="Times New Roman"/>
                <w:sz w:val="24"/>
                <w:szCs w:val="24"/>
              </w:rPr>
              <w:t>безопасности школьных перевозок и ежедневного подвоза</w:t>
            </w:r>
            <w:proofErr w:type="gramEnd"/>
            <w:r w:rsidRPr="008C6C2B">
              <w:rPr>
                <w:rFonts w:ascii="Times New Roman" w:hAnsi="Times New Roman" w:cs="Times New Roman"/>
                <w:sz w:val="24"/>
                <w:szCs w:val="24"/>
              </w:rPr>
              <w:t xml:space="preserve"> обучающихся к месту обучения и обратно на 2016 год.</w:t>
            </w:r>
          </w:p>
          <w:p w:rsidR="008C6C2B" w:rsidRPr="0017698F" w:rsidRDefault="008C6C2B" w:rsidP="0017698F">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8C6C2B" w:rsidRPr="0017698F" w:rsidRDefault="008C6C2B" w:rsidP="00F61217">
            <w:pPr>
              <w:jc w:val="both"/>
              <w:rPr>
                <w:rFonts w:ascii="Times New Roman" w:eastAsia="Times New Roman" w:hAnsi="Times New Roman" w:cs="Times New Roman"/>
                <w:bCs/>
                <w:sz w:val="24"/>
                <w:szCs w:val="24"/>
                <w:lang w:eastAsia="ru-RU"/>
              </w:rPr>
            </w:pPr>
            <w:r w:rsidRPr="008C6C2B">
              <w:rPr>
                <w:rFonts w:ascii="Times New Roman" w:eastAsia="Times New Roman" w:hAnsi="Times New Roman" w:cs="Times New Roman"/>
                <w:bCs/>
                <w:sz w:val="24"/>
                <w:szCs w:val="24"/>
                <w:lang w:eastAsia="ru-RU"/>
              </w:rPr>
              <w:t>Официальный интернет-портал правовой информации http://www.pravo.gov.ru, 12.09.2016</w:t>
            </w:r>
          </w:p>
        </w:tc>
      </w:tr>
      <w:tr w:rsidR="00A57BC0" w:rsidTr="00E53ACA">
        <w:tc>
          <w:tcPr>
            <w:tcW w:w="641" w:type="dxa"/>
            <w:tcBorders>
              <w:top w:val="single" w:sz="4" w:space="0" w:color="auto"/>
              <w:left w:val="single" w:sz="4" w:space="0" w:color="auto"/>
              <w:bottom w:val="single" w:sz="4" w:space="0" w:color="auto"/>
              <w:right w:val="single" w:sz="4" w:space="0" w:color="auto"/>
            </w:tcBorders>
          </w:tcPr>
          <w:p w:rsidR="00A57BC0"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Постановление Правительства Иркутской области от 30.09.2016 N 633-пп</w:t>
            </w:r>
          </w:p>
          <w:p w:rsidR="00A57BC0" w:rsidRPr="008C6C2B"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"Об установлении Порядка возврата межбюджетных трансфертов из областного бюджета"</w:t>
            </w:r>
          </w:p>
        </w:tc>
        <w:tc>
          <w:tcPr>
            <w:tcW w:w="6043" w:type="dxa"/>
            <w:gridSpan w:val="3"/>
            <w:tcBorders>
              <w:top w:val="single" w:sz="4" w:space="0" w:color="auto"/>
              <w:left w:val="single" w:sz="4" w:space="0" w:color="auto"/>
              <w:bottom w:val="single" w:sz="4" w:space="0" w:color="auto"/>
              <w:right w:val="single" w:sz="4" w:space="0" w:color="auto"/>
            </w:tcBorders>
          </w:tcPr>
          <w:p w:rsidR="00A57BC0" w:rsidRPr="008C6C2B" w:rsidRDefault="00A57BC0" w:rsidP="00A57BC0">
            <w:pPr>
              <w:autoSpaceDE w:val="0"/>
              <w:autoSpaceDN w:val="0"/>
              <w:adjustRightInd w:val="0"/>
              <w:ind w:firstLine="540"/>
              <w:jc w:val="both"/>
              <w:rPr>
                <w:rFonts w:ascii="Times New Roman" w:hAnsi="Times New Roman" w:cs="Times New Roman"/>
                <w:sz w:val="24"/>
                <w:szCs w:val="24"/>
              </w:rPr>
            </w:pPr>
            <w:r w:rsidRPr="00A57BC0">
              <w:rPr>
                <w:rFonts w:ascii="Times New Roman" w:hAnsi="Times New Roman" w:cs="Times New Roman"/>
                <w:sz w:val="24"/>
                <w:szCs w:val="24"/>
              </w:rPr>
              <w:t xml:space="preserve">Установлен порядок возврата межбюджетных трансфертов, полученных в форме субсидий, субвенций и иных межбюджетных трансфертов, имеющих целевое назначение, не использованных в отчетном финансовом году, из областного бюджета в местный бюджет, которому они были ранее предоставлены, включая порядок принятия решений главными администраторами доходов областного бюджета о наличии (об отсутствии) потребности в межбюджетных трансфертах. Установлено, что принятие главным администратором доходов областного бюджета решения о наличии (об отсутствии) потребности в межбюджетных трансфертах, а также их возврат в областной бюджет при принятии решения о наличии в них потребности осуществляются не позднее 30 рабочих дней со дня поступления указанных средств в областной бюджет в соответствии с отчетом о расходах местного бюджета, источником финансового обеспечения которых являются межбюджетные трансферты. Установлен перечень документов, предоставляемых главному администратору доходов областного бюджета, необходимых для принятия решения о наличии потребности в межбюджетных трансфертах орган местного самоуправления муниципального образования Иркутской области. По результатам рассмотрения документов, главный администратор доходов областного бюджета в течение 15 рабочих дней со дня их представления принимает решение о наличии потребности в межбюджетных трансфертах либо об отсутствии потребности в межбюджетных трансфертах. Решение о наличии потребности в межбюджетных трансфертах принимается отдельно по каждому межбюджетному трансферту и муниципальному </w:t>
            </w:r>
            <w:r w:rsidRPr="00A57BC0">
              <w:rPr>
                <w:rFonts w:ascii="Times New Roman" w:hAnsi="Times New Roman" w:cs="Times New Roman"/>
                <w:sz w:val="24"/>
                <w:szCs w:val="24"/>
              </w:rPr>
              <w:lastRenderedPageBreak/>
              <w:t>образованию Иркутской области. В случае принятия решения об отсутствии потребности в межбюджетных трансфертах главный администратор доходов областного бюджета информирует о принятом решении главного администратора доходов местного бюджета.</w:t>
            </w:r>
          </w:p>
        </w:tc>
        <w:tc>
          <w:tcPr>
            <w:tcW w:w="5378"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jc w:val="both"/>
              <w:rPr>
                <w:rFonts w:ascii="Times New Roman" w:eastAsia="Times New Roman" w:hAnsi="Times New Roman" w:cs="Times New Roman"/>
                <w:bCs/>
                <w:sz w:val="24"/>
                <w:szCs w:val="24"/>
                <w:lang w:eastAsia="ru-RU"/>
              </w:rPr>
            </w:pPr>
            <w:r w:rsidRPr="00A57BC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05.10.2016</w:t>
            </w:r>
          </w:p>
          <w:p w:rsidR="00A57BC0" w:rsidRPr="008C6C2B" w:rsidRDefault="00A57BC0" w:rsidP="00A57BC0">
            <w:pPr>
              <w:jc w:val="both"/>
              <w:rPr>
                <w:rFonts w:ascii="Times New Roman" w:eastAsia="Times New Roman" w:hAnsi="Times New Roman" w:cs="Times New Roman"/>
                <w:bCs/>
                <w:sz w:val="24"/>
                <w:szCs w:val="24"/>
                <w:lang w:eastAsia="ru-RU"/>
              </w:rPr>
            </w:pPr>
            <w:r w:rsidRPr="00A57BC0">
              <w:rPr>
                <w:rFonts w:ascii="Times New Roman" w:eastAsia="Times New Roman" w:hAnsi="Times New Roman" w:cs="Times New Roman"/>
                <w:bCs/>
                <w:sz w:val="24"/>
                <w:szCs w:val="24"/>
                <w:lang w:eastAsia="ru-RU"/>
              </w:rPr>
              <w:t>Начало действия документа - 30.09.2016.</w:t>
            </w:r>
          </w:p>
        </w:tc>
      </w:tr>
      <w:tr w:rsidR="001A4EF2" w:rsidTr="00E53ACA">
        <w:tc>
          <w:tcPr>
            <w:tcW w:w="641" w:type="dxa"/>
            <w:tcBorders>
              <w:top w:val="single" w:sz="4" w:space="0" w:color="auto"/>
              <w:left w:val="single" w:sz="4" w:space="0" w:color="auto"/>
              <w:bottom w:val="single" w:sz="4" w:space="0" w:color="auto"/>
              <w:right w:val="single" w:sz="4" w:space="0" w:color="auto"/>
            </w:tcBorders>
          </w:tcPr>
          <w:p w:rsidR="001A4EF2"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1A4EF2" w:rsidRPr="001A4EF2" w:rsidRDefault="001A4EF2" w:rsidP="001A4EF2">
            <w:pPr>
              <w:autoSpaceDE w:val="0"/>
              <w:autoSpaceDN w:val="0"/>
              <w:adjustRightInd w:val="0"/>
              <w:jc w:val="both"/>
              <w:rPr>
                <w:rFonts w:ascii="Times New Roman" w:eastAsia="Calibri" w:hAnsi="Times New Roman" w:cs="Times New Roman"/>
                <w:sz w:val="24"/>
                <w:szCs w:val="24"/>
              </w:rPr>
            </w:pPr>
            <w:r w:rsidRPr="001A4EF2">
              <w:rPr>
                <w:rFonts w:ascii="Times New Roman" w:eastAsia="Calibri" w:hAnsi="Times New Roman" w:cs="Times New Roman"/>
                <w:sz w:val="24"/>
                <w:szCs w:val="24"/>
              </w:rPr>
              <w:t>Постановление Правительства Иркутской области от 21.10.2016 N 683-пп</w:t>
            </w:r>
          </w:p>
          <w:p w:rsidR="001A4EF2" w:rsidRPr="00A57BC0" w:rsidRDefault="001A4EF2" w:rsidP="001A4EF2">
            <w:pPr>
              <w:autoSpaceDE w:val="0"/>
              <w:autoSpaceDN w:val="0"/>
              <w:adjustRightInd w:val="0"/>
              <w:jc w:val="both"/>
              <w:rPr>
                <w:rFonts w:ascii="Times New Roman" w:eastAsia="Calibri" w:hAnsi="Times New Roman" w:cs="Times New Roman"/>
                <w:sz w:val="24"/>
                <w:szCs w:val="24"/>
              </w:rPr>
            </w:pPr>
            <w:r w:rsidRPr="001A4EF2">
              <w:rPr>
                <w:rFonts w:ascii="Times New Roman" w:eastAsia="Calibri" w:hAnsi="Times New Roman" w:cs="Times New Roman"/>
                <w:sz w:val="24"/>
                <w:szCs w:val="24"/>
              </w:rPr>
              <w:t>"О внесении изменения в перечень межбюджетных трансфертов, предоставляемых из областного бюджета местным бюджетам в форме субсидий, субвенций и иных межбюджетных трансфертов, имеющих целевое назначение, полномочия получателя средств областного бюджета по перечислению которых в 2016 году вправе осуществлять Управление Федерального казначейства по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1A4EF2" w:rsidRPr="001A4EF2" w:rsidRDefault="001A4EF2" w:rsidP="001A4EF2">
            <w:pPr>
              <w:autoSpaceDE w:val="0"/>
              <w:autoSpaceDN w:val="0"/>
              <w:adjustRightInd w:val="0"/>
              <w:ind w:firstLine="540"/>
              <w:jc w:val="both"/>
              <w:rPr>
                <w:rFonts w:ascii="Times New Roman" w:hAnsi="Times New Roman" w:cs="Times New Roman"/>
                <w:sz w:val="24"/>
                <w:szCs w:val="24"/>
              </w:rPr>
            </w:pPr>
            <w:r w:rsidRPr="001A4EF2">
              <w:rPr>
                <w:rFonts w:ascii="Times New Roman" w:hAnsi="Times New Roman" w:cs="Times New Roman"/>
                <w:sz w:val="24"/>
                <w:szCs w:val="24"/>
              </w:rPr>
              <w:t xml:space="preserve">Изменениями, внесенными в постановление Правительства Иркутской области от 21 января 2016 года N 35-пп, в перечень межбюджетных трансфертов включены субсидии на </w:t>
            </w:r>
            <w:proofErr w:type="spellStart"/>
            <w:r w:rsidRPr="001A4EF2">
              <w:rPr>
                <w:rFonts w:ascii="Times New Roman" w:hAnsi="Times New Roman" w:cs="Times New Roman"/>
                <w:sz w:val="24"/>
                <w:szCs w:val="24"/>
              </w:rPr>
              <w:t>софинансирование</w:t>
            </w:r>
            <w:proofErr w:type="spellEnd"/>
            <w:r w:rsidRPr="001A4EF2">
              <w:rPr>
                <w:rFonts w:ascii="Times New Roman" w:hAnsi="Times New Roman" w:cs="Times New Roman"/>
                <w:sz w:val="24"/>
                <w:szCs w:val="24"/>
              </w:rPr>
              <w:t xml:space="preserve"> расходных обязательств муниципальных образований по строительству, реконструкции, капитальному ремонту автомобильных дорог общего пользования местного значения.</w:t>
            </w:r>
          </w:p>
          <w:p w:rsidR="001A4EF2" w:rsidRPr="00A57BC0" w:rsidRDefault="001A4EF2" w:rsidP="00A57BC0">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1A4EF2" w:rsidRPr="00A57BC0" w:rsidRDefault="001A4EF2" w:rsidP="00A57BC0">
            <w:pPr>
              <w:jc w:val="both"/>
              <w:rPr>
                <w:rFonts w:ascii="Times New Roman" w:eastAsia="Times New Roman" w:hAnsi="Times New Roman" w:cs="Times New Roman"/>
                <w:bCs/>
                <w:sz w:val="24"/>
                <w:szCs w:val="24"/>
                <w:lang w:eastAsia="ru-RU"/>
              </w:rPr>
            </w:pPr>
            <w:r w:rsidRPr="001A4EF2">
              <w:rPr>
                <w:rFonts w:ascii="Times New Roman" w:eastAsia="Times New Roman" w:hAnsi="Times New Roman" w:cs="Times New Roman"/>
                <w:bCs/>
                <w:sz w:val="24"/>
                <w:szCs w:val="24"/>
                <w:lang w:eastAsia="ru-RU"/>
              </w:rPr>
              <w:t>Официальный интернет-портал правовой информации http://www.pravo.gov.ru, 26.10.2016</w:t>
            </w:r>
          </w:p>
        </w:tc>
      </w:tr>
      <w:tr w:rsidR="00EC64A3" w:rsidTr="00E53ACA">
        <w:tc>
          <w:tcPr>
            <w:tcW w:w="641" w:type="dxa"/>
            <w:tcBorders>
              <w:top w:val="single" w:sz="4" w:space="0" w:color="auto"/>
              <w:left w:val="single" w:sz="4" w:space="0" w:color="auto"/>
              <w:bottom w:val="single" w:sz="4" w:space="0" w:color="auto"/>
              <w:right w:val="single" w:sz="4" w:space="0" w:color="auto"/>
            </w:tcBorders>
          </w:tcPr>
          <w:p w:rsidR="00EC64A3"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77" w:type="dxa"/>
            <w:tcBorders>
              <w:top w:val="single" w:sz="4" w:space="0" w:color="auto"/>
              <w:left w:val="single" w:sz="4" w:space="0" w:color="auto"/>
              <w:bottom w:val="single" w:sz="4" w:space="0" w:color="auto"/>
              <w:right w:val="single" w:sz="4" w:space="0" w:color="auto"/>
            </w:tcBorders>
          </w:tcPr>
          <w:p w:rsidR="00E11314" w:rsidRPr="00E11314" w:rsidRDefault="00E11314" w:rsidP="00E11314">
            <w:pPr>
              <w:autoSpaceDE w:val="0"/>
              <w:autoSpaceDN w:val="0"/>
              <w:adjustRightInd w:val="0"/>
              <w:jc w:val="both"/>
              <w:rPr>
                <w:rFonts w:ascii="Times New Roman" w:eastAsia="Calibri" w:hAnsi="Times New Roman" w:cs="Times New Roman"/>
                <w:sz w:val="24"/>
                <w:szCs w:val="24"/>
              </w:rPr>
            </w:pPr>
            <w:r w:rsidRPr="00E11314">
              <w:rPr>
                <w:rFonts w:ascii="Times New Roman" w:eastAsia="Calibri" w:hAnsi="Times New Roman" w:cs="Times New Roman"/>
                <w:sz w:val="24"/>
                <w:szCs w:val="24"/>
              </w:rPr>
              <w:t xml:space="preserve">Постановление Правительства </w:t>
            </w:r>
            <w:r w:rsidRPr="00E11314">
              <w:rPr>
                <w:rFonts w:ascii="Times New Roman" w:eastAsia="Calibri" w:hAnsi="Times New Roman" w:cs="Times New Roman"/>
                <w:sz w:val="24"/>
                <w:szCs w:val="24"/>
              </w:rPr>
              <w:lastRenderedPageBreak/>
              <w:t>Иркутской области от 03.10.2016 N 637-пп</w:t>
            </w:r>
          </w:p>
          <w:p w:rsidR="00EC64A3" w:rsidRPr="001A4EF2" w:rsidRDefault="00E11314" w:rsidP="00E11314">
            <w:pPr>
              <w:autoSpaceDE w:val="0"/>
              <w:autoSpaceDN w:val="0"/>
              <w:adjustRightInd w:val="0"/>
              <w:jc w:val="both"/>
              <w:rPr>
                <w:rFonts w:ascii="Times New Roman" w:eastAsia="Calibri" w:hAnsi="Times New Roman" w:cs="Times New Roman"/>
                <w:sz w:val="24"/>
                <w:szCs w:val="24"/>
              </w:rPr>
            </w:pPr>
            <w:r w:rsidRPr="00E11314">
              <w:rPr>
                <w:rFonts w:ascii="Times New Roman" w:eastAsia="Calibri" w:hAnsi="Times New Roman" w:cs="Times New Roman"/>
                <w:sz w:val="24"/>
                <w:szCs w:val="24"/>
              </w:rPr>
              <w:t>"О внесении изменений в Положение о службе государственного жилищного надзора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C64A3" w:rsidRPr="001A4EF2" w:rsidRDefault="00E11314" w:rsidP="00E11314">
            <w:pPr>
              <w:autoSpaceDE w:val="0"/>
              <w:autoSpaceDN w:val="0"/>
              <w:adjustRightInd w:val="0"/>
              <w:ind w:firstLine="540"/>
              <w:jc w:val="both"/>
              <w:rPr>
                <w:rFonts w:ascii="Times New Roman" w:hAnsi="Times New Roman" w:cs="Times New Roman"/>
                <w:sz w:val="24"/>
                <w:szCs w:val="24"/>
              </w:rPr>
            </w:pPr>
            <w:r w:rsidRPr="00E11314">
              <w:rPr>
                <w:rFonts w:ascii="Times New Roman" w:hAnsi="Times New Roman" w:cs="Times New Roman"/>
                <w:sz w:val="24"/>
                <w:szCs w:val="24"/>
              </w:rPr>
              <w:lastRenderedPageBreak/>
              <w:t>Изменениями, внесенными в постановление Правительства Иркутской области от 26.11.2014 N 594-</w:t>
            </w:r>
            <w:r w:rsidRPr="00E11314">
              <w:rPr>
                <w:rFonts w:ascii="Times New Roman" w:hAnsi="Times New Roman" w:cs="Times New Roman"/>
                <w:sz w:val="24"/>
                <w:szCs w:val="24"/>
              </w:rPr>
              <w:lastRenderedPageBreak/>
              <w:t>пп, уточнено, что служба государственного жилищного надзора Иркутской области разрабатывает проекты правовых актов в установленной сфере деятельности; утверждает ежегодный план и показатели деятельности; обеспечивает исполнение законодательства в сфере мобилизационной подготовки и мобилизации, обеспечения режима военного времени и территориальной обороны; обеспечивает защиту, в том числе техническую, сведений, составляющих государственную тайну, и иной информации, доступ к которой ограничен; обеспечивает организацию и ведение гражданской обороны в службе; осуществляет кадровую работу в отношении государственных гражданских служащих Иркутской области в службе, работников, замещающих в службе должности, не являющиеся должностями государственной гражданской службы Иркутской области, при наличии; обеспечивает ведение бухгалтерского учета; обеспечивает своевременное и полное рассмотрение обращений граждан, направление на них ответов</w:t>
            </w:r>
            <w:r>
              <w:rPr>
                <w:rFonts w:ascii="Times New Roman" w:hAnsi="Times New Roman" w:cs="Times New Roman"/>
                <w:sz w:val="24"/>
                <w:szCs w:val="24"/>
              </w:rPr>
              <w:t>.</w:t>
            </w:r>
          </w:p>
        </w:tc>
        <w:tc>
          <w:tcPr>
            <w:tcW w:w="5378" w:type="dxa"/>
            <w:tcBorders>
              <w:top w:val="single" w:sz="4" w:space="0" w:color="auto"/>
              <w:left w:val="single" w:sz="4" w:space="0" w:color="auto"/>
              <w:bottom w:val="single" w:sz="4" w:space="0" w:color="auto"/>
              <w:right w:val="single" w:sz="4" w:space="0" w:color="auto"/>
            </w:tcBorders>
          </w:tcPr>
          <w:p w:rsidR="00E11314" w:rsidRPr="00E11314" w:rsidRDefault="00E11314" w:rsidP="00E11314">
            <w:pPr>
              <w:jc w:val="both"/>
              <w:rPr>
                <w:rFonts w:ascii="Times New Roman" w:eastAsia="Times New Roman" w:hAnsi="Times New Roman" w:cs="Times New Roman"/>
                <w:bCs/>
                <w:sz w:val="24"/>
                <w:szCs w:val="24"/>
                <w:lang w:eastAsia="ru-RU"/>
              </w:rPr>
            </w:pPr>
            <w:r w:rsidRPr="00E11314">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06.10.2016</w:t>
            </w:r>
          </w:p>
          <w:p w:rsidR="00EC64A3" w:rsidRPr="001A4EF2" w:rsidRDefault="00E11314" w:rsidP="00E1131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w:t>
            </w:r>
            <w:r w:rsidRPr="00E11314">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w:t>
            </w:r>
          </w:p>
        </w:tc>
      </w:tr>
      <w:tr w:rsidR="00E11314" w:rsidTr="00E53ACA">
        <w:tc>
          <w:tcPr>
            <w:tcW w:w="641" w:type="dxa"/>
            <w:tcBorders>
              <w:top w:val="single" w:sz="4" w:space="0" w:color="auto"/>
              <w:left w:val="single" w:sz="4" w:space="0" w:color="auto"/>
              <w:bottom w:val="single" w:sz="4" w:space="0" w:color="auto"/>
              <w:right w:val="single" w:sz="4" w:space="0" w:color="auto"/>
            </w:tcBorders>
          </w:tcPr>
          <w:p w:rsidR="00E11314"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E11314" w:rsidRPr="00E11314" w:rsidRDefault="00E11314" w:rsidP="00E11314">
            <w:pPr>
              <w:autoSpaceDE w:val="0"/>
              <w:autoSpaceDN w:val="0"/>
              <w:adjustRightInd w:val="0"/>
              <w:jc w:val="both"/>
              <w:rPr>
                <w:rFonts w:ascii="Times New Roman" w:eastAsia="Calibri" w:hAnsi="Times New Roman" w:cs="Times New Roman"/>
                <w:sz w:val="24"/>
                <w:szCs w:val="24"/>
              </w:rPr>
            </w:pPr>
            <w:r w:rsidRPr="00E11314">
              <w:rPr>
                <w:rFonts w:ascii="Times New Roman" w:eastAsia="Calibri" w:hAnsi="Times New Roman" w:cs="Times New Roman"/>
                <w:sz w:val="24"/>
                <w:szCs w:val="24"/>
              </w:rPr>
              <w:t>Приказ министерства имущественных отношений Иркутской области от 04.10.2016 N 52-мпр</w:t>
            </w:r>
          </w:p>
          <w:p w:rsidR="00E11314" w:rsidRPr="00E11314" w:rsidRDefault="00E11314" w:rsidP="00E11314">
            <w:pPr>
              <w:autoSpaceDE w:val="0"/>
              <w:autoSpaceDN w:val="0"/>
              <w:adjustRightInd w:val="0"/>
              <w:jc w:val="both"/>
              <w:rPr>
                <w:rFonts w:ascii="Times New Roman" w:eastAsia="Calibri" w:hAnsi="Times New Roman" w:cs="Times New Roman"/>
                <w:sz w:val="24"/>
                <w:szCs w:val="24"/>
              </w:rPr>
            </w:pPr>
            <w:r w:rsidRPr="00E11314">
              <w:rPr>
                <w:rFonts w:ascii="Times New Roman" w:eastAsia="Calibri" w:hAnsi="Times New Roman" w:cs="Times New Roman"/>
                <w:sz w:val="24"/>
                <w:szCs w:val="24"/>
              </w:rPr>
              <w:t xml:space="preserve">"О внесении изменений в административный регламент по предоставлению государственной услуги "Предоставление земельных участков, </w:t>
            </w:r>
            <w:r w:rsidRPr="00E11314">
              <w:rPr>
                <w:rFonts w:ascii="Times New Roman" w:eastAsia="Calibri" w:hAnsi="Times New Roman" w:cs="Times New Roman"/>
                <w:sz w:val="24"/>
                <w:szCs w:val="24"/>
              </w:rPr>
              <w:lastRenderedPageBreak/>
              <w:t>находящихся в государственной собственности Иркутской области, без торгов"</w:t>
            </w:r>
          </w:p>
        </w:tc>
        <w:tc>
          <w:tcPr>
            <w:tcW w:w="6043" w:type="dxa"/>
            <w:gridSpan w:val="3"/>
            <w:tcBorders>
              <w:top w:val="single" w:sz="4" w:space="0" w:color="auto"/>
              <w:left w:val="single" w:sz="4" w:space="0" w:color="auto"/>
              <w:bottom w:val="single" w:sz="4" w:space="0" w:color="auto"/>
              <w:right w:val="single" w:sz="4" w:space="0" w:color="auto"/>
            </w:tcBorders>
          </w:tcPr>
          <w:p w:rsidR="00E11314" w:rsidRPr="00E11314" w:rsidRDefault="00E11314" w:rsidP="00E11314">
            <w:pPr>
              <w:autoSpaceDE w:val="0"/>
              <w:autoSpaceDN w:val="0"/>
              <w:adjustRightInd w:val="0"/>
              <w:ind w:firstLine="540"/>
              <w:jc w:val="both"/>
              <w:rPr>
                <w:rFonts w:ascii="Times New Roman" w:hAnsi="Times New Roman" w:cs="Times New Roman"/>
                <w:sz w:val="24"/>
                <w:szCs w:val="24"/>
              </w:rPr>
            </w:pPr>
            <w:r w:rsidRPr="00E11314">
              <w:rPr>
                <w:rFonts w:ascii="Times New Roman" w:hAnsi="Times New Roman" w:cs="Times New Roman"/>
                <w:sz w:val="24"/>
                <w:szCs w:val="24"/>
              </w:rPr>
              <w:lastRenderedPageBreak/>
              <w:t>Изменениями, внесенными в приказ министерства имущественных отношений Иркутской области от 29.06.2015 N 33/</w:t>
            </w:r>
            <w:proofErr w:type="spellStart"/>
            <w:r w:rsidRPr="00E11314">
              <w:rPr>
                <w:rFonts w:ascii="Times New Roman" w:hAnsi="Times New Roman" w:cs="Times New Roman"/>
                <w:sz w:val="24"/>
                <w:szCs w:val="24"/>
              </w:rPr>
              <w:t>пр</w:t>
            </w:r>
            <w:proofErr w:type="spellEnd"/>
            <w:r w:rsidRPr="00E11314">
              <w:rPr>
                <w:rFonts w:ascii="Times New Roman" w:hAnsi="Times New Roman" w:cs="Times New Roman"/>
                <w:sz w:val="24"/>
                <w:szCs w:val="24"/>
              </w:rPr>
              <w:t xml:space="preserve">, уточнено, что заявителями государственной услуги по предоставлению земельных участков в аренду являются физические и юридические лица, с которыми заключается без проведения торгов договор аренды земельного участка, находящегося в государственной собственности Иркутской области, в случае предоставления: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законодательством; </w:t>
            </w:r>
            <w:r w:rsidRPr="00E11314">
              <w:rPr>
                <w:rFonts w:ascii="Times New Roman" w:hAnsi="Times New Roman" w:cs="Times New Roman"/>
                <w:sz w:val="24"/>
                <w:szCs w:val="24"/>
              </w:rPr>
              <w:lastRenderedPageBreak/>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tc>
        <w:tc>
          <w:tcPr>
            <w:tcW w:w="5378" w:type="dxa"/>
            <w:tcBorders>
              <w:top w:val="single" w:sz="4" w:space="0" w:color="auto"/>
              <w:left w:val="single" w:sz="4" w:space="0" w:color="auto"/>
              <w:bottom w:val="single" w:sz="4" w:space="0" w:color="auto"/>
              <w:right w:val="single" w:sz="4" w:space="0" w:color="auto"/>
            </w:tcBorders>
          </w:tcPr>
          <w:p w:rsidR="00E11314" w:rsidRPr="00E11314" w:rsidRDefault="00E11314" w:rsidP="00E11314">
            <w:pPr>
              <w:jc w:val="both"/>
              <w:rPr>
                <w:rFonts w:ascii="Times New Roman" w:eastAsia="Times New Roman" w:hAnsi="Times New Roman" w:cs="Times New Roman"/>
                <w:bCs/>
                <w:sz w:val="24"/>
                <w:szCs w:val="24"/>
                <w:lang w:eastAsia="ru-RU"/>
              </w:rPr>
            </w:pPr>
            <w:r w:rsidRPr="00E11314">
              <w:rPr>
                <w:rFonts w:ascii="Times New Roman" w:eastAsia="Times New Roman" w:hAnsi="Times New Roman" w:cs="Times New Roman"/>
                <w:bCs/>
                <w:sz w:val="24"/>
                <w:szCs w:val="24"/>
                <w:lang w:eastAsia="ru-RU"/>
              </w:rPr>
              <w:lastRenderedPageBreak/>
              <w:t>Документ опубликован не был</w:t>
            </w:r>
            <w:r w:rsidR="00A6661D">
              <w:rPr>
                <w:rFonts w:ascii="Times New Roman" w:eastAsia="Times New Roman" w:hAnsi="Times New Roman" w:cs="Times New Roman"/>
                <w:bCs/>
                <w:sz w:val="24"/>
                <w:szCs w:val="24"/>
                <w:lang w:eastAsia="ru-RU"/>
              </w:rPr>
              <w:t>.</w:t>
            </w:r>
          </w:p>
          <w:p w:rsidR="00E11314" w:rsidRPr="00E11314" w:rsidRDefault="00A6661D" w:rsidP="00E1131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E11314" w:rsidRPr="00E11314">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 за исключением абзацев второго, третьего подпункта 1, подпунктов 3 - 9 пункта 1, которые вступают в силу с 1 января 2017 года.</w:t>
            </w:r>
          </w:p>
        </w:tc>
      </w:tr>
      <w:tr w:rsidR="0017698F" w:rsidTr="00E53ACA">
        <w:tc>
          <w:tcPr>
            <w:tcW w:w="641" w:type="dxa"/>
            <w:tcBorders>
              <w:top w:val="single" w:sz="4" w:space="0" w:color="auto"/>
              <w:left w:val="single" w:sz="4" w:space="0" w:color="auto"/>
              <w:bottom w:val="single" w:sz="4" w:space="0" w:color="auto"/>
              <w:right w:val="single" w:sz="4" w:space="0" w:color="auto"/>
            </w:tcBorders>
          </w:tcPr>
          <w:p w:rsidR="0017698F"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17698F" w:rsidRPr="0017698F" w:rsidRDefault="0017698F" w:rsidP="0017698F">
            <w:pPr>
              <w:autoSpaceDE w:val="0"/>
              <w:autoSpaceDN w:val="0"/>
              <w:adjustRightInd w:val="0"/>
              <w:jc w:val="both"/>
              <w:rPr>
                <w:rFonts w:ascii="Times New Roman" w:eastAsia="Calibri" w:hAnsi="Times New Roman" w:cs="Times New Roman"/>
                <w:sz w:val="24"/>
                <w:szCs w:val="24"/>
              </w:rPr>
            </w:pPr>
            <w:r w:rsidRPr="0017698F">
              <w:rPr>
                <w:rFonts w:ascii="Times New Roman" w:eastAsia="Calibri" w:hAnsi="Times New Roman" w:cs="Times New Roman"/>
                <w:sz w:val="24"/>
                <w:szCs w:val="24"/>
              </w:rPr>
              <w:t>Приказ агентства по обеспечению деятельности мировых судей Иркутской области от 16.09.2016 N 33-агпр</w:t>
            </w:r>
          </w:p>
          <w:p w:rsidR="0017698F" w:rsidRPr="0017698F" w:rsidRDefault="0017698F" w:rsidP="0017698F">
            <w:pPr>
              <w:autoSpaceDE w:val="0"/>
              <w:autoSpaceDN w:val="0"/>
              <w:adjustRightInd w:val="0"/>
              <w:jc w:val="both"/>
              <w:rPr>
                <w:rFonts w:ascii="Times New Roman" w:eastAsia="Calibri" w:hAnsi="Times New Roman" w:cs="Times New Roman"/>
                <w:sz w:val="24"/>
                <w:szCs w:val="24"/>
              </w:rPr>
            </w:pPr>
            <w:r w:rsidRPr="0017698F">
              <w:rPr>
                <w:rFonts w:ascii="Times New Roman" w:eastAsia="Calibri" w:hAnsi="Times New Roman" w:cs="Times New Roman"/>
                <w:sz w:val="24"/>
                <w:szCs w:val="24"/>
              </w:rPr>
              <w:t>"О целевых показателях эффективности деятельности органов местного самоуправления муниципальных образований Иркутской области по осуществлению переданных им областных государственных полномочий"</w:t>
            </w:r>
          </w:p>
        </w:tc>
        <w:tc>
          <w:tcPr>
            <w:tcW w:w="6043" w:type="dxa"/>
            <w:gridSpan w:val="3"/>
            <w:tcBorders>
              <w:top w:val="single" w:sz="4" w:space="0" w:color="auto"/>
              <w:left w:val="single" w:sz="4" w:space="0" w:color="auto"/>
              <w:bottom w:val="single" w:sz="4" w:space="0" w:color="auto"/>
              <w:right w:val="single" w:sz="4" w:space="0" w:color="auto"/>
            </w:tcBorders>
          </w:tcPr>
          <w:p w:rsidR="0017698F" w:rsidRPr="0017698F" w:rsidRDefault="0017698F" w:rsidP="0017698F">
            <w:pPr>
              <w:autoSpaceDE w:val="0"/>
              <w:autoSpaceDN w:val="0"/>
              <w:adjustRightInd w:val="0"/>
              <w:ind w:firstLine="540"/>
              <w:jc w:val="both"/>
              <w:rPr>
                <w:rFonts w:ascii="Times New Roman" w:hAnsi="Times New Roman" w:cs="Times New Roman"/>
                <w:sz w:val="24"/>
                <w:szCs w:val="24"/>
              </w:rPr>
            </w:pPr>
            <w:r w:rsidRPr="0017698F">
              <w:rPr>
                <w:rFonts w:ascii="Times New Roman" w:hAnsi="Times New Roman" w:cs="Times New Roman"/>
                <w:sz w:val="24"/>
                <w:szCs w:val="24"/>
              </w:rPr>
              <w:t>Определены целевые показатели эффективности деятельности органов местного самоуправления муниципальных образований Иркутской области по осуществлению переданного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и по осуществлению переданных областных государственных полномочий по определению персонального состава и обеспечению деятельности административных комиссий.</w:t>
            </w:r>
          </w:p>
          <w:p w:rsidR="0017698F" w:rsidRPr="0017698F" w:rsidRDefault="0017698F" w:rsidP="0017698F">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17698F" w:rsidRPr="0017698F" w:rsidRDefault="0017698F" w:rsidP="00F61217">
            <w:pPr>
              <w:jc w:val="both"/>
              <w:rPr>
                <w:rFonts w:ascii="Times New Roman" w:eastAsia="Times New Roman" w:hAnsi="Times New Roman" w:cs="Times New Roman"/>
                <w:bCs/>
                <w:sz w:val="24"/>
                <w:szCs w:val="24"/>
                <w:lang w:eastAsia="ru-RU"/>
              </w:rPr>
            </w:pPr>
            <w:r w:rsidRPr="0017698F">
              <w:rPr>
                <w:rFonts w:ascii="Times New Roman" w:eastAsia="Times New Roman" w:hAnsi="Times New Roman" w:cs="Times New Roman"/>
                <w:bCs/>
                <w:sz w:val="24"/>
                <w:szCs w:val="24"/>
                <w:lang w:eastAsia="ru-RU"/>
              </w:rPr>
              <w:t>"Областная", N 106, 26.09.2016</w:t>
            </w:r>
          </w:p>
        </w:tc>
      </w:tr>
      <w:tr w:rsidR="00373F27" w:rsidTr="00E53ACA">
        <w:tc>
          <w:tcPr>
            <w:tcW w:w="641" w:type="dxa"/>
            <w:tcBorders>
              <w:top w:val="single" w:sz="4" w:space="0" w:color="auto"/>
              <w:left w:val="single" w:sz="4" w:space="0" w:color="auto"/>
              <w:bottom w:val="single" w:sz="4" w:space="0" w:color="auto"/>
              <w:right w:val="single" w:sz="4" w:space="0" w:color="auto"/>
            </w:tcBorders>
          </w:tcPr>
          <w:p w:rsidR="00373F27"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77" w:type="dxa"/>
            <w:tcBorders>
              <w:top w:val="single" w:sz="4" w:space="0" w:color="auto"/>
              <w:left w:val="single" w:sz="4" w:space="0" w:color="auto"/>
              <w:bottom w:val="single" w:sz="4" w:space="0" w:color="auto"/>
              <w:right w:val="single" w:sz="4" w:space="0" w:color="auto"/>
            </w:tcBorders>
          </w:tcPr>
          <w:p w:rsidR="00373F27" w:rsidRPr="00373F27" w:rsidRDefault="00373F27" w:rsidP="00373F27">
            <w:pPr>
              <w:autoSpaceDE w:val="0"/>
              <w:autoSpaceDN w:val="0"/>
              <w:adjustRightInd w:val="0"/>
              <w:jc w:val="both"/>
              <w:rPr>
                <w:rFonts w:ascii="Times New Roman" w:eastAsia="Calibri" w:hAnsi="Times New Roman" w:cs="Times New Roman"/>
                <w:sz w:val="24"/>
                <w:szCs w:val="24"/>
              </w:rPr>
            </w:pPr>
            <w:r w:rsidRPr="00373F27">
              <w:rPr>
                <w:rFonts w:ascii="Times New Roman" w:eastAsia="Calibri" w:hAnsi="Times New Roman" w:cs="Times New Roman"/>
                <w:sz w:val="24"/>
                <w:szCs w:val="24"/>
              </w:rPr>
              <w:t>Приказ министерства экономического развития Иркутской области от 05.09.2016 N 59-мпр</w:t>
            </w:r>
          </w:p>
          <w:p w:rsidR="00373F27" w:rsidRPr="0017698F" w:rsidRDefault="00373F27" w:rsidP="00373F27">
            <w:pPr>
              <w:autoSpaceDE w:val="0"/>
              <w:autoSpaceDN w:val="0"/>
              <w:adjustRightInd w:val="0"/>
              <w:jc w:val="both"/>
              <w:rPr>
                <w:rFonts w:ascii="Times New Roman" w:eastAsia="Calibri" w:hAnsi="Times New Roman" w:cs="Times New Roman"/>
                <w:sz w:val="24"/>
                <w:szCs w:val="24"/>
              </w:rPr>
            </w:pPr>
            <w:r w:rsidRPr="00373F27">
              <w:rPr>
                <w:rFonts w:ascii="Times New Roman" w:eastAsia="Calibri" w:hAnsi="Times New Roman" w:cs="Times New Roman"/>
                <w:sz w:val="24"/>
                <w:szCs w:val="24"/>
              </w:rPr>
              <w:t>"О внесении изменений в Реестр государственных услуг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373F27" w:rsidRPr="0017698F" w:rsidRDefault="00373F27" w:rsidP="00373F27">
            <w:pPr>
              <w:autoSpaceDE w:val="0"/>
              <w:autoSpaceDN w:val="0"/>
              <w:adjustRightInd w:val="0"/>
              <w:ind w:firstLine="540"/>
              <w:jc w:val="both"/>
              <w:rPr>
                <w:rFonts w:ascii="Times New Roman" w:hAnsi="Times New Roman" w:cs="Times New Roman"/>
                <w:sz w:val="24"/>
                <w:szCs w:val="24"/>
              </w:rPr>
            </w:pPr>
            <w:r w:rsidRPr="00373F27">
              <w:rPr>
                <w:rFonts w:ascii="Times New Roman" w:hAnsi="Times New Roman" w:cs="Times New Roman"/>
                <w:sz w:val="24"/>
                <w:szCs w:val="24"/>
              </w:rPr>
              <w:t xml:space="preserve">Изменениями, внесенными в приказ министерства экономического развития, труда, науки и высшей школы Иркутской области от 15 февраля 2012 года N 3-мпр, Реестр государственных услуг Иркутской области дополнен государственной услугой министерства экономического развития Иркутской области "Проведение оценки соответствия объектов социально-культурного и коммунально-бытового назначения, масштабных инвестиционных проектов критериям, </w:t>
            </w:r>
            <w:r w:rsidRPr="00373F27">
              <w:rPr>
                <w:rFonts w:ascii="Times New Roman" w:hAnsi="Times New Roman" w:cs="Times New Roman"/>
                <w:sz w:val="24"/>
                <w:szCs w:val="24"/>
              </w:rPr>
              <w:lastRenderedPageBreak/>
              <w:t xml:space="preserve">установленным Законом Иркутской области "Об отдельных вопросах использования и охраны земель в Иркутской области", а также следующими государственными услугами министерства социального развития, опеки и попечительства Иркутской области: "Составление акта проверки наличия приобретенного товара, предназначенного для социальной адаптации и интеграции в общество детей-инвалидов в соответствии с индивидуальными программами реабилитации или </w:t>
            </w:r>
            <w:proofErr w:type="spellStart"/>
            <w:r w:rsidRPr="00373F27">
              <w:rPr>
                <w:rFonts w:ascii="Times New Roman" w:hAnsi="Times New Roman" w:cs="Times New Roman"/>
                <w:sz w:val="24"/>
                <w:szCs w:val="24"/>
              </w:rPr>
              <w:t>абилитации</w:t>
            </w:r>
            <w:proofErr w:type="spellEnd"/>
            <w:r w:rsidRPr="00373F27">
              <w:rPr>
                <w:rFonts w:ascii="Times New Roman" w:hAnsi="Times New Roman" w:cs="Times New Roman"/>
                <w:sz w:val="24"/>
                <w:szCs w:val="24"/>
              </w:rPr>
              <w:t xml:space="preserve">, в целях последующей компенсации расходов на приобретение таких товаров за счет средств (части средств) материнского (семейного) капитала", "Предоставление дополнительной меры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 "Дача согласия на заключение трудового договора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выдача разрешения на заключение трудового договора с лицом,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со спортсменом, не достигшим возраста четырнадцати лет" и государственной услугой службы записи актов гражданского состояния Иркутской области "Проставление </w:t>
            </w:r>
            <w:proofErr w:type="spellStart"/>
            <w:r w:rsidRPr="00373F27">
              <w:rPr>
                <w:rFonts w:ascii="Times New Roman" w:hAnsi="Times New Roman" w:cs="Times New Roman"/>
                <w:sz w:val="24"/>
                <w:szCs w:val="24"/>
              </w:rPr>
              <w:t>апостиля</w:t>
            </w:r>
            <w:proofErr w:type="spellEnd"/>
            <w:r w:rsidRPr="00373F27">
              <w:rPr>
                <w:rFonts w:ascii="Times New Roman" w:hAnsi="Times New Roman" w:cs="Times New Roman"/>
                <w:sz w:val="24"/>
                <w:szCs w:val="24"/>
              </w:rPr>
              <w:t xml:space="preserve"> на официальных документах, выданных органами записи актов гражданского </w:t>
            </w:r>
            <w:r w:rsidRPr="00373F27">
              <w:rPr>
                <w:rFonts w:ascii="Times New Roman" w:hAnsi="Times New Roman" w:cs="Times New Roman"/>
                <w:sz w:val="24"/>
                <w:szCs w:val="24"/>
              </w:rPr>
              <w:lastRenderedPageBreak/>
              <w:t>состояния Иркутской области, подлежащих вывозу за границу".</w:t>
            </w:r>
          </w:p>
        </w:tc>
        <w:tc>
          <w:tcPr>
            <w:tcW w:w="5378" w:type="dxa"/>
            <w:tcBorders>
              <w:top w:val="single" w:sz="4" w:space="0" w:color="auto"/>
              <w:left w:val="single" w:sz="4" w:space="0" w:color="auto"/>
              <w:bottom w:val="single" w:sz="4" w:space="0" w:color="auto"/>
              <w:right w:val="single" w:sz="4" w:space="0" w:color="auto"/>
            </w:tcBorders>
          </w:tcPr>
          <w:p w:rsidR="00373F27" w:rsidRPr="0017698F" w:rsidRDefault="00373F27" w:rsidP="00F61217">
            <w:pPr>
              <w:jc w:val="both"/>
              <w:rPr>
                <w:rFonts w:ascii="Times New Roman" w:eastAsia="Times New Roman" w:hAnsi="Times New Roman" w:cs="Times New Roman"/>
                <w:bCs/>
                <w:sz w:val="24"/>
                <w:szCs w:val="24"/>
                <w:lang w:eastAsia="ru-RU"/>
              </w:rPr>
            </w:pPr>
            <w:r w:rsidRPr="00373F27">
              <w:rPr>
                <w:rFonts w:ascii="Times New Roman" w:eastAsia="Times New Roman" w:hAnsi="Times New Roman" w:cs="Times New Roman"/>
                <w:bCs/>
                <w:sz w:val="24"/>
                <w:szCs w:val="24"/>
                <w:lang w:eastAsia="ru-RU"/>
              </w:rPr>
              <w:lastRenderedPageBreak/>
              <w:t>Документ опубликован не был</w:t>
            </w:r>
          </w:p>
        </w:tc>
      </w:tr>
      <w:tr w:rsidR="00E905A3" w:rsidTr="00E53ACA">
        <w:tc>
          <w:tcPr>
            <w:tcW w:w="641" w:type="dxa"/>
            <w:tcBorders>
              <w:top w:val="single" w:sz="4" w:space="0" w:color="auto"/>
              <w:left w:val="single" w:sz="4" w:space="0" w:color="auto"/>
              <w:bottom w:val="single" w:sz="4" w:space="0" w:color="auto"/>
              <w:right w:val="single" w:sz="4" w:space="0" w:color="auto"/>
            </w:tcBorders>
          </w:tcPr>
          <w:p w:rsidR="00E905A3"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E905A3" w:rsidRPr="00E905A3" w:rsidRDefault="00E905A3" w:rsidP="00E905A3">
            <w:pPr>
              <w:autoSpaceDE w:val="0"/>
              <w:autoSpaceDN w:val="0"/>
              <w:adjustRightInd w:val="0"/>
              <w:jc w:val="both"/>
              <w:rPr>
                <w:rFonts w:ascii="Times New Roman" w:eastAsia="Calibri" w:hAnsi="Times New Roman" w:cs="Times New Roman"/>
                <w:sz w:val="24"/>
                <w:szCs w:val="24"/>
              </w:rPr>
            </w:pPr>
            <w:r w:rsidRPr="00E905A3">
              <w:rPr>
                <w:rFonts w:ascii="Times New Roman" w:eastAsia="Calibri" w:hAnsi="Times New Roman" w:cs="Times New Roman"/>
                <w:sz w:val="24"/>
                <w:szCs w:val="24"/>
              </w:rPr>
              <w:t>Приказ министерства лесного комплекса Иркутской области от 16.09.2016 N 25-мпр</w:t>
            </w:r>
          </w:p>
          <w:p w:rsidR="00E905A3" w:rsidRPr="00373F27" w:rsidRDefault="00E905A3" w:rsidP="00E905A3">
            <w:pPr>
              <w:autoSpaceDE w:val="0"/>
              <w:autoSpaceDN w:val="0"/>
              <w:adjustRightInd w:val="0"/>
              <w:jc w:val="both"/>
              <w:rPr>
                <w:rFonts w:ascii="Times New Roman" w:eastAsia="Calibri" w:hAnsi="Times New Roman" w:cs="Times New Roman"/>
                <w:sz w:val="24"/>
                <w:szCs w:val="24"/>
              </w:rPr>
            </w:pPr>
            <w:r w:rsidRPr="00E905A3">
              <w:rPr>
                <w:rFonts w:ascii="Times New Roman" w:eastAsia="Calibri" w:hAnsi="Times New Roman" w:cs="Times New Roman"/>
                <w:sz w:val="24"/>
                <w:szCs w:val="24"/>
              </w:rPr>
              <w:t>"Об утверждении Положений о территориальных отделах министерства лесного комплекса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905A3" w:rsidRPr="00E905A3" w:rsidRDefault="00E905A3" w:rsidP="00E905A3">
            <w:pPr>
              <w:autoSpaceDE w:val="0"/>
              <w:autoSpaceDN w:val="0"/>
              <w:adjustRightInd w:val="0"/>
              <w:ind w:firstLine="540"/>
              <w:jc w:val="both"/>
              <w:rPr>
                <w:rFonts w:ascii="Times New Roman" w:hAnsi="Times New Roman" w:cs="Times New Roman"/>
                <w:sz w:val="24"/>
                <w:szCs w:val="24"/>
              </w:rPr>
            </w:pPr>
            <w:r w:rsidRPr="00E905A3">
              <w:rPr>
                <w:rFonts w:ascii="Times New Roman" w:hAnsi="Times New Roman" w:cs="Times New Roman"/>
                <w:sz w:val="24"/>
                <w:szCs w:val="24"/>
              </w:rPr>
              <w:t xml:space="preserve">В связи с переименованием агентства лесного хозяйства Иркутской области в министерство лесного комплекса Иркутской области утверждены Положения о территориальных отделах министерства лесного комплекса Иркутской области по </w:t>
            </w:r>
            <w:proofErr w:type="spellStart"/>
            <w:r w:rsidRPr="00E905A3">
              <w:rPr>
                <w:rFonts w:ascii="Times New Roman" w:hAnsi="Times New Roman" w:cs="Times New Roman"/>
                <w:sz w:val="24"/>
                <w:szCs w:val="24"/>
              </w:rPr>
              <w:t>Аларскому</w:t>
            </w:r>
            <w:proofErr w:type="spellEnd"/>
            <w:r w:rsidRPr="00E905A3">
              <w:rPr>
                <w:rFonts w:ascii="Times New Roman" w:hAnsi="Times New Roman" w:cs="Times New Roman"/>
                <w:sz w:val="24"/>
                <w:szCs w:val="24"/>
              </w:rPr>
              <w:t xml:space="preserve">, Ангарскому, </w:t>
            </w:r>
            <w:proofErr w:type="spellStart"/>
            <w:r w:rsidRPr="00E905A3">
              <w:rPr>
                <w:rFonts w:ascii="Times New Roman" w:hAnsi="Times New Roman" w:cs="Times New Roman"/>
                <w:sz w:val="24"/>
                <w:szCs w:val="24"/>
              </w:rPr>
              <w:t>Балаганскому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Баяндаевскому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Бирюсинскому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Бодайбинскому</w:t>
            </w:r>
            <w:proofErr w:type="spellEnd"/>
            <w:r w:rsidRPr="00E905A3">
              <w:rPr>
                <w:rFonts w:ascii="Times New Roman" w:hAnsi="Times New Roman" w:cs="Times New Roman"/>
                <w:sz w:val="24"/>
                <w:szCs w:val="24"/>
              </w:rPr>
              <w:t xml:space="preserve">, Братскому, </w:t>
            </w:r>
            <w:proofErr w:type="spellStart"/>
            <w:r w:rsidRPr="00E905A3">
              <w:rPr>
                <w:rFonts w:ascii="Times New Roman" w:hAnsi="Times New Roman" w:cs="Times New Roman"/>
                <w:sz w:val="24"/>
                <w:szCs w:val="24"/>
              </w:rPr>
              <w:t>Голоустненскому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Жигаловскому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Заларинскому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Зиминскому</w:t>
            </w:r>
            <w:proofErr w:type="spellEnd"/>
            <w:r w:rsidRPr="00E905A3">
              <w:rPr>
                <w:rFonts w:ascii="Times New Roman" w:hAnsi="Times New Roman" w:cs="Times New Roman"/>
                <w:sz w:val="24"/>
                <w:szCs w:val="24"/>
              </w:rPr>
              <w:t xml:space="preserve">, Илимскому, Иркутскому, </w:t>
            </w:r>
            <w:proofErr w:type="spellStart"/>
            <w:r w:rsidRPr="00E905A3">
              <w:rPr>
                <w:rFonts w:ascii="Times New Roman" w:hAnsi="Times New Roman" w:cs="Times New Roman"/>
                <w:sz w:val="24"/>
                <w:szCs w:val="24"/>
              </w:rPr>
              <w:t>Казачинско</w:t>
            </w:r>
            <w:proofErr w:type="spellEnd"/>
            <w:r w:rsidRPr="00E905A3">
              <w:rPr>
                <w:rFonts w:ascii="Times New Roman" w:hAnsi="Times New Roman" w:cs="Times New Roman"/>
                <w:sz w:val="24"/>
                <w:szCs w:val="24"/>
              </w:rPr>
              <w:t xml:space="preserve">-Ленскому, </w:t>
            </w:r>
            <w:proofErr w:type="spellStart"/>
            <w:r w:rsidRPr="00E905A3">
              <w:rPr>
                <w:rFonts w:ascii="Times New Roman" w:hAnsi="Times New Roman" w:cs="Times New Roman"/>
                <w:sz w:val="24"/>
                <w:szCs w:val="24"/>
              </w:rPr>
              <w:t>Катангскому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Качугскому</w:t>
            </w:r>
            <w:proofErr w:type="spellEnd"/>
            <w:r w:rsidRPr="00E905A3">
              <w:rPr>
                <w:rFonts w:ascii="Times New Roman" w:hAnsi="Times New Roman" w:cs="Times New Roman"/>
                <w:sz w:val="24"/>
                <w:szCs w:val="24"/>
              </w:rPr>
              <w:t xml:space="preserve">, Киренскому, Кировскому, </w:t>
            </w:r>
            <w:proofErr w:type="spellStart"/>
            <w:r w:rsidRPr="00E905A3">
              <w:rPr>
                <w:rFonts w:ascii="Times New Roman" w:hAnsi="Times New Roman" w:cs="Times New Roman"/>
                <w:sz w:val="24"/>
                <w:szCs w:val="24"/>
              </w:rPr>
              <w:t>Куйтунскому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Мамскому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Нижнеилимскому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Нижнеудинскому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Нукутскому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Ольхонскому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Осинскому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Падунскому</w:t>
            </w:r>
            <w:proofErr w:type="spellEnd"/>
            <w:r w:rsidRPr="00E905A3">
              <w:rPr>
                <w:rFonts w:ascii="Times New Roman" w:hAnsi="Times New Roman" w:cs="Times New Roman"/>
                <w:sz w:val="24"/>
                <w:szCs w:val="24"/>
              </w:rPr>
              <w:t xml:space="preserve">, Северному, </w:t>
            </w:r>
            <w:proofErr w:type="spellStart"/>
            <w:r w:rsidRPr="00E905A3">
              <w:rPr>
                <w:rFonts w:ascii="Times New Roman" w:hAnsi="Times New Roman" w:cs="Times New Roman"/>
                <w:sz w:val="24"/>
                <w:szCs w:val="24"/>
              </w:rPr>
              <w:t>Слюдянскому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Тайшетскому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Тулунскому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Усольскому</w:t>
            </w:r>
            <w:proofErr w:type="spellEnd"/>
            <w:r w:rsidRPr="00E905A3">
              <w:rPr>
                <w:rFonts w:ascii="Times New Roman" w:hAnsi="Times New Roman" w:cs="Times New Roman"/>
                <w:sz w:val="24"/>
                <w:szCs w:val="24"/>
              </w:rPr>
              <w:t xml:space="preserve">, </w:t>
            </w:r>
            <w:proofErr w:type="spellStart"/>
            <w:r w:rsidRPr="00E905A3">
              <w:rPr>
                <w:rFonts w:ascii="Times New Roman" w:hAnsi="Times New Roman" w:cs="Times New Roman"/>
                <w:sz w:val="24"/>
                <w:szCs w:val="24"/>
              </w:rPr>
              <w:t>Усть-Кутскому</w:t>
            </w:r>
            <w:proofErr w:type="spellEnd"/>
            <w:r w:rsidRPr="00E905A3">
              <w:rPr>
                <w:rFonts w:ascii="Times New Roman" w:hAnsi="Times New Roman" w:cs="Times New Roman"/>
                <w:sz w:val="24"/>
                <w:szCs w:val="24"/>
              </w:rPr>
              <w:t xml:space="preserve">, Усть-Ордынскому, </w:t>
            </w:r>
            <w:proofErr w:type="spellStart"/>
            <w:r w:rsidRPr="00E905A3">
              <w:rPr>
                <w:rFonts w:ascii="Times New Roman" w:hAnsi="Times New Roman" w:cs="Times New Roman"/>
                <w:sz w:val="24"/>
                <w:szCs w:val="24"/>
              </w:rPr>
              <w:t>Усть-Удинскому</w:t>
            </w:r>
            <w:proofErr w:type="spellEnd"/>
            <w:r w:rsidRPr="00E905A3">
              <w:rPr>
                <w:rFonts w:ascii="Times New Roman" w:hAnsi="Times New Roman" w:cs="Times New Roman"/>
                <w:sz w:val="24"/>
                <w:szCs w:val="24"/>
              </w:rPr>
              <w:t xml:space="preserve">, Черемховскому, Чунскому, </w:t>
            </w:r>
            <w:proofErr w:type="spellStart"/>
            <w:r w:rsidRPr="00E905A3">
              <w:rPr>
                <w:rFonts w:ascii="Times New Roman" w:hAnsi="Times New Roman" w:cs="Times New Roman"/>
                <w:sz w:val="24"/>
                <w:szCs w:val="24"/>
              </w:rPr>
              <w:t>Шелеховскому</w:t>
            </w:r>
            <w:proofErr w:type="spellEnd"/>
            <w:r w:rsidRPr="00E905A3">
              <w:rPr>
                <w:rFonts w:ascii="Times New Roman" w:hAnsi="Times New Roman" w:cs="Times New Roman"/>
                <w:sz w:val="24"/>
                <w:szCs w:val="24"/>
              </w:rPr>
              <w:t xml:space="preserve"> лесничествам. Установлено, что территориальные отделы являются территориальными подразделениями министерства лесного комплекса Иркутской области по управлению в сфере использования, охраны, защиты и воспроизводства лесов. Определено, что территориальные отделы осуществляют свою деятельность во взаимодействии с органами государственной власти, органами местного самоуправления муниципальных образований Иркутской области, организациями, гражданами. Указано, что территориальные отделы не являются юридическими лицами, а также не являются налогоплательщиками. Финансирование территориального отдела осуществляется за счет средств федерального бюджета, поступающих в форме </w:t>
            </w:r>
            <w:r w:rsidRPr="00E905A3">
              <w:rPr>
                <w:rFonts w:ascii="Times New Roman" w:hAnsi="Times New Roman" w:cs="Times New Roman"/>
                <w:sz w:val="24"/>
                <w:szCs w:val="24"/>
              </w:rPr>
              <w:lastRenderedPageBreak/>
              <w:t>субвенций на осуществление полномочий Российской Федерации в области лесных отношений, переданных органам государственной власти субъекта Российской Федерации.</w:t>
            </w:r>
          </w:p>
          <w:p w:rsidR="00E905A3" w:rsidRPr="00373F27" w:rsidRDefault="00E905A3" w:rsidP="00E905A3">
            <w:pPr>
              <w:autoSpaceDE w:val="0"/>
              <w:autoSpaceDN w:val="0"/>
              <w:adjustRightInd w:val="0"/>
              <w:ind w:firstLine="540"/>
              <w:jc w:val="both"/>
              <w:rPr>
                <w:rFonts w:ascii="Times New Roman" w:hAnsi="Times New Roman" w:cs="Times New Roman"/>
                <w:sz w:val="24"/>
                <w:szCs w:val="24"/>
              </w:rPr>
            </w:pPr>
            <w:r w:rsidRPr="00E905A3">
              <w:rPr>
                <w:rFonts w:ascii="Times New Roman" w:hAnsi="Times New Roman" w:cs="Times New Roman"/>
                <w:sz w:val="24"/>
                <w:szCs w:val="24"/>
              </w:rPr>
              <w:t>Признан утратившим силу приказ агентства лесного хозяйства Иркутской области от 19 октября 2012 года N 3-апр "Об утверждении Положений о территориальных отделах агентства лесного хозяйства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E905A3" w:rsidRPr="00E905A3" w:rsidRDefault="00E905A3" w:rsidP="00E905A3">
            <w:pPr>
              <w:jc w:val="both"/>
              <w:rPr>
                <w:rFonts w:ascii="Times New Roman" w:eastAsia="Times New Roman" w:hAnsi="Times New Roman" w:cs="Times New Roman"/>
                <w:bCs/>
                <w:sz w:val="24"/>
                <w:szCs w:val="24"/>
                <w:lang w:eastAsia="ru-RU"/>
              </w:rPr>
            </w:pPr>
            <w:r w:rsidRPr="00E905A3">
              <w:rPr>
                <w:rFonts w:ascii="Times New Roman" w:eastAsia="Times New Roman" w:hAnsi="Times New Roman" w:cs="Times New Roman"/>
                <w:bCs/>
                <w:sz w:val="24"/>
                <w:szCs w:val="24"/>
                <w:lang w:eastAsia="ru-RU"/>
              </w:rPr>
              <w:lastRenderedPageBreak/>
              <w:t>"Областная", N 108, 30.09.2016</w:t>
            </w:r>
          </w:p>
          <w:p w:rsidR="00E905A3" w:rsidRPr="00373F27" w:rsidRDefault="00E905A3" w:rsidP="00E905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905A3">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A57BC0" w:rsidTr="00E53ACA">
        <w:tc>
          <w:tcPr>
            <w:tcW w:w="641" w:type="dxa"/>
            <w:tcBorders>
              <w:top w:val="single" w:sz="4" w:space="0" w:color="auto"/>
              <w:left w:val="single" w:sz="4" w:space="0" w:color="auto"/>
              <w:bottom w:val="single" w:sz="4" w:space="0" w:color="auto"/>
              <w:right w:val="single" w:sz="4" w:space="0" w:color="auto"/>
            </w:tcBorders>
          </w:tcPr>
          <w:p w:rsidR="00A57BC0"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A57BC0" w:rsidRPr="00A57BC0"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 xml:space="preserve">Решение Думы г. </w:t>
            </w:r>
            <w:proofErr w:type="spellStart"/>
            <w:r w:rsidRPr="00A57BC0">
              <w:rPr>
                <w:rFonts w:ascii="Times New Roman" w:eastAsia="Calibri" w:hAnsi="Times New Roman" w:cs="Times New Roman"/>
                <w:sz w:val="24"/>
                <w:szCs w:val="24"/>
              </w:rPr>
              <w:t>Шелехова</w:t>
            </w:r>
            <w:proofErr w:type="spellEnd"/>
            <w:r w:rsidRPr="00A57BC0">
              <w:rPr>
                <w:rFonts w:ascii="Times New Roman" w:eastAsia="Calibri" w:hAnsi="Times New Roman" w:cs="Times New Roman"/>
                <w:sz w:val="24"/>
                <w:szCs w:val="24"/>
              </w:rPr>
              <w:t xml:space="preserve"> от 25.08.2016 N 22-рд</w:t>
            </w:r>
          </w:p>
          <w:p w:rsidR="00A57BC0" w:rsidRPr="00603D36" w:rsidRDefault="00A57BC0" w:rsidP="00A57BC0">
            <w:pPr>
              <w:autoSpaceDE w:val="0"/>
              <w:autoSpaceDN w:val="0"/>
              <w:adjustRightInd w:val="0"/>
              <w:jc w:val="both"/>
              <w:rPr>
                <w:rFonts w:ascii="Times New Roman" w:eastAsia="Calibri" w:hAnsi="Times New Roman" w:cs="Times New Roman"/>
                <w:sz w:val="24"/>
                <w:szCs w:val="24"/>
              </w:rPr>
            </w:pPr>
            <w:r w:rsidRPr="00A57BC0">
              <w:rPr>
                <w:rFonts w:ascii="Times New Roman" w:eastAsia="Calibri" w:hAnsi="Times New Roman" w:cs="Times New Roman"/>
                <w:sz w:val="24"/>
                <w:szCs w:val="24"/>
              </w:rPr>
              <w:t xml:space="preserve">"О внесении изменений в решение Думы города </w:t>
            </w:r>
            <w:proofErr w:type="spellStart"/>
            <w:r w:rsidRPr="00A57BC0">
              <w:rPr>
                <w:rFonts w:ascii="Times New Roman" w:eastAsia="Calibri" w:hAnsi="Times New Roman" w:cs="Times New Roman"/>
                <w:sz w:val="24"/>
                <w:szCs w:val="24"/>
              </w:rPr>
              <w:t>Шелехова</w:t>
            </w:r>
            <w:proofErr w:type="spellEnd"/>
            <w:r w:rsidRPr="00A57BC0">
              <w:rPr>
                <w:rFonts w:ascii="Times New Roman" w:eastAsia="Calibri" w:hAnsi="Times New Roman" w:cs="Times New Roman"/>
                <w:sz w:val="24"/>
                <w:szCs w:val="24"/>
              </w:rPr>
              <w:t xml:space="preserve"> от 18.12.2015 N 45-рд "О бюджете города </w:t>
            </w:r>
            <w:proofErr w:type="spellStart"/>
            <w:r w:rsidRPr="00A57BC0">
              <w:rPr>
                <w:rFonts w:ascii="Times New Roman" w:eastAsia="Calibri" w:hAnsi="Times New Roman" w:cs="Times New Roman"/>
                <w:sz w:val="24"/>
                <w:szCs w:val="24"/>
              </w:rPr>
              <w:t>Шелехова</w:t>
            </w:r>
            <w:proofErr w:type="spellEnd"/>
            <w:r w:rsidRPr="00A57BC0">
              <w:rPr>
                <w:rFonts w:ascii="Times New Roman" w:eastAsia="Calibri" w:hAnsi="Times New Roman" w:cs="Times New Roman"/>
                <w:sz w:val="24"/>
                <w:szCs w:val="24"/>
              </w:rPr>
              <w:t xml:space="preserve"> на 2016 год"</w:t>
            </w:r>
          </w:p>
        </w:tc>
        <w:tc>
          <w:tcPr>
            <w:tcW w:w="6043" w:type="dxa"/>
            <w:gridSpan w:val="3"/>
            <w:tcBorders>
              <w:top w:val="single" w:sz="4" w:space="0" w:color="auto"/>
              <w:left w:val="single" w:sz="4" w:space="0" w:color="auto"/>
              <w:bottom w:val="single" w:sz="4" w:space="0" w:color="auto"/>
              <w:right w:val="single" w:sz="4" w:space="0" w:color="auto"/>
            </w:tcBorders>
          </w:tcPr>
          <w:p w:rsidR="00A57BC0" w:rsidRPr="00603D36" w:rsidRDefault="00A57BC0" w:rsidP="00A57BC0">
            <w:pPr>
              <w:autoSpaceDE w:val="0"/>
              <w:autoSpaceDN w:val="0"/>
              <w:adjustRightInd w:val="0"/>
              <w:ind w:firstLine="540"/>
              <w:jc w:val="both"/>
              <w:rPr>
                <w:rFonts w:ascii="Times New Roman" w:hAnsi="Times New Roman" w:cs="Times New Roman"/>
                <w:sz w:val="24"/>
                <w:szCs w:val="24"/>
              </w:rPr>
            </w:pPr>
            <w:r w:rsidRPr="00A57BC0">
              <w:rPr>
                <w:rFonts w:ascii="Times New Roman" w:hAnsi="Times New Roman" w:cs="Times New Roman"/>
                <w:sz w:val="24"/>
                <w:szCs w:val="24"/>
              </w:rPr>
              <w:t xml:space="preserve">Внесенными изменениями основные характеристики бюджета города </w:t>
            </w:r>
            <w:proofErr w:type="spellStart"/>
            <w:r w:rsidRPr="00A57BC0">
              <w:rPr>
                <w:rFonts w:ascii="Times New Roman" w:hAnsi="Times New Roman" w:cs="Times New Roman"/>
                <w:sz w:val="24"/>
                <w:szCs w:val="24"/>
              </w:rPr>
              <w:t>Шелехова</w:t>
            </w:r>
            <w:proofErr w:type="spellEnd"/>
            <w:r w:rsidRPr="00A57BC0">
              <w:rPr>
                <w:rFonts w:ascii="Times New Roman" w:hAnsi="Times New Roman" w:cs="Times New Roman"/>
                <w:sz w:val="24"/>
                <w:szCs w:val="24"/>
              </w:rPr>
              <w:t xml:space="preserve"> на 2016 год утверждены в следующих размерах: общий объем доходов в сумме 251387,1 тыс. руб. (ранее - 232076 тыс. руб.), в том числе общий объем безвозмездных поступлений в размере 86679,4 тыс. руб. (ранее - 69140,8 тыс. руб.), в том числе из бюджетов других уровней в сумме 86453,4 тыс. руб. (ранее - 69054,8 тыс. руб.). Общий объем расходов также увеличился и установлен в размере 328209,9 тыс. руб. (ранее - 308898,8 тыс. руб.).</w:t>
            </w:r>
          </w:p>
        </w:tc>
        <w:tc>
          <w:tcPr>
            <w:tcW w:w="5378" w:type="dxa"/>
            <w:tcBorders>
              <w:top w:val="single" w:sz="4" w:space="0" w:color="auto"/>
              <w:left w:val="single" w:sz="4" w:space="0" w:color="auto"/>
              <w:bottom w:val="single" w:sz="4" w:space="0" w:color="auto"/>
              <w:right w:val="single" w:sz="4" w:space="0" w:color="auto"/>
            </w:tcBorders>
          </w:tcPr>
          <w:p w:rsidR="00A57BC0" w:rsidRPr="00603D36" w:rsidRDefault="00A57BC0" w:rsidP="00E905A3">
            <w:pPr>
              <w:jc w:val="both"/>
              <w:rPr>
                <w:rFonts w:ascii="Times New Roman" w:eastAsia="Times New Roman" w:hAnsi="Times New Roman" w:cs="Times New Roman"/>
                <w:bCs/>
                <w:sz w:val="24"/>
                <w:szCs w:val="24"/>
                <w:lang w:eastAsia="ru-RU"/>
              </w:rPr>
            </w:pPr>
            <w:r w:rsidRPr="00A57BC0">
              <w:rPr>
                <w:rFonts w:ascii="Times New Roman" w:eastAsia="Times New Roman" w:hAnsi="Times New Roman" w:cs="Times New Roman"/>
                <w:bCs/>
                <w:sz w:val="24"/>
                <w:szCs w:val="24"/>
                <w:lang w:eastAsia="ru-RU"/>
              </w:rPr>
              <w:t>"</w:t>
            </w:r>
            <w:proofErr w:type="spellStart"/>
            <w:r w:rsidRPr="00A57BC0">
              <w:rPr>
                <w:rFonts w:ascii="Times New Roman" w:eastAsia="Times New Roman" w:hAnsi="Times New Roman" w:cs="Times New Roman"/>
                <w:bCs/>
                <w:sz w:val="24"/>
                <w:szCs w:val="24"/>
                <w:lang w:eastAsia="ru-RU"/>
              </w:rPr>
              <w:t>Шелеховский</w:t>
            </w:r>
            <w:proofErr w:type="spellEnd"/>
            <w:r w:rsidRPr="00A57BC0">
              <w:rPr>
                <w:rFonts w:ascii="Times New Roman" w:eastAsia="Times New Roman" w:hAnsi="Times New Roman" w:cs="Times New Roman"/>
                <w:bCs/>
                <w:sz w:val="24"/>
                <w:szCs w:val="24"/>
                <w:lang w:eastAsia="ru-RU"/>
              </w:rPr>
              <w:t xml:space="preserve"> вестник", N 34, 02.09.2016</w:t>
            </w:r>
          </w:p>
        </w:tc>
      </w:tr>
      <w:tr w:rsidR="00EC64A3" w:rsidTr="00E53ACA">
        <w:tc>
          <w:tcPr>
            <w:tcW w:w="641" w:type="dxa"/>
            <w:tcBorders>
              <w:top w:val="single" w:sz="4" w:space="0" w:color="auto"/>
              <w:left w:val="single" w:sz="4" w:space="0" w:color="auto"/>
              <w:bottom w:val="single" w:sz="4" w:space="0" w:color="auto"/>
              <w:right w:val="single" w:sz="4" w:space="0" w:color="auto"/>
            </w:tcBorders>
          </w:tcPr>
          <w:p w:rsidR="00EC64A3"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2677" w:type="dxa"/>
            <w:tcBorders>
              <w:top w:val="single" w:sz="4" w:space="0" w:color="auto"/>
              <w:left w:val="single" w:sz="4" w:space="0" w:color="auto"/>
              <w:bottom w:val="single" w:sz="4" w:space="0" w:color="auto"/>
              <w:right w:val="single" w:sz="4" w:space="0" w:color="auto"/>
            </w:tcBorders>
          </w:tcPr>
          <w:p w:rsidR="00EC64A3" w:rsidRPr="00EC64A3" w:rsidRDefault="00EC64A3" w:rsidP="00EC64A3">
            <w:pPr>
              <w:autoSpaceDE w:val="0"/>
              <w:autoSpaceDN w:val="0"/>
              <w:adjustRightInd w:val="0"/>
              <w:jc w:val="both"/>
              <w:rPr>
                <w:rFonts w:ascii="Times New Roman" w:eastAsia="Calibri" w:hAnsi="Times New Roman" w:cs="Times New Roman"/>
                <w:sz w:val="24"/>
                <w:szCs w:val="24"/>
              </w:rPr>
            </w:pPr>
            <w:r w:rsidRPr="00EC64A3">
              <w:rPr>
                <w:rFonts w:ascii="Times New Roman" w:eastAsia="Calibri" w:hAnsi="Times New Roman" w:cs="Times New Roman"/>
                <w:sz w:val="24"/>
                <w:szCs w:val="24"/>
              </w:rPr>
              <w:t>Распоряжение администрации Шелеховского муниципального района от 07.10.2016 N 169-ра</w:t>
            </w:r>
          </w:p>
          <w:p w:rsidR="00EC64A3" w:rsidRPr="00A57BC0" w:rsidRDefault="00EC64A3" w:rsidP="00EC64A3">
            <w:pPr>
              <w:autoSpaceDE w:val="0"/>
              <w:autoSpaceDN w:val="0"/>
              <w:adjustRightInd w:val="0"/>
              <w:jc w:val="both"/>
              <w:rPr>
                <w:rFonts w:ascii="Times New Roman" w:eastAsia="Calibri" w:hAnsi="Times New Roman" w:cs="Times New Roman"/>
                <w:sz w:val="24"/>
                <w:szCs w:val="24"/>
              </w:rPr>
            </w:pPr>
            <w:r w:rsidRPr="00EC64A3">
              <w:rPr>
                <w:rFonts w:ascii="Times New Roman" w:eastAsia="Calibri" w:hAnsi="Times New Roman" w:cs="Times New Roman"/>
                <w:sz w:val="24"/>
                <w:szCs w:val="24"/>
              </w:rPr>
              <w:t>"О внесении изменений, признании утратившими силу отдельных муниципальных правовых актов Шелеховского района"</w:t>
            </w:r>
          </w:p>
        </w:tc>
        <w:tc>
          <w:tcPr>
            <w:tcW w:w="6043" w:type="dxa"/>
            <w:gridSpan w:val="3"/>
            <w:tcBorders>
              <w:top w:val="single" w:sz="4" w:space="0" w:color="auto"/>
              <w:left w:val="single" w:sz="4" w:space="0" w:color="auto"/>
              <w:bottom w:val="single" w:sz="4" w:space="0" w:color="auto"/>
              <w:right w:val="single" w:sz="4" w:space="0" w:color="auto"/>
            </w:tcBorders>
          </w:tcPr>
          <w:p w:rsidR="00EC64A3" w:rsidRPr="00EC64A3" w:rsidRDefault="00EC64A3" w:rsidP="00EC64A3">
            <w:pPr>
              <w:autoSpaceDE w:val="0"/>
              <w:autoSpaceDN w:val="0"/>
              <w:adjustRightInd w:val="0"/>
              <w:ind w:firstLine="540"/>
              <w:jc w:val="both"/>
              <w:rPr>
                <w:rFonts w:ascii="Times New Roman" w:hAnsi="Times New Roman" w:cs="Times New Roman"/>
                <w:sz w:val="24"/>
                <w:szCs w:val="24"/>
              </w:rPr>
            </w:pPr>
            <w:r w:rsidRPr="00EC64A3">
              <w:rPr>
                <w:rFonts w:ascii="Times New Roman" w:hAnsi="Times New Roman" w:cs="Times New Roman"/>
                <w:sz w:val="24"/>
                <w:szCs w:val="24"/>
              </w:rPr>
              <w:t>Изменениями, внесенными в распоряжения администрации Шелеховского муниципального района от 28.03.2012 N 51-ра "Об утверждении Положения о правовом управлении администрации Шелеховского муниципального района", от 11.06.2015 72-ра "Об утверждении Положения об отделе нормативно-правового обеспечения правового управления", уточнены функции указанных органов. В частности, указано, что к ним теперь не относится распределение функций между своими сотрудниками.</w:t>
            </w:r>
          </w:p>
          <w:p w:rsidR="00EC64A3" w:rsidRPr="00A57BC0" w:rsidRDefault="00EC64A3" w:rsidP="00EC64A3">
            <w:pPr>
              <w:autoSpaceDE w:val="0"/>
              <w:autoSpaceDN w:val="0"/>
              <w:adjustRightInd w:val="0"/>
              <w:ind w:firstLine="540"/>
              <w:jc w:val="both"/>
              <w:rPr>
                <w:rFonts w:ascii="Times New Roman" w:hAnsi="Times New Roman" w:cs="Times New Roman"/>
                <w:sz w:val="24"/>
                <w:szCs w:val="24"/>
              </w:rPr>
            </w:pPr>
            <w:r w:rsidRPr="00EC64A3">
              <w:rPr>
                <w:rFonts w:ascii="Times New Roman" w:hAnsi="Times New Roman" w:cs="Times New Roman"/>
                <w:sz w:val="24"/>
                <w:szCs w:val="24"/>
              </w:rPr>
              <w:t xml:space="preserve">Признаны утратившими силу распоряжения администрации Шелеховского муниципального района от 21.03.2011 N 40-ра "О формировании состава Общественного совета по антикоррупционной </w:t>
            </w:r>
            <w:r w:rsidRPr="00EC64A3">
              <w:rPr>
                <w:rFonts w:ascii="Times New Roman" w:hAnsi="Times New Roman" w:cs="Times New Roman"/>
                <w:sz w:val="24"/>
                <w:szCs w:val="24"/>
              </w:rPr>
              <w:lastRenderedPageBreak/>
              <w:t>экспертизе при администрации Шелеховского муниципального района на 2011 год", от 23.04.2012 N 68-ра "Об утверждении состава общественного Совета по антикоррупционной экспертизе при администрации Шелеховского муниципального района", а также изменяющие их документы.</w:t>
            </w:r>
          </w:p>
        </w:tc>
        <w:tc>
          <w:tcPr>
            <w:tcW w:w="5378" w:type="dxa"/>
            <w:tcBorders>
              <w:top w:val="single" w:sz="4" w:space="0" w:color="auto"/>
              <w:left w:val="single" w:sz="4" w:space="0" w:color="auto"/>
              <w:bottom w:val="single" w:sz="4" w:space="0" w:color="auto"/>
              <w:right w:val="single" w:sz="4" w:space="0" w:color="auto"/>
            </w:tcBorders>
          </w:tcPr>
          <w:p w:rsidR="00EC64A3" w:rsidRPr="00A57BC0" w:rsidRDefault="00EC64A3" w:rsidP="00E905A3">
            <w:pPr>
              <w:jc w:val="both"/>
              <w:rPr>
                <w:rFonts w:ascii="Times New Roman" w:eastAsia="Times New Roman" w:hAnsi="Times New Roman" w:cs="Times New Roman"/>
                <w:bCs/>
                <w:sz w:val="24"/>
                <w:szCs w:val="24"/>
                <w:lang w:eastAsia="ru-RU"/>
              </w:rPr>
            </w:pPr>
            <w:r w:rsidRPr="00EC64A3">
              <w:rPr>
                <w:rFonts w:ascii="Times New Roman" w:eastAsia="Times New Roman" w:hAnsi="Times New Roman" w:cs="Times New Roman"/>
                <w:bCs/>
                <w:sz w:val="24"/>
                <w:szCs w:val="24"/>
                <w:lang w:eastAsia="ru-RU"/>
              </w:rPr>
              <w:lastRenderedPageBreak/>
              <w:t>"</w:t>
            </w:r>
            <w:proofErr w:type="spellStart"/>
            <w:r w:rsidRPr="00EC64A3">
              <w:rPr>
                <w:rFonts w:ascii="Times New Roman" w:eastAsia="Times New Roman" w:hAnsi="Times New Roman" w:cs="Times New Roman"/>
                <w:bCs/>
                <w:sz w:val="24"/>
                <w:szCs w:val="24"/>
                <w:lang w:eastAsia="ru-RU"/>
              </w:rPr>
              <w:t>Шелеховский</w:t>
            </w:r>
            <w:proofErr w:type="spellEnd"/>
            <w:r w:rsidRPr="00EC64A3">
              <w:rPr>
                <w:rFonts w:ascii="Times New Roman" w:eastAsia="Times New Roman" w:hAnsi="Times New Roman" w:cs="Times New Roman"/>
                <w:bCs/>
                <w:sz w:val="24"/>
                <w:szCs w:val="24"/>
                <w:lang w:eastAsia="ru-RU"/>
              </w:rPr>
              <w:t xml:space="preserve"> вестник", N 40, 14.10.2016</w:t>
            </w:r>
          </w:p>
        </w:tc>
      </w:tr>
      <w:tr w:rsidR="00603D36" w:rsidTr="00E53ACA">
        <w:tc>
          <w:tcPr>
            <w:tcW w:w="641" w:type="dxa"/>
            <w:tcBorders>
              <w:top w:val="single" w:sz="4" w:space="0" w:color="auto"/>
              <w:left w:val="single" w:sz="4" w:space="0" w:color="auto"/>
              <w:bottom w:val="single" w:sz="4" w:space="0" w:color="auto"/>
              <w:right w:val="single" w:sz="4" w:space="0" w:color="auto"/>
            </w:tcBorders>
          </w:tcPr>
          <w:p w:rsidR="00603D36"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77" w:type="dxa"/>
            <w:tcBorders>
              <w:top w:val="single" w:sz="4" w:space="0" w:color="auto"/>
              <w:left w:val="single" w:sz="4" w:space="0" w:color="auto"/>
              <w:bottom w:val="single" w:sz="4" w:space="0" w:color="auto"/>
              <w:right w:val="single" w:sz="4" w:space="0" w:color="auto"/>
            </w:tcBorders>
          </w:tcPr>
          <w:p w:rsidR="00603D36" w:rsidRPr="00603D36" w:rsidRDefault="00603D36" w:rsidP="00603D36">
            <w:pPr>
              <w:autoSpaceDE w:val="0"/>
              <w:autoSpaceDN w:val="0"/>
              <w:adjustRightInd w:val="0"/>
              <w:jc w:val="both"/>
              <w:rPr>
                <w:rFonts w:ascii="Times New Roman" w:eastAsia="Calibri" w:hAnsi="Times New Roman" w:cs="Times New Roman"/>
                <w:sz w:val="24"/>
                <w:szCs w:val="24"/>
              </w:rPr>
            </w:pPr>
            <w:r w:rsidRPr="00603D36">
              <w:rPr>
                <w:rFonts w:ascii="Times New Roman" w:eastAsia="Calibri" w:hAnsi="Times New Roman" w:cs="Times New Roman"/>
                <w:sz w:val="24"/>
                <w:szCs w:val="24"/>
              </w:rPr>
              <w:t>Постановление администрации Шелеховского муниципального района от 08.09.2016 N 219-па</w:t>
            </w:r>
          </w:p>
          <w:p w:rsidR="00603D36" w:rsidRPr="00E905A3" w:rsidRDefault="00603D36" w:rsidP="00603D36">
            <w:pPr>
              <w:autoSpaceDE w:val="0"/>
              <w:autoSpaceDN w:val="0"/>
              <w:adjustRightInd w:val="0"/>
              <w:jc w:val="both"/>
              <w:rPr>
                <w:rFonts w:ascii="Times New Roman" w:eastAsia="Calibri" w:hAnsi="Times New Roman" w:cs="Times New Roman"/>
                <w:sz w:val="24"/>
                <w:szCs w:val="24"/>
              </w:rPr>
            </w:pPr>
            <w:r w:rsidRPr="00603D36">
              <w:rPr>
                <w:rFonts w:ascii="Times New Roman" w:eastAsia="Calibri" w:hAnsi="Times New Roman" w:cs="Times New Roman"/>
                <w:sz w:val="24"/>
                <w:szCs w:val="24"/>
              </w:rPr>
              <w:t>"Об утверждении правил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w:t>
            </w:r>
          </w:p>
        </w:tc>
        <w:tc>
          <w:tcPr>
            <w:tcW w:w="6043" w:type="dxa"/>
            <w:gridSpan w:val="3"/>
            <w:tcBorders>
              <w:top w:val="single" w:sz="4" w:space="0" w:color="auto"/>
              <w:left w:val="single" w:sz="4" w:space="0" w:color="auto"/>
              <w:bottom w:val="single" w:sz="4" w:space="0" w:color="auto"/>
              <w:right w:val="single" w:sz="4" w:space="0" w:color="auto"/>
            </w:tcBorders>
          </w:tcPr>
          <w:p w:rsidR="00603D36" w:rsidRPr="00E905A3" w:rsidRDefault="00603D36" w:rsidP="00603D36">
            <w:pPr>
              <w:autoSpaceDE w:val="0"/>
              <w:autoSpaceDN w:val="0"/>
              <w:adjustRightInd w:val="0"/>
              <w:ind w:firstLine="540"/>
              <w:jc w:val="both"/>
              <w:rPr>
                <w:rFonts w:ascii="Times New Roman" w:hAnsi="Times New Roman" w:cs="Times New Roman"/>
                <w:sz w:val="24"/>
                <w:szCs w:val="24"/>
              </w:rPr>
            </w:pPr>
            <w:r w:rsidRPr="00603D36">
              <w:rPr>
                <w:rFonts w:ascii="Times New Roman" w:hAnsi="Times New Roman" w:cs="Times New Roman"/>
                <w:sz w:val="24"/>
                <w:szCs w:val="24"/>
              </w:rPr>
              <w:t xml:space="preserve">Нормативные затраты применяются для обоснования объекта и (или) объектов закупки соответствующего муниципального органа и подведомственных ему муниципальных казенных учреждений Шелеховского района. Нормативные затраты, порядок определения которых не установлен правилами, определяются по фактическим затратам в отчетном финансовом году.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и подведомственных им муниципальных казенных учреждений, должностных обязанностей работников) нормативы, в частности, количества абонентских номеров пользовательского (оконечного) оборудования, подключенного к сети подвижной связи, количества и цены средств подвижной связи с учетом нормативов, цены услуг подвижной связи с учетом нормативов, количества и цены транспортных средств с учетом нормативов.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w:t>
            </w:r>
            <w:r w:rsidRPr="00603D36">
              <w:rPr>
                <w:rFonts w:ascii="Times New Roman" w:hAnsi="Times New Roman" w:cs="Times New Roman"/>
                <w:sz w:val="24"/>
                <w:szCs w:val="24"/>
              </w:rPr>
              <w:lastRenderedPageBreak/>
              <w:t>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действующим законодательством. Нормативные затраты подлежат размещению в единой информационной системе в сфере закупок.</w:t>
            </w:r>
          </w:p>
        </w:tc>
        <w:tc>
          <w:tcPr>
            <w:tcW w:w="5378" w:type="dxa"/>
            <w:tcBorders>
              <w:top w:val="single" w:sz="4" w:space="0" w:color="auto"/>
              <w:left w:val="single" w:sz="4" w:space="0" w:color="auto"/>
              <w:bottom w:val="single" w:sz="4" w:space="0" w:color="auto"/>
              <w:right w:val="single" w:sz="4" w:space="0" w:color="auto"/>
            </w:tcBorders>
          </w:tcPr>
          <w:p w:rsidR="00603D36" w:rsidRPr="00E905A3" w:rsidRDefault="00603D36" w:rsidP="00E905A3">
            <w:pPr>
              <w:jc w:val="both"/>
              <w:rPr>
                <w:rFonts w:ascii="Times New Roman" w:eastAsia="Times New Roman" w:hAnsi="Times New Roman" w:cs="Times New Roman"/>
                <w:bCs/>
                <w:sz w:val="24"/>
                <w:szCs w:val="24"/>
                <w:lang w:eastAsia="ru-RU"/>
              </w:rPr>
            </w:pPr>
            <w:r w:rsidRPr="00603D36">
              <w:rPr>
                <w:rFonts w:ascii="Times New Roman" w:eastAsia="Times New Roman" w:hAnsi="Times New Roman" w:cs="Times New Roman"/>
                <w:bCs/>
                <w:sz w:val="24"/>
                <w:szCs w:val="24"/>
                <w:lang w:eastAsia="ru-RU"/>
              </w:rPr>
              <w:lastRenderedPageBreak/>
              <w:t>"</w:t>
            </w:r>
            <w:proofErr w:type="spellStart"/>
            <w:r w:rsidRPr="00603D36">
              <w:rPr>
                <w:rFonts w:ascii="Times New Roman" w:eastAsia="Times New Roman" w:hAnsi="Times New Roman" w:cs="Times New Roman"/>
                <w:bCs/>
                <w:sz w:val="24"/>
                <w:szCs w:val="24"/>
                <w:lang w:eastAsia="ru-RU"/>
              </w:rPr>
              <w:t>Шелеховский</w:t>
            </w:r>
            <w:proofErr w:type="spellEnd"/>
            <w:r w:rsidRPr="00603D36">
              <w:rPr>
                <w:rFonts w:ascii="Times New Roman" w:eastAsia="Times New Roman" w:hAnsi="Times New Roman" w:cs="Times New Roman"/>
                <w:bCs/>
                <w:sz w:val="24"/>
                <w:szCs w:val="24"/>
                <w:lang w:eastAsia="ru-RU"/>
              </w:rPr>
              <w:t xml:space="preserve"> вестник", N 35, 09.09.2016</w:t>
            </w:r>
          </w:p>
        </w:tc>
      </w:tr>
      <w:tr w:rsidR="00697382" w:rsidTr="00E53ACA">
        <w:tc>
          <w:tcPr>
            <w:tcW w:w="641" w:type="dxa"/>
            <w:tcBorders>
              <w:top w:val="single" w:sz="4" w:space="0" w:color="auto"/>
              <w:left w:val="single" w:sz="4" w:space="0" w:color="auto"/>
              <w:bottom w:val="single" w:sz="4" w:space="0" w:color="auto"/>
              <w:right w:val="single" w:sz="4" w:space="0" w:color="auto"/>
            </w:tcBorders>
          </w:tcPr>
          <w:p w:rsidR="00697382"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77"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 xml:space="preserve">Постановление администрации г. </w:t>
            </w:r>
            <w:proofErr w:type="spellStart"/>
            <w:r w:rsidRPr="00697382">
              <w:rPr>
                <w:rFonts w:ascii="Times New Roman" w:eastAsia="Calibri" w:hAnsi="Times New Roman" w:cs="Times New Roman"/>
                <w:sz w:val="24"/>
                <w:szCs w:val="24"/>
              </w:rPr>
              <w:t>Шелехова</w:t>
            </w:r>
            <w:proofErr w:type="spellEnd"/>
            <w:r w:rsidRPr="00697382">
              <w:rPr>
                <w:rFonts w:ascii="Times New Roman" w:eastAsia="Calibri" w:hAnsi="Times New Roman" w:cs="Times New Roman"/>
                <w:sz w:val="24"/>
                <w:szCs w:val="24"/>
              </w:rPr>
              <w:t xml:space="preserve"> от 12.09.2016 N 1108па</w:t>
            </w:r>
          </w:p>
          <w:p w:rsidR="00697382" w:rsidRPr="00603D36"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"О внесении изменений в административный регламент предоставления муниципальной услуги "Приватизация муниципального имущества, за исключением объектов жилищного фонда", утвержденный постановлением администрации Шелеховского городского поселения от 01.04.2013 N 279па"</w:t>
            </w:r>
          </w:p>
        </w:tc>
        <w:tc>
          <w:tcPr>
            <w:tcW w:w="6043" w:type="dxa"/>
            <w:gridSpan w:val="3"/>
            <w:tcBorders>
              <w:top w:val="single" w:sz="4" w:space="0" w:color="auto"/>
              <w:left w:val="single" w:sz="4" w:space="0" w:color="auto"/>
              <w:bottom w:val="single" w:sz="4" w:space="0" w:color="auto"/>
              <w:right w:val="single" w:sz="4" w:space="0" w:color="auto"/>
            </w:tcBorders>
          </w:tcPr>
          <w:p w:rsidR="00697382" w:rsidRPr="00603D36" w:rsidRDefault="00697382" w:rsidP="00697382">
            <w:pPr>
              <w:autoSpaceDE w:val="0"/>
              <w:autoSpaceDN w:val="0"/>
              <w:adjustRightInd w:val="0"/>
              <w:ind w:firstLine="540"/>
              <w:jc w:val="both"/>
              <w:rPr>
                <w:rFonts w:ascii="Times New Roman" w:hAnsi="Times New Roman" w:cs="Times New Roman"/>
                <w:sz w:val="24"/>
                <w:szCs w:val="24"/>
              </w:rPr>
            </w:pPr>
            <w:r w:rsidRPr="00697382">
              <w:rPr>
                <w:rFonts w:ascii="Times New Roman" w:hAnsi="Times New Roman" w:cs="Times New Roman"/>
                <w:sz w:val="24"/>
                <w:szCs w:val="24"/>
              </w:rPr>
              <w:t xml:space="preserve">Внесенными изменениями административный регламент дополнен положениями, регламентирующими беспрепятственное получение муниципальной услуги людьми с ограниченными возможностями. Указано, что инвалидам (включая инвалидов, использующих кресла-коляски и собак-проводников) обеспечивается беспрепятственный доступ к месту предоставления муниципальной услуги, а в случаях, если здание невозможно полностью приспособить к оказанию муниципальной услуги с учетом потребностей инвалидов, администрация Шелеховского городского поселения должна принимать согласованные с одним из общественных объединений инвалидов, осуществляющих свою деятельность на территории города </w:t>
            </w:r>
            <w:proofErr w:type="spellStart"/>
            <w:r w:rsidRPr="00697382">
              <w:rPr>
                <w:rFonts w:ascii="Times New Roman" w:hAnsi="Times New Roman" w:cs="Times New Roman"/>
                <w:sz w:val="24"/>
                <w:szCs w:val="24"/>
              </w:rPr>
              <w:t>Шелехова</w:t>
            </w:r>
            <w:proofErr w:type="spellEnd"/>
            <w:r w:rsidRPr="00697382">
              <w:rPr>
                <w:rFonts w:ascii="Times New Roman" w:hAnsi="Times New Roman" w:cs="Times New Roman"/>
                <w:sz w:val="24"/>
                <w:szCs w:val="24"/>
              </w:rPr>
              <w:t xml:space="preserve">,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Кроме того, установлено, что заявители - субъекты малого и среднего предпринимательства, арендаторы муниципального </w:t>
            </w:r>
            <w:r w:rsidRPr="00697382">
              <w:rPr>
                <w:rFonts w:ascii="Times New Roman" w:hAnsi="Times New Roman" w:cs="Times New Roman"/>
                <w:sz w:val="24"/>
                <w:szCs w:val="24"/>
              </w:rPr>
              <w:lastRenderedPageBreak/>
              <w:t>имущества дополнительно представляют документы, подтверждающие соответствие арендатора условиям отнесения к категории субъектов малого и среднего предпринимательства согласно законодательству Российской Федерации.</w:t>
            </w:r>
          </w:p>
        </w:tc>
        <w:tc>
          <w:tcPr>
            <w:tcW w:w="5378"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jc w:val="both"/>
              <w:rPr>
                <w:rFonts w:ascii="Times New Roman" w:eastAsia="Times New Roman" w:hAnsi="Times New Roman" w:cs="Times New Roman"/>
                <w:bCs/>
                <w:sz w:val="24"/>
                <w:szCs w:val="24"/>
                <w:lang w:eastAsia="ru-RU"/>
              </w:rPr>
            </w:pPr>
            <w:r w:rsidRPr="00697382">
              <w:rPr>
                <w:rFonts w:ascii="Times New Roman" w:eastAsia="Times New Roman" w:hAnsi="Times New Roman" w:cs="Times New Roman"/>
                <w:bCs/>
                <w:sz w:val="24"/>
                <w:szCs w:val="24"/>
                <w:lang w:eastAsia="ru-RU"/>
              </w:rPr>
              <w:lastRenderedPageBreak/>
              <w:t>"</w:t>
            </w:r>
            <w:proofErr w:type="spellStart"/>
            <w:r w:rsidRPr="00697382">
              <w:rPr>
                <w:rFonts w:ascii="Times New Roman" w:eastAsia="Times New Roman" w:hAnsi="Times New Roman" w:cs="Times New Roman"/>
                <w:bCs/>
                <w:sz w:val="24"/>
                <w:szCs w:val="24"/>
                <w:lang w:eastAsia="ru-RU"/>
              </w:rPr>
              <w:t>Шелеховский</w:t>
            </w:r>
            <w:proofErr w:type="spellEnd"/>
            <w:r w:rsidRPr="00697382">
              <w:rPr>
                <w:rFonts w:ascii="Times New Roman" w:eastAsia="Times New Roman" w:hAnsi="Times New Roman" w:cs="Times New Roman"/>
                <w:bCs/>
                <w:sz w:val="24"/>
                <w:szCs w:val="24"/>
                <w:lang w:eastAsia="ru-RU"/>
              </w:rPr>
              <w:t xml:space="preserve"> вестник", N 36, 16.09.2016</w:t>
            </w:r>
          </w:p>
          <w:p w:rsidR="00697382" w:rsidRPr="00603D36" w:rsidRDefault="00697382" w:rsidP="006973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97382">
              <w:rPr>
                <w:rFonts w:ascii="Times New Roman" w:eastAsia="Times New Roman" w:hAnsi="Times New Roman" w:cs="Times New Roman"/>
                <w:bCs/>
                <w:sz w:val="24"/>
                <w:szCs w:val="24"/>
                <w:lang w:eastAsia="ru-RU"/>
              </w:rPr>
              <w:t>окумент вступил в силу со дня официального опубликования.</w:t>
            </w:r>
          </w:p>
        </w:tc>
      </w:tr>
      <w:tr w:rsidR="00697382" w:rsidTr="00E53ACA">
        <w:tc>
          <w:tcPr>
            <w:tcW w:w="641" w:type="dxa"/>
            <w:tcBorders>
              <w:top w:val="single" w:sz="4" w:space="0" w:color="auto"/>
              <w:left w:val="single" w:sz="4" w:space="0" w:color="auto"/>
              <w:bottom w:val="single" w:sz="4" w:space="0" w:color="auto"/>
              <w:right w:val="single" w:sz="4" w:space="0" w:color="auto"/>
            </w:tcBorders>
          </w:tcPr>
          <w:p w:rsidR="00697382"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77"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 xml:space="preserve">Постановление администрации г. </w:t>
            </w:r>
            <w:proofErr w:type="spellStart"/>
            <w:r w:rsidRPr="00697382">
              <w:rPr>
                <w:rFonts w:ascii="Times New Roman" w:eastAsia="Calibri" w:hAnsi="Times New Roman" w:cs="Times New Roman"/>
                <w:sz w:val="24"/>
                <w:szCs w:val="24"/>
              </w:rPr>
              <w:t>Шелехова</w:t>
            </w:r>
            <w:proofErr w:type="spellEnd"/>
            <w:r w:rsidRPr="00697382">
              <w:rPr>
                <w:rFonts w:ascii="Times New Roman" w:eastAsia="Calibri" w:hAnsi="Times New Roman" w:cs="Times New Roman"/>
                <w:sz w:val="24"/>
                <w:szCs w:val="24"/>
              </w:rPr>
              <w:t xml:space="preserve"> от 12.09.2016 N 1109па</w:t>
            </w:r>
          </w:p>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"О внесении изменений в административный регламент предоставления муниципальной услуги "Предоставление жилых помещений в специализированном жилищном фонде", утвержденный постановлением администрации Шелеховского городского поселения от 03.04.2013 N 297па"</w:t>
            </w:r>
          </w:p>
        </w:tc>
        <w:tc>
          <w:tcPr>
            <w:tcW w:w="6043" w:type="dxa"/>
            <w:gridSpan w:val="3"/>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ind w:firstLine="540"/>
              <w:jc w:val="both"/>
              <w:rPr>
                <w:rFonts w:ascii="Times New Roman" w:hAnsi="Times New Roman" w:cs="Times New Roman"/>
                <w:sz w:val="24"/>
                <w:szCs w:val="24"/>
              </w:rPr>
            </w:pPr>
            <w:r w:rsidRPr="00697382">
              <w:rPr>
                <w:rFonts w:ascii="Times New Roman" w:hAnsi="Times New Roman" w:cs="Times New Roman"/>
                <w:sz w:val="24"/>
                <w:szCs w:val="24"/>
              </w:rPr>
              <w:t>Внесенными изменениями установлено, что инвалидам (включая инвалидов, использующих кресла-коляски и собак-проводников) обеспечивается беспрепятственный доступ к месту предоставления муниципальной услуги, а в случаях, если здание невозможно полностью приспособить к оказанию муниципальной услуги с учетом потребностей инвалидов, администрация Шелеховского городского поселения должна принимать согласованные с одним из общественных объединений инвалидов, осуществляющих свою деятельность на территории Шелеховского городского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Кроме того, дополнено, что при необходимости муниципальный служащий формирует и направляет межведомственные запросы в Федеральную службу государственной регистрации, кадастра и картографии для получения выписки о наличии (отсутствии) жилых помещений в собственности гражданина-заявителя и членов его семьи.</w:t>
            </w:r>
          </w:p>
        </w:tc>
        <w:tc>
          <w:tcPr>
            <w:tcW w:w="5378"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jc w:val="both"/>
              <w:rPr>
                <w:rFonts w:ascii="Times New Roman" w:eastAsia="Times New Roman" w:hAnsi="Times New Roman" w:cs="Times New Roman"/>
                <w:bCs/>
                <w:sz w:val="24"/>
                <w:szCs w:val="24"/>
                <w:lang w:eastAsia="ru-RU"/>
              </w:rPr>
            </w:pPr>
            <w:r w:rsidRPr="00697382">
              <w:rPr>
                <w:rFonts w:ascii="Times New Roman" w:eastAsia="Times New Roman" w:hAnsi="Times New Roman" w:cs="Times New Roman"/>
                <w:bCs/>
                <w:sz w:val="24"/>
                <w:szCs w:val="24"/>
                <w:lang w:eastAsia="ru-RU"/>
              </w:rPr>
              <w:t>"</w:t>
            </w:r>
            <w:proofErr w:type="spellStart"/>
            <w:r w:rsidRPr="00697382">
              <w:rPr>
                <w:rFonts w:ascii="Times New Roman" w:eastAsia="Times New Roman" w:hAnsi="Times New Roman" w:cs="Times New Roman"/>
                <w:bCs/>
                <w:sz w:val="24"/>
                <w:szCs w:val="24"/>
                <w:lang w:eastAsia="ru-RU"/>
              </w:rPr>
              <w:t>Шелеховский</w:t>
            </w:r>
            <w:proofErr w:type="spellEnd"/>
            <w:r w:rsidRPr="00697382">
              <w:rPr>
                <w:rFonts w:ascii="Times New Roman" w:eastAsia="Times New Roman" w:hAnsi="Times New Roman" w:cs="Times New Roman"/>
                <w:bCs/>
                <w:sz w:val="24"/>
                <w:szCs w:val="24"/>
                <w:lang w:eastAsia="ru-RU"/>
              </w:rPr>
              <w:t xml:space="preserve"> вестник", N 36, 16.09.2016</w:t>
            </w:r>
          </w:p>
          <w:p w:rsidR="00697382" w:rsidRPr="00697382" w:rsidRDefault="00697382" w:rsidP="006973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97382">
              <w:rPr>
                <w:rFonts w:ascii="Times New Roman" w:eastAsia="Times New Roman" w:hAnsi="Times New Roman" w:cs="Times New Roman"/>
                <w:bCs/>
                <w:sz w:val="24"/>
                <w:szCs w:val="24"/>
                <w:lang w:eastAsia="ru-RU"/>
              </w:rPr>
              <w:t>окумент вступил в силу со дня официального опубликования.</w:t>
            </w:r>
          </w:p>
        </w:tc>
      </w:tr>
      <w:tr w:rsidR="00697382" w:rsidTr="00E53ACA">
        <w:tc>
          <w:tcPr>
            <w:tcW w:w="641" w:type="dxa"/>
            <w:tcBorders>
              <w:top w:val="single" w:sz="4" w:space="0" w:color="auto"/>
              <w:left w:val="single" w:sz="4" w:space="0" w:color="auto"/>
              <w:bottom w:val="single" w:sz="4" w:space="0" w:color="auto"/>
              <w:right w:val="single" w:sz="4" w:space="0" w:color="auto"/>
            </w:tcBorders>
          </w:tcPr>
          <w:p w:rsidR="00697382"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2677"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 xml:space="preserve">Постановление администрации г. </w:t>
            </w:r>
            <w:proofErr w:type="spellStart"/>
            <w:r w:rsidRPr="00697382">
              <w:rPr>
                <w:rFonts w:ascii="Times New Roman" w:eastAsia="Calibri" w:hAnsi="Times New Roman" w:cs="Times New Roman"/>
                <w:sz w:val="24"/>
                <w:szCs w:val="24"/>
              </w:rPr>
              <w:t>Шелехова</w:t>
            </w:r>
            <w:proofErr w:type="spellEnd"/>
            <w:r w:rsidRPr="00697382">
              <w:rPr>
                <w:rFonts w:ascii="Times New Roman" w:eastAsia="Calibri" w:hAnsi="Times New Roman" w:cs="Times New Roman"/>
                <w:sz w:val="24"/>
                <w:szCs w:val="24"/>
              </w:rPr>
              <w:t xml:space="preserve"> от 12.09.2016 N 1107па</w:t>
            </w:r>
          </w:p>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lastRenderedPageBreak/>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на территории Шелеховского городского поселения", утвержденный постановлением администрации Шелеховского городского поселения от 03.04.2013 N 298па"</w:t>
            </w:r>
          </w:p>
        </w:tc>
        <w:tc>
          <w:tcPr>
            <w:tcW w:w="6043" w:type="dxa"/>
            <w:gridSpan w:val="3"/>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ind w:firstLine="540"/>
              <w:jc w:val="both"/>
              <w:rPr>
                <w:rFonts w:ascii="Times New Roman" w:hAnsi="Times New Roman" w:cs="Times New Roman"/>
                <w:sz w:val="24"/>
                <w:szCs w:val="24"/>
              </w:rPr>
            </w:pPr>
            <w:r w:rsidRPr="00697382">
              <w:rPr>
                <w:rFonts w:ascii="Times New Roman" w:hAnsi="Times New Roman" w:cs="Times New Roman"/>
                <w:sz w:val="24"/>
                <w:szCs w:val="24"/>
              </w:rPr>
              <w:lastRenderedPageBreak/>
              <w:t xml:space="preserve">Внесенными изменениями установлено, что гражданин вправе представить документы, в части подтверждающие право пользования жилым помещением или право собственности на жилое помещение. При этом указано, что в случае, если такие </w:t>
            </w:r>
            <w:r w:rsidRPr="00697382">
              <w:rPr>
                <w:rFonts w:ascii="Times New Roman" w:hAnsi="Times New Roman" w:cs="Times New Roman"/>
                <w:sz w:val="24"/>
                <w:szCs w:val="24"/>
              </w:rPr>
              <w:lastRenderedPageBreak/>
              <w:t>документы и (или) информация не были представлены самостоятельно гражданином, отдел жилищно-коммунального хозяйства запрашивает указанные документы и (или) информацию в порядке межведомственного информационного взаимодействия в соответствии с законодательством. Кроме того, дополнено, что инвалидам (включая инвалидов, использующих кресла-коляски и собак-проводников) обеспечивается беспрепятственный доступ к месту предоставления муниципальной услуги, а в случаях, если здание невозможно полностью приспособить к оказанию муниципальной услуги с учетом потребностей инвалидов, администрация Шелеховского городского поселения должна принимать согласованные с одним из общественных объединений инвалидов, осуществляющих свою деятельность на территории Шелеховского городского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tc>
        <w:tc>
          <w:tcPr>
            <w:tcW w:w="5378"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jc w:val="both"/>
              <w:rPr>
                <w:rFonts w:ascii="Times New Roman" w:eastAsia="Times New Roman" w:hAnsi="Times New Roman" w:cs="Times New Roman"/>
                <w:bCs/>
                <w:sz w:val="24"/>
                <w:szCs w:val="24"/>
                <w:lang w:eastAsia="ru-RU"/>
              </w:rPr>
            </w:pPr>
            <w:r w:rsidRPr="00697382">
              <w:rPr>
                <w:rFonts w:ascii="Times New Roman" w:eastAsia="Times New Roman" w:hAnsi="Times New Roman" w:cs="Times New Roman"/>
                <w:bCs/>
                <w:sz w:val="24"/>
                <w:szCs w:val="24"/>
                <w:lang w:eastAsia="ru-RU"/>
              </w:rPr>
              <w:lastRenderedPageBreak/>
              <w:t>"</w:t>
            </w:r>
            <w:proofErr w:type="spellStart"/>
            <w:r w:rsidRPr="00697382">
              <w:rPr>
                <w:rFonts w:ascii="Times New Roman" w:eastAsia="Times New Roman" w:hAnsi="Times New Roman" w:cs="Times New Roman"/>
                <w:bCs/>
                <w:sz w:val="24"/>
                <w:szCs w:val="24"/>
                <w:lang w:eastAsia="ru-RU"/>
              </w:rPr>
              <w:t>Шелеховский</w:t>
            </w:r>
            <w:proofErr w:type="spellEnd"/>
            <w:r w:rsidRPr="00697382">
              <w:rPr>
                <w:rFonts w:ascii="Times New Roman" w:eastAsia="Times New Roman" w:hAnsi="Times New Roman" w:cs="Times New Roman"/>
                <w:bCs/>
                <w:sz w:val="24"/>
                <w:szCs w:val="24"/>
                <w:lang w:eastAsia="ru-RU"/>
              </w:rPr>
              <w:t xml:space="preserve"> вестник", N 36, 16.09.2016</w:t>
            </w:r>
          </w:p>
          <w:p w:rsidR="00697382" w:rsidRPr="00697382" w:rsidRDefault="00697382" w:rsidP="006973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97382">
              <w:rPr>
                <w:rFonts w:ascii="Times New Roman" w:eastAsia="Times New Roman" w:hAnsi="Times New Roman" w:cs="Times New Roman"/>
                <w:bCs/>
                <w:sz w:val="24"/>
                <w:szCs w:val="24"/>
                <w:lang w:eastAsia="ru-RU"/>
              </w:rPr>
              <w:t>окумент вступил в силу со дня официального опубликования.</w:t>
            </w:r>
          </w:p>
        </w:tc>
      </w:tr>
      <w:tr w:rsidR="00697382" w:rsidTr="00E53ACA">
        <w:tc>
          <w:tcPr>
            <w:tcW w:w="641" w:type="dxa"/>
            <w:tcBorders>
              <w:top w:val="single" w:sz="4" w:space="0" w:color="auto"/>
              <w:left w:val="single" w:sz="4" w:space="0" w:color="auto"/>
              <w:bottom w:val="single" w:sz="4" w:space="0" w:color="auto"/>
              <w:right w:val="single" w:sz="4" w:space="0" w:color="auto"/>
            </w:tcBorders>
          </w:tcPr>
          <w:p w:rsidR="00697382" w:rsidRDefault="00F8170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p>
        </w:tc>
        <w:tc>
          <w:tcPr>
            <w:tcW w:w="2677"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 xml:space="preserve">Постановление администрации г. </w:t>
            </w:r>
            <w:proofErr w:type="spellStart"/>
            <w:r w:rsidRPr="00697382">
              <w:rPr>
                <w:rFonts w:ascii="Times New Roman" w:eastAsia="Calibri" w:hAnsi="Times New Roman" w:cs="Times New Roman"/>
                <w:sz w:val="24"/>
                <w:szCs w:val="24"/>
              </w:rPr>
              <w:t>Шелехова</w:t>
            </w:r>
            <w:proofErr w:type="spellEnd"/>
            <w:r w:rsidRPr="00697382">
              <w:rPr>
                <w:rFonts w:ascii="Times New Roman" w:eastAsia="Calibri" w:hAnsi="Times New Roman" w:cs="Times New Roman"/>
                <w:sz w:val="24"/>
                <w:szCs w:val="24"/>
              </w:rPr>
              <w:t xml:space="preserve"> от 08.09.2016 N 1076па</w:t>
            </w:r>
          </w:p>
          <w:p w:rsidR="00697382" w:rsidRPr="00697382" w:rsidRDefault="00697382" w:rsidP="00697382">
            <w:pPr>
              <w:autoSpaceDE w:val="0"/>
              <w:autoSpaceDN w:val="0"/>
              <w:adjustRightInd w:val="0"/>
              <w:jc w:val="both"/>
              <w:rPr>
                <w:rFonts w:ascii="Times New Roman" w:eastAsia="Calibri" w:hAnsi="Times New Roman" w:cs="Times New Roman"/>
                <w:sz w:val="24"/>
                <w:szCs w:val="24"/>
              </w:rPr>
            </w:pPr>
            <w:r w:rsidRPr="00697382">
              <w:rPr>
                <w:rFonts w:ascii="Times New Roman" w:eastAsia="Calibri" w:hAnsi="Times New Roman" w:cs="Times New Roman"/>
                <w:sz w:val="24"/>
                <w:szCs w:val="24"/>
              </w:rPr>
              <w:t xml:space="preserve">"Об утверждении Порядка предоставления разовой материальной помощи гражданам, пострадавшим вследствие чрезвычайной ситуации </w:t>
            </w:r>
            <w:r w:rsidRPr="00697382">
              <w:rPr>
                <w:rFonts w:ascii="Times New Roman" w:eastAsia="Calibri" w:hAnsi="Times New Roman" w:cs="Times New Roman"/>
                <w:sz w:val="24"/>
                <w:szCs w:val="24"/>
              </w:rPr>
              <w:lastRenderedPageBreak/>
              <w:t>природного или техногенного характера"</w:t>
            </w:r>
          </w:p>
        </w:tc>
        <w:tc>
          <w:tcPr>
            <w:tcW w:w="6043" w:type="dxa"/>
            <w:gridSpan w:val="3"/>
            <w:tcBorders>
              <w:top w:val="single" w:sz="4" w:space="0" w:color="auto"/>
              <w:left w:val="single" w:sz="4" w:space="0" w:color="auto"/>
              <w:bottom w:val="single" w:sz="4" w:space="0" w:color="auto"/>
              <w:right w:val="single" w:sz="4" w:space="0" w:color="auto"/>
            </w:tcBorders>
          </w:tcPr>
          <w:p w:rsidR="00697382" w:rsidRPr="00697382" w:rsidRDefault="00697382" w:rsidP="00697382">
            <w:pPr>
              <w:autoSpaceDE w:val="0"/>
              <w:autoSpaceDN w:val="0"/>
              <w:adjustRightInd w:val="0"/>
              <w:ind w:firstLine="540"/>
              <w:jc w:val="both"/>
              <w:rPr>
                <w:rFonts w:ascii="Times New Roman" w:hAnsi="Times New Roman" w:cs="Times New Roman"/>
                <w:sz w:val="24"/>
                <w:szCs w:val="24"/>
              </w:rPr>
            </w:pPr>
            <w:r w:rsidRPr="00697382">
              <w:rPr>
                <w:rFonts w:ascii="Times New Roman" w:hAnsi="Times New Roman" w:cs="Times New Roman"/>
                <w:sz w:val="24"/>
                <w:szCs w:val="24"/>
              </w:rPr>
              <w:lastRenderedPageBreak/>
              <w:t xml:space="preserve">Согласно Порядку право на получение материальной помощи имеют граждане Российской Федерации, проживающие на территории города </w:t>
            </w:r>
            <w:proofErr w:type="spellStart"/>
            <w:r w:rsidRPr="00697382">
              <w:rPr>
                <w:rFonts w:ascii="Times New Roman" w:hAnsi="Times New Roman" w:cs="Times New Roman"/>
                <w:sz w:val="24"/>
                <w:szCs w:val="24"/>
              </w:rPr>
              <w:t>Шелехова</w:t>
            </w:r>
            <w:proofErr w:type="spellEnd"/>
            <w:r w:rsidRPr="00697382">
              <w:rPr>
                <w:rFonts w:ascii="Times New Roman" w:hAnsi="Times New Roman" w:cs="Times New Roman"/>
                <w:sz w:val="24"/>
                <w:szCs w:val="24"/>
              </w:rPr>
              <w:t xml:space="preserve"> в индивидуальных жилых домах, имущество первой необходимости которых в результате чрезвычайной ситуации утрачено или таковому имуществу причинены повреждения. При наличии всех необходимых и надлежащим образом оформленных документов заявление регистрируется в отделе организационной работы и незамедлительно передается на рассмотрение в комиссию по оценке ущерба, причиненного гражданам. Решение о предоставлении </w:t>
            </w:r>
            <w:r w:rsidRPr="00697382">
              <w:rPr>
                <w:rFonts w:ascii="Times New Roman" w:hAnsi="Times New Roman" w:cs="Times New Roman"/>
                <w:sz w:val="24"/>
                <w:szCs w:val="24"/>
              </w:rPr>
              <w:lastRenderedPageBreak/>
              <w:t>материальной помощи либо об отказе в ее предоставлении принимается комиссией в течение 30 рабочих дней со дня окончания срока представления документов. Материальная помощь в связи с утратой (повреждением) имущества первой необходимости предоставляется в размере до 3000 рублей.</w:t>
            </w:r>
          </w:p>
        </w:tc>
        <w:tc>
          <w:tcPr>
            <w:tcW w:w="5378" w:type="dxa"/>
            <w:tcBorders>
              <w:top w:val="single" w:sz="4" w:space="0" w:color="auto"/>
              <w:left w:val="single" w:sz="4" w:space="0" w:color="auto"/>
              <w:bottom w:val="single" w:sz="4" w:space="0" w:color="auto"/>
              <w:right w:val="single" w:sz="4" w:space="0" w:color="auto"/>
            </w:tcBorders>
          </w:tcPr>
          <w:p w:rsidR="00697382" w:rsidRPr="00697382" w:rsidRDefault="00697382" w:rsidP="00697382">
            <w:pPr>
              <w:jc w:val="both"/>
              <w:rPr>
                <w:rFonts w:ascii="Times New Roman" w:eastAsia="Times New Roman" w:hAnsi="Times New Roman" w:cs="Times New Roman"/>
                <w:bCs/>
                <w:sz w:val="24"/>
                <w:szCs w:val="24"/>
                <w:lang w:eastAsia="ru-RU"/>
              </w:rPr>
            </w:pPr>
            <w:r w:rsidRPr="00697382">
              <w:rPr>
                <w:rFonts w:ascii="Times New Roman" w:eastAsia="Times New Roman" w:hAnsi="Times New Roman" w:cs="Times New Roman"/>
                <w:bCs/>
                <w:sz w:val="24"/>
                <w:szCs w:val="24"/>
                <w:lang w:eastAsia="ru-RU"/>
              </w:rPr>
              <w:lastRenderedPageBreak/>
              <w:t>"</w:t>
            </w:r>
            <w:proofErr w:type="spellStart"/>
            <w:r w:rsidRPr="00697382">
              <w:rPr>
                <w:rFonts w:ascii="Times New Roman" w:eastAsia="Times New Roman" w:hAnsi="Times New Roman" w:cs="Times New Roman"/>
                <w:bCs/>
                <w:sz w:val="24"/>
                <w:szCs w:val="24"/>
                <w:lang w:eastAsia="ru-RU"/>
              </w:rPr>
              <w:t>Шелеховский</w:t>
            </w:r>
            <w:proofErr w:type="spellEnd"/>
            <w:r w:rsidRPr="00697382">
              <w:rPr>
                <w:rFonts w:ascii="Times New Roman" w:eastAsia="Times New Roman" w:hAnsi="Times New Roman" w:cs="Times New Roman"/>
                <w:bCs/>
                <w:sz w:val="24"/>
                <w:szCs w:val="24"/>
                <w:lang w:eastAsia="ru-RU"/>
              </w:rPr>
              <w:t xml:space="preserve"> вестник", N 35, 09.09.2016</w:t>
            </w:r>
          </w:p>
        </w:tc>
      </w:tr>
    </w:tbl>
    <w:p w:rsidR="00A50340" w:rsidRDefault="00E44857"/>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57" w:rsidRDefault="00E44857" w:rsidP="00AD2C36">
      <w:pPr>
        <w:spacing w:after="0" w:line="240" w:lineRule="auto"/>
      </w:pPr>
      <w:r>
        <w:separator/>
      </w:r>
    </w:p>
  </w:endnote>
  <w:endnote w:type="continuationSeparator" w:id="0">
    <w:p w:rsidR="00E44857" w:rsidRDefault="00E44857"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57" w:rsidRDefault="00E44857" w:rsidP="00AD2C36">
      <w:pPr>
        <w:spacing w:after="0" w:line="240" w:lineRule="auto"/>
      </w:pPr>
      <w:r>
        <w:separator/>
      </w:r>
    </w:p>
  </w:footnote>
  <w:footnote w:type="continuationSeparator" w:id="0">
    <w:p w:rsidR="00E44857" w:rsidRDefault="00E44857"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75FCA"/>
    <w:rsid w:val="000837D3"/>
    <w:rsid w:val="000D1147"/>
    <w:rsid w:val="00121A60"/>
    <w:rsid w:val="001265D1"/>
    <w:rsid w:val="0017698F"/>
    <w:rsid w:val="001A4EF2"/>
    <w:rsid w:val="001B221C"/>
    <w:rsid w:val="001B2CD4"/>
    <w:rsid w:val="00250746"/>
    <w:rsid w:val="00260793"/>
    <w:rsid w:val="002E1554"/>
    <w:rsid w:val="00373F27"/>
    <w:rsid w:val="00377F12"/>
    <w:rsid w:val="003857B8"/>
    <w:rsid w:val="003928B2"/>
    <w:rsid w:val="00402E35"/>
    <w:rsid w:val="00441D6A"/>
    <w:rsid w:val="00480410"/>
    <w:rsid w:val="004B31FD"/>
    <w:rsid w:val="004B420C"/>
    <w:rsid w:val="004C47EF"/>
    <w:rsid w:val="00517115"/>
    <w:rsid w:val="00570014"/>
    <w:rsid w:val="0058647E"/>
    <w:rsid w:val="00603D36"/>
    <w:rsid w:val="00605E9F"/>
    <w:rsid w:val="00697382"/>
    <w:rsid w:val="006A19A6"/>
    <w:rsid w:val="006B06A3"/>
    <w:rsid w:val="006D2297"/>
    <w:rsid w:val="006D336C"/>
    <w:rsid w:val="0072685C"/>
    <w:rsid w:val="00745D28"/>
    <w:rsid w:val="007466F9"/>
    <w:rsid w:val="0080484F"/>
    <w:rsid w:val="00805AA7"/>
    <w:rsid w:val="008154DC"/>
    <w:rsid w:val="008C0607"/>
    <w:rsid w:val="008C6C2B"/>
    <w:rsid w:val="008D2A75"/>
    <w:rsid w:val="00935C92"/>
    <w:rsid w:val="009518B6"/>
    <w:rsid w:val="0096165C"/>
    <w:rsid w:val="00987B00"/>
    <w:rsid w:val="009F04BC"/>
    <w:rsid w:val="009F46C2"/>
    <w:rsid w:val="009F7B50"/>
    <w:rsid w:val="00A20E0A"/>
    <w:rsid w:val="00A368BC"/>
    <w:rsid w:val="00A5766B"/>
    <w:rsid w:val="00A57BC0"/>
    <w:rsid w:val="00A6661D"/>
    <w:rsid w:val="00AD2C36"/>
    <w:rsid w:val="00AF7847"/>
    <w:rsid w:val="00B475B1"/>
    <w:rsid w:val="00B978AF"/>
    <w:rsid w:val="00BB2028"/>
    <w:rsid w:val="00BB394B"/>
    <w:rsid w:val="00BD6AE7"/>
    <w:rsid w:val="00CB60BD"/>
    <w:rsid w:val="00CE083B"/>
    <w:rsid w:val="00D6522C"/>
    <w:rsid w:val="00D74109"/>
    <w:rsid w:val="00D76254"/>
    <w:rsid w:val="00D77840"/>
    <w:rsid w:val="00E11314"/>
    <w:rsid w:val="00E22D30"/>
    <w:rsid w:val="00E44857"/>
    <w:rsid w:val="00E53ACA"/>
    <w:rsid w:val="00E81924"/>
    <w:rsid w:val="00E905A3"/>
    <w:rsid w:val="00E9684D"/>
    <w:rsid w:val="00EC64A3"/>
    <w:rsid w:val="00F03B12"/>
    <w:rsid w:val="00F260EC"/>
    <w:rsid w:val="00F26ECF"/>
    <w:rsid w:val="00F446D5"/>
    <w:rsid w:val="00F54D6B"/>
    <w:rsid w:val="00F61217"/>
    <w:rsid w:val="00F8170B"/>
    <w:rsid w:val="00FA4762"/>
    <w:rsid w:val="00FA739D"/>
    <w:rsid w:val="00FC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1423-A1E7-4748-95AE-6C2A830B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31</Pages>
  <Words>8083</Words>
  <Characters>46078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22</cp:revision>
  <dcterms:created xsi:type="dcterms:W3CDTF">2016-08-18T02:04:00Z</dcterms:created>
  <dcterms:modified xsi:type="dcterms:W3CDTF">2016-11-16T07:24:00Z</dcterms:modified>
</cp:coreProperties>
</file>